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D7360B" w14:textId="3A769796" w:rsidR="005A6D17" w:rsidRPr="001E003D" w:rsidRDefault="001E003D" w:rsidP="001E003D">
      <w:pPr>
        <w:tabs>
          <w:tab w:val="left" w:pos="7938"/>
        </w:tabs>
        <w:jc w:val="center"/>
        <w:rPr>
          <w:color w:val="000000" w:themeColor="text1"/>
          <w:sz w:val="28"/>
          <w:szCs w:val="28"/>
        </w:rPr>
      </w:pPr>
      <w:bookmarkStart w:id="0" w:name="_GoBack"/>
      <w:bookmarkEnd w:id="0"/>
      <w:r w:rsidRPr="001E003D">
        <w:rPr>
          <w:color w:val="000000" w:themeColor="text1"/>
          <w:sz w:val="28"/>
          <w:szCs w:val="28"/>
        </w:rPr>
        <w:t>Евразийский Национальный Университет им. Л.Н. Гумилева</w:t>
      </w:r>
    </w:p>
    <w:p w14:paraId="6241203B" w14:textId="77777777" w:rsidR="005A6D17" w:rsidRPr="000724BF" w:rsidRDefault="005A6D17" w:rsidP="005A6D17">
      <w:pPr>
        <w:ind w:firstLine="567"/>
        <w:jc w:val="both"/>
        <w:rPr>
          <w:b/>
          <w:color w:val="000000" w:themeColor="text1"/>
          <w:sz w:val="28"/>
          <w:szCs w:val="28"/>
        </w:rPr>
      </w:pPr>
    </w:p>
    <w:p w14:paraId="777E6846" w14:textId="77777777" w:rsidR="005A6D17" w:rsidRPr="000724BF" w:rsidRDefault="005A6D17" w:rsidP="005A6D17">
      <w:pPr>
        <w:ind w:firstLine="567"/>
        <w:jc w:val="both"/>
        <w:rPr>
          <w:b/>
          <w:color w:val="000000" w:themeColor="text1"/>
          <w:sz w:val="28"/>
          <w:szCs w:val="28"/>
        </w:rPr>
      </w:pPr>
    </w:p>
    <w:p w14:paraId="29AE0758" w14:textId="77777777" w:rsidR="005A6D17" w:rsidRPr="000724BF" w:rsidRDefault="005A6D17" w:rsidP="005A6D17">
      <w:pPr>
        <w:ind w:firstLine="567"/>
        <w:jc w:val="both"/>
        <w:rPr>
          <w:b/>
          <w:color w:val="000000" w:themeColor="text1"/>
          <w:sz w:val="28"/>
          <w:szCs w:val="28"/>
        </w:rPr>
      </w:pPr>
    </w:p>
    <w:p w14:paraId="145C9017" w14:textId="605B7F05" w:rsidR="005A6D17" w:rsidRPr="001E003D" w:rsidRDefault="005A6D17" w:rsidP="00496B0A">
      <w:pPr>
        <w:jc w:val="both"/>
        <w:rPr>
          <w:color w:val="000000" w:themeColor="text1"/>
          <w:sz w:val="28"/>
          <w:szCs w:val="28"/>
        </w:rPr>
      </w:pPr>
      <w:r w:rsidRPr="001E003D">
        <w:rPr>
          <w:color w:val="000000" w:themeColor="text1"/>
          <w:sz w:val="28"/>
          <w:szCs w:val="28"/>
        </w:rPr>
        <w:t>УДК 327</w:t>
      </w:r>
      <w:r w:rsidR="00003C9A">
        <w:rPr>
          <w:color w:val="000000" w:themeColor="text1"/>
          <w:sz w:val="28"/>
          <w:szCs w:val="28"/>
        </w:rPr>
        <w:t>.7</w:t>
      </w:r>
      <w:r w:rsidRPr="001E003D">
        <w:rPr>
          <w:color w:val="000000" w:themeColor="text1"/>
          <w:sz w:val="28"/>
          <w:szCs w:val="28"/>
          <w:lang w:val="kk-KZ"/>
        </w:rPr>
        <w:t xml:space="preserve">                                             </w:t>
      </w:r>
      <w:r w:rsidR="00496B0A">
        <w:rPr>
          <w:color w:val="000000" w:themeColor="text1"/>
          <w:sz w:val="28"/>
          <w:szCs w:val="28"/>
          <w:lang w:val="kk-KZ"/>
        </w:rPr>
        <w:t xml:space="preserve">   </w:t>
      </w:r>
      <w:r w:rsidRPr="001E003D">
        <w:rPr>
          <w:color w:val="000000" w:themeColor="text1"/>
          <w:sz w:val="28"/>
          <w:szCs w:val="28"/>
          <w:lang w:val="kk-KZ"/>
        </w:rPr>
        <w:t xml:space="preserve">                                 </w:t>
      </w:r>
      <w:r w:rsidRPr="001E003D">
        <w:rPr>
          <w:color w:val="000000" w:themeColor="text1"/>
          <w:sz w:val="28"/>
          <w:szCs w:val="28"/>
        </w:rPr>
        <w:t>На правах рукописи</w:t>
      </w:r>
    </w:p>
    <w:p w14:paraId="3E108305" w14:textId="77777777" w:rsidR="005A6D17" w:rsidRPr="000724BF" w:rsidRDefault="005A6D17" w:rsidP="005A6D17">
      <w:pPr>
        <w:ind w:firstLine="567"/>
        <w:jc w:val="both"/>
        <w:rPr>
          <w:b/>
          <w:color w:val="000000" w:themeColor="text1"/>
          <w:sz w:val="28"/>
          <w:szCs w:val="28"/>
        </w:rPr>
      </w:pPr>
    </w:p>
    <w:p w14:paraId="1B131EDF" w14:textId="77777777" w:rsidR="005A6D17" w:rsidRPr="000724BF" w:rsidRDefault="005A6D17" w:rsidP="005A6D17">
      <w:pPr>
        <w:ind w:firstLine="567"/>
        <w:jc w:val="both"/>
        <w:rPr>
          <w:b/>
          <w:color w:val="000000" w:themeColor="text1"/>
          <w:sz w:val="28"/>
          <w:szCs w:val="28"/>
        </w:rPr>
      </w:pPr>
    </w:p>
    <w:p w14:paraId="47941472" w14:textId="77777777" w:rsidR="005A6D17" w:rsidRPr="000724BF" w:rsidRDefault="005A6D17" w:rsidP="005A6D17">
      <w:pPr>
        <w:ind w:firstLine="567"/>
        <w:jc w:val="both"/>
        <w:rPr>
          <w:b/>
          <w:color w:val="000000" w:themeColor="text1"/>
          <w:sz w:val="28"/>
          <w:szCs w:val="28"/>
        </w:rPr>
      </w:pPr>
    </w:p>
    <w:p w14:paraId="16E1458A" w14:textId="2BCB9B81" w:rsidR="005A6D17" w:rsidRPr="000724BF" w:rsidRDefault="001E003D" w:rsidP="001E003D">
      <w:pPr>
        <w:jc w:val="center"/>
        <w:rPr>
          <w:b/>
          <w:color w:val="000000" w:themeColor="text1"/>
          <w:sz w:val="28"/>
          <w:szCs w:val="28"/>
        </w:rPr>
      </w:pPr>
      <w:r w:rsidRPr="000724BF">
        <w:rPr>
          <w:b/>
          <w:color w:val="000000" w:themeColor="text1"/>
          <w:sz w:val="28"/>
          <w:szCs w:val="28"/>
        </w:rPr>
        <w:t>ЖАНБУЛАТОВА РАЙХАН САЙЛАУБЕКОВНА</w:t>
      </w:r>
    </w:p>
    <w:p w14:paraId="5B3576BA" w14:textId="77777777" w:rsidR="005A6D17" w:rsidRDefault="005A6D17" w:rsidP="005A6D17">
      <w:pPr>
        <w:ind w:firstLine="567"/>
        <w:jc w:val="both"/>
        <w:rPr>
          <w:b/>
          <w:color w:val="000000" w:themeColor="text1"/>
          <w:sz w:val="28"/>
          <w:szCs w:val="28"/>
        </w:rPr>
      </w:pPr>
    </w:p>
    <w:p w14:paraId="3D1972FD" w14:textId="77777777" w:rsidR="001E003D" w:rsidRDefault="001E003D" w:rsidP="005A6D17">
      <w:pPr>
        <w:ind w:firstLine="567"/>
        <w:jc w:val="both"/>
        <w:rPr>
          <w:b/>
          <w:color w:val="000000" w:themeColor="text1"/>
          <w:sz w:val="28"/>
          <w:szCs w:val="28"/>
        </w:rPr>
      </w:pPr>
    </w:p>
    <w:p w14:paraId="145D268F" w14:textId="77777777" w:rsidR="001E003D" w:rsidRPr="000724BF" w:rsidRDefault="001E003D" w:rsidP="005A6D17">
      <w:pPr>
        <w:ind w:firstLine="567"/>
        <w:jc w:val="both"/>
        <w:rPr>
          <w:b/>
          <w:color w:val="000000" w:themeColor="text1"/>
          <w:sz w:val="28"/>
          <w:szCs w:val="28"/>
        </w:rPr>
      </w:pPr>
    </w:p>
    <w:p w14:paraId="2D18B53B" w14:textId="14E7140A" w:rsidR="005A6D17" w:rsidRPr="000724BF" w:rsidRDefault="001E003D" w:rsidP="001E003D">
      <w:pPr>
        <w:autoSpaceDE w:val="0"/>
        <w:autoSpaceDN w:val="0"/>
        <w:adjustRightInd w:val="0"/>
        <w:jc w:val="center"/>
        <w:rPr>
          <w:b/>
          <w:bCs/>
          <w:color w:val="000000" w:themeColor="text1"/>
          <w:sz w:val="28"/>
          <w:szCs w:val="28"/>
        </w:rPr>
      </w:pPr>
      <w:r w:rsidRPr="000724BF">
        <w:rPr>
          <w:b/>
          <w:color w:val="000000" w:themeColor="text1"/>
          <w:sz w:val="28"/>
          <w:szCs w:val="28"/>
        </w:rPr>
        <w:t xml:space="preserve">Имплементация опыта </w:t>
      </w:r>
      <w:r w:rsidR="00974E22">
        <w:rPr>
          <w:b/>
          <w:color w:val="000000" w:themeColor="text1"/>
          <w:sz w:val="28"/>
          <w:szCs w:val="28"/>
        </w:rPr>
        <w:t xml:space="preserve">ЕС </w:t>
      </w:r>
      <w:r w:rsidRPr="000724BF">
        <w:rPr>
          <w:b/>
          <w:color w:val="000000" w:themeColor="text1"/>
          <w:sz w:val="28"/>
          <w:szCs w:val="28"/>
        </w:rPr>
        <w:t xml:space="preserve">в практику </w:t>
      </w:r>
      <w:r w:rsidR="00974E22" w:rsidRPr="000724BF">
        <w:rPr>
          <w:b/>
          <w:color w:val="000000" w:themeColor="text1"/>
          <w:sz w:val="28"/>
          <w:szCs w:val="28"/>
        </w:rPr>
        <w:t>казахстанско</w:t>
      </w:r>
      <w:r w:rsidR="00974E22">
        <w:rPr>
          <w:b/>
          <w:color w:val="000000" w:themeColor="text1"/>
          <w:sz w:val="28"/>
          <w:szCs w:val="28"/>
        </w:rPr>
        <w:t>-</w:t>
      </w:r>
      <w:r w:rsidR="00974E22" w:rsidRPr="000724BF">
        <w:rPr>
          <w:b/>
          <w:color w:val="000000" w:themeColor="text1"/>
          <w:sz w:val="28"/>
          <w:szCs w:val="28"/>
        </w:rPr>
        <w:t xml:space="preserve">российского </w:t>
      </w:r>
      <w:r w:rsidRPr="000724BF">
        <w:rPr>
          <w:b/>
          <w:color w:val="000000" w:themeColor="text1"/>
          <w:sz w:val="28"/>
          <w:szCs w:val="28"/>
        </w:rPr>
        <w:t>приграничного сотрудничества</w:t>
      </w:r>
    </w:p>
    <w:p w14:paraId="27ED7559" w14:textId="77777777" w:rsidR="005A6D17" w:rsidRDefault="005A6D17" w:rsidP="005A6D17">
      <w:pPr>
        <w:ind w:firstLine="567"/>
        <w:jc w:val="both"/>
        <w:rPr>
          <w:b/>
          <w:color w:val="000000" w:themeColor="text1"/>
          <w:sz w:val="28"/>
          <w:szCs w:val="28"/>
        </w:rPr>
      </w:pPr>
    </w:p>
    <w:p w14:paraId="5F4C3ED2" w14:textId="77777777" w:rsidR="001E003D" w:rsidRDefault="001E003D" w:rsidP="005A6D17">
      <w:pPr>
        <w:ind w:firstLine="567"/>
        <w:jc w:val="both"/>
        <w:rPr>
          <w:b/>
          <w:color w:val="000000" w:themeColor="text1"/>
          <w:sz w:val="28"/>
          <w:szCs w:val="28"/>
        </w:rPr>
      </w:pPr>
    </w:p>
    <w:p w14:paraId="0B12E877" w14:textId="77777777" w:rsidR="001E003D" w:rsidRPr="000724BF" w:rsidRDefault="001E003D" w:rsidP="005A6D17">
      <w:pPr>
        <w:ind w:firstLine="567"/>
        <w:jc w:val="both"/>
        <w:rPr>
          <w:b/>
          <w:color w:val="000000" w:themeColor="text1"/>
          <w:sz w:val="28"/>
          <w:szCs w:val="28"/>
        </w:rPr>
      </w:pPr>
    </w:p>
    <w:p w14:paraId="5BBB93CC" w14:textId="77777777" w:rsidR="005A6D17" w:rsidRPr="000724BF" w:rsidRDefault="005A6D17" w:rsidP="00496B0A">
      <w:pPr>
        <w:jc w:val="center"/>
        <w:rPr>
          <w:color w:val="000000" w:themeColor="text1"/>
          <w:sz w:val="28"/>
          <w:szCs w:val="28"/>
        </w:rPr>
      </w:pPr>
      <w:r w:rsidRPr="000724BF">
        <w:rPr>
          <w:color w:val="000000" w:themeColor="text1"/>
          <w:sz w:val="28"/>
          <w:szCs w:val="28"/>
        </w:rPr>
        <w:t>6D050200 – Политология</w:t>
      </w:r>
    </w:p>
    <w:p w14:paraId="6F6CDF77" w14:textId="77777777" w:rsidR="001E003D" w:rsidRDefault="001E003D" w:rsidP="00496B0A">
      <w:pPr>
        <w:jc w:val="center"/>
        <w:rPr>
          <w:color w:val="000000" w:themeColor="text1"/>
          <w:sz w:val="28"/>
          <w:szCs w:val="28"/>
        </w:rPr>
      </w:pPr>
    </w:p>
    <w:p w14:paraId="3EC5C7F3" w14:textId="77777777" w:rsidR="001E003D" w:rsidRDefault="001E003D" w:rsidP="00496B0A">
      <w:pPr>
        <w:jc w:val="center"/>
        <w:rPr>
          <w:color w:val="000000" w:themeColor="text1"/>
          <w:sz w:val="28"/>
          <w:szCs w:val="28"/>
        </w:rPr>
      </w:pPr>
    </w:p>
    <w:p w14:paraId="4621E95A" w14:textId="06143475" w:rsidR="005A6D17" w:rsidRPr="000724BF" w:rsidRDefault="005A6D17" w:rsidP="00496B0A">
      <w:pPr>
        <w:jc w:val="center"/>
        <w:rPr>
          <w:color w:val="000000" w:themeColor="text1"/>
          <w:sz w:val="28"/>
          <w:szCs w:val="28"/>
        </w:rPr>
      </w:pPr>
      <w:r w:rsidRPr="000724BF">
        <w:rPr>
          <w:color w:val="000000" w:themeColor="text1"/>
          <w:sz w:val="28"/>
          <w:szCs w:val="28"/>
        </w:rPr>
        <w:t xml:space="preserve">Диссертация на соискание степени </w:t>
      </w:r>
    </w:p>
    <w:p w14:paraId="1E01FF48" w14:textId="77777777" w:rsidR="005A6D17" w:rsidRPr="000724BF" w:rsidRDefault="005A6D17" w:rsidP="001E003D">
      <w:pPr>
        <w:jc w:val="center"/>
        <w:rPr>
          <w:color w:val="000000" w:themeColor="text1"/>
          <w:sz w:val="28"/>
          <w:szCs w:val="28"/>
        </w:rPr>
      </w:pPr>
      <w:r w:rsidRPr="000724BF">
        <w:rPr>
          <w:color w:val="000000" w:themeColor="text1"/>
          <w:sz w:val="28"/>
          <w:szCs w:val="28"/>
        </w:rPr>
        <w:t>доктора философии (</w:t>
      </w:r>
      <w:r w:rsidRPr="000724BF">
        <w:rPr>
          <w:color w:val="000000" w:themeColor="text1"/>
          <w:sz w:val="28"/>
          <w:szCs w:val="28"/>
          <w:lang w:val="en-GB"/>
        </w:rPr>
        <w:t>PhD</w:t>
      </w:r>
      <w:r w:rsidRPr="000724BF">
        <w:rPr>
          <w:color w:val="000000" w:themeColor="text1"/>
          <w:sz w:val="28"/>
          <w:szCs w:val="28"/>
        </w:rPr>
        <w:t>)</w:t>
      </w:r>
    </w:p>
    <w:p w14:paraId="4DAB41F9" w14:textId="77777777" w:rsidR="005A6D17" w:rsidRDefault="005A6D17" w:rsidP="005A6D17">
      <w:pPr>
        <w:ind w:firstLine="567"/>
        <w:jc w:val="both"/>
        <w:rPr>
          <w:b/>
          <w:color w:val="000000" w:themeColor="text1"/>
          <w:sz w:val="28"/>
          <w:szCs w:val="28"/>
        </w:rPr>
      </w:pPr>
    </w:p>
    <w:p w14:paraId="502D2586" w14:textId="77777777" w:rsidR="001E003D" w:rsidRDefault="001E003D" w:rsidP="005A6D17">
      <w:pPr>
        <w:ind w:firstLine="567"/>
        <w:jc w:val="both"/>
        <w:rPr>
          <w:b/>
          <w:color w:val="000000" w:themeColor="text1"/>
          <w:sz w:val="28"/>
          <w:szCs w:val="28"/>
        </w:rPr>
      </w:pPr>
    </w:p>
    <w:p w14:paraId="6F056848" w14:textId="77777777" w:rsidR="001E003D" w:rsidRPr="000724BF" w:rsidRDefault="001E003D" w:rsidP="005A6D17">
      <w:pPr>
        <w:ind w:firstLine="567"/>
        <w:jc w:val="both"/>
        <w:rPr>
          <w:b/>
          <w:color w:val="000000" w:themeColor="text1"/>
          <w:sz w:val="28"/>
          <w:szCs w:val="28"/>
        </w:rPr>
      </w:pPr>
    </w:p>
    <w:p w14:paraId="3E0EDEF9" w14:textId="36CAD592" w:rsidR="005A6D17" w:rsidRPr="001E003D" w:rsidRDefault="005A6D17" w:rsidP="001E003D">
      <w:pPr>
        <w:ind w:left="4536" w:firstLine="567"/>
        <w:jc w:val="right"/>
        <w:rPr>
          <w:color w:val="000000" w:themeColor="text1"/>
          <w:sz w:val="28"/>
          <w:szCs w:val="28"/>
        </w:rPr>
      </w:pPr>
      <w:r w:rsidRPr="001E003D">
        <w:rPr>
          <w:color w:val="000000" w:themeColor="text1"/>
          <w:sz w:val="28"/>
          <w:szCs w:val="28"/>
        </w:rPr>
        <w:t>Научный руководитель</w:t>
      </w:r>
      <w:r w:rsidR="001E003D">
        <w:rPr>
          <w:color w:val="000000" w:themeColor="text1"/>
          <w:sz w:val="28"/>
          <w:szCs w:val="28"/>
        </w:rPr>
        <w:t xml:space="preserve"> </w:t>
      </w:r>
    </w:p>
    <w:p w14:paraId="5B8CD76A" w14:textId="0290BF0F" w:rsidR="005A6D17" w:rsidRPr="001E003D" w:rsidRDefault="005A6D17" w:rsidP="001E003D">
      <w:pPr>
        <w:ind w:left="4536" w:firstLine="567"/>
        <w:jc w:val="right"/>
        <w:rPr>
          <w:color w:val="000000" w:themeColor="text1"/>
          <w:sz w:val="28"/>
          <w:szCs w:val="28"/>
        </w:rPr>
      </w:pPr>
      <w:r w:rsidRPr="001E003D">
        <w:rPr>
          <w:color w:val="000000" w:themeColor="text1"/>
          <w:sz w:val="28"/>
          <w:szCs w:val="28"/>
        </w:rPr>
        <w:t>кандидат политических наук, профессор</w:t>
      </w:r>
    </w:p>
    <w:p w14:paraId="1E70112A" w14:textId="2C7898FD" w:rsidR="001E003D" w:rsidRDefault="001E003D" w:rsidP="001E003D">
      <w:pPr>
        <w:ind w:left="4536" w:firstLine="567"/>
        <w:jc w:val="right"/>
        <w:rPr>
          <w:color w:val="000000" w:themeColor="text1"/>
          <w:sz w:val="28"/>
          <w:szCs w:val="28"/>
        </w:rPr>
      </w:pPr>
      <w:r w:rsidRPr="001E003D">
        <w:rPr>
          <w:color w:val="000000" w:themeColor="text1"/>
          <w:sz w:val="28"/>
          <w:szCs w:val="28"/>
        </w:rPr>
        <w:t>М</w:t>
      </w:r>
      <w:r>
        <w:rPr>
          <w:color w:val="000000" w:themeColor="text1"/>
          <w:sz w:val="28"/>
          <w:szCs w:val="28"/>
        </w:rPr>
        <w:t>.</w:t>
      </w:r>
      <w:r w:rsidRPr="001E003D">
        <w:rPr>
          <w:color w:val="000000" w:themeColor="text1"/>
          <w:sz w:val="28"/>
          <w:szCs w:val="28"/>
        </w:rPr>
        <w:t>К</w:t>
      </w:r>
      <w:r>
        <w:rPr>
          <w:color w:val="000000" w:themeColor="text1"/>
          <w:sz w:val="28"/>
          <w:szCs w:val="28"/>
        </w:rPr>
        <w:t>.</w:t>
      </w:r>
      <w:r w:rsidRPr="001E003D">
        <w:rPr>
          <w:color w:val="000000" w:themeColor="text1"/>
          <w:sz w:val="28"/>
          <w:szCs w:val="28"/>
        </w:rPr>
        <w:t xml:space="preserve"> Дюсембекова </w:t>
      </w:r>
    </w:p>
    <w:p w14:paraId="4C4F4AE7" w14:textId="77777777" w:rsidR="001E003D" w:rsidRPr="001E003D" w:rsidRDefault="001E003D" w:rsidP="001E003D">
      <w:pPr>
        <w:ind w:left="4536" w:firstLine="567"/>
        <w:jc w:val="right"/>
        <w:rPr>
          <w:color w:val="000000" w:themeColor="text1"/>
          <w:sz w:val="16"/>
          <w:szCs w:val="16"/>
        </w:rPr>
      </w:pPr>
    </w:p>
    <w:p w14:paraId="4530D8FF" w14:textId="3F7CD87D" w:rsidR="005A6D17" w:rsidRPr="001E003D" w:rsidRDefault="005A6D17" w:rsidP="001E003D">
      <w:pPr>
        <w:ind w:left="4536" w:firstLine="567"/>
        <w:jc w:val="right"/>
        <w:rPr>
          <w:color w:val="000000" w:themeColor="text1"/>
          <w:sz w:val="28"/>
          <w:szCs w:val="28"/>
        </w:rPr>
      </w:pPr>
      <w:r w:rsidRPr="001E003D">
        <w:rPr>
          <w:color w:val="000000" w:themeColor="text1"/>
          <w:sz w:val="28"/>
          <w:szCs w:val="28"/>
        </w:rPr>
        <w:t>Научный консуль</w:t>
      </w:r>
      <w:r w:rsidR="001E003D">
        <w:rPr>
          <w:color w:val="000000" w:themeColor="text1"/>
          <w:sz w:val="28"/>
          <w:szCs w:val="28"/>
        </w:rPr>
        <w:t xml:space="preserve">тант </w:t>
      </w:r>
    </w:p>
    <w:p w14:paraId="7E018028" w14:textId="21D568F4" w:rsidR="005A6D17" w:rsidRPr="001E003D" w:rsidRDefault="005A6D17" w:rsidP="001E003D">
      <w:pPr>
        <w:ind w:left="4536" w:firstLine="567"/>
        <w:jc w:val="right"/>
        <w:rPr>
          <w:color w:val="000000" w:themeColor="text1"/>
          <w:sz w:val="28"/>
          <w:szCs w:val="28"/>
        </w:rPr>
      </w:pPr>
      <w:r w:rsidRPr="001E003D">
        <w:rPr>
          <w:color w:val="000000" w:themeColor="text1"/>
          <w:sz w:val="28"/>
          <w:szCs w:val="28"/>
        </w:rPr>
        <w:t>докто</w:t>
      </w:r>
      <w:r w:rsidR="001E003D">
        <w:rPr>
          <w:color w:val="000000" w:themeColor="text1"/>
          <w:sz w:val="28"/>
          <w:szCs w:val="28"/>
        </w:rPr>
        <w:t>р экономических наук, профессор</w:t>
      </w:r>
    </w:p>
    <w:p w14:paraId="1A9E705A" w14:textId="74F969DD" w:rsidR="005A6D17" w:rsidRPr="000724BF" w:rsidRDefault="001E003D" w:rsidP="001E003D">
      <w:pPr>
        <w:ind w:left="4536" w:firstLine="567"/>
        <w:jc w:val="right"/>
        <w:rPr>
          <w:b/>
          <w:color w:val="000000" w:themeColor="text1"/>
          <w:sz w:val="28"/>
          <w:szCs w:val="28"/>
        </w:rPr>
      </w:pPr>
      <w:r w:rsidRPr="001E003D">
        <w:rPr>
          <w:color w:val="000000" w:themeColor="text1"/>
          <w:sz w:val="28"/>
          <w:szCs w:val="28"/>
        </w:rPr>
        <w:t>Ж</w:t>
      </w:r>
      <w:r>
        <w:rPr>
          <w:color w:val="000000" w:themeColor="text1"/>
          <w:sz w:val="28"/>
          <w:szCs w:val="28"/>
        </w:rPr>
        <w:t>.</w:t>
      </w:r>
      <w:r w:rsidRPr="001E003D">
        <w:rPr>
          <w:color w:val="000000" w:themeColor="text1"/>
          <w:sz w:val="28"/>
          <w:szCs w:val="28"/>
        </w:rPr>
        <w:t>-П</w:t>
      </w:r>
      <w:r>
        <w:rPr>
          <w:color w:val="000000" w:themeColor="text1"/>
          <w:sz w:val="28"/>
          <w:szCs w:val="28"/>
        </w:rPr>
        <w:t>.</w:t>
      </w:r>
      <w:r w:rsidRPr="001E003D">
        <w:rPr>
          <w:color w:val="000000" w:themeColor="text1"/>
          <w:sz w:val="28"/>
          <w:szCs w:val="28"/>
        </w:rPr>
        <w:t xml:space="preserve"> Гишар</w:t>
      </w:r>
    </w:p>
    <w:p w14:paraId="4B48DCE0" w14:textId="77777777" w:rsidR="005A6D17" w:rsidRPr="000724BF" w:rsidRDefault="005A6D17" w:rsidP="005A6D17">
      <w:pPr>
        <w:ind w:firstLine="567"/>
        <w:jc w:val="center"/>
        <w:rPr>
          <w:b/>
          <w:color w:val="000000" w:themeColor="text1"/>
          <w:sz w:val="28"/>
          <w:szCs w:val="28"/>
        </w:rPr>
      </w:pPr>
    </w:p>
    <w:p w14:paraId="454E4F59" w14:textId="77777777" w:rsidR="005A6D17" w:rsidRPr="000724BF" w:rsidRDefault="005A6D17" w:rsidP="005A6D17">
      <w:pPr>
        <w:ind w:firstLine="567"/>
        <w:jc w:val="center"/>
        <w:rPr>
          <w:b/>
          <w:color w:val="000000" w:themeColor="text1"/>
          <w:sz w:val="28"/>
          <w:szCs w:val="28"/>
        </w:rPr>
      </w:pPr>
    </w:p>
    <w:p w14:paraId="6846D83B" w14:textId="77777777" w:rsidR="005A6D17" w:rsidRPr="000724BF" w:rsidRDefault="005A6D17" w:rsidP="005A6D17">
      <w:pPr>
        <w:ind w:firstLine="567"/>
        <w:jc w:val="center"/>
        <w:rPr>
          <w:b/>
          <w:color w:val="000000" w:themeColor="text1"/>
          <w:sz w:val="28"/>
          <w:szCs w:val="28"/>
        </w:rPr>
      </w:pPr>
    </w:p>
    <w:p w14:paraId="00E2338B" w14:textId="77777777" w:rsidR="005A6D17" w:rsidRPr="000724BF" w:rsidRDefault="005A6D17" w:rsidP="005A6D17">
      <w:pPr>
        <w:ind w:firstLine="567"/>
        <w:jc w:val="center"/>
        <w:rPr>
          <w:b/>
          <w:color w:val="000000" w:themeColor="text1"/>
          <w:sz w:val="28"/>
          <w:szCs w:val="28"/>
        </w:rPr>
      </w:pPr>
    </w:p>
    <w:p w14:paraId="00E00263" w14:textId="77777777" w:rsidR="005A6D17" w:rsidRPr="000724BF" w:rsidRDefault="005A6D17" w:rsidP="005A6D17">
      <w:pPr>
        <w:ind w:firstLine="567"/>
        <w:jc w:val="center"/>
        <w:rPr>
          <w:b/>
          <w:color w:val="000000" w:themeColor="text1"/>
          <w:sz w:val="28"/>
          <w:szCs w:val="28"/>
        </w:rPr>
      </w:pPr>
    </w:p>
    <w:p w14:paraId="2CC84DDC" w14:textId="77777777" w:rsidR="005A6D17" w:rsidRPr="000724BF" w:rsidRDefault="005A6D17" w:rsidP="005A6D17">
      <w:pPr>
        <w:ind w:firstLine="567"/>
        <w:jc w:val="center"/>
        <w:rPr>
          <w:b/>
          <w:color w:val="000000" w:themeColor="text1"/>
          <w:sz w:val="28"/>
          <w:szCs w:val="28"/>
        </w:rPr>
      </w:pPr>
    </w:p>
    <w:p w14:paraId="731F66E9" w14:textId="77777777" w:rsidR="005A6D17" w:rsidRDefault="005A6D17" w:rsidP="005A6D17">
      <w:pPr>
        <w:ind w:firstLine="567"/>
        <w:jc w:val="center"/>
        <w:rPr>
          <w:b/>
          <w:color w:val="000000" w:themeColor="text1"/>
          <w:sz w:val="28"/>
          <w:szCs w:val="28"/>
        </w:rPr>
      </w:pPr>
    </w:p>
    <w:p w14:paraId="16BBDFE6" w14:textId="77777777" w:rsidR="005A6D17" w:rsidRDefault="005A6D17" w:rsidP="005A6D17">
      <w:pPr>
        <w:ind w:firstLine="567"/>
        <w:jc w:val="center"/>
        <w:rPr>
          <w:b/>
          <w:color w:val="000000" w:themeColor="text1"/>
          <w:sz w:val="28"/>
          <w:szCs w:val="28"/>
        </w:rPr>
      </w:pPr>
    </w:p>
    <w:p w14:paraId="408939B8" w14:textId="77777777" w:rsidR="005A6D17" w:rsidRDefault="005A6D17" w:rsidP="005A6D17">
      <w:pPr>
        <w:ind w:firstLine="567"/>
        <w:jc w:val="center"/>
        <w:rPr>
          <w:b/>
          <w:color w:val="000000" w:themeColor="text1"/>
          <w:sz w:val="28"/>
          <w:szCs w:val="28"/>
        </w:rPr>
      </w:pPr>
    </w:p>
    <w:p w14:paraId="6B782667" w14:textId="77777777" w:rsidR="005A6D17" w:rsidRPr="001E003D" w:rsidRDefault="005A6D17" w:rsidP="001E003D">
      <w:pPr>
        <w:jc w:val="center"/>
        <w:rPr>
          <w:color w:val="000000" w:themeColor="text1"/>
          <w:sz w:val="28"/>
          <w:szCs w:val="28"/>
        </w:rPr>
      </w:pPr>
      <w:r w:rsidRPr="001E003D">
        <w:rPr>
          <w:color w:val="000000" w:themeColor="text1"/>
          <w:sz w:val="28"/>
          <w:szCs w:val="28"/>
        </w:rPr>
        <w:t>Республика Казахстан</w:t>
      </w:r>
    </w:p>
    <w:p w14:paraId="7B662018" w14:textId="0A1E0A05" w:rsidR="005A6D17" w:rsidRPr="001E003D" w:rsidRDefault="001E003D" w:rsidP="001E003D">
      <w:pPr>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0288" behindDoc="0" locked="0" layoutInCell="1" allowOverlap="1" wp14:anchorId="3D732075" wp14:editId="11096D69">
                <wp:simplePos x="0" y="0"/>
                <wp:positionH relativeFrom="column">
                  <wp:posOffset>2736491</wp:posOffset>
                </wp:positionH>
                <wp:positionV relativeFrom="paragraph">
                  <wp:posOffset>247015</wp:posOffset>
                </wp:positionV>
                <wp:extent cx="763325" cy="230588"/>
                <wp:effectExtent l="0" t="0" r="0" b="0"/>
                <wp:wrapNone/>
                <wp:docPr id="11" name="Прямоугольник 11"/>
                <wp:cNvGraphicFramePr/>
                <a:graphic xmlns:a="http://schemas.openxmlformats.org/drawingml/2006/main">
                  <a:graphicData uri="http://schemas.microsoft.com/office/word/2010/wordprocessingShape">
                    <wps:wsp>
                      <wps:cNvSpPr/>
                      <wps:spPr>
                        <a:xfrm>
                          <a:off x="0" y="0"/>
                          <a:ext cx="763325" cy="2305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CFE0AC" id="Прямоугольник 11" o:spid="_x0000_s1026" style="position:absolute;margin-left:215.45pt;margin-top:19.45pt;width:60.1pt;height:18.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" fillcolor="white [3212]" stroked="f" strokeweight="1pt"/>
            </w:pict>
          </mc:Fallback>
        </mc:AlternateContent>
      </w:r>
      <w:r w:rsidR="005A6D17" w:rsidRPr="001E003D">
        <w:rPr>
          <w:color w:val="000000" w:themeColor="text1"/>
          <w:sz w:val="28"/>
          <w:szCs w:val="28"/>
        </w:rPr>
        <w:t>Нур-Султан, 2022</w:t>
      </w:r>
    </w:p>
    <w:p w14:paraId="2AFED938" w14:textId="77777777" w:rsidR="005A6D17" w:rsidRPr="000724BF" w:rsidRDefault="005A6D17" w:rsidP="001E003D">
      <w:pPr>
        <w:autoSpaceDE w:val="0"/>
        <w:autoSpaceDN w:val="0"/>
        <w:adjustRightInd w:val="0"/>
        <w:jc w:val="center"/>
        <w:rPr>
          <w:b/>
          <w:bCs/>
          <w:color w:val="000000" w:themeColor="text1"/>
          <w:sz w:val="28"/>
          <w:szCs w:val="28"/>
        </w:rPr>
      </w:pPr>
      <w:r w:rsidRPr="000724BF">
        <w:rPr>
          <w:b/>
          <w:bCs/>
          <w:color w:val="000000" w:themeColor="text1"/>
          <w:sz w:val="28"/>
          <w:szCs w:val="28"/>
        </w:rPr>
        <w:lastRenderedPageBreak/>
        <w:t>СОДЕРЖАНИЕ</w:t>
      </w:r>
    </w:p>
    <w:p w14:paraId="0DDFF3A4" w14:textId="77777777" w:rsidR="005A6D17" w:rsidRDefault="005A6D17" w:rsidP="001E003D">
      <w:pPr>
        <w:autoSpaceDE w:val="0"/>
        <w:autoSpaceDN w:val="0"/>
        <w:adjustRightInd w:val="0"/>
        <w:rPr>
          <w:b/>
          <w:bCs/>
          <w:color w:val="000000" w:themeColor="text1"/>
          <w:sz w:val="28"/>
          <w:szCs w:val="28"/>
        </w:rPr>
      </w:pPr>
    </w:p>
    <w:tbl>
      <w:tblPr>
        <w:tblStyle w:val="af7"/>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9"/>
        <w:gridCol w:w="629"/>
      </w:tblGrid>
      <w:tr w:rsidR="001E003D" w14:paraId="28446ACE" w14:textId="77777777" w:rsidTr="00B92605">
        <w:tc>
          <w:tcPr>
            <w:tcW w:w="8950" w:type="dxa"/>
          </w:tcPr>
          <w:p w14:paraId="185BD99C" w14:textId="5DDEE525" w:rsidR="001E003D" w:rsidRDefault="001E003D" w:rsidP="001E003D">
            <w:pPr>
              <w:autoSpaceDE w:val="0"/>
              <w:autoSpaceDN w:val="0"/>
              <w:adjustRightInd w:val="0"/>
              <w:jc w:val="both"/>
              <w:rPr>
                <w:b/>
                <w:bCs/>
                <w:color w:val="000000" w:themeColor="text1"/>
                <w:sz w:val="28"/>
                <w:szCs w:val="28"/>
              </w:rPr>
            </w:pPr>
            <w:r w:rsidRPr="000724BF">
              <w:rPr>
                <w:b/>
                <w:bCs/>
                <w:color w:val="000000" w:themeColor="text1"/>
                <w:sz w:val="28"/>
                <w:szCs w:val="28"/>
              </w:rPr>
              <w:t>ОБОЗНАЧЕНИЯ И СОКРАЩЕНИЯ</w:t>
            </w:r>
            <w:r w:rsidRPr="000724BF">
              <w:rPr>
                <w:bCs/>
                <w:color w:val="000000" w:themeColor="text1"/>
                <w:sz w:val="28"/>
                <w:szCs w:val="28"/>
              </w:rPr>
              <w:t>.......................................................</w:t>
            </w:r>
          </w:p>
        </w:tc>
        <w:tc>
          <w:tcPr>
            <w:tcW w:w="654" w:type="dxa"/>
          </w:tcPr>
          <w:p w14:paraId="16B7E7CD" w14:textId="1281E208" w:rsidR="001E003D" w:rsidRPr="00102637" w:rsidRDefault="00102637" w:rsidP="00102637">
            <w:pPr>
              <w:autoSpaceDE w:val="0"/>
              <w:autoSpaceDN w:val="0"/>
              <w:adjustRightInd w:val="0"/>
              <w:rPr>
                <w:bCs/>
                <w:color w:val="000000" w:themeColor="text1"/>
                <w:sz w:val="28"/>
                <w:szCs w:val="28"/>
              </w:rPr>
            </w:pPr>
            <w:r w:rsidRPr="00102637">
              <w:rPr>
                <w:bCs/>
                <w:color w:val="000000" w:themeColor="text1"/>
                <w:sz w:val="28"/>
                <w:szCs w:val="28"/>
              </w:rPr>
              <w:t>4</w:t>
            </w:r>
          </w:p>
        </w:tc>
      </w:tr>
      <w:tr w:rsidR="001E003D" w14:paraId="7BB8CC13" w14:textId="77777777" w:rsidTr="00B92605">
        <w:tc>
          <w:tcPr>
            <w:tcW w:w="8950" w:type="dxa"/>
          </w:tcPr>
          <w:p w14:paraId="63C237AD" w14:textId="33281B1B" w:rsidR="001E003D" w:rsidRDefault="001E003D" w:rsidP="001E003D">
            <w:pPr>
              <w:autoSpaceDE w:val="0"/>
              <w:autoSpaceDN w:val="0"/>
              <w:adjustRightInd w:val="0"/>
              <w:jc w:val="both"/>
              <w:rPr>
                <w:b/>
                <w:bCs/>
                <w:color w:val="000000" w:themeColor="text1"/>
                <w:sz w:val="28"/>
                <w:szCs w:val="28"/>
              </w:rPr>
            </w:pPr>
            <w:r w:rsidRPr="000724BF">
              <w:rPr>
                <w:b/>
                <w:bCs/>
                <w:color w:val="000000" w:themeColor="text1"/>
                <w:sz w:val="28"/>
                <w:szCs w:val="28"/>
              </w:rPr>
              <w:t>ВВЕДЕНИЕ</w:t>
            </w:r>
            <w:r w:rsidRPr="000724BF">
              <w:rPr>
                <w:bCs/>
                <w:color w:val="000000" w:themeColor="text1"/>
                <w:sz w:val="28"/>
                <w:szCs w:val="28"/>
              </w:rPr>
              <w:t>.............................................................................................</w:t>
            </w:r>
            <w:r w:rsidR="00FD37A8">
              <w:rPr>
                <w:bCs/>
                <w:color w:val="000000" w:themeColor="text1"/>
                <w:sz w:val="28"/>
                <w:szCs w:val="28"/>
              </w:rPr>
              <w:t>......</w:t>
            </w:r>
          </w:p>
        </w:tc>
        <w:tc>
          <w:tcPr>
            <w:tcW w:w="654" w:type="dxa"/>
          </w:tcPr>
          <w:p w14:paraId="2CDED5B2" w14:textId="1BC91415" w:rsidR="001E003D" w:rsidRPr="00102637" w:rsidRDefault="00102637" w:rsidP="00102637">
            <w:pPr>
              <w:autoSpaceDE w:val="0"/>
              <w:autoSpaceDN w:val="0"/>
              <w:adjustRightInd w:val="0"/>
              <w:rPr>
                <w:bCs/>
                <w:color w:val="000000" w:themeColor="text1"/>
                <w:sz w:val="28"/>
                <w:szCs w:val="28"/>
              </w:rPr>
            </w:pPr>
            <w:r>
              <w:rPr>
                <w:bCs/>
                <w:color w:val="000000" w:themeColor="text1"/>
                <w:sz w:val="28"/>
                <w:szCs w:val="28"/>
              </w:rPr>
              <w:t>6</w:t>
            </w:r>
          </w:p>
        </w:tc>
      </w:tr>
      <w:tr w:rsidR="001E003D" w14:paraId="59DEDEFB" w14:textId="77777777" w:rsidTr="00B92605">
        <w:tc>
          <w:tcPr>
            <w:tcW w:w="8950" w:type="dxa"/>
          </w:tcPr>
          <w:p w14:paraId="7B7A00DD" w14:textId="61074145" w:rsidR="001E003D" w:rsidRDefault="001E003D" w:rsidP="001E003D">
            <w:pPr>
              <w:autoSpaceDE w:val="0"/>
              <w:autoSpaceDN w:val="0"/>
              <w:adjustRightInd w:val="0"/>
              <w:jc w:val="both"/>
              <w:rPr>
                <w:b/>
                <w:bCs/>
                <w:color w:val="000000" w:themeColor="text1"/>
                <w:sz w:val="28"/>
                <w:szCs w:val="28"/>
              </w:rPr>
            </w:pPr>
            <w:r w:rsidRPr="000724BF">
              <w:rPr>
                <w:b/>
                <w:bCs/>
                <w:color w:val="000000" w:themeColor="text1"/>
                <w:sz w:val="28"/>
                <w:szCs w:val="28"/>
              </w:rPr>
              <w:t>1</w:t>
            </w:r>
            <w:r w:rsidRPr="000724BF">
              <w:rPr>
                <w:b/>
                <w:bCs/>
                <w:color w:val="000000" w:themeColor="text1"/>
                <w:sz w:val="28"/>
                <w:szCs w:val="28"/>
                <w:lang w:val="kk-KZ"/>
              </w:rPr>
              <w:t xml:space="preserve"> </w:t>
            </w:r>
            <w:r w:rsidRPr="000724BF">
              <w:rPr>
                <w:b/>
                <w:color w:val="000000" w:themeColor="text1"/>
                <w:sz w:val="28"/>
                <w:szCs w:val="28"/>
                <w:lang w:val="kk-KZ"/>
              </w:rPr>
              <w:t>КОНЦЕПТУАЛЬНЫЕ ОСНОВЫ ПРОЦЕССОВ ПРИГРАНИЧНОГО</w:t>
            </w:r>
            <w:r>
              <w:rPr>
                <w:b/>
                <w:color w:val="000000" w:themeColor="text1"/>
                <w:sz w:val="28"/>
                <w:szCs w:val="28"/>
                <w:lang w:val="kk-KZ"/>
              </w:rPr>
              <w:t xml:space="preserve"> СО</w:t>
            </w:r>
            <w:r w:rsidRPr="000724BF">
              <w:rPr>
                <w:b/>
                <w:color w:val="000000" w:themeColor="text1"/>
                <w:sz w:val="28"/>
                <w:szCs w:val="28"/>
                <w:lang w:val="kk-KZ"/>
              </w:rPr>
              <w:t>ТРУДНИЧЕСТВА</w:t>
            </w:r>
            <w:r w:rsidRPr="000724BF">
              <w:rPr>
                <w:color w:val="000000" w:themeColor="text1"/>
                <w:sz w:val="28"/>
                <w:szCs w:val="28"/>
                <w:lang w:val="kk-KZ"/>
              </w:rPr>
              <w:t>..</w:t>
            </w:r>
            <w:r w:rsidR="00B92605">
              <w:rPr>
                <w:color w:val="000000" w:themeColor="text1"/>
                <w:sz w:val="28"/>
                <w:szCs w:val="28"/>
                <w:lang w:val="kk-KZ"/>
              </w:rPr>
              <w:t>.......................................</w:t>
            </w:r>
            <w:r w:rsidRPr="000724BF">
              <w:rPr>
                <w:color w:val="000000" w:themeColor="text1"/>
                <w:sz w:val="28"/>
                <w:szCs w:val="28"/>
                <w:lang w:val="kk-KZ"/>
              </w:rPr>
              <w:t>.</w:t>
            </w:r>
            <w:r w:rsidR="000F233C">
              <w:rPr>
                <w:color w:val="000000" w:themeColor="text1"/>
                <w:sz w:val="28"/>
                <w:szCs w:val="28"/>
                <w:lang w:val="kk-KZ"/>
              </w:rPr>
              <w:t>.</w:t>
            </w:r>
          </w:p>
        </w:tc>
        <w:tc>
          <w:tcPr>
            <w:tcW w:w="654" w:type="dxa"/>
          </w:tcPr>
          <w:p w14:paraId="058806E8" w14:textId="77777777" w:rsidR="001E003D" w:rsidRDefault="001E003D" w:rsidP="00102637">
            <w:pPr>
              <w:autoSpaceDE w:val="0"/>
              <w:autoSpaceDN w:val="0"/>
              <w:adjustRightInd w:val="0"/>
              <w:rPr>
                <w:bCs/>
                <w:color w:val="000000" w:themeColor="text1"/>
                <w:sz w:val="28"/>
                <w:szCs w:val="28"/>
              </w:rPr>
            </w:pPr>
          </w:p>
          <w:p w14:paraId="12802A2E" w14:textId="4E7DB63E" w:rsidR="006C0FDD" w:rsidRPr="00102637" w:rsidRDefault="006C0FDD" w:rsidP="00102637">
            <w:pPr>
              <w:autoSpaceDE w:val="0"/>
              <w:autoSpaceDN w:val="0"/>
              <w:adjustRightInd w:val="0"/>
              <w:rPr>
                <w:bCs/>
                <w:color w:val="000000" w:themeColor="text1"/>
                <w:sz w:val="28"/>
                <w:szCs w:val="28"/>
              </w:rPr>
            </w:pPr>
            <w:r>
              <w:rPr>
                <w:bCs/>
                <w:color w:val="000000" w:themeColor="text1"/>
                <w:sz w:val="28"/>
                <w:szCs w:val="28"/>
              </w:rPr>
              <w:t>22</w:t>
            </w:r>
          </w:p>
        </w:tc>
      </w:tr>
      <w:tr w:rsidR="001E003D" w14:paraId="1AA10B84" w14:textId="77777777" w:rsidTr="00B92605">
        <w:tc>
          <w:tcPr>
            <w:tcW w:w="8950" w:type="dxa"/>
          </w:tcPr>
          <w:p w14:paraId="561D2CD5" w14:textId="5D263C50" w:rsidR="001E003D" w:rsidRPr="001E003D" w:rsidRDefault="001E003D" w:rsidP="001E003D">
            <w:pPr>
              <w:autoSpaceDE w:val="0"/>
              <w:autoSpaceDN w:val="0"/>
              <w:adjustRightInd w:val="0"/>
              <w:jc w:val="both"/>
              <w:rPr>
                <w:bCs/>
                <w:color w:val="000000" w:themeColor="text1"/>
                <w:sz w:val="28"/>
                <w:szCs w:val="28"/>
              </w:rPr>
            </w:pPr>
            <w:r w:rsidRPr="001E003D">
              <w:rPr>
                <w:bCs/>
                <w:color w:val="000000" w:themeColor="text1"/>
                <w:sz w:val="28"/>
                <w:szCs w:val="28"/>
              </w:rPr>
              <w:t xml:space="preserve">1.1 </w:t>
            </w:r>
            <w:r w:rsidRPr="000724BF">
              <w:rPr>
                <w:color w:val="000000" w:themeColor="text1"/>
                <w:sz w:val="28"/>
                <w:szCs w:val="28"/>
                <w:lang w:val="kk-KZ"/>
              </w:rPr>
              <w:t>Теоретико-методологические подходы в исследовании  приграничного сотрудничества.............................</w:t>
            </w:r>
            <w:r w:rsidR="00B92605">
              <w:rPr>
                <w:color w:val="000000" w:themeColor="text1"/>
                <w:sz w:val="28"/>
                <w:szCs w:val="28"/>
                <w:lang w:val="kk-KZ"/>
              </w:rPr>
              <w:t>..............</w:t>
            </w:r>
            <w:r w:rsidRPr="000724BF">
              <w:rPr>
                <w:color w:val="000000" w:themeColor="text1"/>
                <w:sz w:val="28"/>
                <w:szCs w:val="28"/>
                <w:lang w:val="kk-KZ"/>
              </w:rPr>
              <w:t>.......................</w:t>
            </w:r>
            <w:r w:rsidR="00FD37A8">
              <w:rPr>
                <w:color w:val="000000" w:themeColor="text1"/>
                <w:sz w:val="28"/>
                <w:szCs w:val="28"/>
                <w:lang w:val="kk-KZ"/>
              </w:rPr>
              <w:t>..</w:t>
            </w:r>
          </w:p>
        </w:tc>
        <w:tc>
          <w:tcPr>
            <w:tcW w:w="654" w:type="dxa"/>
          </w:tcPr>
          <w:p w14:paraId="47C538B2" w14:textId="77777777" w:rsidR="001E003D" w:rsidRDefault="001E003D" w:rsidP="00102637">
            <w:pPr>
              <w:autoSpaceDE w:val="0"/>
              <w:autoSpaceDN w:val="0"/>
              <w:adjustRightInd w:val="0"/>
              <w:rPr>
                <w:bCs/>
                <w:color w:val="000000" w:themeColor="text1"/>
                <w:sz w:val="28"/>
                <w:szCs w:val="28"/>
              </w:rPr>
            </w:pPr>
          </w:p>
          <w:p w14:paraId="384DC591" w14:textId="741CEC23" w:rsidR="006C0FDD" w:rsidRPr="00102637" w:rsidRDefault="006C0FDD" w:rsidP="00102637">
            <w:pPr>
              <w:autoSpaceDE w:val="0"/>
              <w:autoSpaceDN w:val="0"/>
              <w:adjustRightInd w:val="0"/>
              <w:rPr>
                <w:bCs/>
                <w:color w:val="000000" w:themeColor="text1"/>
                <w:sz w:val="28"/>
                <w:szCs w:val="28"/>
              </w:rPr>
            </w:pPr>
            <w:r>
              <w:rPr>
                <w:bCs/>
                <w:color w:val="000000" w:themeColor="text1"/>
                <w:sz w:val="28"/>
                <w:szCs w:val="28"/>
              </w:rPr>
              <w:t>22</w:t>
            </w:r>
          </w:p>
        </w:tc>
      </w:tr>
      <w:tr w:rsidR="001E003D" w14:paraId="63FD60D1" w14:textId="77777777" w:rsidTr="00B92605">
        <w:tc>
          <w:tcPr>
            <w:tcW w:w="8950" w:type="dxa"/>
          </w:tcPr>
          <w:p w14:paraId="2F439781" w14:textId="1E6C51A8" w:rsidR="001E003D" w:rsidRDefault="001E003D" w:rsidP="001E003D">
            <w:pPr>
              <w:autoSpaceDE w:val="0"/>
              <w:autoSpaceDN w:val="0"/>
              <w:adjustRightInd w:val="0"/>
              <w:jc w:val="both"/>
              <w:rPr>
                <w:b/>
                <w:bCs/>
                <w:color w:val="000000" w:themeColor="text1"/>
                <w:sz w:val="28"/>
                <w:szCs w:val="28"/>
              </w:rPr>
            </w:pPr>
            <w:r w:rsidRPr="000724BF">
              <w:rPr>
                <w:bCs/>
                <w:color w:val="000000" w:themeColor="text1"/>
                <w:sz w:val="28"/>
                <w:szCs w:val="28"/>
              </w:rPr>
              <w:t>1.2 Генезис моделей приграничного сотрудничества в Европе…</w:t>
            </w:r>
            <w:r w:rsidR="000F233C">
              <w:rPr>
                <w:bCs/>
                <w:color w:val="000000" w:themeColor="text1"/>
                <w:sz w:val="28"/>
                <w:szCs w:val="28"/>
              </w:rPr>
              <w:t>……….</w:t>
            </w:r>
            <w:r w:rsidR="00FD37A8">
              <w:rPr>
                <w:bCs/>
                <w:color w:val="000000" w:themeColor="text1"/>
                <w:sz w:val="28"/>
                <w:szCs w:val="28"/>
              </w:rPr>
              <w:t xml:space="preserve">   </w:t>
            </w:r>
          </w:p>
        </w:tc>
        <w:tc>
          <w:tcPr>
            <w:tcW w:w="654" w:type="dxa"/>
          </w:tcPr>
          <w:p w14:paraId="4F17ED74" w14:textId="763C0FEF" w:rsidR="00FD37A8" w:rsidRPr="00FD37A8" w:rsidRDefault="00FD37A8" w:rsidP="00FD37A8">
            <w:pPr>
              <w:rPr>
                <w:sz w:val="28"/>
                <w:szCs w:val="28"/>
              </w:rPr>
            </w:pPr>
            <w:r>
              <w:rPr>
                <w:sz w:val="28"/>
                <w:szCs w:val="28"/>
              </w:rPr>
              <w:t>32</w:t>
            </w:r>
          </w:p>
        </w:tc>
      </w:tr>
      <w:tr w:rsidR="001E003D" w14:paraId="0C7E7C8B" w14:textId="77777777" w:rsidTr="00B92605">
        <w:tc>
          <w:tcPr>
            <w:tcW w:w="8950" w:type="dxa"/>
          </w:tcPr>
          <w:p w14:paraId="0A781E6D" w14:textId="1527D39B" w:rsidR="001E003D" w:rsidRDefault="001E003D" w:rsidP="001E003D">
            <w:pPr>
              <w:autoSpaceDE w:val="0"/>
              <w:autoSpaceDN w:val="0"/>
              <w:adjustRightInd w:val="0"/>
              <w:jc w:val="both"/>
              <w:rPr>
                <w:b/>
                <w:bCs/>
                <w:color w:val="000000" w:themeColor="text1"/>
                <w:sz w:val="28"/>
                <w:szCs w:val="28"/>
              </w:rPr>
            </w:pPr>
            <w:r w:rsidRPr="000724BF">
              <w:rPr>
                <w:bCs/>
                <w:color w:val="000000" w:themeColor="text1"/>
                <w:sz w:val="28"/>
                <w:szCs w:val="28"/>
              </w:rPr>
              <w:t xml:space="preserve">1.3 </w:t>
            </w:r>
            <w:r w:rsidRPr="000724BF">
              <w:rPr>
                <w:color w:val="000000" w:themeColor="text1"/>
                <w:sz w:val="28"/>
                <w:szCs w:val="28"/>
                <w:lang w:val="kk-KZ"/>
              </w:rPr>
              <w:t xml:space="preserve">Становление </w:t>
            </w:r>
            <w:r w:rsidRPr="000724BF">
              <w:rPr>
                <w:color w:val="000000" w:themeColor="text1"/>
                <w:sz w:val="28"/>
                <w:szCs w:val="28"/>
              </w:rPr>
              <w:t>моделей приграничных связей на постсоветском пространстве</w:t>
            </w:r>
            <w:r w:rsidR="00B92605">
              <w:rPr>
                <w:color w:val="000000" w:themeColor="text1"/>
                <w:sz w:val="28"/>
                <w:szCs w:val="28"/>
              </w:rPr>
              <w:t>……………………………………………………………</w:t>
            </w:r>
            <w:r w:rsidR="00FD37A8">
              <w:rPr>
                <w:color w:val="000000" w:themeColor="text1"/>
                <w:sz w:val="28"/>
                <w:szCs w:val="28"/>
              </w:rPr>
              <w:t>…..</w:t>
            </w:r>
          </w:p>
        </w:tc>
        <w:tc>
          <w:tcPr>
            <w:tcW w:w="654" w:type="dxa"/>
          </w:tcPr>
          <w:p w14:paraId="5D360ED3" w14:textId="77777777" w:rsidR="001E003D" w:rsidRDefault="001E003D" w:rsidP="00102637">
            <w:pPr>
              <w:autoSpaceDE w:val="0"/>
              <w:autoSpaceDN w:val="0"/>
              <w:adjustRightInd w:val="0"/>
              <w:rPr>
                <w:bCs/>
                <w:color w:val="000000" w:themeColor="text1"/>
                <w:sz w:val="28"/>
                <w:szCs w:val="28"/>
              </w:rPr>
            </w:pPr>
          </w:p>
          <w:p w14:paraId="3D33EFAC" w14:textId="7DE396E1" w:rsidR="006C0FDD" w:rsidRPr="00102637" w:rsidRDefault="006C0FDD" w:rsidP="00102637">
            <w:pPr>
              <w:autoSpaceDE w:val="0"/>
              <w:autoSpaceDN w:val="0"/>
              <w:adjustRightInd w:val="0"/>
              <w:rPr>
                <w:bCs/>
                <w:color w:val="000000" w:themeColor="text1"/>
                <w:sz w:val="28"/>
                <w:szCs w:val="28"/>
              </w:rPr>
            </w:pPr>
            <w:r>
              <w:rPr>
                <w:bCs/>
                <w:color w:val="000000" w:themeColor="text1"/>
                <w:sz w:val="28"/>
                <w:szCs w:val="28"/>
              </w:rPr>
              <w:t>48</w:t>
            </w:r>
          </w:p>
        </w:tc>
      </w:tr>
      <w:tr w:rsidR="001E003D" w14:paraId="65D1DD29" w14:textId="77777777" w:rsidTr="00B92605">
        <w:tc>
          <w:tcPr>
            <w:tcW w:w="8950" w:type="dxa"/>
          </w:tcPr>
          <w:p w14:paraId="6B7C98EA" w14:textId="67FC2A52" w:rsidR="001E003D" w:rsidRDefault="001E003D" w:rsidP="001E003D">
            <w:pPr>
              <w:autoSpaceDE w:val="0"/>
              <w:autoSpaceDN w:val="0"/>
              <w:adjustRightInd w:val="0"/>
              <w:jc w:val="both"/>
              <w:rPr>
                <w:b/>
                <w:bCs/>
                <w:color w:val="000000" w:themeColor="text1"/>
                <w:sz w:val="28"/>
                <w:szCs w:val="28"/>
              </w:rPr>
            </w:pPr>
            <w:r w:rsidRPr="000724BF">
              <w:rPr>
                <w:b/>
                <w:color w:val="000000" w:themeColor="text1"/>
                <w:sz w:val="28"/>
                <w:szCs w:val="28"/>
                <w:lang w:val="kk-KZ"/>
              </w:rPr>
              <w:t xml:space="preserve">2 </w:t>
            </w:r>
            <w:r w:rsidRPr="000724BF">
              <w:rPr>
                <w:b/>
                <w:bCs/>
                <w:iCs/>
                <w:color w:val="000000" w:themeColor="text1"/>
                <w:sz w:val="28"/>
                <w:szCs w:val="28"/>
              </w:rPr>
              <w:t xml:space="preserve">ПОТЕНЦИАЛ </w:t>
            </w:r>
            <w:r w:rsidRPr="000724BF">
              <w:rPr>
                <w:b/>
                <w:color w:val="000000" w:themeColor="text1"/>
                <w:sz w:val="28"/>
                <w:szCs w:val="28"/>
              </w:rPr>
              <w:t>КАЗАХСТАНСКО-РОССИЙСКОГО ПРИГРАНИЧЬЯ</w:t>
            </w:r>
            <w:r w:rsidRPr="000724BF">
              <w:rPr>
                <w:b/>
                <w:bCs/>
                <w:iCs/>
                <w:color w:val="000000" w:themeColor="text1"/>
                <w:sz w:val="28"/>
                <w:szCs w:val="28"/>
              </w:rPr>
              <w:t xml:space="preserve"> В КОНТЕКСТЕ ИНСТИТУЦИОНАЛЬНОГО ОПЫТА</w:t>
            </w:r>
            <w:r>
              <w:rPr>
                <w:b/>
                <w:bCs/>
                <w:iCs/>
                <w:color w:val="000000" w:themeColor="text1"/>
                <w:sz w:val="28"/>
                <w:szCs w:val="28"/>
              </w:rPr>
              <w:t xml:space="preserve"> ЕС </w:t>
            </w:r>
            <w:r w:rsidRPr="001E003D">
              <w:rPr>
                <w:color w:val="000000" w:themeColor="text1"/>
                <w:sz w:val="28"/>
                <w:szCs w:val="28"/>
              </w:rPr>
              <w:t>…………………</w:t>
            </w:r>
            <w:r w:rsidR="00B92605">
              <w:rPr>
                <w:color w:val="000000" w:themeColor="text1"/>
                <w:sz w:val="28"/>
                <w:szCs w:val="28"/>
              </w:rPr>
              <w:t>…</w:t>
            </w:r>
            <w:r w:rsidRPr="001E003D">
              <w:rPr>
                <w:color w:val="000000" w:themeColor="text1"/>
                <w:sz w:val="28"/>
                <w:szCs w:val="28"/>
              </w:rPr>
              <w:t>………………………………………</w:t>
            </w:r>
            <w:r w:rsidR="00FD37A8">
              <w:rPr>
                <w:color w:val="000000" w:themeColor="text1"/>
                <w:sz w:val="28"/>
                <w:szCs w:val="28"/>
              </w:rPr>
              <w:t>…</w:t>
            </w:r>
          </w:p>
        </w:tc>
        <w:tc>
          <w:tcPr>
            <w:tcW w:w="654" w:type="dxa"/>
          </w:tcPr>
          <w:p w14:paraId="235C63DA" w14:textId="77777777" w:rsidR="001E003D" w:rsidRDefault="001E003D" w:rsidP="00102637">
            <w:pPr>
              <w:autoSpaceDE w:val="0"/>
              <w:autoSpaceDN w:val="0"/>
              <w:adjustRightInd w:val="0"/>
              <w:rPr>
                <w:bCs/>
                <w:color w:val="000000" w:themeColor="text1"/>
                <w:sz w:val="28"/>
                <w:szCs w:val="28"/>
              </w:rPr>
            </w:pPr>
          </w:p>
          <w:p w14:paraId="2A6F6722" w14:textId="77777777" w:rsidR="006C0FDD" w:rsidRDefault="006C0FDD" w:rsidP="00102637">
            <w:pPr>
              <w:autoSpaceDE w:val="0"/>
              <w:autoSpaceDN w:val="0"/>
              <w:adjustRightInd w:val="0"/>
              <w:rPr>
                <w:bCs/>
                <w:color w:val="000000" w:themeColor="text1"/>
                <w:sz w:val="28"/>
                <w:szCs w:val="28"/>
              </w:rPr>
            </w:pPr>
          </w:p>
          <w:p w14:paraId="26034098" w14:textId="0ED43B07" w:rsidR="006C0FDD" w:rsidRPr="00102637" w:rsidRDefault="006C0FDD" w:rsidP="00102637">
            <w:pPr>
              <w:autoSpaceDE w:val="0"/>
              <w:autoSpaceDN w:val="0"/>
              <w:adjustRightInd w:val="0"/>
              <w:rPr>
                <w:bCs/>
                <w:color w:val="000000" w:themeColor="text1"/>
                <w:sz w:val="28"/>
                <w:szCs w:val="28"/>
              </w:rPr>
            </w:pPr>
            <w:r>
              <w:rPr>
                <w:bCs/>
                <w:color w:val="000000" w:themeColor="text1"/>
                <w:sz w:val="28"/>
                <w:szCs w:val="28"/>
              </w:rPr>
              <w:t>59</w:t>
            </w:r>
          </w:p>
        </w:tc>
      </w:tr>
      <w:tr w:rsidR="001E003D" w14:paraId="52F70E59" w14:textId="77777777" w:rsidTr="00B92605">
        <w:tc>
          <w:tcPr>
            <w:tcW w:w="8950" w:type="dxa"/>
          </w:tcPr>
          <w:p w14:paraId="3F1E54D9" w14:textId="62446466" w:rsidR="001E003D" w:rsidRDefault="001E003D" w:rsidP="001E003D">
            <w:pPr>
              <w:autoSpaceDE w:val="0"/>
              <w:autoSpaceDN w:val="0"/>
              <w:adjustRightInd w:val="0"/>
              <w:jc w:val="both"/>
              <w:rPr>
                <w:b/>
                <w:bCs/>
                <w:color w:val="000000" w:themeColor="text1"/>
                <w:sz w:val="28"/>
                <w:szCs w:val="28"/>
              </w:rPr>
            </w:pPr>
            <w:r w:rsidRPr="000724BF">
              <w:rPr>
                <w:color w:val="000000" w:themeColor="text1"/>
                <w:sz w:val="28"/>
                <w:szCs w:val="28"/>
              </w:rPr>
              <w:t xml:space="preserve">2.1 </w:t>
            </w:r>
            <w:r w:rsidRPr="000724BF">
              <w:rPr>
                <w:color w:val="000000" w:themeColor="text1"/>
                <w:sz w:val="28"/>
                <w:szCs w:val="28"/>
                <w:lang w:val="kk-KZ"/>
              </w:rPr>
              <w:t>«</w:t>
            </w:r>
            <w:r w:rsidRPr="009624D1">
              <w:rPr>
                <w:sz w:val="28"/>
                <w:szCs w:val="28"/>
                <w:lang w:val="kk-KZ"/>
              </w:rPr>
              <w:t>Еврорегионы» в институциональном ландшафте ЕС: амбивалентность транснационального измерения сотрудничества</w:t>
            </w:r>
            <w:r w:rsidRPr="000724BF">
              <w:rPr>
                <w:color w:val="000000" w:themeColor="text1"/>
                <w:sz w:val="28"/>
                <w:szCs w:val="28"/>
                <w:lang w:val="kk-KZ"/>
              </w:rPr>
              <w:t>........</w:t>
            </w:r>
            <w:r w:rsidR="000F233C">
              <w:rPr>
                <w:color w:val="000000" w:themeColor="text1"/>
                <w:sz w:val="28"/>
                <w:szCs w:val="28"/>
                <w:lang w:val="kk-KZ"/>
              </w:rPr>
              <w:t>..</w:t>
            </w:r>
          </w:p>
        </w:tc>
        <w:tc>
          <w:tcPr>
            <w:tcW w:w="654" w:type="dxa"/>
          </w:tcPr>
          <w:p w14:paraId="7EE92D71" w14:textId="77777777" w:rsidR="001E003D" w:rsidRDefault="001E003D" w:rsidP="00102637">
            <w:pPr>
              <w:autoSpaceDE w:val="0"/>
              <w:autoSpaceDN w:val="0"/>
              <w:adjustRightInd w:val="0"/>
              <w:rPr>
                <w:bCs/>
                <w:color w:val="000000" w:themeColor="text1"/>
                <w:sz w:val="28"/>
                <w:szCs w:val="28"/>
              </w:rPr>
            </w:pPr>
          </w:p>
          <w:p w14:paraId="09A9D257" w14:textId="1472B0C6" w:rsidR="006C0FDD" w:rsidRPr="00102637" w:rsidRDefault="006C0FDD" w:rsidP="00102637">
            <w:pPr>
              <w:autoSpaceDE w:val="0"/>
              <w:autoSpaceDN w:val="0"/>
              <w:adjustRightInd w:val="0"/>
              <w:rPr>
                <w:bCs/>
                <w:color w:val="000000" w:themeColor="text1"/>
                <w:sz w:val="28"/>
                <w:szCs w:val="28"/>
              </w:rPr>
            </w:pPr>
            <w:r>
              <w:rPr>
                <w:bCs/>
                <w:color w:val="000000" w:themeColor="text1"/>
                <w:sz w:val="28"/>
                <w:szCs w:val="28"/>
              </w:rPr>
              <w:t>59</w:t>
            </w:r>
          </w:p>
        </w:tc>
      </w:tr>
      <w:tr w:rsidR="001E003D" w14:paraId="04C22AAF" w14:textId="77777777" w:rsidTr="00B92605">
        <w:tc>
          <w:tcPr>
            <w:tcW w:w="8950" w:type="dxa"/>
          </w:tcPr>
          <w:p w14:paraId="6AEE55C1" w14:textId="7B2872C9" w:rsidR="001E003D" w:rsidRDefault="001E003D" w:rsidP="001E003D">
            <w:pPr>
              <w:autoSpaceDE w:val="0"/>
              <w:autoSpaceDN w:val="0"/>
              <w:adjustRightInd w:val="0"/>
              <w:jc w:val="both"/>
              <w:rPr>
                <w:b/>
                <w:bCs/>
                <w:color w:val="000000" w:themeColor="text1"/>
                <w:sz w:val="28"/>
                <w:szCs w:val="28"/>
              </w:rPr>
            </w:pPr>
            <w:r w:rsidRPr="000724BF">
              <w:rPr>
                <w:color w:val="000000" w:themeColor="text1"/>
                <w:sz w:val="28"/>
                <w:szCs w:val="28"/>
                <w:lang w:val="kk-KZ"/>
              </w:rPr>
              <w:t>2.2</w:t>
            </w:r>
            <w:r w:rsidRPr="000724BF">
              <w:rPr>
                <w:bCs/>
                <w:iCs/>
                <w:color w:val="000000" w:themeColor="text1"/>
                <w:sz w:val="28"/>
                <w:szCs w:val="28"/>
              </w:rPr>
              <w:t xml:space="preserve"> Возможности влияния институциональных фреймов приграничья ЕС на трансформацию</w:t>
            </w:r>
            <w:r w:rsidRPr="000724BF">
              <w:rPr>
                <w:color w:val="000000" w:themeColor="text1"/>
                <w:sz w:val="28"/>
                <w:szCs w:val="28"/>
                <w:lang w:val="kk-KZ"/>
              </w:rPr>
              <w:t xml:space="preserve"> к</w:t>
            </w:r>
            <w:r w:rsidRPr="000724BF">
              <w:rPr>
                <w:bCs/>
                <w:iCs/>
                <w:color w:val="000000" w:themeColor="text1"/>
                <w:sz w:val="28"/>
                <w:szCs w:val="28"/>
              </w:rPr>
              <w:t>азахстанско</w:t>
            </w:r>
            <w:r>
              <w:rPr>
                <w:bCs/>
                <w:iCs/>
                <w:color w:val="000000" w:themeColor="text1"/>
                <w:sz w:val="28"/>
                <w:szCs w:val="28"/>
              </w:rPr>
              <w:t>-</w:t>
            </w:r>
            <w:r w:rsidRPr="000724BF">
              <w:rPr>
                <w:bCs/>
                <w:iCs/>
                <w:color w:val="000000" w:themeColor="text1"/>
                <w:sz w:val="28"/>
                <w:szCs w:val="28"/>
              </w:rPr>
              <w:t>российского приграничного пространства</w:t>
            </w:r>
            <w:r w:rsidRPr="000724BF">
              <w:rPr>
                <w:color w:val="000000" w:themeColor="text1"/>
                <w:sz w:val="28"/>
                <w:szCs w:val="28"/>
                <w:lang w:val="kk-KZ"/>
              </w:rPr>
              <w:t>.............................................................................</w:t>
            </w:r>
            <w:r>
              <w:rPr>
                <w:color w:val="000000" w:themeColor="text1"/>
                <w:sz w:val="28"/>
                <w:szCs w:val="28"/>
                <w:lang w:val="kk-KZ"/>
              </w:rPr>
              <w:t>......................</w:t>
            </w:r>
          </w:p>
        </w:tc>
        <w:tc>
          <w:tcPr>
            <w:tcW w:w="654" w:type="dxa"/>
          </w:tcPr>
          <w:p w14:paraId="4495792C" w14:textId="77777777" w:rsidR="001E003D" w:rsidRDefault="001E003D" w:rsidP="00102637">
            <w:pPr>
              <w:autoSpaceDE w:val="0"/>
              <w:autoSpaceDN w:val="0"/>
              <w:adjustRightInd w:val="0"/>
              <w:rPr>
                <w:bCs/>
                <w:color w:val="000000" w:themeColor="text1"/>
                <w:sz w:val="28"/>
                <w:szCs w:val="28"/>
              </w:rPr>
            </w:pPr>
          </w:p>
          <w:p w14:paraId="35565A50" w14:textId="77777777" w:rsidR="006C0FDD" w:rsidRDefault="006C0FDD" w:rsidP="00102637">
            <w:pPr>
              <w:autoSpaceDE w:val="0"/>
              <w:autoSpaceDN w:val="0"/>
              <w:adjustRightInd w:val="0"/>
              <w:rPr>
                <w:bCs/>
                <w:color w:val="000000" w:themeColor="text1"/>
                <w:sz w:val="28"/>
                <w:szCs w:val="28"/>
              </w:rPr>
            </w:pPr>
          </w:p>
          <w:p w14:paraId="545CBCC1" w14:textId="4CD373EC" w:rsidR="006C0FDD" w:rsidRPr="00102637" w:rsidRDefault="006C0FDD" w:rsidP="00102637">
            <w:pPr>
              <w:autoSpaceDE w:val="0"/>
              <w:autoSpaceDN w:val="0"/>
              <w:adjustRightInd w:val="0"/>
              <w:rPr>
                <w:bCs/>
                <w:color w:val="000000" w:themeColor="text1"/>
                <w:sz w:val="28"/>
                <w:szCs w:val="28"/>
              </w:rPr>
            </w:pPr>
            <w:r>
              <w:rPr>
                <w:bCs/>
                <w:color w:val="000000" w:themeColor="text1"/>
                <w:sz w:val="28"/>
                <w:szCs w:val="28"/>
              </w:rPr>
              <w:t>76</w:t>
            </w:r>
          </w:p>
        </w:tc>
      </w:tr>
      <w:tr w:rsidR="001E003D" w14:paraId="08799848" w14:textId="77777777" w:rsidTr="00B92605">
        <w:tc>
          <w:tcPr>
            <w:tcW w:w="8950" w:type="dxa"/>
          </w:tcPr>
          <w:p w14:paraId="27EC24A3" w14:textId="211B8239" w:rsidR="001E003D" w:rsidRDefault="001E003D" w:rsidP="001E003D">
            <w:pPr>
              <w:pStyle w:val="a3"/>
              <w:autoSpaceDE w:val="0"/>
              <w:autoSpaceDN w:val="0"/>
              <w:adjustRightInd w:val="0"/>
              <w:ind w:left="0" w:right="11"/>
              <w:jc w:val="both"/>
              <w:rPr>
                <w:b/>
                <w:bCs/>
                <w:color w:val="000000" w:themeColor="text1"/>
                <w:sz w:val="28"/>
                <w:szCs w:val="28"/>
              </w:rPr>
            </w:pPr>
            <w:r>
              <w:rPr>
                <w:b/>
                <w:bCs/>
                <w:color w:val="000000" w:themeColor="text1"/>
                <w:sz w:val="28"/>
                <w:szCs w:val="28"/>
              </w:rPr>
              <w:t xml:space="preserve">3 </w:t>
            </w:r>
            <w:r w:rsidRPr="000724BF">
              <w:rPr>
                <w:b/>
                <w:color w:val="000000" w:themeColor="text1"/>
                <w:sz w:val="28"/>
                <w:szCs w:val="28"/>
              </w:rPr>
              <w:t>ПРОЦЕССЫ КАЗАХСТАНСКО</w:t>
            </w:r>
            <w:r>
              <w:rPr>
                <w:b/>
                <w:color w:val="000000" w:themeColor="text1"/>
                <w:sz w:val="28"/>
                <w:szCs w:val="28"/>
              </w:rPr>
              <w:t>-</w:t>
            </w:r>
            <w:r w:rsidRPr="000724BF">
              <w:rPr>
                <w:b/>
                <w:color w:val="000000" w:themeColor="text1"/>
                <w:sz w:val="28"/>
                <w:szCs w:val="28"/>
              </w:rPr>
              <w:t>РОССИЙСКОГО</w:t>
            </w:r>
            <w:r>
              <w:rPr>
                <w:b/>
                <w:color w:val="000000" w:themeColor="text1"/>
                <w:sz w:val="28"/>
                <w:szCs w:val="28"/>
              </w:rPr>
              <w:t xml:space="preserve"> </w:t>
            </w:r>
            <w:r w:rsidRPr="000724BF">
              <w:rPr>
                <w:b/>
                <w:color w:val="000000" w:themeColor="text1"/>
                <w:sz w:val="28"/>
                <w:szCs w:val="28"/>
              </w:rPr>
              <w:t>ПРИГРАНИЧНОГО СОТРУДНИЧЕСТВА НА СОВРЕМЕННОМ ЭТАПЕ: ПРОБЛЕМЫ И ПЕРСПЕКТИВ</w:t>
            </w:r>
            <w:r w:rsidR="000F233C">
              <w:rPr>
                <w:b/>
                <w:color w:val="000000" w:themeColor="text1"/>
                <w:sz w:val="28"/>
                <w:szCs w:val="28"/>
              </w:rPr>
              <w:t>Ы …………………………..</w:t>
            </w:r>
          </w:p>
        </w:tc>
        <w:tc>
          <w:tcPr>
            <w:tcW w:w="654" w:type="dxa"/>
          </w:tcPr>
          <w:p w14:paraId="5E52C3DC" w14:textId="77777777" w:rsidR="001E003D" w:rsidRDefault="001E003D" w:rsidP="00102637">
            <w:pPr>
              <w:autoSpaceDE w:val="0"/>
              <w:autoSpaceDN w:val="0"/>
              <w:adjustRightInd w:val="0"/>
              <w:rPr>
                <w:bCs/>
                <w:color w:val="000000" w:themeColor="text1"/>
                <w:sz w:val="28"/>
                <w:szCs w:val="28"/>
              </w:rPr>
            </w:pPr>
          </w:p>
          <w:p w14:paraId="2830A757" w14:textId="77777777" w:rsidR="006C0FDD" w:rsidRDefault="006C0FDD" w:rsidP="00102637">
            <w:pPr>
              <w:autoSpaceDE w:val="0"/>
              <w:autoSpaceDN w:val="0"/>
              <w:adjustRightInd w:val="0"/>
              <w:rPr>
                <w:bCs/>
                <w:color w:val="000000" w:themeColor="text1"/>
                <w:sz w:val="28"/>
                <w:szCs w:val="28"/>
              </w:rPr>
            </w:pPr>
          </w:p>
          <w:p w14:paraId="2946495F" w14:textId="59C88134" w:rsidR="006C0FDD" w:rsidRPr="00102637" w:rsidRDefault="006C0FDD" w:rsidP="00102637">
            <w:pPr>
              <w:autoSpaceDE w:val="0"/>
              <w:autoSpaceDN w:val="0"/>
              <w:adjustRightInd w:val="0"/>
              <w:rPr>
                <w:bCs/>
                <w:color w:val="000000" w:themeColor="text1"/>
                <w:sz w:val="28"/>
                <w:szCs w:val="28"/>
              </w:rPr>
            </w:pPr>
            <w:r>
              <w:rPr>
                <w:bCs/>
                <w:color w:val="000000" w:themeColor="text1"/>
                <w:sz w:val="28"/>
                <w:szCs w:val="28"/>
              </w:rPr>
              <w:t>97</w:t>
            </w:r>
          </w:p>
        </w:tc>
      </w:tr>
      <w:tr w:rsidR="001E003D" w14:paraId="3DE0BC0C" w14:textId="77777777" w:rsidTr="00B92605">
        <w:tc>
          <w:tcPr>
            <w:tcW w:w="8950" w:type="dxa"/>
          </w:tcPr>
          <w:p w14:paraId="3BD3C2AC" w14:textId="2668AC0A" w:rsidR="001E003D" w:rsidRPr="001E003D" w:rsidRDefault="001E003D" w:rsidP="001E003D">
            <w:pPr>
              <w:autoSpaceDE w:val="0"/>
              <w:autoSpaceDN w:val="0"/>
              <w:adjustRightInd w:val="0"/>
              <w:jc w:val="both"/>
              <w:rPr>
                <w:bCs/>
                <w:color w:val="000000" w:themeColor="text1"/>
                <w:sz w:val="28"/>
                <w:szCs w:val="28"/>
              </w:rPr>
            </w:pPr>
            <w:r w:rsidRPr="001E003D">
              <w:rPr>
                <w:bCs/>
                <w:color w:val="000000" w:themeColor="text1"/>
                <w:sz w:val="28"/>
                <w:szCs w:val="28"/>
              </w:rPr>
              <w:t xml:space="preserve">3.1 </w:t>
            </w:r>
            <w:r w:rsidRPr="000724BF">
              <w:rPr>
                <w:color w:val="000000" w:themeColor="text1"/>
                <w:sz w:val="28"/>
                <w:szCs w:val="28"/>
                <w:lang w:val="kk-KZ"/>
              </w:rPr>
              <w:t>Ре</w:t>
            </w:r>
            <w:r w:rsidRPr="000724BF">
              <w:rPr>
                <w:bCs/>
                <w:iCs/>
                <w:color w:val="000000" w:themeColor="text1"/>
                <w:sz w:val="28"/>
                <w:szCs w:val="28"/>
                <w:lang w:val="kk-KZ"/>
              </w:rPr>
              <w:t>структурирование</w:t>
            </w:r>
            <w:r w:rsidR="00B92605">
              <w:rPr>
                <w:color w:val="000000" w:themeColor="text1"/>
                <w:sz w:val="28"/>
                <w:szCs w:val="28"/>
                <w:lang w:val="kk-KZ"/>
              </w:rPr>
              <w:t xml:space="preserve"> приграничья Казахстана</w:t>
            </w:r>
            <w:r w:rsidRPr="000724BF">
              <w:rPr>
                <w:color w:val="000000" w:themeColor="text1"/>
                <w:sz w:val="28"/>
                <w:szCs w:val="28"/>
                <w:lang w:val="kk-KZ"/>
              </w:rPr>
              <w:t xml:space="preserve"> и России: степень «трансграничности» и приоритеты сотрудничества...........................</w:t>
            </w:r>
            <w:r w:rsidR="000F233C">
              <w:rPr>
                <w:color w:val="000000" w:themeColor="text1"/>
                <w:sz w:val="28"/>
                <w:szCs w:val="28"/>
                <w:lang w:val="kk-KZ"/>
              </w:rPr>
              <w:t>.......</w:t>
            </w:r>
          </w:p>
        </w:tc>
        <w:tc>
          <w:tcPr>
            <w:tcW w:w="654" w:type="dxa"/>
          </w:tcPr>
          <w:p w14:paraId="47E48EE3" w14:textId="77777777" w:rsidR="001E003D" w:rsidRDefault="001E003D" w:rsidP="00102637">
            <w:pPr>
              <w:autoSpaceDE w:val="0"/>
              <w:autoSpaceDN w:val="0"/>
              <w:adjustRightInd w:val="0"/>
              <w:rPr>
                <w:bCs/>
                <w:color w:val="000000" w:themeColor="text1"/>
                <w:sz w:val="28"/>
                <w:szCs w:val="28"/>
              </w:rPr>
            </w:pPr>
          </w:p>
          <w:p w14:paraId="45E00305" w14:textId="25FBC28A" w:rsidR="006C0FDD" w:rsidRPr="00102637" w:rsidRDefault="006C0FDD" w:rsidP="00102637">
            <w:pPr>
              <w:autoSpaceDE w:val="0"/>
              <w:autoSpaceDN w:val="0"/>
              <w:adjustRightInd w:val="0"/>
              <w:rPr>
                <w:bCs/>
                <w:color w:val="000000" w:themeColor="text1"/>
                <w:sz w:val="28"/>
                <w:szCs w:val="28"/>
              </w:rPr>
            </w:pPr>
            <w:r>
              <w:rPr>
                <w:bCs/>
                <w:color w:val="000000" w:themeColor="text1"/>
                <w:sz w:val="28"/>
                <w:szCs w:val="28"/>
              </w:rPr>
              <w:t>97</w:t>
            </w:r>
          </w:p>
        </w:tc>
      </w:tr>
      <w:tr w:rsidR="001E003D" w14:paraId="055B8DC8" w14:textId="77777777" w:rsidTr="00B92605">
        <w:tc>
          <w:tcPr>
            <w:tcW w:w="8950" w:type="dxa"/>
          </w:tcPr>
          <w:p w14:paraId="719ADB0B" w14:textId="168671DA" w:rsidR="001E003D" w:rsidRPr="001E003D" w:rsidRDefault="001E003D" w:rsidP="001E003D">
            <w:pPr>
              <w:autoSpaceDE w:val="0"/>
              <w:autoSpaceDN w:val="0"/>
              <w:adjustRightInd w:val="0"/>
              <w:jc w:val="both"/>
              <w:rPr>
                <w:bCs/>
                <w:color w:val="000000" w:themeColor="text1"/>
                <w:sz w:val="28"/>
                <w:szCs w:val="28"/>
              </w:rPr>
            </w:pPr>
            <w:r w:rsidRPr="001E003D">
              <w:rPr>
                <w:bCs/>
                <w:color w:val="000000" w:themeColor="text1"/>
                <w:sz w:val="28"/>
                <w:szCs w:val="28"/>
              </w:rPr>
              <w:t xml:space="preserve">3.2 </w:t>
            </w:r>
            <w:r w:rsidRPr="000724BF">
              <w:rPr>
                <w:color w:val="000000" w:themeColor="text1"/>
                <w:sz w:val="28"/>
                <w:szCs w:val="28"/>
              </w:rPr>
              <w:t>Практика приграничного сотрудничества на примере Северо-       Казахстанской области РК и сопредельных регионов РФ: разработка и качественное наполнение формата диалога………</w:t>
            </w:r>
            <w:r>
              <w:rPr>
                <w:color w:val="000000" w:themeColor="text1"/>
                <w:sz w:val="28"/>
                <w:szCs w:val="28"/>
              </w:rPr>
              <w:t>……………………….</w:t>
            </w:r>
          </w:p>
        </w:tc>
        <w:tc>
          <w:tcPr>
            <w:tcW w:w="654" w:type="dxa"/>
          </w:tcPr>
          <w:p w14:paraId="34585CDD" w14:textId="77777777" w:rsidR="001E003D" w:rsidRDefault="001E003D" w:rsidP="00102637">
            <w:pPr>
              <w:autoSpaceDE w:val="0"/>
              <w:autoSpaceDN w:val="0"/>
              <w:adjustRightInd w:val="0"/>
              <w:rPr>
                <w:bCs/>
                <w:color w:val="000000" w:themeColor="text1"/>
                <w:sz w:val="28"/>
                <w:szCs w:val="28"/>
              </w:rPr>
            </w:pPr>
          </w:p>
          <w:p w14:paraId="3CEF60E7" w14:textId="77777777" w:rsidR="006C0FDD" w:rsidRDefault="006C0FDD" w:rsidP="00102637">
            <w:pPr>
              <w:autoSpaceDE w:val="0"/>
              <w:autoSpaceDN w:val="0"/>
              <w:adjustRightInd w:val="0"/>
              <w:rPr>
                <w:bCs/>
                <w:color w:val="000000" w:themeColor="text1"/>
                <w:sz w:val="28"/>
                <w:szCs w:val="28"/>
              </w:rPr>
            </w:pPr>
          </w:p>
          <w:p w14:paraId="5CD22829" w14:textId="189CC990" w:rsidR="006C0FDD" w:rsidRPr="00102637" w:rsidRDefault="006C0FDD" w:rsidP="00102637">
            <w:pPr>
              <w:autoSpaceDE w:val="0"/>
              <w:autoSpaceDN w:val="0"/>
              <w:adjustRightInd w:val="0"/>
              <w:rPr>
                <w:bCs/>
                <w:color w:val="000000" w:themeColor="text1"/>
                <w:sz w:val="28"/>
                <w:szCs w:val="28"/>
              </w:rPr>
            </w:pPr>
            <w:r>
              <w:rPr>
                <w:bCs/>
                <w:color w:val="000000" w:themeColor="text1"/>
                <w:sz w:val="28"/>
                <w:szCs w:val="28"/>
              </w:rPr>
              <w:t>11</w:t>
            </w:r>
          </w:p>
        </w:tc>
      </w:tr>
      <w:tr w:rsidR="001E003D" w14:paraId="05333056" w14:textId="77777777" w:rsidTr="00B92605">
        <w:tc>
          <w:tcPr>
            <w:tcW w:w="8950" w:type="dxa"/>
          </w:tcPr>
          <w:p w14:paraId="245ADFD0" w14:textId="4374806E" w:rsidR="001E003D" w:rsidRDefault="001E003D" w:rsidP="001E003D">
            <w:pPr>
              <w:autoSpaceDE w:val="0"/>
              <w:autoSpaceDN w:val="0"/>
              <w:adjustRightInd w:val="0"/>
              <w:jc w:val="both"/>
              <w:rPr>
                <w:b/>
                <w:bCs/>
                <w:color w:val="000000" w:themeColor="text1"/>
                <w:sz w:val="28"/>
                <w:szCs w:val="28"/>
              </w:rPr>
            </w:pPr>
            <w:r w:rsidRPr="001E003D">
              <w:rPr>
                <w:bCs/>
                <w:color w:val="000000" w:themeColor="text1"/>
                <w:sz w:val="28"/>
                <w:szCs w:val="28"/>
              </w:rPr>
              <w:t>3.3</w:t>
            </w:r>
            <w:r>
              <w:rPr>
                <w:b/>
                <w:bCs/>
                <w:color w:val="000000" w:themeColor="text1"/>
                <w:sz w:val="28"/>
                <w:szCs w:val="28"/>
              </w:rPr>
              <w:t xml:space="preserve"> </w:t>
            </w:r>
            <w:r w:rsidRPr="0068535C">
              <w:rPr>
                <w:color w:val="000000" w:themeColor="text1"/>
                <w:sz w:val="28"/>
                <w:szCs w:val="28"/>
              </w:rPr>
              <w:t>Вызовы и перспективы развития казахстанско</w:t>
            </w:r>
            <w:r>
              <w:rPr>
                <w:color w:val="000000" w:themeColor="text1"/>
                <w:sz w:val="28"/>
                <w:szCs w:val="28"/>
              </w:rPr>
              <w:t>-</w:t>
            </w:r>
            <w:r w:rsidRPr="0068535C">
              <w:rPr>
                <w:color w:val="000000" w:themeColor="text1"/>
                <w:sz w:val="28"/>
                <w:szCs w:val="28"/>
              </w:rPr>
              <w:t>российского приграничья ……………....................................................................</w:t>
            </w:r>
            <w:r>
              <w:rPr>
                <w:color w:val="000000" w:themeColor="text1"/>
                <w:sz w:val="28"/>
                <w:szCs w:val="28"/>
              </w:rPr>
              <w:t>..........</w:t>
            </w:r>
          </w:p>
        </w:tc>
        <w:tc>
          <w:tcPr>
            <w:tcW w:w="654" w:type="dxa"/>
          </w:tcPr>
          <w:p w14:paraId="6A591EB9" w14:textId="77777777" w:rsidR="000F233C" w:rsidRDefault="000F233C" w:rsidP="00102637">
            <w:pPr>
              <w:autoSpaceDE w:val="0"/>
              <w:autoSpaceDN w:val="0"/>
              <w:adjustRightInd w:val="0"/>
              <w:rPr>
                <w:bCs/>
                <w:color w:val="000000" w:themeColor="text1"/>
                <w:sz w:val="28"/>
                <w:szCs w:val="28"/>
              </w:rPr>
            </w:pPr>
          </w:p>
          <w:p w14:paraId="4D490434" w14:textId="628FD894" w:rsidR="006C0FDD" w:rsidRPr="00102637" w:rsidRDefault="006C0FDD" w:rsidP="00102637">
            <w:pPr>
              <w:autoSpaceDE w:val="0"/>
              <w:autoSpaceDN w:val="0"/>
              <w:adjustRightInd w:val="0"/>
              <w:rPr>
                <w:bCs/>
                <w:color w:val="000000" w:themeColor="text1"/>
                <w:sz w:val="28"/>
                <w:szCs w:val="28"/>
              </w:rPr>
            </w:pPr>
            <w:r>
              <w:rPr>
                <w:bCs/>
                <w:color w:val="000000" w:themeColor="text1"/>
                <w:sz w:val="28"/>
                <w:szCs w:val="28"/>
              </w:rPr>
              <w:t>12</w:t>
            </w:r>
          </w:p>
        </w:tc>
      </w:tr>
      <w:tr w:rsidR="001E003D" w14:paraId="10867F21" w14:textId="77777777" w:rsidTr="00B92605">
        <w:tc>
          <w:tcPr>
            <w:tcW w:w="8950" w:type="dxa"/>
          </w:tcPr>
          <w:p w14:paraId="17D206DF" w14:textId="67EF6BF3" w:rsidR="001E003D" w:rsidRDefault="001E003D" w:rsidP="001E003D">
            <w:pPr>
              <w:autoSpaceDE w:val="0"/>
              <w:autoSpaceDN w:val="0"/>
              <w:adjustRightInd w:val="0"/>
              <w:jc w:val="both"/>
              <w:rPr>
                <w:b/>
                <w:bCs/>
                <w:color w:val="000000" w:themeColor="text1"/>
                <w:sz w:val="28"/>
                <w:szCs w:val="28"/>
              </w:rPr>
            </w:pPr>
            <w:r w:rsidRPr="000724BF">
              <w:rPr>
                <w:b/>
                <w:color w:val="000000" w:themeColor="text1"/>
                <w:sz w:val="28"/>
                <w:szCs w:val="28"/>
              </w:rPr>
              <w:t>ЗАКЛЮЧЕНИЕ</w:t>
            </w:r>
            <w:r w:rsidRPr="000724BF">
              <w:rPr>
                <w:color w:val="000000" w:themeColor="text1"/>
                <w:sz w:val="28"/>
                <w:szCs w:val="28"/>
              </w:rPr>
              <w:t>.........................................................................................</w:t>
            </w:r>
          </w:p>
        </w:tc>
        <w:tc>
          <w:tcPr>
            <w:tcW w:w="654" w:type="dxa"/>
          </w:tcPr>
          <w:p w14:paraId="6F5E5241" w14:textId="5949CFF3" w:rsidR="001E003D" w:rsidRPr="00102637" w:rsidRDefault="006C0FDD" w:rsidP="00102637">
            <w:pPr>
              <w:autoSpaceDE w:val="0"/>
              <w:autoSpaceDN w:val="0"/>
              <w:adjustRightInd w:val="0"/>
              <w:rPr>
                <w:bCs/>
                <w:color w:val="000000" w:themeColor="text1"/>
                <w:sz w:val="28"/>
                <w:szCs w:val="28"/>
              </w:rPr>
            </w:pPr>
            <w:r>
              <w:rPr>
                <w:bCs/>
                <w:color w:val="000000" w:themeColor="text1"/>
                <w:sz w:val="28"/>
                <w:szCs w:val="28"/>
              </w:rPr>
              <w:t>139</w:t>
            </w:r>
          </w:p>
        </w:tc>
      </w:tr>
      <w:tr w:rsidR="001E003D" w14:paraId="6FDE3D0D" w14:textId="77777777" w:rsidTr="00B92605">
        <w:tc>
          <w:tcPr>
            <w:tcW w:w="8950" w:type="dxa"/>
          </w:tcPr>
          <w:p w14:paraId="12C7BDAD" w14:textId="23911A4D" w:rsidR="001E003D" w:rsidRDefault="001E003D" w:rsidP="001E003D">
            <w:pPr>
              <w:autoSpaceDE w:val="0"/>
              <w:autoSpaceDN w:val="0"/>
              <w:adjustRightInd w:val="0"/>
              <w:jc w:val="both"/>
              <w:rPr>
                <w:b/>
                <w:bCs/>
                <w:color w:val="000000" w:themeColor="text1"/>
                <w:sz w:val="28"/>
                <w:szCs w:val="28"/>
              </w:rPr>
            </w:pPr>
            <w:r w:rsidRPr="000724BF">
              <w:rPr>
                <w:b/>
                <w:color w:val="000000" w:themeColor="text1"/>
                <w:sz w:val="28"/>
                <w:szCs w:val="28"/>
              </w:rPr>
              <w:t>СПИСОК ИСПОЛЬЗОВАННЫХ ИСТОЧНИКОВ</w:t>
            </w:r>
            <w:r w:rsidRPr="000724BF">
              <w:rPr>
                <w:color w:val="000000" w:themeColor="text1"/>
                <w:sz w:val="28"/>
                <w:szCs w:val="28"/>
              </w:rPr>
              <w:t>............................</w:t>
            </w:r>
          </w:p>
        </w:tc>
        <w:tc>
          <w:tcPr>
            <w:tcW w:w="654" w:type="dxa"/>
          </w:tcPr>
          <w:p w14:paraId="13C46187" w14:textId="7FBB8DAB" w:rsidR="001E003D" w:rsidRPr="00102637" w:rsidRDefault="006C0FDD" w:rsidP="00102637">
            <w:pPr>
              <w:autoSpaceDE w:val="0"/>
              <w:autoSpaceDN w:val="0"/>
              <w:adjustRightInd w:val="0"/>
              <w:rPr>
                <w:bCs/>
                <w:color w:val="000000" w:themeColor="text1"/>
                <w:sz w:val="28"/>
                <w:szCs w:val="28"/>
              </w:rPr>
            </w:pPr>
            <w:r>
              <w:rPr>
                <w:bCs/>
                <w:color w:val="000000" w:themeColor="text1"/>
                <w:sz w:val="28"/>
                <w:szCs w:val="28"/>
              </w:rPr>
              <w:t>143</w:t>
            </w:r>
          </w:p>
        </w:tc>
      </w:tr>
      <w:tr w:rsidR="001E003D" w14:paraId="35E44CA5" w14:textId="77777777" w:rsidTr="00B92605">
        <w:tc>
          <w:tcPr>
            <w:tcW w:w="8950" w:type="dxa"/>
          </w:tcPr>
          <w:p w14:paraId="3BD900BA" w14:textId="51714426" w:rsidR="001E003D" w:rsidRDefault="001E003D" w:rsidP="006C0FDD">
            <w:pPr>
              <w:autoSpaceDE w:val="0"/>
              <w:autoSpaceDN w:val="0"/>
              <w:adjustRightInd w:val="0"/>
              <w:jc w:val="both"/>
              <w:rPr>
                <w:b/>
                <w:bCs/>
                <w:color w:val="000000" w:themeColor="text1"/>
                <w:sz w:val="28"/>
                <w:szCs w:val="28"/>
              </w:rPr>
            </w:pPr>
            <w:r>
              <w:rPr>
                <w:b/>
                <w:bCs/>
                <w:color w:val="000000" w:themeColor="text1"/>
                <w:sz w:val="28"/>
                <w:szCs w:val="28"/>
              </w:rPr>
              <w:t xml:space="preserve">ПРИЛОЖЕНИЕ А – </w:t>
            </w:r>
            <w:r w:rsidRPr="001E003D">
              <w:rPr>
                <w:color w:val="000000" w:themeColor="text1"/>
                <w:sz w:val="28"/>
                <w:szCs w:val="28"/>
              </w:rPr>
              <w:t>Контент анализ нормативно</w:t>
            </w:r>
            <w:r w:rsidR="006C0FDD">
              <w:rPr>
                <w:color w:val="000000" w:themeColor="text1"/>
                <w:sz w:val="28"/>
                <w:szCs w:val="28"/>
              </w:rPr>
              <w:t>-</w:t>
            </w:r>
            <w:r w:rsidRPr="001E003D">
              <w:rPr>
                <w:color w:val="000000" w:themeColor="text1"/>
                <w:sz w:val="28"/>
                <w:szCs w:val="28"/>
              </w:rPr>
              <w:t>правовых документов ЕС</w:t>
            </w:r>
            <w:r w:rsidR="00B92605">
              <w:rPr>
                <w:color w:val="000000" w:themeColor="text1"/>
                <w:sz w:val="28"/>
                <w:szCs w:val="28"/>
              </w:rPr>
              <w:t>………………………………………………………………..</w:t>
            </w:r>
          </w:p>
        </w:tc>
        <w:tc>
          <w:tcPr>
            <w:tcW w:w="654" w:type="dxa"/>
          </w:tcPr>
          <w:p w14:paraId="1B2EFB22" w14:textId="77777777" w:rsidR="001E003D" w:rsidRDefault="001E003D" w:rsidP="00102637">
            <w:pPr>
              <w:autoSpaceDE w:val="0"/>
              <w:autoSpaceDN w:val="0"/>
              <w:adjustRightInd w:val="0"/>
              <w:rPr>
                <w:bCs/>
                <w:color w:val="000000" w:themeColor="text1"/>
                <w:sz w:val="28"/>
                <w:szCs w:val="28"/>
              </w:rPr>
            </w:pPr>
          </w:p>
          <w:p w14:paraId="0EFDB3B8" w14:textId="722F28C4" w:rsidR="006C0FDD" w:rsidRPr="00102637" w:rsidRDefault="006C0FDD" w:rsidP="00EB35AE">
            <w:pPr>
              <w:autoSpaceDE w:val="0"/>
              <w:autoSpaceDN w:val="0"/>
              <w:adjustRightInd w:val="0"/>
              <w:rPr>
                <w:bCs/>
                <w:color w:val="000000" w:themeColor="text1"/>
                <w:sz w:val="28"/>
                <w:szCs w:val="28"/>
              </w:rPr>
            </w:pPr>
            <w:r>
              <w:rPr>
                <w:bCs/>
                <w:color w:val="000000" w:themeColor="text1"/>
                <w:sz w:val="28"/>
                <w:szCs w:val="28"/>
              </w:rPr>
              <w:t>16</w:t>
            </w:r>
            <w:r w:rsidR="00EB35AE">
              <w:rPr>
                <w:bCs/>
                <w:color w:val="000000" w:themeColor="text1"/>
                <w:sz w:val="28"/>
                <w:szCs w:val="28"/>
              </w:rPr>
              <w:t>4</w:t>
            </w:r>
          </w:p>
        </w:tc>
      </w:tr>
      <w:tr w:rsidR="001E003D" w14:paraId="34F1FC61" w14:textId="77777777" w:rsidTr="00B92605">
        <w:tc>
          <w:tcPr>
            <w:tcW w:w="8950" w:type="dxa"/>
          </w:tcPr>
          <w:p w14:paraId="125D35A1" w14:textId="11294400" w:rsidR="001E003D" w:rsidRDefault="001E003D" w:rsidP="001E003D">
            <w:pPr>
              <w:autoSpaceDE w:val="0"/>
              <w:autoSpaceDN w:val="0"/>
              <w:adjustRightInd w:val="0"/>
              <w:jc w:val="both"/>
              <w:rPr>
                <w:b/>
                <w:bCs/>
                <w:color w:val="000000" w:themeColor="text1"/>
                <w:sz w:val="28"/>
                <w:szCs w:val="28"/>
              </w:rPr>
            </w:pPr>
            <w:r>
              <w:rPr>
                <w:b/>
                <w:bCs/>
                <w:color w:val="000000" w:themeColor="text1"/>
                <w:sz w:val="28"/>
                <w:szCs w:val="28"/>
              </w:rPr>
              <w:t xml:space="preserve">ПРИЛОЖЕНИЕ Б – </w:t>
            </w:r>
            <w:r w:rsidRPr="000724BF">
              <w:rPr>
                <w:color w:val="000000" w:themeColor="text1"/>
                <w:sz w:val="28"/>
                <w:szCs w:val="28"/>
              </w:rPr>
              <w:t>Карта – схема -</w:t>
            </w:r>
            <w:r w:rsidR="00B92605">
              <w:rPr>
                <w:color w:val="000000" w:themeColor="text1"/>
                <w:sz w:val="28"/>
                <w:szCs w:val="28"/>
              </w:rPr>
              <w:t xml:space="preserve"> </w:t>
            </w:r>
            <w:r w:rsidRPr="000724BF">
              <w:rPr>
                <w:color w:val="000000" w:themeColor="text1"/>
                <w:sz w:val="28"/>
                <w:szCs w:val="28"/>
              </w:rPr>
              <w:t>Европейские группы территориального сотрудничества</w:t>
            </w:r>
            <w:r w:rsidR="00B92605">
              <w:rPr>
                <w:color w:val="000000" w:themeColor="text1"/>
                <w:sz w:val="28"/>
                <w:szCs w:val="28"/>
              </w:rPr>
              <w:t>…………………………………………..</w:t>
            </w:r>
          </w:p>
        </w:tc>
        <w:tc>
          <w:tcPr>
            <w:tcW w:w="654" w:type="dxa"/>
          </w:tcPr>
          <w:p w14:paraId="6480DFF3" w14:textId="77777777" w:rsidR="001E003D" w:rsidRDefault="001E003D" w:rsidP="00102637">
            <w:pPr>
              <w:autoSpaceDE w:val="0"/>
              <w:autoSpaceDN w:val="0"/>
              <w:adjustRightInd w:val="0"/>
              <w:rPr>
                <w:bCs/>
                <w:color w:val="000000" w:themeColor="text1"/>
                <w:sz w:val="28"/>
                <w:szCs w:val="28"/>
              </w:rPr>
            </w:pPr>
          </w:p>
          <w:p w14:paraId="1CDF133E" w14:textId="786A2BF8" w:rsidR="006C0FDD" w:rsidRPr="00102637" w:rsidRDefault="006C0FDD" w:rsidP="00EB35AE">
            <w:pPr>
              <w:autoSpaceDE w:val="0"/>
              <w:autoSpaceDN w:val="0"/>
              <w:adjustRightInd w:val="0"/>
              <w:rPr>
                <w:bCs/>
                <w:color w:val="000000" w:themeColor="text1"/>
                <w:sz w:val="28"/>
                <w:szCs w:val="28"/>
              </w:rPr>
            </w:pPr>
            <w:r>
              <w:rPr>
                <w:bCs/>
                <w:color w:val="000000" w:themeColor="text1"/>
                <w:sz w:val="28"/>
                <w:szCs w:val="28"/>
              </w:rPr>
              <w:t>16</w:t>
            </w:r>
            <w:r w:rsidR="00EB35AE">
              <w:rPr>
                <w:bCs/>
                <w:color w:val="000000" w:themeColor="text1"/>
                <w:sz w:val="28"/>
                <w:szCs w:val="28"/>
              </w:rPr>
              <w:t>5</w:t>
            </w:r>
          </w:p>
        </w:tc>
      </w:tr>
      <w:tr w:rsidR="001E003D" w14:paraId="1DD073DE" w14:textId="77777777" w:rsidTr="00B92605">
        <w:tc>
          <w:tcPr>
            <w:tcW w:w="8950" w:type="dxa"/>
          </w:tcPr>
          <w:p w14:paraId="426BDA53" w14:textId="26A7B90D" w:rsidR="001E003D" w:rsidRPr="00705385" w:rsidRDefault="001E003D" w:rsidP="001E003D">
            <w:pPr>
              <w:autoSpaceDE w:val="0"/>
              <w:autoSpaceDN w:val="0"/>
              <w:adjustRightInd w:val="0"/>
              <w:jc w:val="both"/>
              <w:rPr>
                <w:b/>
                <w:bCs/>
                <w:color w:val="000000" w:themeColor="text1"/>
                <w:sz w:val="28"/>
                <w:szCs w:val="28"/>
              </w:rPr>
            </w:pPr>
            <w:r w:rsidRPr="001E003D">
              <w:rPr>
                <w:b/>
                <w:color w:val="000000" w:themeColor="text1"/>
                <w:sz w:val="28"/>
                <w:szCs w:val="28"/>
              </w:rPr>
              <w:t>ПРИЛОЖЕНИЕ В</w:t>
            </w:r>
            <w:r>
              <w:rPr>
                <w:color w:val="000000" w:themeColor="text1"/>
                <w:sz w:val="28"/>
                <w:szCs w:val="28"/>
              </w:rPr>
              <w:t xml:space="preserve"> – </w:t>
            </w:r>
            <w:r w:rsidRPr="000724BF">
              <w:rPr>
                <w:color w:val="000000" w:themeColor="text1"/>
                <w:sz w:val="28"/>
                <w:szCs w:val="28"/>
              </w:rPr>
              <w:t>Карта – схема -</w:t>
            </w:r>
            <w:r w:rsidR="00B92605">
              <w:rPr>
                <w:color w:val="000000" w:themeColor="text1"/>
                <w:sz w:val="28"/>
                <w:szCs w:val="28"/>
              </w:rPr>
              <w:t xml:space="preserve"> </w:t>
            </w:r>
            <w:r w:rsidR="00705385" w:rsidRPr="00972C81">
              <w:rPr>
                <w:color w:val="000000" w:themeColor="text1"/>
                <w:sz w:val="28"/>
                <w:szCs w:val="28"/>
              </w:rPr>
              <w:t>Приграничное сотрудничество в Европе</w:t>
            </w:r>
            <w:r w:rsidR="00705385">
              <w:rPr>
                <w:color w:val="000000" w:themeColor="text1"/>
                <w:sz w:val="28"/>
                <w:szCs w:val="28"/>
              </w:rPr>
              <w:t xml:space="preserve"> </w:t>
            </w:r>
            <w:r w:rsidR="00B92605">
              <w:rPr>
                <w:color w:val="000000" w:themeColor="text1"/>
                <w:sz w:val="28"/>
                <w:szCs w:val="28"/>
              </w:rPr>
              <w:t>…………………………………………</w:t>
            </w:r>
            <w:r w:rsidR="00705385">
              <w:rPr>
                <w:color w:val="000000" w:themeColor="text1"/>
                <w:sz w:val="28"/>
                <w:szCs w:val="28"/>
              </w:rPr>
              <w:t>……………………………...</w:t>
            </w:r>
          </w:p>
        </w:tc>
        <w:tc>
          <w:tcPr>
            <w:tcW w:w="654" w:type="dxa"/>
          </w:tcPr>
          <w:p w14:paraId="3BC1517C" w14:textId="77777777" w:rsidR="001E003D" w:rsidRDefault="001E003D" w:rsidP="00102637">
            <w:pPr>
              <w:autoSpaceDE w:val="0"/>
              <w:autoSpaceDN w:val="0"/>
              <w:adjustRightInd w:val="0"/>
              <w:rPr>
                <w:bCs/>
                <w:color w:val="000000" w:themeColor="text1"/>
                <w:sz w:val="28"/>
                <w:szCs w:val="28"/>
              </w:rPr>
            </w:pPr>
          </w:p>
          <w:p w14:paraId="3EA367C3" w14:textId="18170C38" w:rsidR="006C0FDD" w:rsidRPr="00102637" w:rsidRDefault="006C0FDD" w:rsidP="00EB35AE">
            <w:pPr>
              <w:autoSpaceDE w:val="0"/>
              <w:autoSpaceDN w:val="0"/>
              <w:adjustRightInd w:val="0"/>
              <w:rPr>
                <w:bCs/>
                <w:color w:val="000000" w:themeColor="text1"/>
                <w:sz w:val="28"/>
                <w:szCs w:val="28"/>
              </w:rPr>
            </w:pPr>
            <w:r>
              <w:rPr>
                <w:bCs/>
                <w:color w:val="000000" w:themeColor="text1"/>
                <w:sz w:val="28"/>
                <w:szCs w:val="28"/>
              </w:rPr>
              <w:t>16</w:t>
            </w:r>
            <w:r w:rsidR="00EB35AE">
              <w:rPr>
                <w:bCs/>
                <w:color w:val="000000" w:themeColor="text1"/>
                <w:sz w:val="28"/>
                <w:szCs w:val="28"/>
              </w:rPr>
              <w:t>6</w:t>
            </w:r>
          </w:p>
        </w:tc>
      </w:tr>
      <w:tr w:rsidR="001E003D" w14:paraId="5BCC956F" w14:textId="77777777" w:rsidTr="00B92605">
        <w:tc>
          <w:tcPr>
            <w:tcW w:w="8950" w:type="dxa"/>
          </w:tcPr>
          <w:p w14:paraId="60F9BED3" w14:textId="45434675" w:rsidR="001E003D" w:rsidRDefault="001E003D" w:rsidP="00B92605">
            <w:pPr>
              <w:autoSpaceDE w:val="0"/>
              <w:autoSpaceDN w:val="0"/>
              <w:adjustRightInd w:val="0"/>
              <w:jc w:val="both"/>
              <w:rPr>
                <w:b/>
                <w:bCs/>
                <w:color w:val="000000" w:themeColor="text1"/>
                <w:sz w:val="28"/>
                <w:szCs w:val="28"/>
              </w:rPr>
            </w:pPr>
            <w:r>
              <w:rPr>
                <w:b/>
                <w:bCs/>
                <w:color w:val="000000" w:themeColor="text1"/>
                <w:sz w:val="28"/>
                <w:szCs w:val="28"/>
              </w:rPr>
              <w:t xml:space="preserve">ПРИЛОЖЕНИЕ Г – </w:t>
            </w:r>
            <w:r w:rsidRPr="001E003D">
              <w:rPr>
                <w:color w:val="000000" w:themeColor="text1"/>
                <w:sz w:val="28"/>
                <w:szCs w:val="28"/>
                <w:lang w:val="kk-KZ"/>
              </w:rPr>
              <w:t>Показатели социально</w:t>
            </w:r>
            <w:r w:rsidR="00B92605">
              <w:rPr>
                <w:color w:val="000000" w:themeColor="text1"/>
                <w:sz w:val="28"/>
                <w:szCs w:val="28"/>
                <w:lang w:val="kk-KZ"/>
              </w:rPr>
              <w:t>-</w:t>
            </w:r>
            <w:r w:rsidRPr="001E003D">
              <w:rPr>
                <w:color w:val="000000" w:themeColor="text1"/>
                <w:sz w:val="28"/>
                <w:szCs w:val="28"/>
                <w:lang w:val="kk-KZ"/>
              </w:rPr>
              <w:t>экономического развития приграничных с РФ областей РК (2019)</w:t>
            </w:r>
            <w:r w:rsidR="00B92605">
              <w:rPr>
                <w:color w:val="000000" w:themeColor="text1"/>
                <w:sz w:val="28"/>
                <w:szCs w:val="28"/>
                <w:lang w:val="kk-KZ"/>
              </w:rPr>
              <w:t>.....................................................</w:t>
            </w:r>
          </w:p>
        </w:tc>
        <w:tc>
          <w:tcPr>
            <w:tcW w:w="654" w:type="dxa"/>
          </w:tcPr>
          <w:p w14:paraId="30447F01" w14:textId="77777777" w:rsidR="001E003D" w:rsidRDefault="001E003D" w:rsidP="00102637">
            <w:pPr>
              <w:autoSpaceDE w:val="0"/>
              <w:autoSpaceDN w:val="0"/>
              <w:adjustRightInd w:val="0"/>
              <w:rPr>
                <w:bCs/>
                <w:color w:val="000000" w:themeColor="text1"/>
                <w:sz w:val="28"/>
                <w:szCs w:val="28"/>
              </w:rPr>
            </w:pPr>
          </w:p>
          <w:p w14:paraId="681A80D0" w14:textId="7AB715CB" w:rsidR="006C0FDD" w:rsidRPr="00102637" w:rsidRDefault="006C0FDD" w:rsidP="00EB35AE">
            <w:pPr>
              <w:autoSpaceDE w:val="0"/>
              <w:autoSpaceDN w:val="0"/>
              <w:adjustRightInd w:val="0"/>
              <w:rPr>
                <w:bCs/>
                <w:color w:val="000000" w:themeColor="text1"/>
                <w:sz w:val="28"/>
                <w:szCs w:val="28"/>
              </w:rPr>
            </w:pPr>
            <w:r>
              <w:rPr>
                <w:bCs/>
                <w:color w:val="000000" w:themeColor="text1"/>
                <w:sz w:val="28"/>
                <w:szCs w:val="28"/>
              </w:rPr>
              <w:lastRenderedPageBreak/>
              <w:t>16</w:t>
            </w:r>
            <w:r w:rsidR="00EB35AE">
              <w:rPr>
                <w:bCs/>
                <w:color w:val="000000" w:themeColor="text1"/>
                <w:sz w:val="28"/>
                <w:szCs w:val="28"/>
              </w:rPr>
              <w:t>7</w:t>
            </w:r>
          </w:p>
        </w:tc>
      </w:tr>
      <w:tr w:rsidR="001E003D" w14:paraId="73145A00" w14:textId="77777777" w:rsidTr="00B92605">
        <w:tc>
          <w:tcPr>
            <w:tcW w:w="8950" w:type="dxa"/>
          </w:tcPr>
          <w:p w14:paraId="528DB66A" w14:textId="40F2DD02" w:rsidR="001E003D" w:rsidRDefault="001E003D" w:rsidP="00B92605">
            <w:pPr>
              <w:autoSpaceDE w:val="0"/>
              <w:autoSpaceDN w:val="0"/>
              <w:adjustRightInd w:val="0"/>
              <w:jc w:val="both"/>
              <w:rPr>
                <w:b/>
                <w:bCs/>
                <w:color w:val="000000" w:themeColor="text1"/>
                <w:sz w:val="28"/>
                <w:szCs w:val="28"/>
              </w:rPr>
            </w:pPr>
            <w:r>
              <w:rPr>
                <w:b/>
                <w:bCs/>
                <w:color w:val="000000" w:themeColor="text1"/>
                <w:sz w:val="28"/>
                <w:szCs w:val="28"/>
              </w:rPr>
              <w:lastRenderedPageBreak/>
              <w:t xml:space="preserve">ПРИЛОЖЕНИЕ Д – </w:t>
            </w:r>
            <w:r w:rsidRPr="001E003D">
              <w:rPr>
                <w:iCs/>
                <w:color w:val="000000" w:themeColor="text1"/>
                <w:sz w:val="28"/>
                <w:szCs w:val="28"/>
                <w:lang w:val="kk-KZ"/>
              </w:rPr>
              <w:t>Внешнеторговый оборот приграничных областей РК и РФ (2019)</w:t>
            </w:r>
            <w:r w:rsidR="00B92605">
              <w:rPr>
                <w:iCs/>
                <w:color w:val="000000" w:themeColor="text1"/>
                <w:sz w:val="28"/>
                <w:szCs w:val="28"/>
                <w:lang w:val="kk-KZ"/>
              </w:rPr>
              <w:t>............................................................................................</w:t>
            </w:r>
          </w:p>
        </w:tc>
        <w:tc>
          <w:tcPr>
            <w:tcW w:w="654" w:type="dxa"/>
          </w:tcPr>
          <w:p w14:paraId="12504D7D" w14:textId="77777777" w:rsidR="001E003D" w:rsidRDefault="001E003D" w:rsidP="00102637">
            <w:pPr>
              <w:autoSpaceDE w:val="0"/>
              <w:autoSpaceDN w:val="0"/>
              <w:adjustRightInd w:val="0"/>
              <w:rPr>
                <w:bCs/>
                <w:color w:val="000000" w:themeColor="text1"/>
                <w:sz w:val="28"/>
                <w:szCs w:val="28"/>
              </w:rPr>
            </w:pPr>
          </w:p>
          <w:p w14:paraId="219BDA59" w14:textId="0F442C2D" w:rsidR="006C0FDD" w:rsidRPr="00102637" w:rsidRDefault="006C0FDD" w:rsidP="00EB35AE">
            <w:pPr>
              <w:autoSpaceDE w:val="0"/>
              <w:autoSpaceDN w:val="0"/>
              <w:adjustRightInd w:val="0"/>
              <w:rPr>
                <w:bCs/>
                <w:color w:val="000000" w:themeColor="text1"/>
                <w:sz w:val="28"/>
                <w:szCs w:val="28"/>
              </w:rPr>
            </w:pPr>
            <w:r>
              <w:rPr>
                <w:bCs/>
                <w:color w:val="000000" w:themeColor="text1"/>
                <w:sz w:val="28"/>
                <w:szCs w:val="28"/>
              </w:rPr>
              <w:t>16</w:t>
            </w:r>
            <w:r w:rsidR="00EB35AE">
              <w:rPr>
                <w:bCs/>
                <w:color w:val="000000" w:themeColor="text1"/>
                <w:sz w:val="28"/>
                <w:szCs w:val="28"/>
              </w:rPr>
              <w:t>8</w:t>
            </w:r>
          </w:p>
        </w:tc>
      </w:tr>
      <w:tr w:rsidR="001E003D" w14:paraId="150E404E" w14:textId="77777777" w:rsidTr="00B92605">
        <w:tc>
          <w:tcPr>
            <w:tcW w:w="8950" w:type="dxa"/>
          </w:tcPr>
          <w:p w14:paraId="6ECDB1C0" w14:textId="7AEF00E4" w:rsidR="001E003D" w:rsidRDefault="00B92605" w:rsidP="001E003D">
            <w:pPr>
              <w:autoSpaceDE w:val="0"/>
              <w:autoSpaceDN w:val="0"/>
              <w:adjustRightInd w:val="0"/>
              <w:jc w:val="both"/>
              <w:rPr>
                <w:b/>
                <w:bCs/>
                <w:color w:val="000000" w:themeColor="text1"/>
                <w:sz w:val="28"/>
                <w:szCs w:val="28"/>
              </w:rPr>
            </w:pPr>
            <w:r>
              <w:rPr>
                <w:b/>
                <w:bCs/>
                <w:color w:val="000000" w:themeColor="text1"/>
                <w:sz w:val="28"/>
                <w:szCs w:val="28"/>
              </w:rPr>
              <w:t xml:space="preserve">ПРИЛОЖЕНИЕ Е – </w:t>
            </w:r>
            <w:r w:rsidRPr="00B92605">
              <w:rPr>
                <w:color w:val="000000" w:themeColor="text1"/>
                <w:sz w:val="28"/>
                <w:szCs w:val="28"/>
              </w:rPr>
              <w:t>Газотранспортная инфраструктура Республики Казахстан</w:t>
            </w:r>
            <w:r>
              <w:rPr>
                <w:color w:val="000000" w:themeColor="text1"/>
                <w:sz w:val="28"/>
                <w:szCs w:val="28"/>
              </w:rPr>
              <w:t>……………………………………………………………………...</w:t>
            </w:r>
          </w:p>
        </w:tc>
        <w:tc>
          <w:tcPr>
            <w:tcW w:w="654" w:type="dxa"/>
          </w:tcPr>
          <w:p w14:paraId="3B6BF14E" w14:textId="77777777" w:rsidR="001E003D" w:rsidRDefault="001E003D" w:rsidP="00102637">
            <w:pPr>
              <w:autoSpaceDE w:val="0"/>
              <w:autoSpaceDN w:val="0"/>
              <w:adjustRightInd w:val="0"/>
              <w:rPr>
                <w:bCs/>
                <w:color w:val="000000" w:themeColor="text1"/>
                <w:sz w:val="28"/>
                <w:szCs w:val="28"/>
              </w:rPr>
            </w:pPr>
          </w:p>
          <w:p w14:paraId="64290769" w14:textId="7553723F" w:rsidR="006C0FDD" w:rsidRPr="00102637" w:rsidRDefault="006C0FDD" w:rsidP="00EB35AE">
            <w:pPr>
              <w:autoSpaceDE w:val="0"/>
              <w:autoSpaceDN w:val="0"/>
              <w:adjustRightInd w:val="0"/>
              <w:rPr>
                <w:bCs/>
                <w:color w:val="000000" w:themeColor="text1"/>
                <w:sz w:val="28"/>
                <w:szCs w:val="28"/>
              </w:rPr>
            </w:pPr>
            <w:r>
              <w:rPr>
                <w:bCs/>
                <w:color w:val="000000" w:themeColor="text1"/>
                <w:sz w:val="28"/>
                <w:szCs w:val="28"/>
              </w:rPr>
              <w:t>1</w:t>
            </w:r>
            <w:r w:rsidR="00EB35AE">
              <w:rPr>
                <w:bCs/>
                <w:color w:val="000000" w:themeColor="text1"/>
                <w:sz w:val="28"/>
                <w:szCs w:val="28"/>
              </w:rPr>
              <w:t>69</w:t>
            </w:r>
          </w:p>
        </w:tc>
      </w:tr>
      <w:tr w:rsidR="001E003D" w14:paraId="2B87B548" w14:textId="77777777" w:rsidTr="00B92605">
        <w:tc>
          <w:tcPr>
            <w:tcW w:w="8950" w:type="dxa"/>
          </w:tcPr>
          <w:p w14:paraId="5EC5BF29" w14:textId="6F98C3FE" w:rsidR="001E003D" w:rsidRPr="00B92605" w:rsidRDefault="00B92605" w:rsidP="00B92605">
            <w:pPr>
              <w:autoSpaceDE w:val="0"/>
              <w:autoSpaceDN w:val="0"/>
              <w:adjustRightInd w:val="0"/>
              <w:jc w:val="both"/>
              <w:rPr>
                <w:bCs/>
                <w:color w:val="000000" w:themeColor="text1"/>
                <w:sz w:val="28"/>
                <w:szCs w:val="28"/>
              </w:rPr>
            </w:pPr>
            <w:r>
              <w:rPr>
                <w:b/>
                <w:bCs/>
                <w:color w:val="000000" w:themeColor="text1"/>
                <w:sz w:val="28"/>
                <w:szCs w:val="28"/>
              </w:rPr>
              <w:t>ПРИЛОЖЕНИЕ Ж</w:t>
            </w:r>
            <w:r>
              <w:rPr>
                <w:bCs/>
                <w:color w:val="000000" w:themeColor="text1"/>
                <w:sz w:val="28"/>
                <w:szCs w:val="28"/>
              </w:rPr>
              <w:t xml:space="preserve"> – </w:t>
            </w:r>
            <w:r w:rsidRPr="00B92605">
              <w:rPr>
                <w:color w:val="000000" w:themeColor="text1"/>
                <w:sz w:val="28"/>
                <w:szCs w:val="28"/>
              </w:rPr>
              <w:t>Основные направления экспорта нефти  Казахстана (2019)</w:t>
            </w:r>
            <w:r>
              <w:rPr>
                <w:color w:val="000000" w:themeColor="text1"/>
                <w:sz w:val="28"/>
                <w:szCs w:val="28"/>
              </w:rPr>
              <w:t>……………………………………………………………..</w:t>
            </w:r>
          </w:p>
        </w:tc>
        <w:tc>
          <w:tcPr>
            <w:tcW w:w="654" w:type="dxa"/>
          </w:tcPr>
          <w:p w14:paraId="3BCB71B0" w14:textId="77777777" w:rsidR="001E003D" w:rsidRDefault="001E003D" w:rsidP="00102637">
            <w:pPr>
              <w:autoSpaceDE w:val="0"/>
              <w:autoSpaceDN w:val="0"/>
              <w:adjustRightInd w:val="0"/>
              <w:rPr>
                <w:bCs/>
                <w:color w:val="000000" w:themeColor="text1"/>
                <w:sz w:val="28"/>
                <w:szCs w:val="28"/>
              </w:rPr>
            </w:pPr>
          </w:p>
          <w:p w14:paraId="63436507" w14:textId="3060429A" w:rsidR="006C0FDD" w:rsidRPr="00102637" w:rsidRDefault="006C0FDD" w:rsidP="00EB35AE">
            <w:pPr>
              <w:autoSpaceDE w:val="0"/>
              <w:autoSpaceDN w:val="0"/>
              <w:adjustRightInd w:val="0"/>
              <w:rPr>
                <w:bCs/>
                <w:color w:val="000000" w:themeColor="text1"/>
                <w:sz w:val="28"/>
                <w:szCs w:val="28"/>
              </w:rPr>
            </w:pPr>
            <w:r>
              <w:rPr>
                <w:bCs/>
                <w:color w:val="000000" w:themeColor="text1"/>
                <w:sz w:val="28"/>
                <w:szCs w:val="28"/>
              </w:rPr>
              <w:t>17</w:t>
            </w:r>
            <w:r w:rsidR="00EB35AE">
              <w:rPr>
                <w:bCs/>
                <w:color w:val="000000" w:themeColor="text1"/>
                <w:sz w:val="28"/>
                <w:szCs w:val="28"/>
              </w:rPr>
              <w:t>0</w:t>
            </w:r>
          </w:p>
        </w:tc>
      </w:tr>
      <w:tr w:rsidR="001E003D" w14:paraId="1FCEC16C" w14:textId="77777777" w:rsidTr="00B92605">
        <w:tc>
          <w:tcPr>
            <w:tcW w:w="8950" w:type="dxa"/>
          </w:tcPr>
          <w:p w14:paraId="104248AD" w14:textId="54DB6D75" w:rsidR="001E003D" w:rsidRPr="00B92605" w:rsidRDefault="00B92605" w:rsidP="001E003D">
            <w:pPr>
              <w:autoSpaceDE w:val="0"/>
              <w:autoSpaceDN w:val="0"/>
              <w:adjustRightInd w:val="0"/>
              <w:jc w:val="both"/>
              <w:rPr>
                <w:b/>
                <w:bCs/>
                <w:color w:val="000000" w:themeColor="text1"/>
                <w:sz w:val="28"/>
                <w:szCs w:val="28"/>
              </w:rPr>
            </w:pPr>
            <w:r w:rsidRPr="00B92605">
              <w:rPr>
                <w:b/>
                <w:bCs/>
                <w:color w:val="000000" w:themeColor="text1"/>
                <w:sz w:val="28"/>
                <w:szCs w:val="28"/>
              </w:rPr>
              <w:t xml:space="preserve">ПРИЛОЖЕНИЕ И – </w:t>
            </w:r>
            <w:r w:rsidRPr="00B92605">
              <w:rPr>
                <w:color w:val="000000" w:themeColor="text1"/>
                <w:sz w:val="28"/>
                <w:szCs w:val="28"/>
                <w:lang w:val="kk-KZ"/>
              </w:rPr>
              <w:t>Сведения по приграничным районам РФ граничащих с СКО (РК)</w:t>
            </w:r>
            <w:r>
              <w:rPr>
                <w:color w:val="000000" w:themeColor="text1"/>
                <w:sz w:val="28"/>
                <w:szCs w:val="28"/>
                <w:lang w:val="kk-KZ"/>
              </w:rPr>
              <w:t>..........................................................................</w:t>
            </w:r>
            <w:r w:rsidR="006C0FDD">
              <w:rPr>
                <w:color w:val="000000" w:themeColor="text1"/>
                <w:sz w:val="28"/>
                <w:szCs w:val="28"/>
                <w:lang w:val="kk-KZ"/>
              </w:rPr>
              <w:t>......</w:t>
            </w:r>
            <w:r>
              <w:rPr>
                <w:color w:val="000000" w:themeColor="text1"/>
                <w:sz w:val="28"/>
                <w:szCs w:val="28"/>
                <w:lang w:val="kk-KZ"/>
              </w:rPr>
              <w:t>...</w:t>
            </w:r>
          </w:p>
        </w:tc>
        <w:tc>
          <w:tcPr>
            <w:tcW w:w="654" w:type="dxa"/>
          </w:tcPr>
          <w:p w14:paraId="3FA72ADA" w14:textId="77777777" w:rsidR="001E003D" w:rsidRDefault="001E003D" w:rsidP="00102637">
            <w:pPr>
              <w:autoSpaceDE w:val="0"/>
              <w:autoSpaceDN w:val="0"/>
              <w:adjustRightInd w:val="0"/>
              <w:rPr>
                <w:bCs/>
                <w:color w:val="000000" w:themeColor="text1"/>
                <w:sz w:val="28"/>
                <w:szCs w:val="28"/>
              </w:rPr>
            </w:pPr>
          </w:p>
          <w:p w14:paraId="59EACD31" w14:textId="47A5FE50" w:rsidR="006C0FDD" w:rsidRPr="00102637" w:rsidRDefault="006C0FDD" w:rsidP="00EB35AE">
            <w:pPr>
              <w:autoSpaceDE w:val="0"/>
              <w:autoSpaceDN w:val="0"/>
              <w:adjustRightInd w:val="0"/>
              <w:rPr>
                <w:bCs/>
                <w:color w:val="000000" w:themeColor="text1"/>
                <w:sz w:val="28"/>
                <w:szCs w:val="28"/>
              </w:rPr>
            </w:pPr>
            <w:r>
              <w:rPr>
                <w:bCs/>
                <w:color w:val="000000" w:themeColor="text1"/>
                <w:sz w:val="28"/>
                <w:szCs w:val="28"/>
              </w:rPr>
              <w:t>17</w:t>
            </w:r>
            <w:r w:rsidR="00EB35AE">
              <w:rPr>
                <w:bCs/>
                <w:color w:val="000000" w:themeColor="text1"/>
                <w:sz w:val="28"/>
                <w:szCs w:val="28"/>
              </w:rPr>
              <w:t>1</w:t>
            </w:r>
          </w:p>
        </w:tc>
      </w:tr>
      <w:tr w:rsidR="001E003D" w14:paraId="2A51EE72" w14:textId="77777777" w:rsidTr="00B92605">
        <w:tc>
          <w:tcPr>
            <w:tcW w:w="8950" w:type="dxa"/>
          </w:tcPr>
          <w:p w14:paraId="59DEFFEF" w14:textId="5AEB40BF" w:rsidR="001E003D" w:rsidRDefault="00B92605" w:rsidP="001E003D">
            <w:pPr>
              <w:autoSpaceDE w:val="0"/>
              <w:autoSpaceDN w:val="0"/>
              <w:adjustRightInd w:val="0"/>
              <w:jc w:val="both"/>
              <w:rPr>
                <w:b/>
                <w:bCs/>
                <w:color w:val="000000" w:themeColor="text1"/>
                <w:sz w:val="28"/>
                <w:szCs w:val="28"/>
              </w:rPr>
            </w:pPr>
            <w:r>
              <w:rPr>
                <w:b/>
                <w:bCs/>
                <w:color w:val="000000" w:themeColor="text1"/>
                <w:sz w:val="28"/>
                <w:szCs w:val="28"/>
              </w:rPr>
              <w:t xml:space="preserve">ПРИЛОЖЕНИЕ К – </w:t>
            </w:r>
            <w:r w:rsidR="009624D1" w:rsidRPr="009624D1">
              <w:rPr>
                <w:sz w:val="28"/>
                <w:szCs w:val="28"/>
              </w:rPr>
              <w:t>PEST-анализ факторов казахстанско-российского трансграничного сотрудничества</w:t>
            </w:r>
            <w:r w:rsidR="009624D1">
              <w:rPr>
                <w:bCs/>
                <w:color w:val="000000" w:themeColor="text1"/>
                <w:sz w:val="28"/>
                <w:szCs w:val="28"/>
              </w:rPr>
              <w:t xml:space="preserve"> </w:t>
            </w:r>
            <w:r>
              <w:rPr>
                <w:bCs/>
                <w:color w:val="000000" w:themeColor="text1"/>
                <w:sz w:val="28"/>
                <w:szCs w:val="28"/>
              </w:rPr>
              <w:t>………………</w:t>
            </w:r>
            <w:r w:rsidR="000F233C">
              <w:rPr>
                <w:bCs/>
                <w:color w:val="000000" w:themeColor="text1"/>
                <w:sz w:val="28"/>
                <w:szCs w:val="28"/>
              </w:rPr>
              <w:t>…….</w:t>
            </w:r>
          </w:p>
        </w:tc>
        <w:tc>
          <w:tcPr>
            <w:tcW w:w="654" w:type="dxa"/>
          </w:tcPr>
          <w:p w14:paraId="0733F5AD" w14:textId="77777777" w:rsidR="00EB35AE" w:rsidRDefault="00EB35AE" w:rsidP="00102637">
            <w:pPr>
              <w:autoSpaceDE w:val="0"/>
              <w:autoSpaceDN w:val="0"/>
              <w:adjustRightInd w:val="0"/>
              <w:rPr>
                <w:bCs/>
                <w:color w:val="000000" w:themeColor="text1"/>
                <w:sz w:val="28"/>
                <w:szCs w:val="28"/>
              </w:rPr>
            </w:pPr>
          </w:p>
          <w:p w14:paraId="5B0D5A66" w14:textId="048D67CF" w:rsidR="001E003D" w:rsidRPr="00102637" w:rsidRDefault="006C0FDD" w:rsidP="00EB35AE">
            <w:pPr>
              <w:autoSpaceDE w:val="0"/>
              <w:autoSpaceDN w:val="0"/>
              <w:adjustRightInd w:val="0"/>
              <w:rPr>
                <w:bCs/>
                <w:color w:val="000000" w:themeColor="text1"/>
                <w:sz w:val="28"/>
                <w:szCs w:val="28"/>
              </w:rPr>
            </w:pPr>
            <w:r>
              <w:rPr>
                <w:bCs/>
                <w:color w:val="000000" w:themeColor="text1"/>
                <w:sz w:val="28"/>
                <w:szCs w:val="28"/>
              </w:rPr>
              <w:t>17</w:t>
            </w:r>
            <w:r w:rsidR="00EB35AE">
              <w:rPr>
                <w:bCs/>
                <w:color w:val="000000" w:themeColor="text1"/>
                <w:sz w:val="28"/>
                <w:szCs w:val="28"/>
              </w:rPr>
              <w:t>2</w:t>
            </w:r>
          </w:p>
        </w:tc>
      </w:tr>
    </w:tbl>
    <w:p w14:paraId="5ED327B7" w14:textId="77777777" w:rsidR="00B92605" w:rsidRDefault="00B92605" w:rsidP="005A6D17">
      <w:pPr>
        <w:ind w:firstLine="567"/>
        <w:jc w:val="center"/>
        <w:rPr>
          <w:b/>
          <w:bCs/>
          <w:color w:val="000000" w:themeColor="text1"/>
          <w:sz w:val="28"/>
          <w:szCs w:val="28"/>
        </w:rPr>
      </w:pPr>
    </w:p>
    <w:p w14:paraId="65A784B9" w14:textId="77777777" w:rsidR="00B92605" w:rsidRDefault="00B92605" w:rsidP="005A6D17">
      <w:pPr>
        <w:ind w:firstLine="567"/>
        <w:jc w:val="center"/>
        <w:rPr>
          <w:b/>
          <w:bCs/>
          <w:color w:val="000000" w:themeColor="text1"/>
          <w:sz w:val="28"/>
          <w:szCs w:val="28"/>
        </w:rPr>
      </w:pPr>
    </w:p>
    <w:p w14:paraId="669BA6F7" w14:textId="77777777" w:rsidR="00B92605" w:rsidRDefault="00B92605" w:rsidP="005A6D17">
      <w:pPr>
        <w:ind w:firstLine="567"/>
        <w:jc w:val="center"/>
        <w:rPr>
          <w:b/>
          <w:bCs/>
          <w:color w:val="000000" w:themeColor="text1"/>
          <w:sz w:val="28"/>
          <w:szCs w:val="28"/>
        </w:rPr>
      </w:pPr>
    </w:p>
    <w:p w14:paraId="7C6131EF" w14:textId="77777777" w:rsidR="00B92605" w:rsidRDefault="00B92605" w:rsidP="005A6D17">
      <w:pPr>
        <w:ind w:firstLine="567"/>
        <w:jc w:val="center"/>
        <w:rPr>
          <w:b/>
          <w:bCs/>
          <w:color w:val="000000" w:themeColor="text1"/>
          <w:sz w:val="28"/>
          <w:szCs w:val="28"/>
        </w:rPr>
      </w:pPr>
    </w:p>
    <w:p w14:paraId="37C5A6B8" w14:textId="77777777" w:rsidR="00B92605" w:rsidRDefault="00B92605" w:rsidP="005A6D17">
      <w:pPr>
        <w:ind w:firstLine="567"/>
        <w:jc w:val="center"/>
        <w:rPr>
          <w:b/>
          <w:bCs/>
          <w:color w:val="000000" w:themeColor="text1"/>
          <w:sz w:val="28"/>
          <w:szCs w:val="28"/>
        </w:rPr>
      </w:pPr>
    </w:p>
    <w:p w14:paraId="3499B54A" w14:textId="77777777" w:rsidR="00B92605" w:rsidRDefault="00B92605" w:rsidP="005A6D17">
      <w:pPr>
        <w:ind w:firstLine="567"/>
        <w:jc w:val="center"/>
        <w:rPr>
          <w:b/>
          <w:bCs/>
          <w:color w:val="000000" w:themeColor="text1"/>
          <w:sz w:val="28"/>
          <w:szCs w:val="28"/>
        </w:rPr>
      </w:pPr>
    </w:p>
    <w:p w14:paraId="07CCA690" w14:textId="77777777" w:rsidR="00B92605" w:rsidRDefault="00B92605" w:rsidP="005A6D17">
      <w:pPr>
        <w:ind w:firstLine="567"/>
        <w:jc w:val="center"/>
        <w:rPr>
          <w:b/>
          <w:bCs/>
          <w:color w:val="000000" w:themeColor="text1"/>
          <w:sz w:val="28"/>
          <w:szCs w:val="28"/>
        </w:rPr>
      </w:pPr>
    </w:p>
    <w:p w14:paraId="511E8B26" w14:textId="77777777" w:rsidR="00B92605" w:rsidRDefault="00B92605" w:rsidP="005A6D17">
      <w:pPr>
        <w:ind w:firstLine="567"/>
        <w:jc w:val="center"/>
        <w:rPr>
          <w:b/>
          <w:bCs/>
          <w:color w:val="000000" w:themeColor="text1"/>
          <w:sz w:val="28"/>
          <w:szCs w:val="28"/>
        </w:rPr>
      </w:pPr>
    </w:p>
    <w:p w14:paraId="1BCD0A6C" w14:textId="77777777" w:rsidR="00B92605" w:rsidRDefault="00B92605" w:rsidP="005A6D17">
      <w:pPr>
        <w:ind w:firstLine="567"/>
        <w:jc w:val="center"/>
        <w:rPr>
          <w:b/>
          <w:bCs/>
          <w:color w:val="000000" w:themeColor="text1"/>
          <w:sz w:val="28"/>
          <w:szCs w:val="28"/>
        </w:rPr>
      </w:pPr>
    </w:p>
    <w:p w14:paraId="24158E01" w14:textId="77777777" w:rsidR="00B92605" w:rsidRDefault="00B92605" w:rsidP="005A6D17">
      <w:pPr>
        <w:ind w:firstLine="567"/>
        <w:jc w:val="center"/>
        <w:rPr>
          <w:b/>
          <w:bCs/>
          <w:color w:val="000000" w:themeColor="text1"/>
          <w:sz w:val="28"/>
          <w:szCs w:val="28"/>
        </w:rPr>
      </w:pPr>
    </w:p>
    <w:p w14:paraId="69F57BC0" w14:textId="77777777" w:rsidR="00B92605" w:rsidRDefault="00B92605" w:rsidP="005A6D17">
      <w:pPr>
        <w:ind w:firstLine="567"/>
        <w:jc w:val="center"/>
        <w:rPr>
          <w:b/>
          <w:bCs/>
          <w:color w:val="000000" w:themeColor="text1"/>
          <w:sz w:val="28"/>
          <w:szCs w:val="28"/>
        </w:rPr>
      </w:pPr>
    </w:p>
    <w:p w14:paraId="09996838" w14:textId="77777777" w:rsidR="00B92605" w:rsidRDefault="00B92605" w:rsidP="005A6D17">
      <w:pPr>
        <w:ind w:firstLine="567"/>
        <w:jc w:val="center"/>
        <w:rPr>
          <w:b/>
          <w:bCs/>
          <w:color w:val="000000" w:themeColor="text1"/>
          <w:sz w:val="28"/>
          <w:szCs w:val="28"/>
        </w:rPr>
      </w:pPr>
    </w:p>
    <w:p w14:paraId="5D3FDC4C" w14:textId="77777777" w:rsidR="00B92605" w:rsidRDefault="00B92605" w:rsidP="005A6D17">
      <w:pPr>
        <w:ind w:firstLine="567"/>
        <w:jc w:val="center"/>
        <w:rPr>
          <w:b/>
          <w:bCs/>
          <w:color w:val="000000" w:themeColor="text1"/>
          <w:sz w:val="28"/>
          <w:szCs w:val="28"/>
        </w:rPr>
      </w:pPr>
    </w:p>
    <w:p w14:paraId="75F33309" w14:textId="77777777" w:rsidR="00B92605" w:rsidRDefault="00B92605" w:rsidP="005A6D17">
      <w:pPr>
        <w:ind w:firstLine="567"/>
        <w:jc w:val="center"/>
        <w:rPr>
          <w:b/>
          <w:bCs/>
          <w:color w:val="000000" w:themeColor="text1"/>
          <w:sz w:val="28"/>
          <w:szCs w:val="28"/>
        </w:rPr>
      </w:pPr>
    </w:p>
    <w:p w14:paraId="0DF9E1E6" w14:textId="77777777" w:rsidR="00B92605" w:rsidRDefault="00B92605" w:rsidP="005A6D17">
      <w:pPr>
        <w:ind w:firstLine="567"/>
        <w:jc w:val="center"/>
        <w:rPr>
          <w:b/>
          <w:bCs/>
          <w:color w:val="000000" w:themeColor="text1"/>
          <w:sz w:val="28"/>
          <w:szCs w:val="28"/>
        </w:rPr>
      </w:pPr>
    </w:p>
    <w:p w14:paraId="38A4115C" w14:textId="77777777" w:rsidR="00496B0A" w:rsidRDefault="00496B0A" w:rsidP="005A6D17">
      <w:pPr>
        <w:ind w:firstLine="567"/>
        <w:jc w:val="center"/>
        <w:rPr>
          <w:b/>
          <w:bCs/>
          <w:color w:val="000000" w:themeColor="text1"/>
          <w:sz w:val="28"/>
          <w:szCs w:val="28"/>
        </w:rPr>
      </w:pPr>
    </w:p>
    <w:p w14:paraId="093ACE9E" w14:textId="77777777" w:rsidR="00496B0A" w:rsidRDefault="00496B0A" w:rsidP="005A6D17">
      <w:pPr>
        <w:ind w:firstLine="567"/>
        <w:jc w:val="center"/>
        <w:rPr>
          <w:b/>
          <w:bCs/>
          <w:color w:val="000000" w:themeColor="text1"/>
          <w:sz w:val="28"/>
          <w:szCs w:val="28"/>
        </w:rPr>
      </w:pPr>
    </w:p>
    <w:p w14:paraId="30152EDC" w14:textId="77777777" w:rsidR="00496B0A" w:rsidRDefault="00496B0A" w:rsidP="005A6D17">
      <w:pPr>
        <w:ind w:firstLine="567"/>
        <w:jc w:val="center"/>
        <w:rPr>
          <w:b/>
          <w:bCs/>
          <w:color w:val="000000" w:themeColor="text1"/>
          <w:sz w:val="28"/>
          <w:szCs w:val="28"/>
        </w:rPr>
      </w:pPr>
    </w:p>
    <w:p w14:paraId="37B36EE3" w14:textId="77777777" w:rsidR="00496B0A" w:rsidRDefault="00496B0A" w:rsidP="005A6D17">
      <w:pPr>
        <w:ind w:firstLine="567"/>
        <w:jc w:val="center"/>
        <w:rPr>
          <w:b/>
          <w:bCs/>
          <w:color w:val="000000" w:themeColor="text1"/>
          <w:sz w:val="28"/>
          <w:szCs w:val="28"/>
        </w:rPr>
      </w:pPr>
    </w:p>
    <w:p w14:paraId="79B1C072" w14:textId="77777777" w:rsidR="00496B0A" w:rsidRDefault="00496B0A" w:rsidP="005A6D17">
      <w:pPr>
        <w:ind w:firstLine="567"/>
        <w:jc w:val="center"/>
        <w:rPr>
          <w:b/>
          <w:bCs/>
          <w:color w:val="000000" w:themeColor="text1"/>
          <w:sz w:val="28"/>
          <w:szCs w:val="28"/>
        </w:rPr>
      </w:pPr>
    </w:p>
    <w:p w14:paraId="040EF2BC" w14:textId="155C3AF9" w:rsidR="005A6D17" w:rsidRPr="000724BF" w:rsidRDefault="005A6D17" w:rsidP="00B92605">
      <w:pPr>
        <w:jc w:val="center"/>
        <w:rPr>
          <w:b/>
          <w:bCs/>
          <w:color w:val="000000" w:themeColor="text1"/>
          <w:sz w:val="28"/>
          <w:szCs w:val="28"/>
        </w:rPr>
      </w:pPr>
      <w:r w:rsidRPr="000724BF">
        <w:rPr>
          <w:b/>
          <w:bCs/>
          <w:color w:val="000000" w:themeColor="text1"/>
          <w:sz w:val="28"/>
          <w:szCs w:val="28"/>
        </w:rPr>
        <w:t>ОБОЗНАЧЕНИЯ И СОКРАЩЕНИЯ</w:t>
      </w:r>
    </w:p>
    <w:p w14:paraId="4C82B94A" w14:textId="77777777" w:rsidR="005A6D17" w:rsidRPr="000724BF" w:rsidRDefault="005A6D17" w:rsidP="00B92605">
      <w:pPr>
        <w:jc w:val="right"/>
        <w:rPr>
          <w:b/>
          <w:bCs/>
          <w:color w:val="000000" w:themeColor="text1"/>
          <w:sz w:val="28"/>
          <w:szCs w:val="28"/>
        </w:rPr>
      </w:pPr>
    </w:p>
    <w:tbl>
      <w:tblPr>
        <w:tblStyle w:val="31"/>
        <w:tblW w:w="0" w:type="auto"/>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9"/>
        <w:gridCol w:w="7641"/>
      </w:tblGrid>
      <w:tr w:rsidR="00CD7660" w:rsidRPr="00C860A2" w14:paraId="54DA4555" w14:textId="77777777" w:rsidTr="00B92605">
        <w:tc>
          <w:tcPr>
            <w:tcW w:w="1820" w:type="dxa"/>
          </w:tcPr>
          <w:p w14:paraId="505A00DD" w14:textId="2F821C07" w:rsidR="00CD7660" w:rsidRPr="00C860A2" w:rsidRDefault="00CD7660" w:rsidP="00B92605">
            <w:pPr>
              <w:ind w:firstLine="106"/>
              <w:rPr>
                <w:color w:val="000000" w:themeColor="text1"/>
                <w:sz w:val="28"/>
                <w:szCs w:val="28"/>
              </w:rPr>
            </w:pPr>
            <w:r w:rsidRPr="00C860A2">
              <w:rPr>
                <w:color w:val="000000" w:themeColor="text1"/>
                <w:sz w:val="28"/>
                <w:szCs w:val="28"/>
              </w:rPr>
              <w:t>АЕР</w:t>
            </w:r>
          </w:p>
        </w:tc>
        <w:tc>
          <w:tcPr>
            <w:tcW w:w="7727" w:type="dxa"/>
          </w:tcPr>
          <w:p w14:paraId="27DFEED6" w14:textId="2D7A16CE" w:rsidR="00CD7660" w:rsidRPr="00B92605" w:rsidRDefault="00CD7660" w:rsidP="00B92605">
            <w:pPr>
              <w:pStyle w:val="a3"/>
              <w:numPr>
                <w:ilvl w:val="0"/>
                <w:numId w:val="41"/>
              </w:numPr>
              <w:tabs>
                <w:tab w:val="left" w:pos="270"/>
              </w:tabs>
              <w:ind w:left="312" w:hanging="312"/>
              <w:rPr>
                <w:color w:val="000000" w:themeColor="text1"/>
                <w:sz w:val="28"/>
                <w:szCs w:val="28"/>
              </w:rPr>
            </w:pPr>
            <w:r w:rsidRPr="00B92605">
              <w:rPr>
                <w:color w:val="000000" w:themeColor="text1"/>
                <w:sz w:val="28"/>
                <w:szCs w:val="28"/>
              </w:rPr>
              <w:t>Ассамблея Европейских регионов</w:t>
            </w:r>
          </w:p>
        </w:tc>
      </w:tr>
      <w:tr w:rsidR="00CD7660" w:rsidRPr="00C860A2" w14:paraId="54DF3BB8" w14:textId="77777777" w:rsidTr="00B92605">
        <w:tc>
          <w:tcPr>
            <w:tcW w:w="1820" w:type="dxa"/>
          </w:tcPr>
          <w:p w14:paraId="291A6F12" w14:textId="3FC9A3A5" w:rsidR="00CD7660" w:rsidRPr="00C860A2" w:rsidRDefault="00CD7660" w:rsidP="00B92605">
            <w:pPr>
              <w:ind w:firstLine="106"/>
              <w:rPr>
                <w:color w:val="000000" w:themeColor="text1"/>
                <w:sz w:val="28"/>
                <w:szCs w:val="28"/>
              </w:rPr>
            </w:pPr>
            <w:r w:rsidRPr="00C860A2">
              <w:rPr>
                <w:color w:val="000000" w:themeColor="text1"/>
                <w:sz w:val="28"/>
                <w:szCs w:val="28"/>
              </w:rPr>
              <w:t>АЕПР</w:t>
            </w:r>
          </w:p>
        </w:tc>
        <w:tc>
          <w:tcPr>
            <w:tcW w:w="7727" w:type="dxa"/>
          </w:tcPr>
          <w:p w14:paraId="7623C23B" w14:textId="3597BD5F" w:rsidR="00CD7660" w:rsidRPr="00B92605" w:rsidRDefault="00CD7660" w:rsidP="00B92605">
            <w:pPr>
              <w:pStyle w:val="a3"/>
              <w:numPr>
                <w:ilvl w:val="0"/>
                <w:numId w:val="41"/>
              </w:numPr>
              <w:tabs>
                <w:tab w:val="left" w:pos="270"/>
              </w:tabs>
              <w:ind w:left="312" w:hanging="312"/>
              <w:rPr>
                <w:color w:val="000000" w:themeColor="text1"/>
                <w:sz w:val="28"/>
                <w:szCs w:val="28"/>
              </w:rPr>
            </w:pPr>
            <w:r w:rsidRPr="00B92605">
              <w:rPr>
                <w:color w:val="000000" w:themeColor="text1"/>
                <w:sz w:val="28"/>
                <w:szCs w:val="28"/>
              </w:rPr>
              <w:t>Ассоциация европейских приграничных регионов</w:t>
            </w:r>
          </w:p>
        </w:tc>
      </w:tr>
      <w:tr w:rsidR="00CD7660" w:rsidRPr="00C860A2" w14:paraId="3E927A9A" w14:textId="77777777" w:rsidTr="00B92605">
        <w:tc>
          <w:tcPr>
            <w:tcW w:w="1820" w:type="dxa"/>
          </w:tcPr>
          <w:p w14:paraId="2FD09E2B" w14:textId="70845D3C" w:rsidR="00CD7660" w:rsidRPr="00C860A2" w:rsidRDefault="00CD7660" w:rsidP="00B92605">
            <w:pPr>
              <w:ind w:firstLine="106"/>
              <w:rPr>
                <w:b/>
                <w:bCs/>
                <w:color w:val="000000" w:themeColor="text1"/>
                <w:sz w:val="28"/>
                <w:szCs w:val="28"/>
              </w:rPr>
            </w:pPr>
            <w:r w:rsidRPr="00C860A2">
              <w:rPr>
                <w:bCs/>
                <w:color w:val="000000" w:themeColor="text1"/>
                <w:sz w:val="28"/>
                <w:szCs w:val="28"/>
              </w:rPr>
              <w:t>ВВП</w:t>
            </w:r>
          </w:p>
        </w:tc>
        <w:tc>
          <w:tcPr>
            <w:tcW w:w="7727" w:type="dxa"/>
          </w:tcPr>
          <w:p w14:paraId="7150A9E4" w14:textId="20F9C9D9" w:rsidR="00CD7660" w:rsidRPr="00B92605" w:rsidRDefault="00CD7660" w:rsidP="00B92605">
            <w:pPr>
              <w:pStyle w:val="a3"/>
              <w:numPr>
                <w:ilvl w:val="0"/>
                <w:numId w:val="41"/>
              </w:numPr>
              <w:tabs>
                <w:tab w:val="left" w:pos="270"/>
              </w:tabs>
              <w:ind w:left="312" w:hanging="312"/>
              <w:rPr>
                <w:b/>
                <w:bCs/>
                <w:color w:val="000000" w:themeColor="text1"/>
                <w:sz w:val="28"/>
                <w:szCs w:val="28"/>
              </w:rPr>
            </w:pPr>
            <w:r w:rsidRPr="00B92605">
              <w:rPr>
                <w:bCs/>
                <w:color w:val="000000" w:themeColor="text1"/>
                <w:sz w:val="28"/>
                <w:szCs w:val="28"/>
              </w:rPr>
              <w:t>Валовый внутренний продукт</w:t>
            </w:r>
          </w:p>
        </w:tc>
      </w:tr>
      <w:tr w:rsidR="00CD7660" w:rsidRPr="00C860A2" w14:paraId="652D1BA7" w14:textId="77777777" w:rsidTr="00B92605">
        <w:tc>
          <w:tcPr>
            <w:tcW w:w="1820" w:type="dxa"/>
          </w:tcPr>
          <w:p w14:paraId="147639A5" w14:textId="29C157D6" w:rsidR="00CD7660" w:rsidRPr="00C860A2" w:rsidRDefault="00CD7660" w:rsidP="00B92605">
            <w:pPr>
              <w:ind w:firstLine="106"/>
              <w:rPr>
                <w:b/>
                <w:bCs/>
                <w:color w:val="000000" w:themeColor="text1"/>
                <w:sz w:val="28"/>
                <w:szCs w:val="28"/>
              </w:rPr>
            </w:pPr>
            <w:r w:rsidRPr="00C860A2">
              <w:rPr>
                <w:bCs/>
                <w:color w:val="000000" w:themeColor="text1"/>
                <w:sz w:val="28"/>
                <w:szCs w:val="28"/>
              </w:rPr>
              <w:t>ВРП</w:t>
            </w:r>
          </w:p>
        </w:tc>
        <w:tc>
          <w:tcPr>
            <w:tcW w:w="7727" w:type="dxa"/>
          </w:tcPr>
          <w:p w14:paraId="168E1E4D" w14:textId="79536396" w:rsidR="00CD7660" w:rsidRPr="00B92605" w:rsidRDefault="00CD7660" w:rsidP="00B92605">
            <w:pPr>
              <w:pStyle w:val="a3"/>
              <w:numPr>
                <w:ilvl w:val="0"/>
                <w:numId w:val="41"/>
              </w:numPr>
              <w:tabs>
                <w:tab w:val="left" w:pos="270"/>
              </w:tabs>
              <w:ind w:left="312" w:hanging="312"/>
              <w:rPr>
                <w:b/>
                <w:bCs/>
                <w:color w:val="000000" w:themeColor="text1"/>
                <w:sz w:val="28"/>
                <w:szCs w:val="28"/>
              </w:rPr>
            </w:pPr>
            <w:r w:rsidRPr="00B92605">
              <w:rPr>
                <w:bCs/>
                <w:color w:val="000000" w:themeColor="text1"/>
                <w:sz w:val="28"/>
                <w:szCs w:val="28"/>
              </w:rPr>
              <w:t>Валовый региональный продукт</w:t>
            </w:r>
          </w:p>
        </w:tc>
      </w:tr>
      <w:tr w:rsidR="00CD7660" w:rsidRPr="00C860A2" w14:paraId="58892FC2" w14:textId="77777777" w:rsidTr="00B92605">
        <w:tc>
          <w:tcPr>
            <w:tcW w:w="1820" w:type="dxa"/>
          </w:tcPr>
          <w:p w14:paraId="0E8AD1E7" w14:textId="1802233A" w:rsidR="00CD7660" w:rsidRPr="00C860A2" w:rsidRDefault="00CD7660" w:rsidP="00B92605">
            <w:pPr>
              <w:ind w:firstLine="106"/>
              <w:rPr>
                <w:color w:val="000000" w:themeColor="text1"/>
                <w:sz w:val="28"/>
                <w:szCs w:val="28"/>
              </w:rPr>
            </w:pPr>
            <w:r w:rsidRPr="00C860A2">
              <w:rPr>
                <w:color w:val="000000" w:themeColor="text1"/>
                <w:sz w:val="28"/>
                <w:szCs w:val="28"/>
              </w:rPr>
              <w:t>ВЭБ</w:t>
            </w:r>
          </w:p>
        </w:tc>
        <w:tc>
          <w:tcPr>
            <w:tcW w:w="7727" w:type="dxa"/>
          </w:tcPr>
          <w:p w14:paraId="7EA34489" w14:textId="250E3360" w:rsidR="00CD7660" w:rsidRPr="00B92605" w:rsidRDefault="00CD7660" w:rsidP="00B92605">
            <w:pPr>
              <w:pStyle w:val="a3"/>
              <w:numPr>
                <w:ilvl w:val="0"/>
                <w:numId w:val="41"/>
              </w:numPr>
              <w:tabs>
                <w:tab w:val="left" w:pos="270"/>
              </w:tabs>
              <w:ind w:left="312" w:hanging="312"/>
              <w:rPr>
                <w:color w:val="000000" w:themeColor="text1"/>
                <w:sz w:val="28"/>
                <w:szCs w:val="28"/>
              </w:rPr>
            </w:pPr>
            <w:r w:rsidRPr="00B92605">
              <w:rPr>
                <w:color w:val="000000" w:themeColor="text1"/>
                <w:sz w:val="28"/>
                <w:szCs w:val="28"/>
              </w:rPr>
              <w:t>Внешэкономбанк</w:t>
            </w:r>
          </w:p>
        </w:tc>
      </w:tr>
      <w:tr w:rsidR="00816850" w:rsidRPr="00C860A2" w14:paraId="4859DE6A" w14:textId="77777777" w:rsidTr="00B92605">
        <w:tc>
          <w:tcPr>
            <w:tcW w:w="1820" w:type="dxa"/>
          </w:tcPr>
          <w:p w14:paraId="21FA0636" w14:textId="64D9AA9F" w:rsidR="00816850" w:rsidRPr="00C860A2" w:rsidRDefault="00816850" w:rsidP="00B92605">
            <w:pPr>
              <w:ind w:firstLine="106"/>
              <w:rPr>
                <w:b/>
                <w:bCs/>
                <w:color w:val="000000" w:themeColor="text1"/>
                <w:sz w:val="28"/>
                <w:szCs w:val="28"/>
              </w:rPr>
            </w:pPr>
            <w:r w:rsidRPr="00C860A2">
              <w:rPr>
                <w:color w:val="000000" w:themeColor="text1"/>
                <w:sz w:val="28"/>
                <w:szCs w:val="28"/>
              </w:rPr>
              <w:lastRenderedPageBreak/>
              <w:t>ГЕС</w:t>
            </w:r>
          </w:p>
        </w:tc>
        <w:tc>
          <w:tcPr>
            <w:tcW w:w="7727" w:type="dxa"/>
          </w:tcPr>
          <w:p w14:paraId="0FCD0C34" w14:textId="0D737812" w:rsidR="00816850" w:rsidRPr="00B92605" w:rsidRDefault="00816850" w:rsidP="00B92605">
            <w:pPr>
              <w:pStyle w:val="a3"/>
              <w:numPr>
                <w:ilvl w:val="0"/>
                <w:numId w:val="41"/>
              </w:numPr>
              <w:tabs>
                <w:tab w:val="left" w:pos="270"/>
              </w:tabs>
              <w:ind w:left="312" w:hanging="312"/>
              <w:rPr>
                <w:b/>
                <w:bCs/>
                <w:color w:val="000000" w:themeColor="text1"/>
                <w:sz w:val="28"/>
                <w:szCs w:val="28"/>
              </w:rPr>
            </w:pPr>
            <w:r w:rsidRPr="00B92605">
              <w:rPr>
                <w:color w:val="000000" w:themeColor="text1"/>
                <w:sz w:val="28"/>
                <w:szCs w:val="28"/>
              </w:rPr>
              <w:t>Группа еврорегионального сотрудничества</w:t>
            </w:r>
          </w:p>
        </w:tc>
      </w:tr>
      <w:tr w:rsidR="00816850" w:rsidRPr="00C860A2" w14:paraId="081ADA64" w14:textId="77777777" w:rsidTr="00B92605">
        <w:tc>
          <w:tcPr>
            <w:tcW w:w="1820" w:type="dxa"/>
          </w:tcPr>
          <w:p w14:paraId="3AB652D6" w14:textId="36F5D67C" w:rsidR="00816850" w:rsidRPr="00C860A2" w:rsidRDefault="00816850" w:rsidP="00B92605">
            <w:pPr>
              <w:ind w:firstLine="106"/>
              <w:rPr>
                <w:b/>
                <w:bCs/>
                <w:color w:val="000000" w:themeColor="text1"/>
                <w:sz w:val="28"/>
                <w:szCs w:val="28"/>
              </w:rPr>
            </w:pPr>
            <w:r w:rsidRPr="00C860A2">
              <w:rPr>
                <w:color w:val="000000" w:themeColor="text1"/>
                <w:sz w:val="28"/>
                <w:szCs w:val="28"/>
              </w:rPr>
              <w:t>ЕАЭС</w:t>
            </w:r>
          </w:p>
        </w:tc>
        <w:tc>
          <w:tcPr>
            <w:tcW w:w="7727" w:type="dxa"/>
          </w:tcPr>
          <w:p w14:paraId="7F94BCC5" w14:textId="10322027" w:rsidR="00816850" w:rsidRPr="00B92605" w:rsidRDefault="00816850" w:rsidP="00B92605">
            <w:pPr>
              <w:pStyle w:val="a3"/>
              <w:numPr>
                <w:ilvl w:val="0"/>
                <w:numId w:val="41"/>
              </w:numPr>
              <w:tabs>
                <w:tab w:val="left" w:pos="270"/>
              </w:tabs>
              <w:ind w:left="312" w:hanging="312"/>
              <w:rPr>
                <w:b/>
                <w:bCs/>
                <w:color w:val="000000" w:themeColor="text1"/>
                <w:sz w:val="28"/>
                <w:szCs w:val="28"/>
              </w:rPr>
            </w:pPr>
            <w:r w:rsidRPr="00B92605">
              <w:rPr>
                <w:color w:val="000000" w:themeColor="text1"/>
                <w:sz w:val="28"/>
                <w:szCs w:val="28"/>
              </w:rPr>
              <w:t>Евразийский Экономический Союз</w:t>
            </w:r>
          </w:p>
        </w:tc>
      </w:tr>
      <w:tr w:rsidR="00816850" w:rsidRPr="00C860A2" w14:paraId="06228BC1" w14:textId="77777777" w:rsidTr="00B92605">
        <w:tc>
          <w:tcPr>
            <w:tcW w:w="1820" w:type="dxa"/>
          </w:tcPr>
          <w:p w14:paraId="1C13316C" w14:textId="378D3617" w:rsidR="00816850" w:rsidRPr="00C860A2" w:rsidRDefault="00816850" w:rsidP="00B92605">
            <w:pPr>
              <w:ind w:firstLine="106"/>
              <w:rPr>
                <w:color w:val="000000" w:themeColor="text1"/>
                <w:sz w:val="28"/>
                <w:szCs w:val="28"/>
              </w:rPr>
            </w:pPr>
            <w:r w:rsidRPr="00C860A2">
              <w:rPr>
                <w:bCs/>
                <w:color w:val="000000" w:themeColor="text1"/>
                <w:sz w:val="28"/>
                <w:szCs w:val="28"/>
              </w:rPr>
              <w:t>ЕБРР</w:t>
            </w:r>
          </w:p>
        </w:tc>
        <w:tc>
          <w:tcPr>
            <w:tcW w:w="7727" w:type="dxa"/>
          </w:tcPr>
          <w:p w14:paraId="275BC1B2" w14:textId="3F60DEE1" w:rsidR="00816850" w:rsidRPr="00B92605" w:rsidRDefault="00816850" w:rsidP="00B92605">
            <w:pPr>
              <w:pStyle w:val="a3"/>
              <w:numPr>
                <w:ilvl w:val="0"/>
                <w:numId w:val="41"/>
              </w:numPr>
              <w:tabs>
                <w:tab w:val="left" w:pos="270"/>
              </w:tabs>
              <w:ind w:left="312" w:hanging="312"/>
              <w:rPr>
                <w:color w:val="000000" w:themeColor="text1"/>
                <w:sz w:val="28"/>
                <w:szCs w:val="28"/>
              </w:rPr>
            </w:pPr>
            <w:r w:rsidRPr="00B92605">
              <w:rPr>
                <w:bCs/>
                <w:color w:val="000000" w:themeColor="text1"/>
                <w:sz w:val="28"/>
                <w:szCs w:val="28"/>
              </w:rPr>
              <w:t>Европейский банк реконструкции и развития</w:t>
            </w:r>
          </w:p>
        </w:tc>
      </w:tr>
      <w:tr w:rsidR="00816850" w:rsidRPr="00C860A2" w14:paraId="477A2C23" w14:textId="77777777" w:rsidTr="00B92605">
        <w:tc>
          <w:tcPr>
            <w:tcW w:w="1820" w:type="dxa"/>
          </w:tcPr>
          <w:p w14:paraId="47043F9E" w14:textId="06071FF5" w:rsidR="00816850" w:rsidRPr="00C860A2" w:rsidRDefault="00816850" w:rsidP="00B92605">
            <w:pPr>
              <w:ind w:firstLine="106"/>
              <w:rPr>
                <w:bCs/>
                <w:color w:val="000000" w:themeColor="text1"/>
                <w:sz w:val="28"/>
                <w:szCs w:val="28"/>
              </w:rPr>
            </w:pPr>
            <w:r w:rsidRPr="00C860A2">
              <w:rPr>
                <w:rFonts w:eastAsiaTheme="minorHAnsi"/>
                <w:color w:val="000000" w:themeColor="text1"/>
                <w:sz w:val="28"/>
                <w:szCs w:val="28"/>
                <w:lang w:eastAsia="en-US"/>
              </w:rPr>
              <w:t>ЕВРОСТАТ</w:t>
            </w:r>
          </w:p>
        </w:tc>
        <w:tc>
          <w:tcPr>
            <w:tcW w:w="7727" w:type="dxa"/>
          </w:tcPr>
          <w:p w14:paraId="09095E7A" w14:textId="5A61AA7B" w:rsidR="00816850" w:rsidRPr="00B92605" w:rsidRDefault="00816850" w:rsidP="00B92605">
            <w:pPr>
              <w:pStyle w:val="a3"/>
              <w:numPr>
                <w:ilvl w:val="0"/>
                <w:numId w:val="41"/>
              </w:numPr>
              <w:tabs>
                <w:tab w:val="left" w:pos="270"/>
              </w:tabs>
              <w:ind w:left="312" w:hanging="312"/>
              <w:rPr>
                <w:bCs/>
                <w:color w:val="000000" w:themeColor="text1"/>
                <w:sz w:val="28"/>
                <w:szCs w:val="28"/>
              </w:rPr>
            </w:pPr>
            <w:r w:rsidRPr="00B92605">
              <w:rPr>
                <w:rFonts w:eastAsiaTheme="minorHAnsi"/>
                <w:color w:val="000000" w:themeColor="text1"/>
                <w:sz w:val="28"/>
                <w:szCs w:val="28"/>
                <w:lang w:eastAsia="en-US"/>
              </w:rPr>
              <w:t>Статистическая служба Европейского союза</w:t>
            </w:r>
          </w:p>
        </w:tc>
      </w:tr>
      <w:tr w:rsidR="00816850" w:rsidRPr="00C860A2" w14:paraId="3DFD3158" w14:textId="77777777" w:rsidTr="00B92605">
        <w:tc>
          <w:tcPr>
            <w:tcW w:w="1820" w:type="dxa"/>
          </w:tcPr>
          <w:p w14:paraId="6D91FC03" w14:textId="1CD2810A" w:rsidR="00816850" w:rsidRPr="00C860A2" w:rsidRDefault="00816850" w:rsidP="00B92605">
            <w:pPr>
              <w:ind w:firstLine="106"/>
              <w:rPr>
                <w:color w:val="000000" w:themeColor="text1"/>
                <w:sz w:val="28"/>
                <w:szCs w:val="28"/>
              </w:rPr>
            </w:pPr>
            <w:r w:rsidRPr="00C860A2">
              <w:rPr>
                <w:bCs/>
                <w:color w:val="000000" w:themeColor="text1"/>
                <w:sz w:val="28"/>
                <w:szCs w:val="28"/>
              </w:rPr>
              <w:t>ЕИБ</w:t>
            </w:r>
          </w:p>
        </w:tc>
        <w:tc>
          <w:tcPr>
            <w:tcW w:w="7727" w:type="dxa"/>
          </w:tcPr>
          <w:p w14:paraId="147DED16" w14:textId="52AD1F3E" w:rsidR="00816850" w:rsidRPr="00B92605" w:rsidRDefault="00816850" w:rsidP="00B92605">
            <w:pPr>
              <w:pStyle w:val="a3"/>
              <w:numPr>
                <w:ilvl w:val="0"/>
                <w:numId w:val="41"/>
              </w:numPr>
              <w:tabs>
                <w:tab w:val="left" w:pos="270"/>
              </w:tabs>
              <w:ind w:left="312" w:hanging="312"/>
              <w:rPr>
                <w:color w:val="000000" w:themeColor="text1"/>
                <w:sz w:val="28"/>
                <w:szCs w:val="28"/>
              </w:rPr>
            </w:pPr>
            <w:r w:rsidRPr="00B92605">
              <w:rPr>
                <w:bCs/>
                <w:color w:val="000000" w:themeColor="text1"/>
                <w:sz w:val="28"/>
                <w:szCs w:val="28"/>
              </w:rPr>
              <w:t>Европейский инвестиционный банк</w:t>
            </w:r>
          </w:p>
        </w:tc>
      </w:tr>
      <w:tr w:rsidR="00816850" w:rsidRPr="00C860A2" w14:paraId="6BC9178B" w14:textId="77777777" w:rsidTr="00B92605">
        <w:tc>
          <w:tcPr>
            <w:tcW w:w="1820" w:type="dxa"/>
          </w:tcPr>
          <w:p w14:paraId="0938D585" w14:textId="65A9449C" w:rsidR="00816850" w:rsidRPr="00C860A2" w:rsidRDefault="00816850" w:rsidP="00B92605">
            <w:pPr>
              <w:ind w:firstLine="106"/>
              <w:rPr>
                <w:b/>
                <w:bCs/>
                <w:color w:val="000000" w:themeColor="text1"/>
                <w:sz w:val="28"/>
                <w:szCs w:val="28"/>
              </w:rPr>
            </w:pPr>
            <w:r w:rsidRPr="00C860A2">
              <w:rPr>
                <w:color w:val="000000" w:themeColor="text1"/>
                <w:sz w:val="28"/>
                <w:szCs w:val="28"/>
              </w:rPr>
              <w:t>ЕИС</w:t>
            </w:r>
          </w:p>
        </w:tc>
        <w:tc>
          <w:tcPr>
            <w:tcW w:w="7727" w:type="dxa"/>
          </w:tcPr>
          <w:p w14:paraId="646402B7" w14:textId="29BA00CC" w:rsidR="00816850" w:rsidRPr="00B92605" w:rsidRDefault="00816850" w:rsidP="00B92605">
            <w:pPr>
              <w:pStyle w:val="a3"/>
              <w:numPr>
                <w:ilvl w:val="0"/>
                <w:numId w:val="41"/>
              </w:numPr>
              <w:tabs>
                <w:tab w:val="left" w:pos="270"/>
              </w:tabs>
              <w:ind w:left="312" w:hanging="312"/>
              <w:rPr>
                <w:b/>
                <w:bCs/>
                <w:color w:val="000000" w:themeColor="text1"/>
                <w:sz w:val="28"/>
                <w:szCs w:val="28"/>
              </w:rPr>
            </w:pPr>
            <w:r w:rsidRPr="00B92605">
              <w:rPr>
                <w:color w:val="000000" w:themeColor="text1"/>
                <w:sz w:val="28"/>
                <w:szCs w:val="28"/>
              </w:rPr>
              <w:t>Европейский инструмент соседства</w:t>
            </w:r>
          </w:p>
        </w:tc>
      </w:tr>
      <w:tr w:rsidR="00816850" w:rsidRPr="00C860A2" w14:paraId="13596C10" w14:textId="77777777" w:rsidTr="00B92605">
        <w:tc>
          <w:tcPr>
            <w:tcW w:w="1820" w:type="dxa"/>
          </w:tcPr>
          <w:p w14:paraId="1C99335F" w14:textId="399DE829" w:rsidR="00816850" w:rsidRPr="00C860A2" w:rsidRDefault="00816850" w:rsidP="00B92605">
            <w:pPr>
              <w:ind w:firstLine="106"/>
              <w:rPr>
                <w:b/>
                <w:bCs/>
                <w:color w:val="000000" w:themeColor="text1"/>
                <w:sz w:val="28"/>
                <w:szCs w:val="28"/>
              </w:rPr>
            </w:pPr>
            <w:r w:rsidRPr="00C860A2">
              <w:rPr>
                <w:color w:val="000000" w:themeColor="text1"/>
                <w:sz w:val="28"/>
                <w:szCs w:val="28"/>
              </w:rPr>
              <w:t>ЕИСП</w:t>
            </w:r>
          </w:p>
        </w:tc>
        <w:tc>
          <w:tcPr>
            <w:tcW w:w="7727" w:type="dxa"/>
          </w:tcPr>
          <w:p w14:paraId="3C54915D" w14:textId="79E046F5" w:rsidR="00816850" w:rsidRPr="00B92605" w:rsidRDefault="00816850" w:rsidP="00B92605">
            <w:pPr>
              <w:pStyle w:val="a3"/>
              <w:numPr>
                <w:ilvl w:val="0"/>
                <w:numId w:val="41"/>
              </w:numPr>
              <w:tabs>
                <w:tab w:val="left" w:pos="270"/>
              </w:tabs>
              <w:ind w:left="312" w:hanging="312"/>
              <w:rPr>
                <w:b/>
                <w:bCs/>
                <w:color w:val="000000" w:themeColor="text1"/>
                <w:sz w:val="28"/>
                <w:szCs w:val="28"/>
              </w:rPr>
            </w:pPr>
            <w:r w:rsidRPr="00B92605">
              <w:rPr>
                <w:color w:val="000000" w:themeColor="text1"/>
                <w:sz w:val="28"/>
                <w:szCs w:val="28"/>
              </w:rPr>
              <w:t>Европейский инструмент соседства и партнерства</w:t>
            </w:r>
          </w:p>
        </w:tc>
      </w:tr>
      <w:tr w:rsidR="00816850" w:rsidRPr="00C860A2" w14:paraId="10716023" w14:textId="77777777" w:rsidTr="00B92605">
        <w:tc>
          <w:tcPr>
            <w:tcW w:w="1820" w:type="dxa"/>
          </w:tcPr>
          <w:p w14:paraId="68935C08" w14:textId="61292C83" w:rsidR="00816850" w:rsidRPr="00C860A2" w:rsidRDefault="00816850" w:rsidP="00B92605">
            <w:pPr>
              <w:ind w:firstLine="106"/>
              <w:rPr>
                <w:b/>
                <w:bCs/>
                <w:color w:val="000000" w:themeColor="text1"/>
                <w:sz w:val="28"/>
                <w:szCs w:val="28"/>
              </w:rPr>
            </w:pPr>
            <w:r w:rsidRPr="00C860A2">
              <w:rPr>
                <w:color w:val="000000" w:themeColor="text1"/>
                <w:sz w:val="28"/>
                <w:szCs w:val="28"/>
              </w:rPr>
              <w:t xml:space="preserve">ЕС   </w:t>
            </w:r>
          </w:p>
        </w:tc>
        <w:tc>
          <w:tcPr>
            <w:tcW w:w="7727" w:type="dxa"/>
          </w:tcPr>
          <w:p w14:paraId="783E7DEA" w14:textId="039D98DA" w:rsidR="00816850" w:rsidRPr="00B92605" w:rsidRDefault="00816850" w:rsidP="00B92605">
            <w:pPr>
              <w:pStyle w:val="a3"/>
              <w:numPr>
                <w:ilvl w:val="0"/>
                <w:numId w:val="41"/>
              </w:numPr>
              <w:tabs>
                <w:tab w:val="left" w:pos="270"/>
              </w:tabs>
              <w:ind w:left="312" w:hanging="312"/>
              <w:rPr>
                <w:b/>
                <w:bCs/>
                <w:color w:val="000000" w:themeColor="text1"/>
                <w:sz w:val="28"/>
                <w:szCs w:val="28"/>
              </w:rPr>
            </w:pPr>
            <w:r w:rsidRPr="00B92605">
              <w:rPr>
                <w:color w:val="000000" w:themeColor="text1"/>
                <w:sz w:val="28"/>
                <w:szCs w:val="28"/>
              </w:rPr>
              <w:t xml:space="preserve">Европейский союз </w:t>
            </w:r>
          </w:p>
        </w:tc>
      </w:tr>
      <w:tr w:rsidR="00816850" w:rsidRPr="00C860A2" w14:paraId="04EA31FD" w14:textId="77777777" w:rsidTr="00B92605">
        <w:tc>
          <w:tcPr>
            <w:tcW w:w="1820" w:type="dxa"/>
          </w:tcPr>
          <w:p w14:paraId="6881E85E" w14:textId="1BFB257D" w:rsidR="00816850" w:rsidRPr="00C860A2" w:rsidRDefault="00816850" w:rsidP="00B92605">
            <w:pPr>
              <w:ind w:firstLine="106"/>
              <w:rPr>
                <w:b/>
                <w:bCs/>
                <w:color w:val="000000" w:themeColor="text1"/>
                <w:sz w:val="28"/>
                <w:szCs w:val="28"/>
              </w:rPr>
            </w:pPr>
            <w:r w:rsidRPr="00C860A2">
              <w:rPr>
                <w:color w:val="000000" w:themeColor="text1"/>
                <w:sz w:val="28"/>
                <w:szCs w:val="28"/>
              </w:rPr>
              <w:t>ЕОУС</w:t>
            </w:r>
          </w:p>
        </w:tc>
        <w:tc>
          <w:tcPr>
            <w:tcW w:w="7727" w:type="dxa"/>
          </w:tcPr>
          <w:p w14:paraId="5ABC4D31" w14:textId="0CD9ED87" w:rsidR="00816850" w:rsidRPr="00B92605" w:rsidRDefault="00816850" w:rsidP="00B92605">
            <w:pPr>
              <w:pStyle w:val="a3"/>
              <w:numPr>
                <w:ilvl w:val="0"/>
                <w:numId w:val="41"/>
              </w:numPr>
              <w:tabs>
                <w:tab w:val="left" w:pos="270"/>
              </w:tabs>
              <w:ind w:left="312" w:hanging="312"/>
              <w:rPr>
                <w:b/>
                <w:bCs/>
                <w:color w:val="000000" w:themeColor="text1"/>
                <w:sz w:val="28"/>
                <w:szCs w:val="28"/>
              </w:rPr>
            </w:pPr>
            <w:r w:rsidRPr="00B92605">
              <w:rPr>
                <w:color w:val="000000" w:themeColor="text1"/>
                <w:sz w:val="28"/>
                <w:szCs w:val="28"/>
              </w:rPr>
              <w:t>Европейское объединение угля и стали</w:t>
            </w:r>
          </w:p>
        </w:tc>
      </w:tr>
      <w:tr w:rsidR="00816850" w:rsidRPr="00C860A2" w14:paraId="7872E4AC" w14:textId="77777777" w:rsidTr="00B92605">
        <w:tc>
          <w:tcPr>
            <w:tcW w:w="1820" w:type="dxa"/>
          </w:tcPr>
          <w:p w14:paraId="278C5A94" w14:textId="0BF327E8" w:rsidR="00816850" w:rsidRPr="00C860A2" w:rsidRDefault="00816850" w:rsidP="00B92605">
            <w:pPr>
              <w:ind w:firstLine="106"/>
              <w:rPr>
                <w:b/>
                <w:bCs/>
                <w:color w:val="000000" w:themeColor="text1"/>
                <w:sz w:val="28"/>
                <w:szCs w:val="28"/>
              </w:rPr>
            </w:pPr>
            <w:r w:rsidRPr="00C860A2">
              <w:rPr>
                <w:color w:val="000000" w:themeColor="text1"/>
                <w:sz w:val="28"/>
                <w:szCs w:val="28"/>
              </w:rPr>
              <w:t>ECBM</w:t>
            </w:r>
          </w:p>
        </w:tc>
        <w:tc>
          <w:tcPr>
            <w:tcW w:w="7727" w:type="dxa"/>
          </w:tcPr>
          <w:p w14:paraId="4E7BA4ED" w14:textId="0A4EA083" w:rsidR="00816850" w:rsidRPr="00B92605" w:rsidRDefault="00816850" w:rsidP="00B92605">
            <w:pPr>
              <w:pStyle w:val="a3"/>
              <w:numPr>
                <w:ilvl w:val="0"/>
                <w:numId w:val="41"/>
              </w:numPr>
              <w:tabs>
                <w:tab w:val="left" w:pos="270"/>
              </w:tabs>
              <w:ind w:left="312" w:hanging="312"/>
              <w:rPr>
                <w:b/>
                <w:bCs/>
                <w:color w:val="000000" w:themeColor="text1"/>
                <w:sz w:val="28"/>
                <w:szCs w:val="28"/>
              </w:rPr>
            </w:pPr>
            <w:r w:rsidRPr="00B92605">
              <w:rPr>
                <w:color w:val="000000" w:themeColor="text1"/>
                <w:sz w:val="28"/>
                <w:szCs w:val="28"/>
              </w:rPr>
              <w:t>Европейский трансграничный механизм</w:t>
            </w:r>
          </w:p>
        </w:tc>
      </w:tr>
      <w:tr w:rsidR="00816850" w:rsidRPr="00C860A2" w14:paraId="5E7EE144" w14:textId="77777777" w:rsidTr="00B92605">
        <w:tc>
          <w:tcPr>
            <w:tcW w:w="1820" w:type="dxa"/>
          </w:tcPr>
          <w:p w14:paraId="6ABB8CBF" w14:textId="55B4F557" w:rsidR="00816850" w:rsidRPr="00C860A2" w:rsidRDefault="00816850" w:rsidP="00B92605">
            <w:pPr>
              <w:ind w:firstLine="106"/>
              <w:rPr>
                <w:b/>
                <w:bCs/>
                <w:color w:val="000000" w:themeColor="text1"/>
                <w:sz w:val="28"/>
                <w:szCs w:val="28"/>
              </w:rPr>
            </w:pPr>
            <w:r w:rsidRPr="00C860A2">
              <w:rPr>
                <w:iCs/>
                <w:color w:val="000000" w:themeColor="text1"/>
                <w:sz w:val="28"/>
                <w:szCs w:val="28"/>
              </w:rPr>
              <w:t>ЕСФ</w:t>
            </w:r>
          </w:p>
        </w:tc>
        <w:tc>
          <w:tcPr>
            <w:tcW w:w="7727" w:type="dxa"/>
          </w:tcPr>
          <w:p w14:paraId="38137BBD" w14:textId="1A34FA40" w:rsidR="00816850" w:rsidRPr="00B92605" w:rsidRDefault="00816850" w:rsidP="00B92605">
            <w:pPr>
              <w:pStyle w:val="a3"/>
              <w:numPr>
                <w:ilvl w:val="0"/>
                <w:numId w:val="41"/>
              </w:numPr>
              <w:tabs>
                <w:tab w:val="left" w:pos="270"/>
              </w:tabs>
              <w:ind w:left="312" w:hanging="312"/>
              <w:rPr>
                <w:b/>
                <w:bCs/>
                <w:color w:val="000000" w:themeColor="text1"/>
                <w:sz w:val="28"/>
                <w:szCs w:val="28"/>
              </w:rPr>
            </w:pPr>
            <w:r w:rsidRPr="00B92605">
              <w:rPr>
                <w:iCs/>
                <w:color w:val="000000" w:themeColor="text1"/>
                <w:sz w:val="28"/>
                <w:szCs w:val="28"/>
              </w:rPr>
              <w:t>Европейский социальный фонд</w:t>
            </w:r>
          </w:p>
        </w:tc>
      </w:tr>
      <w:tr w:rsidR="00816850" w:rsidRPr="00C860A2" w14:paraId="3297A4B7" w14:textId="77777777" w:rsidTr="00B92605">
        <w:tc>
          <w:tcPr>
            <w:tcW w:w="1820" w:type="dxa"/>
          </w:tcPr>
          <w:p w14:paraId="4494E537" w14:textId="0CA0C152" w:rsidR="00816850" w:rsidRPr="00C860A2" w:rsidRDefault="00816850" w:rsidP="00B92605">
            <w:pPr>
              <w:ind w:firstLine="106"/>
              <w:rPr>
                <w:color w:val="000000" w:themeColor="text1"/>
                <w:sz w:val="28"/>
                <w:szCs w:val="28"/>
              </w:rPr>
            </w:pPr>
            <w:r w:rsidRPr="00C860A2">
              <w:rPr>
                <w:color w:val="000000" w:themeColor="text1"/>
                <w:sz w:val="28"/>
                <w:szCs w:val="28"/>
              </w:rPr>
              <w:t>ЕФРР</w:t>
            </w:r>
          </w:p>
        </w:tc>
        <w:tc>
          <w:tcPr>
            <w:tcW w:w="7727" w:type="dxa"/>
          </w:tcPr>
          <w:p w14:paraId="1F2A3DF5" w14:textId="0E250D88" w:rsidR="00816850" w:rsidRPr="00B92605" w:rsidRDefault="00816850" w:rsidP="00B92605">
            <w:pPr>
              <w:pStyle w:val="a3"/>
              <w:numPr>
                <w:ilvl w:val="0"/>
                <w:numId w:val="41"/>
              </w:numPr>
              <w:tabs>
                <w:tab w:val="left" w:pos="270"/>
              </w:tabs>
              <w:ind w:left="312" w:hanging="312"/>
              <w:rPr>
                <w:color w:val="000000" w:themeColor="text1"/>
                <w:sz w:val="28"/>
                <w:szCs w:val="28"/>
              </w:rPr>
            </w:pPr>
            <w:r w:rsidRPr="00B92605">
              <w:rPr>
                <w:color w:val="000000" w:themeColor="text1"/>
                <w:sz w:val="28"/>
                <w:szCs w:val="28"/>
              </w:rPr>
              <w:t>Европейский фонд регионального развития</w:t>
            </w:r>
          </w:p>
        </w:tc>
      </w:tr>
      <w:tr w:rsidR="00816850" w:rsidRPr="00C860A2" w14:paraId="074C43B8" w14:textId="77777777" w:rsidTr="00B92605">
        <w:tc>
          <w:tcPr>
            <w:tcW w:w="1820" w:type="dxa"/>
          </w:tcPr>
          <w:p w14:paraId="7E96C99B" w14:textId="2FF7CE0C" w:rsidR="00816850" w:rsidRPr="00C860A2" w:rsidRDefault="00816850" w:rsidP="00B92605">
            <w:pPr>
              <w:ind w:firstLine="106"/>
              <w:rPr>
                <w:color w:val="000000" w:themeColor="text1"/>
                <w:sz w:val="28"/>
                <w:szCs w:val="28"/>
              </w:rPr>
            </w:pPr>
            <w:r w:rsidRPr="00C860A2">
              <w:rPr>
                <w:color w:val="000000" w:themeColor="text1"/>
                <w:sz w:val="28"/>
                <w:szCs w:val="28"/>
              </w:rPr>
              <w:t xml:space="preserve">ЕЭС  </w:t>
            </w:r>
          </w:p>
        </w:tc>
        <w:tc>
          <w:tcPr>
            <w:tcW w:w="7727" w:type="dxa"/>
          </w:tcPr>
          <w:p w14:paraId="79C14A4C" w14:textId="50A88005" w:rsidR="00816850" w:rsidRPr="00B92605" w:rsidRDefault="00816850" w:rsidP="00B92605">
            <w:pPr>
              <w:pStyle w:val="a3"/>
              <w:numPr>
                <w:ilvl w:val="0"/>
                <w:numId w:val="41"/>
              </w:numPr>
              <w:tabs>
                <w:tab w:val="left" w:pos="270"/>
              </w:tabs>
              <w:ind w:left="312" w:hanging="312"/>
              <w:rPr>
                <w:color w:val="000000" w:themeColor="text1"/>
                <w:sz w:val="28"/>
                <w:szCs w:val="28"/>
              </w:rPr>
            </w:pPr>
            <w:r w:rsidRPr="00B92605">
              <w:rPr>
                <w:color w:val="000000" w:themeColor="text1"/>
                <w:sz w:val="28"/>
                <w:szCs w:val="28"/>
              </w:rPr>
              <w:t>Европейские экономические сообщества</w:t>
            </w:r>
          </w:p>
        </w:tc>
      </w:tr>
      <w:tr w:rsidR="00816850" w:rsidRPr="00C860A2" w14:paraId="6AC51A79" w14:textId="77777777" w:rsidTr="00B92605">
        <w:tc>
          <w:tcPr>
            <w:tcW w:w="1820" w:type="dxa"/>
          </w:tcPr>
          <w:p w14:paraId="68EFB907" w14:textId="77777777" w:rsidR="00816850" w:rsidRPr="00C860A2" w:rsidRDefault="00816850" w:rsidP="00B92605">
            <w:pPr>
              <w:ind w:firstLine="106"/>
              <w:rPr>
                <w:b/>
                <w:bCs/>
                <w:color w:val="000000" w:themeColor="text1"/>
                <w:sz w:val="28"/>
                <w:szCs w:val="28"/>
              </w:rPr>
            </w:pPr>
            <w:r w:rsidRPr="00C860A2">
              <w:rPr>
                <w:bCs/>
                <w:color w:val="000000" w:themeColor="text1"/>
                <w:sz w:val="28"/>
                <w:szCs w:val="28"/>
              </w:rPr>
              <w:t>КР</w:t>
            </w:r>
          </w:p>
        </w:tc>
        <w:tc>
          <w:tcPr>
            <w:tcW w:w="7727" w:type="dxa"/>
          </w:tcPr>
          <w:p w14:paraId="4F9A3A8D" w14:textId="77777777" w:rsidR="00816850" w:rsidRPr="00B92605" w:rsidRDefault="00816850" w:rsidP="00B92605">
            <w:pPr>
              <w:pStyle w:val="a3"/>
              <w:numPr>
                <w:ilvl w:val="0"/>
                <w:numId w:val="41"/>
              </w:numPr>
              <w:tabs>
                <w:tab w:val="left" w:pos="270"/>
              </w:tabs>
              <w:ind w:left="312" w:hanging="312"/>
              <w:rPr>
                <w:b/>
                <w:bCs/>
                <w:color w:val="000000" w:themeColor="text1"/>
                <w:sz w:val="28"/>
                <w:szCs w:val="28"/>
              </w:rPr>
            </w:pPr>
            <w:r w:rsidRPr="00B92605">
              <w:rPr>
                <w:bCs/>
                <w:color w:val="000000" w:themeColor="text1"/>
                <w:sz w:val="28"/>
                <w:szCs w:val="28"/>
              </w:rPr>
              <w:t>Комитет регионов</w:t>
            </w:r>
          </w:p>
        </w:tc>
      </w:tr>
      <w:tr w:rsidR="00816850" w:rsidRPr="00C860A2" w14:paraId="30C9F114" w14:textId="77777777" w:rsidTr="00B92605">
        <w:tc>
          <w:tcPr>
            <w:tcW w:w="1820" w:type="dxa"/>
          </w:tcPr>
          <w:p w14:paraId="26957956" w14:textId="77777777" w:rsidR="00816850" w:rsidRPr="00C860A2" w:rsidRDefault="00816850" w:rsidP="00B92605">
            <w:pPr>
              <w:ind w:firstLine="106"/>
              <w:rPr>
                <w:bCs/>
                <w:color w:val="000000" w:themeColor="text1"/>
                <w:sz w:val="28"/>
                <w:szCs w:val="28"/>
              </w:rPr>
            </w:pPr>
            <w:r>
              <w:rPr>
                <w:bCs/>
                <w:color w:val="000000" w:themeColor="text1"/>
                <w:sz w:val="28"/>
                <w:szCs w:val="28"/>
              </w:rPr>
              <w:t>КТК</w:t>
            </w:r>
          </w:p>
        </w:tc>
        <w:tc>
          <w:tcPr>
            <w:tcW w:w="7727" w:type="dxa"/>
          </w:tcPr>
          <w:p w14:paraId="4F5CA8F0" w14:textId="77777777" w:rsidR="00816850" w:rsidRPr="00B92605" w:rsidRDefault="00816850" w:rsidP="00B92605">
            <w:pPr>
              <w:pStyle w:val="a3"/>
              <w:numPr>
                <w:ilvl w:val="0"/>
                <w:numId w:val="41"/>
              </w:numPr>
              <w:tabs>
                <w:tab w:val="left" w:pos="270"/>
              </w:tabs>
              <w:ind w:left="312" w:hanging="312"/>
              <w:rPr>
                <w:bCs/>
                <w:color w:val="000000" w:themeColor="text1"/>
                <w:sz w:val="28"/>
                <w:szCs w:val="28"/>
              </w:rPr>
            </w:pPr>
            <w:r w:rsidRPr="00B92605">
              <w:rPr>
                <w:bCs/>
                <w:color w:val="000000" w:themeColor="text1"/>
                <w:sz w:val="28"/>
                <w:szCs w:val="28"/>
              </w:rPr>
              <w:t>Каспийский трубопроводный консорциум</w:t>
            </w:r>
          </w:p>
        </w:tc>
      </w:tr>
      <w:tr w:rsidR="00816850" w:rsidRPr="00C860A2" w14:paraId="5FD5B95A" w14:textId="77777777" w:rsidTr="00B92605">
        <w:tc>
          <w:tcPr>
            <w:tcW w:w="1820" w:type="dxa"/>
          </w:tcPr>
          <w:p w14:paraId="32D5003D" w14:textId="08F6EB72" w:rsidR="00816850" w:rsidRDefault="00816850" w:rsidP="00B92605">
            <w:pPr>
              <w:ind w:firstLine="106"/>
              <w:rPr>
                <w:bCs/>
                <w:color w:val="000000" w:themeColor="text1"/>
                <w:sz w:val="28"/>
                <w:szCs w:val="28"/>
              </w:rPr>
            </w:pPr>
            <w:r w:rsidRPr="00C860A2">
              <w:rPr>
                <w:color w:val="000000" w:themeColor="text1"/>
                <w:sz w:val="28"/>
                <w:szCs w:val="28"/>
              </w:rPr>
              <w:t>КНР</w:t>
            </w:r>
          </w:p>
        </w:tc>
        <w:tc>
          <w:tcPr>
            <w:tcW w:w="7727" w:type="dxa"/>
          </w:tcPr>
          <w:p w14:paraId="3076FD07" w14:textId="03B3293E" w:rsidR="00816850" w:rsidRPr="00B92605" w:rsidRDefault="00816850" w:rsidP="00B92605">
            <w:pPr>
              <w:pStyle w:val="a3"/>
              <w:numPr>
                <w:ilvl w:val="0"/>
                <w:numId w:val="41"/>
              </w:numPr>
              <w:tabs>
                <w:tab w:val="left" w:pos="270"/>
              </w:tabs>
              <w:ind w:left="312" w:hanging="312"/>
              <w:rPr>
                <w:bCs/>
                <w:color w:val="000000" w:themeColor="text1"/>
                <w:sz w:val="28"/>
                <w:szCs w:val="28"/>
              </w:rPr>
            </w:pPr>
            <w:r w:rsidRPr="00B92605">
              <w:rPr>
                <w:color w:val="000000" w:themeColor="text1"/>
                <w:sz w:val="28"/>
                <w:szCs w:val="28"/>
              </w:rPr>
              <w:t>Китайская Народная Республика</w:t>
            </w:r>
          </w:p>
        </w:tc>
      </w:tr>
      <w:tr w:rsidR="00816850" w:rsidRPr="00C860A2" w14:paraId="4BC9D40E" w14:textId="77777777" w:rsidTr="00B92605">
        <w:tc>
          <w:tcPr>
            <w:tcW w:w="1820" w:type="dxa"/>
          </w:tcPr>
          <w:p w14:paraId="7B80BCE6" w14:textId="0B41E52D" w:rsidR="00816850" w:rsidRDefault="00816850" w:rsidP="00B92605">
            <w:pPr>
              <w:ind w:firstLine="106"/>
              <w:rPr>
                <w:bCs/>
                <w:color w:val="000000" w:themeColor="text1"/>
                <w:sz w:val="28"/>
                <w:szCs w:val="28"/>
              </w:rPr>
            </w:pPr>
            <w:r w:rsidRPr="00C860A2">
              <w:rPr>
                <w:color w:val="000000" w:themeColor="text1"/>
                <w:sz w:val="28"/>
                <w:szCs w:val="28"/>
              </w:rPr>
              <w:t>МНПО</w:t>
            </w:r>
          </w:p>
        </w:tc>
        <w:tc>
          <w:tcPr>
            <w:tcW w:w="7727" w:type="dxa"/>
          </w:tcPr>
          <w:p w14:paraId="14DBB560" w14:textId="7A01A4EB" w:rsidR="00816850" w:rsidRPr="00B92605" w:rsidRDefault="00816850" w:rsidP="00B92605">
            <w:pPr>
              <w:pStyle w:val="a3"/>
              <w:numPr>
                <w:ilvl w:val="0"/>
                <w:numId w:val="41"/>
              </w:numPr>
              <w:tabs>
                <w:tab w:val="left" w:pos="270"/>
              </w:tabs>
              <w:ind w:left="312" w:hanging="312"/>
              <w:rPr>
                <w:bCs/>
                <w:color w:val="000000" w:themeColor="text1"/>
                <w:sz w:val="28"/>
                <w:szCs w:val="28"/>
              </w:rPr>
            </w:pPr>
            <w:r w:rsidRPr="00B92605">
              <w:rPr>
                <w:color w:val="000000" w:themeColor="text1"/>
                <w:sz w:val="28"/>
                <w:szCs w:val="28"/>
              </w:rPr>
              <w:t>Международная неправительственная организация</w:t>
            </w:r>
          </w:p>
        </w:tc>
      </w:tr>
      <w:tr w:rsidR="00816850" w:rsidRPr="00C860A2" w14:paraId="532181D3" w14:textId="77777777" w:rsidTr="00B92605">
        <w:tc>
          <w:tcPr>
            <w:tcW w:w="1820" w:type="dxa"/>
          </w:tcPr>
          <w:p w14:paraId="4E3269B3" w14:textId="77777777" w:rsidR="00816850" w:rsidRPr="00C860A2" w:rsidRDefault="00816850" w:rsidP="00B92605">
            <w:pPr>
              <w:ind w:firstLine="106"/>
              <w:rPr>
                <w:b/>
                <w:bCs/>
                <w:color w:val="000000" w:themeColor="text1"/>
                <w:sz w:val="28"/>
                <w:szCs w:val="28"/>
              </w:rPr>
            </w:pPr>
            <w:r w:rsidRPr="00C860A2">
              <w:rPr>
                <w:color w:val="000000" w:themeColor="text1"/>
                <w:sz w:val="28"/>
                <w:szCs w:val="28"/>
              </w:rPr>
              <w:t>ОЭСР</w:t>
            </w:r>
          </w:p>
        </w:tc>
        <w:tc>
          <w:tcPr>
            <w:tcW w:w="7727" w:type="dxa"/>
          </w:tcPr>
          <w:p w14:paraId="7F0DE545" w14:textId="77777777" w:rsidR="00816850" w:rsidRPr="00B92605" w:rsidRDefault="00816850" w:rsidP="00B92605">
            <w:pPr>
              <w:pStyle w:val="a3"/>
              <w:numPr>
                <w:ilvl w:val="0"/>
                <w:numId w:val="41"/>
              </w:numPr>
              <w:tabs>
                <w:tab w:val="left" w:pos="270"/>
              </w:tabs>
              <w:ind w:left="312" w:hanging="312"/>
              <w:rPr>
                <w:b/>
                <w:bCs/>
                <w:color w:val="000000" w:themeColor="text1"/>
                <w:sz w:val="28"/>
                <w:szCs w:val="28"/>
              </w:rPr>
            </w:pPr>
            <w:r w:rsidRPr="00B92605">
              <w:rPr>
                <w:color w:val="000000" w:themeColor="text1"/>
                <w:sz w:val="28"/>
                <w:szCs w:val="28"/>
              </w:rPr>
              <w:t>Организация экономического сотрудничества и развития</w:t>
            </w:r>
          </w:p>
        </w:tc>
      </w:tr>
      <w:tr w:rsidR="00816850" w:rsidRPr="00C860A2" w14:paraId="53308D34" w14:textId="77777777" w:rsidTr="00B92605">
        <w:tc>
          <w:tcPr>
            <w:tcW w:w="1820" w:type="dxa"/>
          </w:tcPr>
          <w:p w14:paraId="1817F305" w14:textId="1907DAE6" w:rsidR="00816850" w:rsidRPr="00C860A2" w:rsidRDefault="00816850" w:rsidP="00B92605">
            <w:pPr>
              <w:ind w:firstLine="106"/>
              <w:rPr>
                <w:color w:val="000000" w:themeColor="text1"/>
                <w:sz w:val="28"/>
                <w:szCs w:val="28"/>
              </w:rPr>
            </w:pPr>
            <w:r w:rsidRPr="00C860A2">
              <w:rPr>
                <w:color w:val="000000" w:themeColor="text1"/>
                <w:sz w:val="28"/>
                <w:szCs w:val="28"/>
              </w:rPr>
              <w:t xml:space="preserve">РК  </w:t>
            </w:r>
          </w:p>
        </w:tc>
        <w:tc>
          <w:tcPr>
            <w:tcW w:w="7727" w:type="dxa"/>
          </w:tcPr>
          <w:p w14:paraId="69D2B32C" w14:textId="5D656EDD" w:rsidR="00816850" w:rsidRPr="00B92605" w:rsidRDefault="00816850" w:rsidP="00B92605">
            <w:pPr>
              <w:pStyle w:val="a3"/>
              <w:numPr>
                <w:ilvl w:val="0"/>
                <w:numId w:val="41"/>
              </w:numPr>
              <w:tabs>
                <w:tab w:val="left" w:pos="270"/>
              </w:tabs>
              <w:ind w:left="312" w:hanging="312"/>
              <w:rPr>
                <w:color w:val="000000" w:themeColor="text1"/>
                <w:sz w:val="28"/>
                <w:szCs w:val="28"/>
              </w:rPr>
            </w:pPr>
            <w:r w:rsidRPr="00B92605">
              <w:rPr>
                <w:color w:val="000000" w:themeColor="text1"/>
                <w:sz w:val="28"/>
                <w:szCs w:val="28"/>
              </w:rPr>
              <w:t>Республика Казахстан</w:t>
            </w:r>
          </w:p>
        </w:tc>
      </w:tr>
      <w:tr w:rsidR="00816850" w:rsidRPr="00C860A2" w14:paraId="07CD4568" w14:textId="77777777" w:rsidTr="00B92605">
        <w:tc>
          <w:tcPr>
            <w:tcW w:w="1820" w:type="dxa"/>
          </w:tcPr>
          <w:p w14:paraId="477E5BEF" w14:textId="77777777" w:rsidR="00816850" w:rsidRPr="00C860A2" w:rsidRDefault="00816850" w:rsidP="00B92605">
            <w:pPr>
              <w:ind w:firstLine="106"/>
              <w:rPr>
                <w:b/>
                <w:bCs/>
                <w:color w:val="000000" w:themeColor="text1"/>
                <w:sz w:val="28"/>
                <w:szCs w:val="28"/>
              </w:rPr>
            </w:pPr>
            <w:r w:rsidRPr="00C860A2">
              <w:rPr>
                <w:color w:val="000000" w:themeColor="text1"/>
                <w:sz w:val="28"/>
                <w:szCs w:val="28"/>
              </w:rPr>
              <w:t>РКДС</w:t>
            </w:r>
          </w:p>
        </w:tc>
        <w:tc>
          <w:tcPr>
            <w:tcW w:w="7727" w:type="dxa"/>
          </w:tcPr>
          <w:p w14:paraId="5599C952" w14:textId="77777777" w:rsidR="00816850" w:rsidRPr="00B92605" w:rsidRDefault="00816850" w:rsidP="00B92605">
            <w:pPr>
              <w:pStyle w:val="a3"/>
              <w:numPr>
                <w:ilvl w:val="0"/>
                <w:numId w:val="41"/>
              </w:numPr>
              <w:tabs>
                <w:tab w:val="left" w:pos="270"/>
              </w:tabs>
              <w:ind w:left="312" w:hanging="312"/>
              <w:rPr>
                <w:b/>
                <w:bCs/>
                <w:color w:val="000000" w:themeColor="text1"/>
                <w:sz w:val="28"/>
                <w:szCs w:val="28"/>
              </w:rPr>
            </w:pPr>
            <w:r w:rsidRPr="00B92605">
              <w:rPr>
                <w:color w:val="000000" w:themeColor="text1"/>
                <w:sz w:val="28"/>
                <w:szCs w:val="28"/>
              </w:rPr>
              <w:t>Российско-Казахстанский Деловой Совет по приграничному сотрудничеству</w:t>
            </w:r>
          </w:p>
        </w:tc>
      </w:tr>
      <w:tr w:rsidR="00816850" w:rsidRPr="00C860A2" w14:paraId="0E892F12" w14:textId="77777777" w:rsidTr="00B92605">
        <w:tc>
          <w:tcPr>
            <w:tcW w:w="1820" w:type="dxa"/>
          </w:tcPr>
          <w:p w14:paraId="77346651" w14:textId="5CAD5DF8" w:rsidR="00816850" w:rsidRPr="00C860A2" w:rsidRDefault="00816850" w:rsidP="00B92605">
            <w:pPr>
              <w:ind w:firstLine="106"/>
              <w:rPr>
                <w:color w:val="000000" w:themeColor="text1"/>
                <w:sz w:val="28"/>
                <w:szCs w:val="28"/>
              </w:rPr>
            </w:pPr>
            <w:r w:rsidRPr="00C860A2">
              <w:rPr>
                <w:color w:val="000000" w:themeColor="text1"/>
                <w:sz w:val="28"/>
                <w:szCs w:val="28"/>
              </w:rPr>
              <w:t>РФ</w:t>
            </w:r>
          </w:p>
        </w:tc>
        <w:tc>
          <w:tcPr>
            <w:tcW w:w="7727" w:type="dxa"/>
          </w:tcPr>
          <w:p w14:paraId="3046286A" w14:textId="01FAD93A" w:rsidR="00816850" w:rsidRPr="00B92605" w:rsidRDefault="00816850" w:rsidP="00B92605">
            <w:pPr>
              <w:pStyle w:val="a3"/>
              <w:numPr>
                <w:ilvl w:val="0"/>
                <w:numId w:val="41"/>
              </w:numPr>
              <w:tabs>
                <w:tab w:val="left" w:pos="270"/>
              </w:tabs>
              <w:ind w:left="312" w:hanging="312"/>
              <w:rPr>
                <w:color w:val="000000" w:themeColor="text1"/>
                <w:sz w:val="28"/>
                <w:szCs w:val="28"/>
              </w:rPr>
            </w:pPr>
            <w:r w:rsidRPr="00B92605">
              <w:rPr>
                <w:color w:val="000000" w:themeColor="text1"/>
                <w:sz w:val="28"/>
                <w:szCs w:val="28"/>
              </w:rPr>
              <w:t>Российская Федерация</w:t>
            </w:r>
          </w:p>
        </w:tc>
      </w:tr>
      <w:tr w:rsidR="00816850" w:rsidRPr="00C860A2" w14:paraId="51B9EBC0" w14:textId="77777777" w:rsidTr="00B92605">
        <w:tc>
          <w:tcPr>
            <w:tcW w:w="1820" w:type="dxa"/>
          </w:tcPr>
          <w:p w14:paraId="59CA4E55" w14:textId="6196F2F6" w:rsidR="00816850" w:rsidRPr="00C860A2" w:rsidRDefault="00816850" w:rsidP="00B92605">
            <w:pPr>
              <w:ind w:firstLine="106"/>
              <w:rPr>
                <w:color w:val="000000" w:themeColor="text1"/>
                <w:sz w:val="28"/>
                <w:szCs w:val="28"/>
              </w:rPr>
            </w:pPr>
            <w:r w:rsidRPr="00C860A2">
              <w:rPr>
                <w:color w:val="000000" w:themeColor="text1"/>
                <w:sz w:val="28"/>
                <w:szCs w:val="28"/>
              </w:rPr>
              <w:t>СНГ</w:t>
            </w:r>
          </w:p>
        </w:tc>
        <w:tc>
          <w:tcPr>
            <w:tcW w:w="7727" w:type="dxa"/>
          </w:tcPr>
          <w:p w14:paraId="412C0B4A" w14:textId="76F3A88C" w:rsidR="00816850" w:rsidRPr="00B92605" w:rsidRDefault="00816850" w:rsidP="00B92605">
            <w:pPr>
              <w:pStyle w:val="a3"/>
              <w:numPr>
                <w:ilvl w:val="0"/>
                <w:numId w:val="41"/>
              </w:numPr>
              <w:tabs>
                <w:tab w:val="left" w:pos="270"/>
              </w:tabs>
              <w:ind w:left="312" w:hanging="312"/>
              <w:rPr>
                <w:color w:val="000000" w:themeColor="text1"/>
                <w:sz w:val="28"/>
                <w:szCs w:val="28"/>
              </w:rPr>
            </w:pPr>
            <w:r w:rsidRPr="00B92605">
              <w:rPr>
                <w:color w:val="000000" w:themeColor="text1"/>
                <w:sz w:val="28"/>
                <w:szCs w:val="28"/>
              </w:rPr>
              <w:t>Содружество независимых государств</w:t>
            </w:r>
          </w:p>
        </w:tc>
      </w:tr>
      <w:tr w:rsidR="00816850" w:rsidRPr="00C860A2" w14:paraId="7E1CE53B" w14:textId="77777777" w:rsidTr="00B92605">
        <w:tc>
          <w:tcPr>
            <w:tcW w:w="1820" w:type="dxa"/>
          </w:tcPr>
          <w:p w14:paraId="44C5D778" w14:textId="7C95F340" w:rsidR="00816850" w:rsidRPr="00C860A2" w:rsidRDefault="00816850" w:rsidP="00B92605">
            <w:pPr>
              <w:ind w:firstLine="106"/>
              <w:rPr>
                <w:color w:val="000000" w:themeColor="text1"/>
                <w:sz w:val="28"/>
                <w:szCs w:val="28"/>
              </w:rPr>
            </w:pPr>
            <w:r w:rsidRPr="00C860A2">
              <w:rPr>
                <w:color w:val="000000" w:themeColor="text1"/>
                <w:sz w:val="28"/>
                <w:szCs w:val="28"/>
              </w:rPr>
              <w:t>СЕ</w:t>
            </w:r>
          </w:p>
        </w:tc>
        <w:tc>
          <w:tcPr>
            <w:tcW w:w="7727" w:type="dxa"/>
          </w:tcPr>
          <w:p w14:paraId="74E7DD2C" w14:textId="1FA1C9C6" w:rsidR="00816850" w:rsidRPr="00B92605" w:rsidRDefault="00816850" w:rsidP="00B92605">
            <w:pPr>
              <w:pStyle w:val="a3"/>
              <w:numPr>
                <w:ilvl w:val="0"/>
                <w:numId w:val="41"/>
              </w:numPr>
              <w:tabs>
                <w:tab w:val="left" w:pos="270"/>
              </w:tabs>
              <w:ind w:left="312" w:hanging="312"/>
              <w:rPr>
                <w:color w:val="000000" w:themeColor="text1"/>
                <w:sz w:val="28"/>
                <w:szCs w:val="28"/>
              </w:rPr>
            </w:pPr>
            <w:r w:rsidRPr="00B92605">
              <w:rPr>
                <w:color w:val="000000" w:themeColor="text1"/>
                <w:sz w:val="28"/>
                <w:szCs w:val="28"/>
              </w:rPr>
              <w:t>Совет Европы</w:t>
            </w:r>
          </w:p>
        </w:tc>
      </w:tr>
      <w:tr w:rsidR="00E663BC" w:rsidRPr="00C860A2" w14:paraId="40181C9B" w14:textId="77777777" w:rsidTr="00B92605">
        <w:tc>
          <w:tcPr>
            <w:tcW w:w="1820" w:type="dxa"/>
          </w:tcPr>
          <w:p w14:paraId="68EC487F" w14:textId="5B38B1E3" w:rsidR="00E663BC" w:rsidRPr="00C860A2" w:rsidRDefault="00E663BC" w:rsidP="00B92605">
            <w:pPr>
              <w:ind w:firstLine="106"/>
              <w:rPr>
                <w:b/>
                <w:bCs/>
                <w:color w:val="000000" w:themeColor="text1"/>
                <w:sz w:val="28"/>
                <w:szCs w:val="28"/>
              </w:rPr>
            </w:pPr>
            <w:r w:rsidRPr="00C860A2">
              <w:rPr>
                <w:rFonts w:eastAsia="Lato-Regular"/>
                <w:color w:val="000000" w:themeColor="text1"/>
                <w:sz w:val="28"/>
                <w:szCs w:val="28"/>
                <w:lang w:eastAsia="en-US"/>
              </w:rPr>
              <w:t>ТГС</w:t>
            </w:r>
          </w:p>
        </w:tc>
        <w:tc>
          <w:tcPr>
            <w:tcW w:w="7727" w:type="dxa"/>
          </w:tcPr>
          <w:p w14:paraId="4BA6264C" w14:textId="290D399E" w:rsidR="00E663BC" w:rsidRPr="00B92605" w:rsidRDefault="00E663BC" w:rsidP="00B92605">
            <w:pPr>
              <w:pStyle w:val="a3"/>
              <w:numPr>
                <w:ilvl w:val="0"/>
                <w:numId w:val="41"/>
              </w:numPr>
              <w:tabs>
                <w:tab w:val="left" w:pos="270"/>
              </w:tabs>
              <w:ind w:left="312" w:hanging="312"/>
              <w:rPr>
                <w:b/>
                <w:bCs/>
                <w:color w:val="000000" w:themeColor="text1"/>
                <w:sz w:val="28"/>
                <w:szCs w:val="28"/>
              </w:rPr>
            </w:pPr>
            <w:r w:rsidRPr="00B92605">
              <w:rPr>
                <w:rFonts w:eastAsia="Lato-Regular"/>
                <w:color w:val="000000" w:themeColor="text1"/>
                <w:sz w:val="28"/>
                <w:szCs w:val="28"/>
                <w:lang w:eastAsia="en-US"/>
              </w:rPr>
              <w:t>Трансграничное сотрудничество</w:t>
            </w:r>
          </w:p>
        </w:tc>
      </w:tr>
      <w:tr w:rsidR="00E663BC" w:rsidRPr="00C860A2" w14:paraId="2E611A54" w14:textId="77777777" w:rsidTr="00B92605">
        <w:tc>
          <w:tcPr>
            <w:tcW w:w="1820" w:type="dxa"/>
          </w:tcPr>
          <w:p w14:paraId="7E5753D3" w14:textId="77777777" w:rsidR="00E663BC" w:rsidRPr="00C860A2" w:rsidRDefault="00E663BC" w:rsidP="00B92605">
            <w:pPr>
              <w:ind w:firstLine="106"/>
              <w:rPr>
                <w:color w:val="000000" w:themeColor="text1"/>
                <w:sz w:val="28"/>
                <w:szCs w:val="28"/>
              </w:rPr>
            </w:pPr>
            <w:r w:rsidRPr="00C860A2">
              <w:rPr>
                <w:iCs/>
                <w:color w:val="000000" w:themeColor="text1"/>
                <w:sz w:val="28"/>
                <w:szCs w:val="28"/>
              </w:rPr>
              <w:t>ТНК</w:t>
            </w:r>
          </w:p>
        </w:tc>
        <w:tc>
          <w:tcPr>
            <w:tcW w:w="7727" w:type="dxa"/>
          </w:tcPr>
          <w:p w14:paraId="7737AFD3" w14:textId="77777777" w:rsidR="00E663BC" w:rsidRPr="00B92605" w:rsidRDefault="00E663BC" w:rsidP="00B92605">
            <w:pPr>
              <w:pStyle w:val="a3"/>
              <w:numPr>
                <w:ilvl w:val="0"/>
                <w:numId w:val="41"/>
              </w:numPr>
              <w:tabs>
                <w:tab w:val="left" w:pos="270"/>
              </w:tabs>
              <w:autoSpaceDE w:val="0"/>
              <w:autoSpaceDN w:val="0"/>
              <w:adjustRightInd w:val="0"/>
              <w:ind w:left="312" w:hanging="312"/>
              <w:rPr>
                <w:color w:val="000000" w:themeColor="text1"/>
                <w:sz w:val="28"/>
                <w:szCs w:val="28"/>
              </w:rPr>
            </w:pPr>
            <w:r w:rsidRPr="00B92605">
              <w:rPr>
                <w:iCs/>
                <w:color w:val="000000" w:themeColor="text1"/>
                <w:sz w:val="28"/>
                <w:szCs w:val="28"/>
              </w:rPr>
              <w:t>Транснациональная корпорация</w:t>
            </w:r>
          </w:p>
        </w:tc>
      </w:tr>
      <w:tr w:rsidR="00E663BC" w:rsidRPr="00C860A2" w14:paraId="6B335719" w14:textId="77777777" w:rsidTr="00B92605">
        <w:tc>
          <w:tcPr>
            <w:tcW w:w="1820" w:type="dxa"/>
          </w:tcPr>
          <w:p w14:paraId="5E3BD8EA" w14:textId="6BFC3F01" w:rsidR="00E663BC" w:rsidRPr="00C860A2" w:rsidRDefault="00E663BC" w:rsidP="00B92605">
            <w:pPr>
              <w:ind w:firstLine="106"/>
              <w:rPr>
                <w:iCs/>
                <w:color w:val="000000" w:themeColor="text1"/>
                <w:sz w:val="28"/>
                <w:szCs w:val="28"/>
              </w:rPr>
            </w:pPr>
            <w:r w:rsidRPr="00C860A2">
              <w:rPr>
                <w:color w:val="000000" w:themeColor="text1"/>
                <w:sz w:val="28"/>
                <w:szCs w:val="28"/>
              </w:rPr>
              <w:t>ТПП</w:t>
            </w:r>
          </w:p>
        </w:tc>
        <w:tc>
          <w:tcPr>
            <w:tcW w:w="7727" w:type="dxa"/>
          </w:tcPr>
          <w:p w14:paraId="38FD5F07" w14:textId="4FCBA39D" w:rsidR="00E663BC" w:rsidRPr="00B92605" w:rsidRDefault="00E663BC" w:rsidP="00C72088">
            <w:pPr>
              <w:pStyle w:val="a3"/>
              <w:numPr>
                <w:ilvl w:val="0"/>
                <w:numId w:val="41"/>
              </w:numPr>
              <w:tabs>
                <w:tab w:val="left" w:pos="270"/>
              </w:tabs>
              <w:autoSpaceDE w:val="0"/>
              <w:autoSpaceDN w:val="0"/>
              <w:adjustRightInd w:val="0"/>
              <w:ind w:left="312" w:hanging="312"/>
              <w:rPr>
                <w:iCs/>
                <w:color w:val="000000" w:themeColor="text1"/>
                <w:sz w:val="28"/>
                <w:szCs w:val="28"/>
              </w:rPr>
            </w:pPr>
            <w:r w:rsidRPr="00B92605">
              <w:rPr>
                <w:color w:val="000000" w:themeColor="text1"/>
                <w:sz w:val="28"/>
                <w:szCs w:val="28"/>
              </w:rPr>
              <w:t>Торгово-промышленная палата</w:t>
            </w:r>
          </w:p>
        </w:tc>
      </w:tr>
      <w:tr w:rsidR="00E663BC" w:rsidRPr="00C860A2" w14:paraId="679228C7" w14:textId="77777777" w:rsidTr="00B92605">
        <w:tc>
          <w:tcPr>
            <w:tcW w:w="1820" w:type="dxa"/>
          </w:tcPr>
          <w:p w14:paraId="2BA145D5" w14:textId="77777777" w:rsidR="00E663BC" w:rsidRPr="00C860A2" w:rsidRDefault="00E663BC" w:rsidP="00B92605">
            <w:pPr>
              <w:ind w:firstLine="106"/>
              <w:rPr>
                <w:rFonts w:eastAsia="Lato-Regular"/>
                <w:color w:val="000000" w:themeColor="text1"/>
                <w:sz w:val="28"/>
                <w:szCs w:val="28"/>
                <w:lang w:eastAsia="en-US"/>
              </w:rPr>
            </w:pPr>
            <w:r w:rsidRPr="00C860A2">
              <w:rPr>
                <w:bCs/>
                <w:color w:val="000000" w:themeColor="text1"/>
                <w:sz w:val="28"/>
                <w:szCs w:val="28"/>
              </w:rPr>
              <w:t>ТРАСЕКА</w:t>
            </w:r>
          </w:p>
        </w:tc>
        <w:tc>
          <w:tcPr>
            <w:tcW w:w="7727" w:type="dxa"/>
          </w:tcPr>
          <w:p w14:paraId="6500B7A5" w14:textId="77777777" w:rsidR="00E663BC" w:rsidRPr="00B92605" w:rsidRDefault="00E663BC" w:rsidP="00B92605">
            <w:pPr>
              <w:pStyle w:val="a3"/>
              <w:numPr>
                <w:ilvl w:val="0"/>
                <w:numId w:val="41"/>
              </w:numPr>
              <w:tabs>
                <w:tab w:val="left" w:pos="270"/>
              </w:tabs>
              <w:autoSpaceDE w:val="0"/>
              <w:autoSpaceDN w:val="0"/>
              <w:adjustRightInd w:val="0"/>
              <w:ind w:left="312" w:hanging="312"/>
              <w:rPr>
                <w:rFonts w:eastAsia="Lato-Regular"/>
                <w:color w:val="000000" w:themeColor="text1"/>
                <w:sz w:val="28"/>
                <w:szCs w:val="28"/>
                <w:lang w:eastAsia="en-US"/>
              </w:rPr>
            </w:pPr>
            <w:r w:rsidRPr="00B92605">
              <w:rPr>
                <w:rFonts w:eastAsia="Lato-Regular"/>
                <w:color w:val="000000" w:themeColor="text1"/>
                <w:sz w:val="28"/>
                <w:szCs w:val="28"/>
                <w:lang w:eastAsia="en-US"/>
              </w:rPr>
              <w:t>Транспортный коридор «Европа - Кавказ — Азия»</w:t>
            </w:r>
          </w:p>
        </w:tc>
      </w:tr>
      <w:tr w:rsidR="00E663BC" w:rsidRPr="00C860A2" w14:paraId="294F41DF" w14:textId="77777777" w:rsidTr="00B92605">
        <w:tc>
          <w:tcPr>
            <w:tcW w:w="1820" w:type="dxa"/>
          </w:tcPr>
          <w:p w14:paraId="00DE4704" w14:textId="02BF0FA7" w:rsidR="00E663BC" w:rsidRPr="00C860A2" w:rsidRDefault="00E663BC" w:rsidP="00B92605">
            <w:pPr>
              <w:ind w:firstLine="106"/>
              <w:rPr>
                <w:bCs/>
                <w:color w:val="000000" w:themeColor="text1"/>
                <w:sz w:val="28"/>
                <w:szCs w:val="28"/>
              </w:rPr>
            </w:pPr>
            <w:r>
              <w:rPr>
                <w:bCs/>
                <w:color w:val="000000" w:themeColor="text1"/>
                <w:sz w:val="28"/>
                <w:szCs w:val="28"/>
              </w:rPr>
              <w:t>ТЭК</w:t>
            </w:r>
          </w:p>
        </w:tc>
        <w:tc>
          <w:tcPr>
            <w:tcW w:w="7727" w:type="dxa"/>
          </w:tcPr>
          <w:p w14:paraId="6A5711B5" w14:textId="5250AFA0" w:rsidR="00E663BC" w:rsidRPr="00B92605" w:rsidRDefault="00E663BC" w:rsidP="00C72088">
            <w:pPr>
              <w:pStyle w:val="a3"/>
              <w:numPr>
                <w:ilvl w:val="0"/>
                <w:numId w:val="41"/>
              </w:numPr>
              <w:tabs>
                <w:tab w:val="left" w:pos="270"/>
              </w:tabs>
              <w:autoSpaceDE w:val="0"/>
              <w:autoSpaceDN w:val="0"/>
              <w:adjustRightInd w:val="0"/>
              <w:ind w:left="312" w:hanging="312"/>
              <w:rPr>
                <w:rFonts w:eastAsia="Lato-Regular"/>
                <w:color w:val="000000" w:themeColor="text1"/>
                <w:sz w:val="28"/>
                <w:szCs w:val="28"/>
                <w:lang w:eastAsia="en-US"/>
              </w:rPr>
            </w:pPr>
            <w:r w:rsidRPr="00B92605">
              <w:rPr>
                <w:rFonts w:eastAsia="Lato-Regular"/>
                <w:color w:val="000000" w:themeColor="text1"/>
                <w:sz w:val="28"/>
                <w:szCs w:val="28"/>
                <w:lang w:eastAsia="en-US"/>
              </w:rPr>
              <w:t>Топливно-энергетический комплекс</w:t>
            </w:r>
          </w:p>
        </w:tc>
      </w:tr>
      <w:tr w:rsidR="00E663BC" w:rsidRPr="00C860A2" w14:paraId="6B2E474D" w14:textId="77777777" w:rsidTr="00B92605">
        <w:tc>
          <w:tcPr>
            <w:tcW w:w="1820" w:type="dxa"/>
          </w:tcPr>
          <w:p w14:paraId="04E3C748" w14:textId="36429E30" w:rsidR="00E663BC" w:rsidRPr="00C860A2" w:rsidRDefault="00E663BC" w:rsidP="00B92605">
            <w:pPr>
              <w:ind w:firstLine="106"/>
              <w:rPr>
                <w:bCs/>
                <w:color w:val="000000" w:themeColor="text1"/>
                <w:sz w:val="28"/>
                <w:szCs w:val="28"/>
              </w:rPr>
            </w:pPr>
            <w:r w:rsidRPr="00C860A2">
              <w:rPr>
                <w:color w:val="000000" w:themeColor="text1"/>
                <w:sz w:val="28"/>
                <w:szCs w:val="28"/>
              </w:rPr>
              <w:t>ФРГ</w:t>
            </w:r>
          </w:p>
        </w:tc>
        <w:tc>
          <w:tcPr>
            <w:tcW w:w="7727" w:type="dxa"/>
          </w:tcPr>
          <w:p w14:paraId="3160D73F" w14:textId="34BB6FB4" w:rsidR="00E663BC" w:rsidRPr="00B92605" w:rsidRDefault="00E663BC" w:rsidP="00B92605">
            <w:pPr>
              <w:pStyle w:val="a3"/>
              <w:numPr>
                <w:ilvl w:val="0"/>
                <w:numId w:val="41"/>
              </w:numPr>
              <w:tabs>
                <w:tab w:val="left" w:pos="270"/>
              </w:tabs>
              <w:autoSpaceDE w:val="0"/>
              <w:autoSpaceDN w:val="0"/>
              <w:adjustRightInd w:val="0"/>
              <w:ind w:left="312" w:hanging="312"/>
              <w:rPr>
                <w:rFonts w:eastAsia="Lato-Regular"/>
                <w:color w:val="000000" w:themeColor="text1"/>
                <w:sz w:val="28"/>
                <w:szCs w:val="28"/>
                <w:lang w:eastAsia="en-US"/>
              </w:rPr>
            </w:pPr>
            <w:r w:rsidRPr="00B92605">
              <w:rPr>
                <w:color w:val="000000" w:themeColor="text1"/>
                <w:sz w:val="28"/>
                <w:szCs w:val="28"/>
              </w:rPr>
              <w:t>Федеративная Республика Германия</w:t>
            </w:r>
          </w:p>
        </w:tc>
      </w:tr>
      <w:tr w:rsidR="00E663BC" w:rsidRPr="00C860A2" w14:paraId="7EDC7BDD" w14:textId="77777777" w:rsidTr="00B92605">
        <w:tc>
          <w:tcPr>
            <w:tcW w:w="1820" w:type="dxa"/>
          </w:tcPr>
          <w:p w14:paraId="6D335373" w14:textId="77777777" w:rsidR="00E663BC" w:rsidRPr="00C860A2" w:rsidRDefault="00E663BC" w:rsidP="00B92605">
            <w:pPr>
              <w:ind w:firstLine="106"/>
              <w:rPr>
                <w:b/>
                <w:bCs/>
                <w:color w:val="000000" w:themeColor="text1"/>
                <w:sz w:val="28"/>
                <w:szCs w:val="28"/>
              </w:rPr>
            </w:pPr>
            <w:r w:rsidRPr="00C860A2">
              <w:rPr>
                <w:color w:val="000000" w:themeColor="text1"/>
                <w:sz w:val="28"/>
                <w:szCs w:val="28"/>
              </w:rPr>
              <w:t>ШОС</w:t>
            </w:r>
          </w:p>
        </w:tc>
        <w:tc>
          <w:tcPr>
            <w:tcW w:w="7727" w:type="dxa"/>
          </w:tcPr>
          <w:p w14:paraId="651557F7" w14:textId="77777777" w:rsidR="00E663BC" w:rsidRPr="00B92605" w:rsidRDefault="00E663BC" w:rsidP="00B92605">
            <w:pPr>
              <w:pStyle w:val="a3"/>
              <w:numPr>
                <w:ilvl w:val="0"/>
                <w:numId w:val="41"/>
              </w:numPr>
              <w:tabs>
                <w:tab w:val="left" w:pos="270"/>
              </w:tabs>
              <w:ind w:left="312" w:hanging="312"/>
              <w:rPr>
                <w:b/>
                <w:bCs/>
                <w:color w:val="000000" w:themeColor="text1"/>
                <w:sz w:val="28"/>
                <w:szCs w:val="28"/>
              </w:rPr>
            </w:pPr>
            <w:r w:rsidRPr="00B92605">
              <w:rPr>
                <w:color w:val="000000" w:themeColor="text1"/>
                <w:sz w:val="28"/>
                <w:szCs w:val="28"/>
              </w:rPr>
              <w:t>Шанхайская организация сотрудничества</w:t>
            </w:r>
          </w:p>
        </w:tc>
      </w:tr>
      <w:tr w:rsidR="00E663BC" w:rsidRPr="00C860A2" w14:paraId="58272F30" w14:textId="77777777" w:rsidTr="00B92605">
        <w:tc>
          <w:tcPr>
            <w:tcW w:w="1820" w:type="dxa"/>
          </w:tcPr>
          <w:p w14:paraId="6B88C505" w14:textId="77777777" w:rsidR="00E663BC" w:rsidRPr="00C860A2" w:rsidRDefault="00E663BC" w:rsidP="00B92605">
            <w:pPr>
              <w:ind w:firstLine="106"/>
              <w:rPr>
                <w:color w:val="000000" w:themeColor="text1"/>
                <w:sz w:val="28"/>
                <w:szCs w:val="28"/>
              </w:rPr>
            </w:pPr>
            <w:r w:rsidRPr="00C860A2">
              <w:rPr>
                <w:bCs/>
                <w:color w:val="000000" w:themeColor="text1"/>
                <w:sz w:val="28"/>
                <w:szCs w:val="28"/>
              </w:rPr>
              <w:t>ЦВЕ</w:t>
            </w:r>
          </w:p>
        </w:tc>
        <w:tc>
          <w:tcPr>
            <w:tcW w:w="7727" w:type="dxa"/>
          </w:tcPr>
          <w:p w14:paraId="78FB34D8" w14:textId="77777777" w:rsidR="00E663BC" w:rsidRPr="00B92605" w:rsidRDefault="00E663BC" w:rsidP="00B92605">
            <w:pPr>
              <w:pStyle w:val="a3"/>
              <w:numPr>
                <w:ilvl w:val="0"/>
                <w:numId w:val="41"/>
              </w:numPr>
              <w:tabs>
                <w:tab w:val="left" w:pos="270"/>
              </w:tabs>
              <w:autoSpaceDE w:val="0"/>
              <w:autoSpaceDN w:val="0"/>
              <w:adjustRightInd w:val="0"/>
              <w:ind w:left="312" w:hanging="312"/>
              <w:rPr>
                <w:color w:val="000000" w:themeColor="text1"/>
                <w:sz w:val="28"/>
                <w:szCs w:val="28"/>
              </w:rPr>
            </w:pPr>
            <w:r w:rsidRPr="00B92605">
              <w:rPr>
                <w:bCs/>
                <w:color w:val="000000" w:themeColor="text1"/>
                <w:sz w:val="28"/>
                <w:szCs w:val="28"/>
              </w:rPr>
              <w:t>Центральная и Восточная Европа</w:t>
            </w:r>
          </w:p>
        </w:tc>
      </w:tr>
      <w:tr w:rsidR="00E663BC" w:rsidRPr="00C860A2" w14:paraId="7A017CEB" w14:textId="77777777" w:rsidTr="00B92605">
        <w:tc>
          <w:tcPr>
            <w:tcW w:w="1820" w:type="dxa"/>
          </w:tcPr>
          <w:p w14:paraId="2586D34D" w14:textId="58FE0F13" w:rsidR="00E663BC" w:rsidRPr="00C860A2" w:rsidRDefault="00E663BC" w:rsidP="00B92605">
            <w:pPr>
              <w:ind w:firstLine="106"/>
              <w:rPr>
                <w:bCs/>
                <w:color w:val="000000" w:themeColor="text1"/>
                <w:sz w:val="28"/>
                <w:szCs w:val="28"/>
              </w:rPr>
            </w:pPr>
            <w:r w:rsidRPr="00C860A2">
              <w:rPr>
                <w:color w:val="000000" w:themeColor="text1"/>
                <w:sz w:val="28"/>
                <w:szCs w:val="28"/>
              </w:rPr>
              <w:t>ЦА</w:t>
            </w:r>
          </w:p>
        </w:tc>
        <w:tc>
          <w:tcPr>
            <w:tcW w:w="7727" w:type="dxa"/>
          </w:tcPr>
          <w:p w14:paraId="4064E712" w14:textId="259538DA" w:rsidR="00E663BC" w:rsidRPr="00B92605" w:rsidRDefault="00E663BC" w:rsidP="00B92605">
            <w:pPr>
              <w:pStyle w:val="a3"/>
              <w:numPr>
                <w:ilvl w:val="0"/>
                <w:numId w:val="41"/>
              </w:numPr>
              <w:tabs>
                <w:tab w:val="left" w:pos="270"/>
              </w:tabs>
              <w:autoSpaceDE w:val="0"/>
              <w:autoSpaceDN w:val="0"/>
              <w:adjustRightInd w:val="0"/>
              <w:ind w:left="312" w:hanging="312"/>
              <w:rPr>
                <w:bCs/>
                <w:color w:val="000000" w:themeColor="text1"/>
                <w:sz w:val="28"/>
                <w:szCs w:val="28"/>
              </w:rPr>
            </w:pPr>
            <w:r w:rsidRPr="00B92605">
              <w:rPr>
                <w:color w:val="000000" w:themeColor="text1"/>
                <w:sz w:val="28"/>
                <w:szCs w:val="28"/>
              </w:rPr>
              <w:t>Центральная Азия</w:t>
            </w:r>
          </w:p>
        </w:tc>
      </w:tr>
      <w:tr w:rsidR="00E663BC" w:rsidRPr="00C860A2" w14:paraId="16E00CE3" w14:textId="77777777" w:rsidTr="00B92605">
        <w:tc>
          <w:tcPr>
            <w:tcW w:w="1820" w:type="dxa"/>
          </w:tcPr>
          <w:p w14:paraId="427A8780" w14:textId="68B2BAB7" w:rsidR="00E663BC" w:rsidRPr="00C860A2" w:rsidRDefault="00E663BC" w:rsidP="00B92605">
            <w:pPr>
              <w:ind w:firstLine="106"/>
              <w:rPr>
                <w:bCs/>
                <w:color w:val="000000" w:themeColor="text1"/>
                <w:sz w:val="28"/>
                <w:szCs w:val="28"/>
              </w:rPr>
            </w:pPr>
            <w:r w:rsidRPr="00C860A2">
              <w:rPr>
                <w:color w:val="000000" w:themeColor="text1"/>
                <w:sz w:val="28"/>
                <w:szCs w:val="28"/>
              </w:rPr>
              <w:t>ЦАР</w:t>
            </w:r>
          </w:p>
        </w:tc>
        <w:tc>
          <w:tcPr>
            <w:tcW w:w="7727" w:type="dxa"/>
          </w:tcPr>
          <w:p w14:paraId="71AD0D31" w14:textId="2BB1EF2D" w:rsidR="00E663BC" w:rsidRPr="00B92605" w:rsidRDefault="00E663BC" w:rsidP="00B92605">
            <w:pPr>
              <w:pStyle w:val="a3"/>
              <w:numPr>
                <w:ilvl w:val="0"/>
                <w:numId w:val="41"/>
              </w:numPr>
              <w:tabs>
                <w:tab w:val="left" w:pos="270"/>
              </w:tabs>
              <w:autoSpaceDE w:val="0"/>
              <w:autoSpaceDN w:val="0"/>
              <w:adjustRightInd w:val="0"/>
              <w:ind w:left="312" w:hanging="312"/>
              <w:rPr>
                <w:bCs/>
                <w:color w:val="000000" w:themeColor="text1"/>
                <w:sz w:val="28"/>
                <w:szCs w:val="28"/>
              </w:rPr>
            </w:pPr>
            <w:r w:rsidRPr="00B92605">
              <w:rPr>
                <w:color w:val="000000" w:themeColor="text1"/>
                <w:sz w:val="28"/>
                <w:szCs w:val="28"/>
              </w:rPr>
              <w:t>Центрально-Азиатский регион</w:t>
            </w:r>
          </w:p>
        </w:tc>
      </w:tr>
      <w:tr w:rsidR="00E663BC" w:rsidRPr="00C860A2" w14:paraId="5390DE48" w14:textId="77777777" w:rsidTr="00B92605">
        <w:tc>
          <w:tcPr>
            <w:tcW w:w="1820" w:type="dxa"/>
          </w:tcPr>
          <w:p w14:paraId="724A33DA" w14:textId="77777777" w:rsidR="00E663BC" w:rsidRPr="00C860A2" w:rsidRDefault="00E663BC" w:rsidP="00B92605">
            <w:pPr>
              <w:ind w:firstLine="106"/>
              <w:rPr>
                <w:b/>
                <w:bCs/>
                <w:color w:val="000000" w:themeColor="text1"/>
                <w:sz w:val="28"/>
                <w:szCs w:val="28"/>
              </w:rPr>
            </w:pPr>
            <w:r w:rsidRPr="00C860A2">
              <w:rPr>
                <w:bCs/>
                <w:color w:val="000000" w:themeColor="text1"/>
                <w:sz w:val="28"/>
                <w:szCs w:val="28"/>
              </w:rPr>
              <w:t>ЭВС</w:t>
            </w:r>
          </w:p>
        </w:tc>
        <w:tc>
          <w:tcPr>
            <w:tcW w:w="7727" w:type="dxa"/>
          </w:tcPr>
          <w:p w14:paraId="23B43639" w14:textId="77777777" w:rsidR="00E663BC" w:rsidRPr="00B92605" w:rsidRDefault="00E663BC" w:rsidP="00B92605">
            <w:pPr>
              <w:pStyle w:val="a3"/>
              <w:numPr>
                <w:ilvl w:val="0"/>
                <w:numId w:val="41"/>
              </w:numPr>
              <w:tabs>
                <w:tab w:val="left" w:pos="270"/>
              </w:tabs>
              <w:autoSpaceDE w:val="0"/>
              <w:autoSpaceDN w:val="0"/>
              <w:adjustRightInd w:val="0"/>
              <w:ind w:left="312" w:hanging="312"/>
              <w:rPr>
                <w:b/>
                <w:bCs/>
                <w:color w:val="000000" w:themeColor="text1"/>
                <w:sz w:val="28"/>
                <w:szCs w:val="28"/>
              </w:rPr>
            </w:pPr>
            <w:r w:rsidRPr="00B92605">
              <w:rPr>
                <w:bCs/>
                <w:color w:val="000000" w:themeColor="text1"/>
                <w:sz w:val="28"/>
                <w:szCs w:val="28"/>
              </w:rPr>
              <w:t>Экономический и валютный союз</w:t>
            </w:r>
          </w:p>
        </w:tc>
      </w:tr>
      <w:tr w:rsidR="00E663BC" w:rsidRPr="00C860A2" w14:paraId="2F1C0646" w14:textId="77777777" w:rsidTr="00B92605">
        <w:tc>
          <w:tcPr>
            <w:tcW w:w="1820" w:type="dxa"/>
          </w:tcPr>
          <w:p w14:paraId="77AC451F" w14:textId="77777777" w:rsidR="00E663BC" w:rsidRPr="00C860A2" w:rsidRDefault="00E663BC" w:rsidP="00B92605">
            <w:pPr>
              <w:ind w:firstLine="106"/>
              <w:rPr>
                <w:b/>
                <w:bCs/>
                <w:color w:val="000000" w:themeColor="text1"/>
                <w:sz w:val="28"/>
                <w:szCs w:val="28"/>
              </w:rPr>
            </w:pPr>
            <w:r w:rsidRPr="00C860A2">
              <w:rPr>
                <w:color w:val="000000" w:themeColor="text1"/>
                <w:sz w:val="28"/>
                <w:szCs w:val="28"/>
                <w:shd w:val="clear" w:color="auto" w:fill="FFFFFF"/>
              </w:rPr>
              <w:t>ANCT</w:t>
            </w:r>
          </w:p>
        </w:tc>
        <w:tc>
          <w:tcPr>
            <w:tcW w:w="7727" w:type="dxa"/>
          </w:tcPr>
          <w:p w14:paraId="26E4B5B7" w14:textId="77777777" w:rsidR="00E663BC" w:rsidRPr="00B92605" w:rsidRDefault="00E663BC" w:rsidP="00B92605">
            <w:pPr>
              <w:pStyle w:val="a3"/>
              <w:numPr>
                <w:ilvl w:val="0"/>
                <w:numId w:val="41"/>
              </w:numPr>
              <w:tabs>
                <w:tab w:val="left" w:pos="270"/>
              </w:tabs>
              <w:ind w:left="312" w:hanging="312"/>
              <w:rPr>
                <w:b/>
                <w:bCs/>
                <w:color w:val="000000" w:themeColor="text1"/>
                <w:sz w:val="28"/>
                <w:szCs w:val="28"/>
              </w:rPr>
            </w:pPr>
            <w:r w:rsidRPr="00B92605">
              <w:rPr>
                <w:color w:val="000000" w:themeColor="text1"/>
                <w:sz w:val="28"/>
                <w:szCs w:val="28"/>
              </w:rPr>
              <w:t>Национальное агентство сплоченности территорий</w:t>
            </w:r>
          </w:p>
        </w:tc>
      </w:tr>
      <w:tr w:rsidR="00E663BC" w:rsidRPr="00C860A2" w14:paraId="59DB0D5D" w14:textId="77777777" w:rsidTr="00B92605">
        <w:tc>
          <w:tcPr>
            <w:tcW w:w="1820" w:type="dxa"/>
          </w:tcPr>
          <w:p w14:paraId="61296845" w14:textId="77777777" w:rsidR="00E663BC" w:rsidRPr="00C860A2" w:rsidRDefault="00E663BC" w:rsidP="00B92605">
            <w:pPr>
              <w:ind w:firstLine="106"/>
              <w:rPr>
                <w:b/>
                <w:bCs/>
                <w:color w:val="000000" w:themeColor="text1"/>
                <w:sz w:val="28"/>
                <w:szCs w:val="28"/>
              </w:rPr>
            </w:pPr>
            <w:r w:rsidRPr="00C860A2">
              <w:rPr>
                <w:color w:val="000000" w:themeColor="text1"/>
                <w:sz w:val="28"/>
                <w:szCs w:val="28"/>
                <w:lang w:val="en-US"/>
              </w:rPr>
              <w:t>CFAE</w:t>
            </w:r>
          </w:p>
        </w:tc>
        <w:tc>
          <w:tcPr>
            <w:tcW w:w="7727" w:type="dxa"/>
          </w:tcPr>
          <w:p w14:paraId="0C920BCA" w14:textId="77777777" w:rsidR="00E663BC" w:rsidRPr="00B92605" w:rsidRDefault="00E663BC" w:rsidP="00B92605">
            <w:pPr>
              <w:pStyle w:val="a3"/>
              <w:numPr>
                <w:ilvl w:val="0"/>
                <w:numId w:val="41"/>
              </w:numPr>
              <w:tabs>
                <w:tab w:val="left" w:pos="270"/>
              </w:tabs>
              <w:ind w:left="312" w:hanging="312"/>
              <w:rPr>
                <w:b/>
                <w:bCs/>
                <w:color w:val="000000" w:themeColor="text1"/>
                <w:sz w:val="28"/>
                <w:szCs w:val="28"/>
              </w:rPr>
            </w:pPr>
            <w:r w:rsidRPr="00B92605">
              <w:rPr>
                <w:color w:val="000000" w:themeColor="text1"/>
                <w:sz w:val="28"/>
                <w:szCs w:val="28"/>
              </w:rPr>
              <w:t>Совет по окружающей среде</w:t>
            </w:r>
          </w:p>
        </w:tc>
      </w:tr>
      <w:tr w:rsidR="00E663BC" w:rsidRPr="00C860A2" w14:paraId="75F9DD17" w14:textId="77777777" w:rsidTr="00B92605">
        <w:tc>
          <w:tcPr>
            <w:tcW w:w="1820" w:type="dxa"/>
          </w:tcPr>
          <w:p w14:paraId="439C7F7A" w14:textId="77777777" w:rsidR="00E663BC" w:rsidRPr="00C860A2" w:rsidRDefault="00E663BC" w:rsidP="00B92605">
            <w:pPr>
              <w:ind w:firstLine="106"/>
              <w:rPr>
                <w:b/>
                <w:bCs/>
                <w:color w:val="000000" w:themeColor="text1"/>
                <w:sz w:val="28"/>
                <w:szCs w:val="28"/>
              </w:rPr>
            </w:pPr>
            <w:r w:rsidRPr="00C860A2">
              <w:rPr>
                <w:color w:val="000000" w:themeColor="text1"/>
                <w:sz w:val="28"/>
                <w:szCs w:val="28"/>
              </w:rPr>
              <w:t>CEFFA</w:t>
            </w:r>
          </w:p>
        </w:tc>
        <w:tc>
          <w:tcPr>
            <w:tcW w:w="7727" w:type="dxa"/>
          </w:tcPr>
          <w:p w14:paraId="65D34B3A" w14:textId="77777777" w:rsidR="00E663BC" w:rsidRPr="00B92605" w:rsidRDefault="00E663BC" w:rsidP="00B92605">
            <w:pPr>
              <w:pStyle w:val="a3"/>
              <w:numPr>
                <w:ilvl w:val="0"/>
                <w:numId w:val="41"/>
              </w:numPr>
              <w:tabs>
                <w:tab w:val="left" w:pos="270"/>
              </w:tabs>
              <w:ind w:left="312" w:hanging="312"/>
              <w:rPr>
                <w:b/>
                <w:bCs/>
                <w:color w:val="000000" w:themeColor="text1"/>
                <w:sz w:val="28"/>
                <w:szCs w:val="28"/>
              </w:rPr>
            </w:pPr>
            <w:r w:rsidRPr="00B92605">
              <w:rPr>
                <w:color w:val="000000" w:themeColor="text1"/>
                <w:sz w:val="28"/>
                <w:szCs w:val="28"/>
              </w:rPr>
              <w:t xml:space="preserve">Франко-немецкий совет по экономическим и финансовым вопросам </w:t>
            </w:r>
          </w:p>
        </w:tc>
      </w:tr>
      <w:tr w:rsidR="00E663BC" w:rsidRPr="00C860A2" w14:paraId="6D2D28CC" w14:textId="77777777" w:rsidTr="00B92605">
        <w:tc>
          <w:tcPr>
            <w:tcW w:w="1820" w:type="dxa"/>
          </w:tcPr>
          <w:p w14:paraId="0DA3A036" w14:textId="77777777" w:rsidR="00E663BC" w:rsidRPr="00C860A2" w:rsidRDefault="00E663BC" w:rsidP="00B92605">
            <w:pPr>
              <w:ind w:firstLine="106"/>
              <w:rPr>
                <w:b/>
                <w:bCs/>
                <w:color w:val="000000" w:themeColor="text1"/>
                <w:sz w:val="28"/>
                <w:szCs w:val="28"/>
              </w:rPr>
            </w:pPr>
            <w:r w:rsidRPr="00C860A2">
              <w:rPr>
                <w:color w:val="000000" w:themeColor="text1"/>
                <w:sz w:val="28"/>
                <w:szCs w:val="28"/>
              </w:rPr>
              <w:t>CFADS</w:t>
            </w:r>
          </w:p>
        </w:tc>
        <w:tc>
          <w:tcPr>
            <w:tcW w:w="7727" w:type="dxa"/>
          </w:tcPr>
          <w:p w14:paraId="5945FDF9" w14:textId="77777777" w:rsidR="00E663BC" w:rsidRPr="00B92605" w:rsidRDefault="00E663BC" w:rsidP="00B92605">
            <w:pPr>
              <w:pStyle w:val="a3"/>
              <w:numPr>
                <w:ilvl w:val="0"/>
                <w:numId w:val="41"/>
              </w:numPr>
              <w:tabs>
                <w:tab w:val="left" w:pos="270"/>
              </w:tabs>
              <w:ind w:left="312" w:hanging="312"/>
              <w:rPr>
                <w:b/>
                <w:bCs/>
                <w:color w:val="000000" w:themeColor="text1"/>
                <w:sz w:val="28"/>
                <w:szCs w:val="28"/>
              </w:rPr>
            </w:pPr>
            <w:r w:rsidRPr="00B92605">
              <w:rPr>
                <w:color w:val="000000" w:themeColor="text1"/>
                <w:sz w:val="28"/>
                <w:szCs w:val="28"/>
              </w:rPr>
              <w:t>Франко-германский совет обороны и безопасности</w:t>
            </w:r>
          </w:p>
        </w:tc>
      </w:tr>
      <w:tr w:rsidR="00E663BC" w:rsidRPr="00C860A2" w14:paraId="5956C639" w14:textId="77777777" w:rsidTr="00B92605">
        <w:tc>
          <w:tcPr>
            <w:tcW w:w="1820" w:type="dxa"/>
          </w:tcPr>
          <w:p w14:paraId="78831729" w14:textId="77777777" w:rsidR="00E663BC" w:rsidRPr="00C860A2" w:rsidRDefault="00E663BC" w:rsidP="00B92605">
            <w:pPr>
              <w:ind w:firstLine="106"/>
              <w:rPr>
                <w:b/>
                <w:bCs/>
                <w:color w:val="000000" w:themeColor="text1"/>
                <w:sz w:val="28"/>
                <w:szCs w:val="28"/>
              </w:rPr>
            </w:pPr>
            <w:r w:rsidRPr="00C860A2">
              <w:rPr>
                <w:color w:val="000000" w:themeColor="text1"/>
                <w:sz w:val="28"/>
                <w:szCs w:val="28"/>
                <w:lang w:val="en-US"/>
              </w:rPr>
              <w:t>CGET</w:t>
            </w:r>
          </w:p>
        </w:tc>
        <w:tc>
          <w:tcPr>
            <w:tcW w:w="7727" w:type="dxa"/>
          </w:tcPr>
          <w:p w14:paraId="581C863D" w14:textId="77777777" w:rsidR="00E663BC" w:rsidRPr="00B92605" w:rsidRDefault="00E663BC" w:rsidP="00B92605">
            <w:pPr>
              <w:pStyle w:val="a3"/>
              <w:numPr>
                <w:ilvl w:val="0"/>
                <w:numId w:val="41"/>
              </w:numPr>
              <w:tabs>
                <w:tab w:val="left" w:pos="270"/>
              </w:tabs>
              <w:ind w:left="312" w:hanging="312"/>
              <w:rPr>
                <w:b/>
                <w:bCs/>
                <w:color w:val="000000" w:themeColor="text1"/>
                <w:sz w:val="28"/>
                <w:szCs w:val="28"/>
              </w:rPr>
            </w:pPr>
            <w:r w:rsidRPr="00B92605">
              <w:rPr>
                <w:color w:val="000000" w:themeColor="text1"/>
                <w:sz w:val="28"/>
                <w:szCs w:val="28"/>
              </w:rPr>
              <w:t>Генеральный секретариат по вопросам равенства территорий</w:t>
            </w:r>
          </w:p>
        </w:tc>
      </w:tr>
      <w:tr w:rsidR="00E663BC" w:rsidRPr="00C860A2" w14:paraId="11943EA5" w14:textId="77777777" w:rsidTr="00B92605">
        <w:tc>
          <w:tcPr>
            <w:tcW w:w="1820" w:type="dxa"/>
          </w:tcPr>
          <w:p w14:paraId="70FF6068" w14:textId="77777777" w:rsidR="00E663BC" w:rsidRPr="00C860A2" w:rsidRDefault="00E663BC" w:rsidP="00B92605">
            <w:pPr>
              <w:ind w:firstLine="106"/>
              <w:rPr>
                <w:b/>
                <w:bCs/>
                <w:color w:val="000000" w:themeColor="text1"/>
                <w:sz w:val="28"/>
                <w:szCs w:val="28"/>
              </w:rPr>
            </w:pPr>
            <w:r w:rsidRPr="00C860A2">
              <w:rPr>
                <w:color w:val="000000" w:themeColor="text1"/>
                <w:sz w:val="28"/>
                <w:szCs w:val="28"/>
              </w:rPr>
              <w:t>ЕФОГСХ</w:t>
            </w:r>
          </w:p>
        </w:tc>
        <w:tc>
          <w:tcPr>
            <w:tcW w:w="7727" w:type="dxa"/>
          </w:tcPr>
          <w:p w14:paraId="10225E9C" w14:textId="77777777" w:rsidR="00E663BC" w:rsidRPr="00B92605" w:rsidRDefault="00E663BC" w:rsidP="00B92605">
            <w:pPr>
              <w:pStyle w:val="a3"/>
              <w:numPr>
                <w:ilvl w:val="0"/>
                <w:numId w:val="41"/>
              </w:numPr>
              <w:tabs>
                <w:tab w:val="left" w:pos="270"/>
              </w:tabs>
              <w:autoSpaceDE w:val="0"/>
              <w:autoSpaceDN w:val="0"/>
              <w:adjustRightInd w:val="0"/>
              <w:ind w:left="312" w:hanging="312"/>
              <w:rPr>
                <w:b/>
                <w:bCs/>
                <w:color w:val="000000" w:themeColor="text1"/>
                <w:sz w:val="28"/>
                <w:szCs w:val="28"/>
              </w:rPr>
            </w:pPr>
            <w:r w:rsidRPr="00B92605">
              <w:rPr>
                <w:color w:val="000000" w:themeColor="text1"/>
                <w:sz w:val="28"/>
                <w:szCs w:val="28"/>
              </w:rPr>
              <w:t>Е</w:t>
            </w:r>
            <w:r w:rsidRPr="00B92605">
              <w:rPr>
                <w:iCs/>
                <w:color w:val="000000" w:themeColor="text1"/>
                <w:sz w:val="28"/>
                <w:szCs w:val="28"/>
              </w:rPr>
              <w:t>вропейский фонд ориентации и гарантирования сельского хозяйства</w:t>
            </w:r>
          </w:p>
        </w:tc>
      </w:tr>
      <w:tr w:rsidR="00E663BC" w:rsidRPr="00C860A2" w14:paraId="76B4DA95" w14:textId="77777777" w:rsidTr="00B92605">
        <w:tc>
          <w:tcPr>
            <w:tcW w:w="1820" w:type="dxa"/>
          </w:tcPr>
          <w:p w14:paraId="7F340DB7" w14:textId="77777777" w:rsidR="00E663BC" w:rsidRPr="00C860A2" w:rsidRDefault="00E663BC" w:rsidP="00B92605">
            <w:pPr>
              <w:ind w:firstLine="106"/>
              <w:rPr>
                <w:b/>
                <w:bCs/>
                <w:color w:val="000000" w:themeColor="text1"/>
                <w:sz w:val="28"/>
                <w:szCs w:val="28"/>
              </w:rPr>
            </w:pPr>
            <w:r w:rsidRPr="00C860A2">
              <w:rPr>
                <w:color w:val="000000" w:themeColor="text1"/>
                <w:sz w:val="28"/>
                <w:szCs w:val="28"/>
              </w:rPr>
              <w:lastRenderedPageBreak/>
              <w:t>Е</w:t>
            </w:r>
            <w:r w:rsidRPr="00C860A2">
              <w:rPr>
                <w:color w:val="000000" w:themeColor="text1"/>
                <w:sz w:val="28"/>
                <w:szCs w:val="28"/>
                <w:lang w:val="fr-FR"/>
              </w:rPr>
              <w:t>LKT</w:t>
            </w:r>
          </w:p>
        </w:tc>
        <w:tc>
          <w:tcPr>
            <w:tcW w:w="7727" w:type="dxa"/>
          </w:tcPr>
          <w:p w14:paraId="0AFF1427" w14:textId="77777777" w:rsidR="00E663BC" w:rsidRPr="00B92605" w:rsidRDefault="00E663BC" w:rsidP="00B92605">
            <w:pPr>
              <w:pStyle w:val="a3"/>
              <w:numPr>
                <w:ilvl w:val="0"/>
                <w:numId w:val="41"/>
              </w:numPr>
              <w:tabs>
                <w:tab w:val="left" w:pos="270"/>
              </w:tabs>
              <w:ind w:left="312" w:hanging="312"/>
              <w:rPr>
                <w:b/>
                <w:bCs/>
                <w:color w:val="000000" w:themeColor="text1"/>
                <w:sz w:val="28"/>
                <w:szCs w:val="28"/>
                <w:lang w:val="fr-FR"/>
              </w:rPr>
            </w:pPr>
            <w:r w:rsidRPr="00B92605">
              <w:rPr>
                <w:color w:val="000000" w:themeColor="text1"/>
                <w:sz w:val="28"/>
                <w:szCs w:val="28"/>
                <w:lang w:val="fr-FR"/>
              </w:rPr>
              <w:t>Eurometropool «Lille-Kortrijk-Tournai»</w:t>
            </w:r>
          </w:p>
        </w:tc>
      </w:tr>
      <w:tr w:rsidR="00E663BC" w:rsidRPr="00C860A2" w14:paraId="2C72EF6E" w14:textId="77777777" w:rsidTr="00B92605">
        <w:tc>
          <w:tcPr>
            <w:tcW w:w="1820" w:type="dxa"/>
          </w:tcPr>
          <w:p w14:paraId="13326BBC" w14:textId="77777777" w:rsidR="00E663BC" w:rsidRPr="00C860A2" w:rsidRDefault="00E663BC" w:rsidP="00B92605">
            <w:pPr>
              <w:ind w:firstLine="106"/>
              <w:rPr>
                <w:b/>
                <w:bCs/>
                <w:color w:val="000000" w:themeColor="text1"/>
                <w:sz w:val="28"/>
                <w:szCs w:val="28"/>
                <w:lang w:val="fr-FR"/>
              </w:rPr>
            </w:pPr>
            <w:r w:rsidRPr="00C860A2">
              <w:rPr>
                <w:color w:val="000000" w:themeColor="text1"/>
                <w:sz w:val="28"/>
                <w:szCs w:val="28"/>
              </w:rPr>
              <w:t>HCCFA</w:t>
            </w:r>
          </w:p>
        </w:tc>
        <w:tc>
          <w:tcPr>
            <w:tcW w:w="7727" w:type="dxa"/>
          </w:tcPr>
          <w:p w14:paraId="105BCA77" w14:textId="77777777" w:rsidR="00E663BC" w:rsidRPr="00B92605" w:rsidRDefault="00E663BC" w:rsidP="00B92605">
            <w:pPr>
              <w:pStyle w:val="a3"/>
              <w:numPr>
                <w:ilvl w:val="0"/>
                <w:numId w:val="41"/>
              </w:numPr>
              <w:tabs>
                <w:tab w:val="left" w:pos="270"/>
              </w:tabs>
              <w:ind w:left="312" w:hanging="312"/>
              <w:rPr>
                <w:b/>
                <w:bCs/>
                <w:color w:val="000000" w:themeColor="text1"/>
                <w:sz w:val="28"/>
                <w:szCs w:val="28"/>
                <w:lang w:val="fr-FR"/>
              </w:rPr>
            </w:pPr>
            <w:r w:rsidRPr="00B92605">
              <w:rPr>
                <w:color w:val="000000" w:themeColor="text1"/>
                <w:sz w:val="28"/>
                <w:szCs w:val="28"/>
              </w:rPr>
              <w:t xml:space="preserve">Высший культурный совет </w:t>
            </w:r>
          </w:p>
        </w:tc>
      </w:tr>
      <w:tr w:rsidR="00E663BC" w:rsidRPr="00C860A2" w14:paraId="3ABFF5E9" w14:textId="77777777" w:rsidTr="00B92605">
        <w:tc>
          <w:tcPr>
            <w:tcW w:w="1820" w:type="dxa"/>
          </w:tcPr>
          <w:p w14:paraId="50580B47" w14:textId="77777777" w:rsidR="00E663BC" w:rsidRPr="00C860A2" w:rsidRDefault="00E663BC" w:rsidP="00B92605">
            <w:pPr>
              <w:ind w:firstLine="106"/>
              <w:rPr>
                <w:b/>
                <w:bCs/>
                <w:color w:val="000000" w:themeColor="text1"/>
                <w:sz w:val="28"/>
                <w:szCs w:val="28"/>
                <w:lang w:val="fr-FR"/>
              </w:rPr>
            </w:pPr>
            <w:r w:rsidRPr="00C860A2">
              <w:rPr>
                <w:color w:val="000000" w:themeColor="text1"/>
                <w:sz w:val="28"/>
                <w:szCs w:val="28"/>
              </w:rPr>
              <w:t>INTERREG</w:t>
            </w:r>
          </w:p>
        </w:tc>
        <w:tc>
          <w:tcPr>
            <w:tcW w:w="7727" w:type="dxa"/>
          </w:tcPr>
          <w:p w14:paraId="5CB58519" w14:textId="77777777" w:rsidR="00E663BC" w:rsidRPr="00B92605" w:rsidRDefault="00E663BC" w:rsidP="00B92605">
            <w:pPr>
              <w:pStyle w:val="a3"/>
              <w:numPr>
                <w:ilvl w:val="0"/>
                <w:numId w:val="41"/>
              </w:numPr>
              <w:tabs>
                <w:tab w:val="left" w:pos="270"/>
              </w:tabs>
              <w:ind w:left="312" w:hanging="312"/>
              <w:rPr>
                <w:b/>
                <w:bCs/>
                <w:color w:val="000000" w:themeColor="text1"/>
                <w:sz w:val="28"/>
                <w:szCs w:val="28"/>
                <w:lang w:val="fr-FR"/>
              </w:rPr>
            </w:pPr>
            <w:r w:rsidRPr="00B92605">
              <w:rPr>
                <w:color w:val="000000" w:themeColor="text1"/>
                <w:sz w:val="28"/>
                <w:szCs w:val="28"/>
              </w:rPr>
              <w:t>Программа межрегионального развития</w:t>
            </w:r>
          </w:p>
        </w:tc>
      </w:tr>
      <w:tr w:rsidR="00E663BC" w:rsidRPr="00FD37A8" w14:paraId="57E34DBA" w14:textId="77777777" w:rsidTr="00B92605">
        <w:tc>
          <w:tcPr>
            <w:tcW w:w="1820" w:type="dxa"/>
          </w:tcPr>
          <w:p w14:paraId="7149BFB6" w14:textId="77777777" w:rsidR="00E663BC" w:rsidRPr="00C860A2" w:rsidRDefault="00E663BC" w:rsidP="00B92605">
            <w:pPr>
              <w:ind w:firstLine="106"/>
              <w:rPr>
                <w:b/>
                <w:bCs/>
                <w:color w:val="000000" w:themeColor="text1"/>
                <w:sz w:val="28"/>
                <w:szCs w:val="28"/>
                <w:lang w:val="fr-FR"/>
              </w:rPr>
            </w:pPr>
            <w:r w:rsidRPr="00C860A2">
              <w:rPr>
                <w:color w:val="000000" w:themeColor="text1"/>
                <w:sz w:val="28"/>
                <w:szCs w:val="28"/>
                <w:lang w:val="en-US"/>
              </w:rPr>
              <w:t>PHARE</w:t>
            </w:r>
            <w:r w:rsidRPr="00C860A2">
              <w:rPr>
                <w:color w:val="000000" w:themeColor="text1"/>
                <w:sz w:val="28"/>
                <w:szCs w:val="28"/>
                <w:shd w:val="clear" w:color="auto" w:fill="FFFFFF"/>
                <w:lang w:val="en-US"/>
              </w:rPr>
              <w:t xml:space="preserve">  </w:t>
            </w:r>
          </w:p>
        </w:tc>
        <w:tc>
          <w:tcPr>
            <w:tcW w:w="7727" w:type="dxa"/>
          </w:tcPr>
          <w:p w14:paraId="354CA1AE" w14:textId="77777777" w:rsidR="00E663BC" w:rsidRPr="00B92605" w:rsidRDefault="00E663BC" w:rsidP="00B92605">
            <w:pPr>
              <w:pStyle w:val="a3"/>
              <w:numPr>
                <w:ilvl w:val="0"/>
                <w:numId w:val="41"/>
              </w:numPr>
              <w:tabs>
                <w:tab w:val="left" w:pos="270"/>
              </w:tabs>
              <w:autoSpaceDE w:val="0"/>
              <w:autoSpaceDN w:val="0"/>
              <w:adjustRightInd w:val="0"/>
              <w:ind w:left="312" w:hanging="312"/>
              <w:rPr>
                <w:b/>
                <w:bCs/>
                <w:color w:val="000000" w:themeColor="text1"/>
                <w:sz w:val="28"/>
                <w:szCs w:val="28"/>
                <w:lang w:val="en-US"/>
              </w:rPr>
            </w:pPr>
            <w:r w:rsidRPr="00B92605">
              <w:rPr>
                <w:color w:val="000000" w:themeColor="text1"/>
                <w:sz w:val="28"/>
                <w:szCs w:val="28"/>
                <w:shd w:val="clear" w:color="auto" w:fill="FFFFFF"/>
                <w:lang w:val="en-US"/>
              </w:rPr>
              <w:t>Poland and Hungary Assistance for the Restructuring of the Economy</w:t>
            </w:r>
          </w:p>
        </w:tc>
      </w:tr>
      <w:tr w:rsidR="00E663BC" w:rsidRPr="00FD37A8" w14:paraId="5E810935" w14:textId="77777777" w:rsidTr="00B92605">
        <w:tc>
          <w:tcPr>
            <w:tcW w:w="1820" w:type="dxa"/>
          </w:tcPr>
          <w:p w14:paraId="4629B748" w14:textId="77777777" w:rsidR="00E663BC" w:rsidRPr="00C860A2" w:rsidRDefault="00E663BC" w:rsidP="00B92605">
            <w:pPr>
              <w:ind w:firstLine="106"/>
              <w:rPr>
                <w:color w:val="000000" w:themeColor="text1"/>
                <w:sz w:val="28"/>
                <w:szCs w:val="28"/>
                <w:lang w:val="en-US"/>
              </w:rPr>
            </w:pPr>
            <w:r w:rsidRPr="00C860A2">
              <w:rPr>
                <w:color w:val="000000" w:themeColor="text1"/>
                <w:sz w:val="28"/>
                <w:szCs w:val="28"/>
                <w:lang w:val="en-US"/>
              </w:rPr>
              <w:t>TACIS</w:t>
            </w:r>
          </w:p>
        </w:tc>
        <w:tc>
          <w:tcPr>
            <w:tcW w:w="7727" w:type="dxa"/>
          </w:tcPr>
          <w:p w14:paraId="49690F69" w14:textId="77777777" w:rsidR="00E663BC" w:rsidRPr="00B92605" w:rsidRDefault="00E663BC" w:rsidP="00B92605">
            <w:pPr>
              <w:pStyle w:val="a3"/>
              <w:numPr>
                <w:ilvl w:val="0"/>
                <w:numId w:val="41"/>
              </w:numPr>
              <w:tabs>
                <w:tab w:val="left" w:pos="270"/>
              </w:tabs>
              <w:ind w:left="312" w:hanging="312"/>
              <w:rPr>
                <w:color w:val="000000" w:themeColor="text1"/>
                <w:sz w:val="28"/>
                <w:szCs w:val="28"/>
                <w:shd w:val="clear" w:color="auto" w:fill="FFFFFF"/>
                <w:lang w:val="en-US"/>
              </w:rPr>
            </w:pPr>
            <w:r w:rsidRPr="00B92605">
              <w:rPr>
                <w:color w:val="000000" w:themeColor="text1"/>
                <w:sz w:val="28"/>
                <w:szCs w:val="28"/>
                <w:lang w:val="en-US"/>
              </w:rPr>
              <w:t>Technical Assistance for the Commonwealth of Independent States</w:t>
            </w:r>
          </w:p>
        </w:tc>
      </w:tr>
      <w:tr w:rsidR="00E663BC" w:rsidRPr="00C860A2" w14:paraId="03AC8E8B" w14:textId="77777777" w:rsidTr="00B92605">
        <w:tc>
          <w:tcPr>
            <w:tcW w:w="1820" w:type="dxa"/>
          </w:tcPr>
          <w:p w14:paraId="174B1CD5" w14:textId="77777777" w:rsidR="00E663BC" w:rsidRPr="00C860A2" w:rsidRDefault="00E663BC" w:rsidP="00B92605">
            <w:pPr>
              <w:ind w:firstLine="106"/>
              <w:rPr>
                <w:b/>
                <w:color w:val="000000" w:themeColor="text1"/>
                <w:sz w:val="28"/>
                <w:szCs w:val="28"/>
              </w:rPr>
            </w:pPr>
            <w:r w:rsidRPr="00C860A2">
              <w:rPr>
                <w:color w:val="000000" w:themeColor="text1"/>
                <w:sz w:val="28"/>
                <w:szCs w:val="28"/>
              </w:rPr>
              <w:t xml:space="preserve">REACT-EU </w:t>
            </w:r>
          </w:p>
          <w:p w14:paraId="379DE468" w14:textId="77777777" w:rsidR="00E663BC" w:rsidRPr="00C860A2" w:rsidRDefault="00E663BC" w:rsidP="00B92605">
            <w:pPr>
              <w:ind w:firstLine="106"/>
              <w:rPr>
                <w:color w:val="000000" w:themeColor="text1"/>
                <w:sz w:val="28"/>
                <w:szCs w:val="28"/>
                <w:lang w:val="en-US"/>
              </w:rPr>
            </w:pPr>
          </w:p>
        </w:tc>
        <w:tc>
          <w:tcPr>
            <w:tcW w:w="7727" w:type="dxa"/>
          </w:tcPr>
          <w:p w14:paraId="3F503921" w14:textId="77777777" w:rsidR="00E663BC" w:rsidRPr="00B92605" w:rsidRDefault="00E663BC" w:rsidP="00B92605">
            <w:pPr>
              <w:pStyle w:val="a3"/>
              <w:numPr>
                <w:ilvl w:val="0"/>
                <w:numId w:val="41"/>
              </w:numPr>
              <w:tabs>
                <w:tab w:val="left" w:pos="270"/>
              </w:tabs>
              <w:ind w:left="312" w:hanging="312"/>
              <w:rPr>
                <w:color w:val="000000" w:themeColor="text1"/>
                <w:sz w:val="28"/>
                <w:szCs w:val="28"/>
              </w:rPr>
            </w:pPr>
            <w:r w:rsidRPr="00B92605">
              <w:rPr>
                <w:color w:val="000000" w:themeColor="text1"/>
                <w:sz w:val="28"/>
                <w:szCs w:val="28"/>
              </w:rPr>
              <w:t>Помощь в восстановлении для сплочения и территорий Европы</w:t>
            </w:r>
          </w:p>
        </w:tc>
      </w:tr>
    </w:tbl>
    <w:p w14:paraId="0DE51F06" w14:textId="77777777" w:rsidR="005A6D17" w:rsidRPr="00C860A2" w:rsidRDefault="005A6D17" w:rsidP="005A6D17">
      <w:pPr>
        <w:ind w:firstLine="567"/>
        <w:jc w:val="center"/>
        <w:rPr>
          <w:b/>
          <w:bCs/>
          <w:color w:val="000000" w:themeColor="text1"/>
          <w:sz w:val="28"/>
          <w:szCs w:val="28"/>
        </w:rPr>
      </w:pPr>
    </w:p>
    <w:p w14:paraId="29E3E952" w14:textId="77777777" w:rsidR="005A6D17" w:rsidRPr="00C860A2" w:rsidRDefault="005A6D17" w:rsidP="005A6D17">
      <w:pPr>
        <w:ind w:firstLine="567"/>
        <w:jc w:val="center"/>
        <w:rPr>
          <w:b/>
          <w:color w:val="000000" w:themeColor="text1"/>
          <w:sz w:val="28"/>
          <w:szCs w:val="28"/>
        </w:rPr>
      </w:pPr>
    </w:p>
    <w:p w14:paraId="277AB4D9" w14:textId="77777777" w:rsidR="005A6D17" w:rsidRPr="00C860A2" w:rsidRDefault="005A6D17" w:rsidP="005A6D17">
      <w:pPr>
        <w:ind w:firstLine="567"/>
        <w:jc w:val="center"/>
        <w:rPr>
          <w:b/>
          <w:color w:val="000000" w:themeColor="text1"/>
          <w:sz w:val="28"/>
          <w:szCs w:val="28"/>
        </w:rPr>
      </w:pPr>
    </w:p>
    <w:p w14:paraId="2978BC4E" w14:textId="77777777" w:rsidR="005A6D17" w:rsidRPr="00C860A2" w:rsidRDefault="005A6D17" w:rsidP="005A6D17">
      <w:pPr>
        <w:ind w:firstLine="567"/>
        <w:jc w:val="center"/>
        <w:rPr>
          <w:b/>
          <w:color w:val="000000" w:themeColor="text1"/>
          <w:sz w:val="28"/>
          <w:szCs w:val="28"/>
        </w:rPr>
      </w:pPr>
    </w:p>
    <w:p w14:paraId="17DCBD27" w14:textId="77777777" w:rsidR="005A6D17" w:rsidRPr="00C860A2" w:rsidRDefault="005A6D17" w:rsidP="005A6D17">
      <w:pPr>
        <w:ind w:firstLine="567"/>
        <w:jc w:val="center"/>
        <w:rPr>
          <w:b/>
          <w:color w:val="000000" w:themeColor="text1"/>
          <w:sz w:val="28"/>
          <w:szCs w:val="28"/>
        </w:rPr>
      </w:pPr>
    </w:p>
    <w:p w14:paraId="0A513938" w14:textId="77777777" w:rsidR="005A6D17" w:rsidRPr="00C860A2" w:rsidRDefault="005A6D17" w:rsidP="005A6D17">
      <w:pPr>
        <w:ind w:firstLine="567"/>
        <w:jc w:val="center"/>
        <w:rPr>
          <w:b/>
          <w:color w:val="000000" w:themeColor="text1"/>
          <w:sz w:val="28"/>
          <w:szCs w:val="28"/>
        </w:rPr>
      </w:pPr>
    </w:p>
    <w:p w14:paraId="690CC7B9" w14:textId="77777777" w:rsidR="005A6D17" w:rsidRPr="00C860A2" w:rsidRDefault="005A6D17" w:rsidP="005A6D17">
      <w:pPr>
        <w:ind w:firstLine="567"/>
      </w:pPr>
    </w:p>
    <w:p w14:paraId="2A56EEC2" w14:textId="77777777" w:rsidR="005A6D17" w:rsidRPr="000724BF" w:rsidRDefault="005A6D17" w:rsidP="005A6D17">
      <w:pPr>
        <w:ind w:firstLine="567"/>
        <w:jc w:val="center"/>
        <w:rPr>
          <w:b/>
          <w:color w:val="000000" w:themeColor="text1"/>
          <w:sz w:val="28"/>
          <w:szCs w:val="28"/>
        </w:rPr>
      </w:pPr>
    </w:p>
    <w:p w14:paraId="64124731" w14:textId="77777777" w:rsidR="005A6D17" w:rsidRPr="000724BF" w:rsidRDefault="005A6D17" w:rsidP="005A6D17">
      <w:pPr>
        <w:ind w:firstLine="567"/>
        <w:jc w:val="center"/>
        <w:rPr>
          <w:b/>
          <w:color w:val="000000" w:themeColor="text1"/>
          <w:sz w:val="28"/>
          <w:szCs w:val="28"/>
        </w:rPr>
      </w:pPr>
    </w:p>
    <w:p w14:paraId="2C41FDEA" w14:textId="77777777" w:rsidR="005A6D17" w:rsidRPr="000724BF" w:rsidRDefault="005A6D17" w:rsidP="005A6D17">
      <w:pPr>
        <w:ind w:firstLine="567"/>
        <w:jc w:val="center"/>
        <w:rPr>
          <w:b/>
          <w:color w:val="000000" w:themeColor="text1"/>
          <w:sz w:val="28"/>
          <w:szCs w:val="28"/>
        </w:rPr>
      </w:pPr>
    </w:p>
    <w:p w14:paraId="7AB6CF0C" w14:textId="77777777" w:rsidR="005A6D17" w:rsidRPr="000724BF" w:rsidRDefault="005A6D17" w:rsidP="005A6D17">
      <w:pPr>
        <w:ind w:firstLine="567"/>
        <w:jc w:val="center"/>
        <w:rPr>
          <w:b/>
          <w:color w:val="000000" w:themeColor="text1"/>
          <w:sz w:val="28"/>
          <w:szCs w:val="28"/>
        </w:rPr>
      </w:pPr>
    </w:p>
    <w:p w14:paraId="523205C8" w14:textId="77777777" w:rsidR="005A6D17" w:rsidRPr="000724BF" w:rsidRDefault="005A6D17" w:rsidP="005A6D17">
      <w:pPr>
        <w:ind w:firstLine="567"/>
        <w:jc w:val="center"/>
        <w:rPr>
          <w:b/>
          <w:color w:val="000000" w:themeColor="text1"/>
          <w:sz w:val="28"/>
          <w:szCs w:val="28"/>
        </w:rPr>
      </w:pPr>
    </w:p>
    <w:p w14:paraId="64149E66" w14:textId="77777777" w:rsidR="005A6D17" w:rsidRDefault="005A6D17" w:rsidP="005A6D17">
      <w:pPr>
        <w:ind w:firstLine="567"/>
      </w:pPr>
    </w:p>
    <w:p w14:paraId="060D999B" w14:textId="77777777" w:rsidR="005A6D17" w:rsidRPr="000724BF" w:rsidRDefault="005A6D17" w:rsidP="005A6D17">
      <w:pPr>
        <w:ind w:firstLine="567"/>
        <w:jc w:val="center"/>
        <w:rPr>
          <w:b/>
          <w:color w:val="000000" w:themeColor="text1"/>
          <w:sz w:val="28"/>
          <w:szCs w:val="28"/>
        </w:rPr>
      </w:pPr>
    </w:p>
    <w:p w14:paraId="52CA8E06" w14:textId="77777777" w:rsidR="005A6D17" w:rsidRPr="000724BF" w:rsidRDefault="005A6D17" w:rsidP="005A6D17">
      <w:pPr>
        <w:ind w:firstLine="567"/>
        <w:jc w:val="center"/>
        <w:rPr>
          <w:b/>
          <w:color w:val="000000" w:themeColor="text1"/>
          <w:sz w:val="28"/>
          <w:szCs w:val="28"/>
        </w:rPr>
      </w:pPr>
    </w:p>
    <w:p w14:paraId="3FB7574B" w14:textId="77777777" w:rsidR="005A6D17" w:rsidRPr="000724BF" w:rsidRDefault="005A6D17" w:rsidP="005A6D17">
      <w:pPr>
        <w:ind w:firstLine="567"/>
        <w:jc w:val="center"/>
        <w:rPr>
          <w:b/>
          <w:color w:val="000000" w:themeColor="text1"/>
          <w:sz w:val="28"/>
          <w:szCs w:val="28"/>
        </w:rPr>
      </w:pPr>
    </w:p>
    <w:p w14:paraId="779CAD49" w14:textId="77777777" w:rsidR="005A6D17" w:rsidRPr="000724BF" w:rsidRDefault="005A6D17" w:rsidP="005A6D17">
      <w:pPr>
        <w:ind w:firstLine="567"/>
        <w:jc w:val="center"/>
        <w:rPr>
          <w:b/>
          <w:color w:val="000000" w:themeColor="text1"/>
          <w:sz w:val="28"/>
          <w:szCs w:val="28"/>
        </w:rPr>
      </w:pPr>
    </w:p>
    <w:p w14:paraId="50B0CFF1" w14:textId="77777777" w:rsidR="005A6D17" w:rsidRPr="000724BF" w:rsidRDefault="005A6D17" w:rsidP="005A6D17">
      <w:pPr>
        <w:ind w:firstLine="567"/>
        <w:jc w:val="center"/>
        <w:rPr>
          <w:b/>
          <w:color w:val="000000" w:themeColor="text1"/>
          <w:sz w:val="28"/>
          <w:szCs w:val="28"/>
        </w:rPr>
      </w:pPr>
    </w:p>
    <w:p w14:paraId="2A26254C" w14:textId="77777777" w:rsidR="005A6D17" w:rsidRPr="000724BF" w:rsidRDefault="005A6D17" w:rsidP="005A6D17">
      <w:pPr>
        <w:ind w:firstLine="567"/>
        <w:jc w:val="center"/>
        <w:rPr>
          <w:b/>
          <w:color w:val="000000" w:themeColor="text1"/>
          <w:sz w:val="28"/>
          <w:szCs w:val="28"/>
        </w:rPr>
      </w:pPr>
    </w:p>
    <w:p w14:paraId="147198CC" w14:textId="77777777" w:rsidR="005A6D17" w:rsidRPr="000724BF" w:rsidRDefault="005A6D17" w:rsidP="005A6D17">
      <w:pPr>
        <w:ind w:firstLine="567"/>
        <w:jc w:val="center"/>
        <w:rPr>
          <w:b/>
          <w:color w:val="000000" w:themeColor="text1"/>
          <w:sz w:val="28"/>
          <w:szCs w:val="28"/>
        </w:rPr>
      </w:pPr>
    </w:p>
    <w:p w14:paraId="64FF88D3" w14:textId="77777777" w:rsidR="005A6D17" w:rsidRPr="000724BF" w:rsidRDefault="005A6D17" w:rsidP="005A6D17">
      <w:pPr>
        <w:ind w:firstLine="567"/>
        <w:jc w:val="center"/>
        <w:rPr>
          <w:b/>
          <w:color w:val="000000" w:themeColor="text1"/>
          <w:sz w:val="28"/>
          <w:szCs w:val="28"/>
        </w:rPr>
      </w:pPr>
    </w:p>
    <w:p w14:paraId="3A30E1C4" w14:textId="77777777" w:rsidR="005A6D17" w:rsidRPr="000724BF" w:rsidRDefault="005A6D17" w:rsidP="005A6D17">
      <w:pPr>
        <w:ind w:firstLine="567"/>
        <w:jc w:val="center"/>
        <w:rPr>
          <w:b/>
          <w:color w:val="000000" w:themeColor="text1"/>
          <w:sz w:val="28"/>
          <w:szCs w:val="28"/>
        </w:rPr>
      </w:pPr>
    </w:p>
    <w:p w14:paraId="0051F140" w14:textId="77777777" w:rsidR="005A6D17" w:rsidRPr="000724BF" w:rsidRDefault="005A6D17" w:rsidP="005A6D17">
      <w:pPr>
        <w:ind w:firstLine="567"/>
        <w:jc w:val="center"/>
        <w:rPr>
          <w:b/>
          <w:color w:val="000000" w:themeColor="text1"/>
          <w:sz w:val="28"/>
          <w:szCs w:val="28"/>
        </w:rPr>
      </w:pPr>
    </w:p>
    <w:p w14:paraId="62A0DDF1" w14:textId="6B441B9A" w:rsidR="005A6D17" w:rsidRDefault="005A6D17" w:rsidP="005A6D17">
      <w:pPr>
        <w:ind w:firstLine="567"/>
        <w:jc w:val="center"/>
        <w:rPr>
          <w:b/>
          <w:color w:val="000000" w:themeColor="text1"/>
          <w:sz w:val="28"/>
          <w:szCs w:val="28"/>
        </w:rPr>
      </w:pPr>
    </w:p>
    <w:p w14:paraId="08B06DFE" w14:textId="77777777" w:rsidR="00B92605" w:rsidRDefault="00B92605" w:rsidP="005A6D17">
      <w:pPr>
        <w:ind w:firstLine="567"/>
        <w:jc w:val="center"/>
        <w:rPr>
          <w:b/>
          <w:color w:val="000000" w:themeColor="text1"/>
          <w:sz w:val="28"/>
          <w:szCs w:val="28"/>
        </w:rPr>
      </w:pPr>
    </w:p>
    <w:p w14:paraId="73786FB4" w14:textId="77777777" w:rsidR="00B92605" w:rsidRDefault="00B92605" w:rsidP="005A6D17">
      <w:pPr>
        <w:ind w:firstLine="567"/>
        <w:jc w:val="center"/>
        <w:rPr>
          <w:b/>
          <w:color w:val="000000" w:themeColor="text1"/>
          <w:sz w:val="28"/>
          <w:szCs w:val="28"/>
        </w:rPr>
      </w:pPr>
    </w:p>
    <w:p w14:paraId="6E6242B3" w14:textId="77777777" w:rsidR="00B92605" w:rsidRDefault="00B92605" w:rsidP="005A6D17">
      <w:pPr>
        <w:ind w:firstLine="567"/>
        <w:jc w:val="center"/>
        <w:rPr>
          <w:b/>
          <w:color w:val="000000" w:themeColor="text1"/>
          <w:sz w:val="28"/>
          <w:szCs w:val="28"/>
        </w:rPr>
      </w:pPr>
    </w:p>
    <w:p w14:paraId="2EE3D058" w14:textId="74BC7AEF" w:rsidR="00816850" w:rsidRDefault="00816850" w:rsidP="005A6D17">
      <w:pPr>
        <w:ind w:firstLine="567"/>
        <w:jc w:val="center"/>
        <w:rPr>
          <w:b/>
          <w:color w:val="000000" w:themeColor="text1"/>
          <w:sz w:val="28"/>
          <w:szCs w:val="28"/>
        </w:rPr>
      </w:pPr>
    </w:p>
    <w:p w14:paraId="7DC52126" w14:textId="77777777" w:rsidR="00816850" w:rsidRPr="000724BF" w:rsidRDefault="00816850" w:rsidP="005A6D17">
      <w:pPr>
        <w:ind w:firstLine="567"/>
        <w:jc w:val="center"/>
        <w:rPr>
          <w:b/>
          <w:color w:val="000000" w:themeColor="text1"/>
          <w:sz w:val="28"/>
          <w:szCs w:val="28"/>
        </w:rPr>
      </w:pPr>
    </w:p>
    <w:p w14:paraId="506F6182" w14:textId="77777777" w:rsidR="005A6D17" w:rsidRPr="000724BF" w:rsidRDefault="005A6D17" w:rsidP="00496B0A">
      <w:pPr>
        <w:jc w:val="center"/>
        <w:rPr>
          <w:b/>
          <w:color w:val="000000" w:themeColor="text1"/>
          <w:sz w:val="28"/>
          <w:szCs w:val="28"/>
        </w:rPr>
      </w:pPr>
      <w:r w:rsidRPr="000724BF">
        <w:rPr>
          <w:b/>
          <w:color w:val="000000" w:themeColor="text1"/>
          <w:sz w:val="28"/>
          <w:szCs w:val="28"/>
        </w:rPr>
        <w:t>ВВЕДЕНИЕ</w:t>
      </w:r>
    </w:p>
    <w:p w14:paraId="71DCE51B" w14:textId="77777777" w:rsidR="00B92605" w:rsidRDefault="00B92605" w:rsidP="005A6D17">
      <w:pPr>
        <w:autoSpaceDE w:val="0"/>
        <w:autoSpaceDN w:val="0"/>
        <w:adjustRightInd w:val="0"/>
        <w:ind w:firstLine="567"/>
        <w:jc w:val="both"/>
        <w:rPr>
          <w:b/>
          <w:color w:val="000000" w:themeColor="text1"/>
          <w:sz w:val="28"/>
          <w:szCs w:val="28"/>
        </w:rPr>
      </w:pPr>
    </w:p>
    <w:p w14:paraId="5BFCA339" w14:textId="77777777" w:rsidR="005A6D17" w:rsidRPr="00B92605" w:rsidRDefault="005A6D17" w:rsidP="00B92605">
      <w:pPr>
        <w:autoSpaceDE w:val="0"/>
        <w:autoSpaceDN w:val="0"/>
        <w:adjustRightInd w:val="0"/>
        <w:ind w:firstLine="709"/>
        <w:jc w:val="both"/>
        <w:rPr>
          <w:color w:val="000000" w:themeColor="text1"/>
          <w:sz w:val="28"/>
          <w:szCs w:val="28"/>
        </w:rPr>
      </w:pPr>
      <w:r w:rsidRPr="00B92605">
        <w:rPr>
          <w:b/>
          <w:color w:val="000000" w:themeColor="text1"/>
          <w:sz w:val="28"/>
          <w:szCs w:val="28"/>
        </w:rPr>
        <w:t>Общая характеристика.</w:t>
      </w:r>
      <w:r w:rsidRPr="00B92605">
        <w:rPr>
          <w:color w:val="000000" w:themeColor="text1"/>
          <w:sz w:val="28"/>
          <w:szCs w:val="28"/>
        </w:rPr>
        <w:t xml:space="preserve"> </w:t>
      </w:r>
    </w:p>
    <w:p w14:paraId="060EAA3C" w14:textId="5521AD81" w:rsidR="005A6D17" w:rsidRPr="00B92605" w:rsidRDefault="005A6D17" w:rsidP="00B92605">
      <w:pPr>
        <w:autoSpaceDE w:val="0"/>
        <w:autoSpaceDN w:val="0"/>
        <w:adjustRightInd w:val="0"/>
        <w:ind w:firstLine="709"/>
        <w:jc w:val="both"/>
        <w:rPr>
          <w:color w:val="000000" w:themeColor="text1"/>
          <w:sz w:val="28"/>
          <w:szCs w:val="28"/>
        </w:rPr>
      </w:pPr>
      <w:r w:rsidRPr="00B92605">
        <w:rPr>
          <w:color w:val="000000" w:themeColor="text1"/>
          <w:sz w:val="28"/>
          <w:szCs w:val="28"/>
        </w:rPr>
        <w:t xml:space="preserve">Суть приграничного взаимодействия составляют активные процессы формирования коммуникативных сетей, создающих новую политико-социальную и экономическую реальность. Данное диссертационная работа нацелена на исследование европейской практики многосторонних связей </w:t>
      </w:r>
      <w:r w:rsidRPr="00B92605">
        <w:rPr>
          <w:color w:val="000000" w:themeColor="text1"/>
          <w:sz w:val="28"/>
          <w:szCs w:val="28"/>
        </w:rPr>
        <w:lastRenderedPageBreak/>
        <w:t>регионов, изучение возможности апробации европейских форм трансграничных структур в казахстанско</w:t>
      </w:r>
      <w:r w:rsidR="00B92605">
        <w:rPr>
          <w:color w:val="000000" w:themeColor="text1"/>
          <w:sz w:val="28"/>
          <w:szCs w:val="28"/>
        </w:rPr>
        <w:t>-</w:t>
      </w:r>
      <w:r w:rsidRPr="00B92605">
        <w:rPr>
          <w:color w:val="000000" w:themeColor="text1"/>
          <w:sz w:val="28"/>
          <w:szCs w:val="28"/>
        </w:rPr>
        <w:t>российском приграничье.</w:t>
      </w:r>
    </w:p>
    <w:p w14:paraId="7BA5822E" w14:textId="77777777" w:rsidR="005A6D17" w:rsidRPr="00B92605" w:rsidRDefault="005A6D17" w:rsidP="00B92605">
      <w:pPr>
        <w:ind w:firstLine="709"/>
        <w:jc w:val="both"/>
        <w:rPr>
          <w:b/>
          <w:color w:val="000000" w:themeColor="text1"/>
          <w:sz w:val="28"/>
          <w:szCs w:val="28"/>
        </w:rPr>
      </w:pPr>
      <w:r w:rsidRPr="00B92605">
        <w:rPr>
          <w:b/>
          <w:color w:val="000000" w:themeColor="text1"/>
          <w:sz w:val="28"/>
          <w:szCs w:val="28"/>
        </w:rPr>
        <w:t xml:space="preserve">Актуальность проблемы.  </w:t>
      </w:r>
    </w:p>
    <w:p w14:paraId="17801C5E" w14:textId="79E082DA" w:rsidR="005A6D17" w:rsidRPr="00B92605" w:rsidRDefault="005A6D17" w:rsidP="00B92605">
      <w:pPr>
        <w:ind w:firstLine="709"/>
        <w:jc w:val="both"/>
        <w:rPr>
          <w:color w:val="000000" w:themeColor="text1"/>
          <w:sz w:val="28"/>
          <w:szCs w:val="28"/>
        </w:rPr>
      </w:pPr>
      <w:r w:rsidRPr="00B92605">
        <w:rPr>
          <w:color w:val="000000" w:themeColor="text1"/>
          <w:sz w:val="28"/>
          <w:szCs w:val="28"/>
          <w:lang w:val="kk-KZ"/>
        </w:rPr>
        <w:t xml:space="preserve">Важность </w:t>
      </w:r>
      <w:r w:rsidRPr="00B92605">
        <w:rPr>
          <w:bCs/>
          <w:color w:val="000000" w:themeColor="text1"/>
          <w:sz w:val="28"/>
          <w:szCs w:val="28"/>
        </w:rPr>
        <w:t>изучения опыта Европейского Союза в сфере трансграничных связей через призму преломления его в практике казахстанско</w:t>
      </w:r>
      <w:r w:rsidR="00B92605">
        <w:rPr>
          <w:bCs/>
          <w:color w:val="000000" w:themeColor="text1"/>
          <w:sz w:val="28"/>
          <w:szCs w:val="28"/>
        </w:rPr>
        <w:t>-</w:t>
      </w:r>
      <w:r w:rsidRPr="00B92605">
        <w:rPr>
          <w:bCs/>
          <w:color w:val="000000" w:themeColor="text1"/>
          <w:sz w:val="28"/>
          <w:szCs w:val="28"/>
        </w:rPr>
        <w:t>российского приграничного сотрудничества</w:t>
      </w:r>
      <w:r w:rsidRPr="00B92605">
        <w:rPr>
          <w:color w:val="000000" w:themeColor="text1"/>
          <w:sz w:val="28"/>
          <w:szCs w:val="28"/>
        </w:rPr>
        <w:t xml:space="preserve"> обусловлена рядом факторов. </w:t>
      </w:r>
    </w:p>
    <w:p w14:paraId="28CD0D27" w14:textId="187E7662" w:rsidR="005A6D17" w:rsidRPr="00B92605" w:rsidRDefault="005A6D17" w:rsidP="00B92605">
      <w:pPr>
        <w:autoSpaceDE w:val="0"/>
        <w:autoSpaceDN w:val="0"/>
        <w:adjustRightInd w:val="0"/>
        <w:ind w:firstLine="709"/>
        <w:jc w:val="both"/>
        <w:rPr>
          <w:color w:val="000000" w:themeColor="text1"/>
          <w:sz w:val="28"/>
          <w:szCs w:val="28"/>
        </w:rPr>
      </w:pPr>
      <w:r w:rsidRPr="00B92605">
        <w:rPr>
          <w:color w:val="000000" w:themeColor="text1"/>
          <w:sz w:val="28"/>
          <w:szCs w:val="28"/>
        </w:rPr>
        <w:t xml:space="preserve">Межгосударственные границы стали предметом особого внимания после распада СССР, став институциональным атрибутом суверенитета новых независимых государств. </w:t>
      </w:r>
      <w:r w:rsidRPr="00B92605">
        <w:rPr>
          <w:color w:val="000000" w:themeColor="text1"/>
          <w:sz w:val="28"/>
          <w:szCs w:val="28"/>
          <w:lang w:val="kk-KZ"/>
        </w:rPr>
        <w:t>В данном контексте а</w:t>
      </w:r>
      <w:r w:rsidRPr="00B92605">
        <w:rPr>
          <w:rStyle w:val="af0"/>
          <w:color w:val="000000" w:themeColor="text1"/>
          <w:sz w:val="28"/>
          <w:szCs w:val="28"/>
        </w:rPr>
        <w:t>ктуальность диссертационного</w:t>
      </w:r>
      <w:r w:rsidRPr="00B92605">
        <w:rPr>
          <w:b/>
          <w:color w:val="000000" w:themeColor="text1"/>
          <w:sz w:val="28"/>
          <w:szCs w:val="28"/>
        </w:rPr>
        <w:t xml:space="preserve"> </w:t>
      </w:r>
      <w:r w:rsidRPr="00B92605">
        <w:rPr>
          <w:rStyle w:val="af0"/>
          <w:color w:val="000000" w:themeColor="text1"/>
          <w:sz w:val="28"/>
          <w:szCs w:val="28"/>
        </w:rPr>
        <w:t>исследования</w:t>
      </w:r>
      <w:r w:rsidRPr="00B92605">
        <w:rPr>
          <w:color w:val="000000" w:themeColor="text1"/>
          <w:sz w:val="28"/>
          <w:szCs w:val="28"/>
        </w:rPr>
        <w:t xml:space="preserve"> обусловлена необходимостью всестороннего осмысления опыта ЕС для конструирования институтов добрососедства в приграничных районах </w:t>
      </w:r>
      <w:r w:rsidR="009738BB" w:rsidRPr="00B92605">
        <w:rPr>
          <w:color w:val="000000" w:themeColor="text1"/>
          <w:sz w:val="28"/>
          <w:szCs w:val="28"/>
        </w:rPr>
        <w:t>Р</w:t>
      </w:r>
      <w:r w:rsidRPr="00B92605">
        <w:rPr>
          <w:color w:val="000000" w:themeColor="text1"/>
          <w:sz w:val="28"/>
          <w:szCs w:val="28"/>
        </w:rPr>
        <w:t xml:space="preserve">еспублики </w:t>
      </w:r>
      <w:r w:rsidR="009738BB" w:rsidRPr="00B92605">
        <w:rPr>
          <w:color w:val="000000" w:themeColor="text1"/>
          <w:sz w:val="28"/>
          <w:szCs w:val="28"/>
        </w:rPr>
        <w:t xml:space="preserve">Казахстан </w:t>
      </w:r>
      <w:r w:rsidRPr="00B92605">
        <w:rPr>
          <w:color w:val="000000" w:themeColor="text1"/>
          <w:sz w:val="28"/>
          <w:szCs w:val="28"/>
        </w:rPr>
        <w:t xml:space="preserve">и установления доверительных отношений со странами - партнерами. Несомненно, приграничное сотрудничество, представляя собой координацию действий по развитию связей между граничащими регионами, находящимися под юрисдикцией сопредельных стран, стало важным инструментом дипломатии. </w:t>
      </w:r>
    </w:p>
    <w:p w14:paraId="5D7E6430" w14:textId="77777777" w:rsidR="005A6D17" w:rsidRPr="00B92605" w:rsidRDefault="005A6D17" w:rsidP="00B92605">
      <w:pPr>
        <w:ind w:firstLine="709"/>
        <w:jc w:val="both"/>
        <w:rPr>
          <w:color w:val="000000" w:themeColor="text1"/>
          <w:sz w:val="28"/>
          <w:szCs w:val="28"/>
        </w:rPr>
      </w:pPr>
      <w:r w:rsidRPr="00B92605">
        <w:rPr>
          <w:color w:val="000000" w:themeColor="text1"/>
          <w:sz w:val="28"/>
          <w:szCs w:val="28"/>
        </w:rPr>
        <w:t xml:space="preserve">Приграничные отношения благоприятствуют экономическому подъему регионов, способствуют ускорению интеграционных процессов, решению проблем национальной безопасности, играют, в целом, значимую роль в системе глобальных и региональных международных отношений. </w:t>
      </w:r>
    </w:p>
    <w:p w14:paraId="54D6692B" w14:textId="77777777" w:rsidR="005A6D17" w:rsidRPr="00B92605" w:rsidRDefault="005A6D17" w:rsidP="00B92605">
      <w:pPr>
        <w:ind w:firstLine="709"/>
        <w:jc w:val="both"/>
        <w:rPr>
          <w:color w:val="000000" w:themeColor="text1"/>
          <w:sz w:val="28"/>
          <w:szCs w:val="28"/>
        </w:rPr>
      </w:pPr>
      <w:r w:rsidRPr="00B92605">
        <w:rPr>
          <w:color w:val="000000" w:themeColor="text1"/>
          <w:sz w:val="28"/>
          <w:szCs w:val="28"/>
        </w:rPr>
        <w:t xml:space="preserve">Однако, политику приграничного сотрудничества с сопредельными странами, которая ведется сегодня в республике, нельзя считать достаточно эффективной. Исходя из этого есть необходимость развития приграничных связей Казахстана с Россией с учетом позитивной практики приграничного взаимодействия европейских государств. Использование контактной функции границы в качестве ресурса развития и наращивание контактного потенциала приграничных территорий РК является задачей государственного масштаба, необходимость решения которой и определяет исследовательский интерес к проблематике. </w:t>
      </w:r>
    </w:p>
    <w:p w14:paraId="408D6765" w14:textId="77777777" w:rsidR="005A6D17" w:rsidRPr="00B92605" w:rsidRDefault="005A6D17" w:rsidP="00B92605">
      <w:pPr>
        <w:ind w:firstLine="709"/>
        <w:jc w:val="both"/>
        <w:rPr>
          <w:color w:val="000000" w:themeColor="text1"/>
          <w:sz w:val="28"/>
          <w:szCs w:val="28"/>
        </w:rPr>
      </w:pPr>
      <w:r w:rsidRPr="00B92605">
        <w:rPr>
          <w:color w:val="000000" w:themeColor="text1"/>
          <w:sz w:val="28"/>
          <w:szCs w:val="28"/>
        </w:rPr>
        <w:t xml:space="preserve">Структуры регионального сближения стали создаваться с середины XX века именно в Европе, в результате чего регионы ЕС становятся значимыми акторами интеграции. Сотрудничество на границе становится частью самой философии европейского строительства. Безусловно, имплементация паттернов и практик взаимодействия стран Европейского Союза позволит РК совершенствовать национальное законодательство в данной сфере. </w:t>
      </w:r>
    </w:p>
    <w:p w14:paraId="0BC46031" w14:textId="77777777" w:rsidR="005A6D17" w:rsidRPr="00B92605" w:rsidRDefault="005A6D17" w:rsidP="00B92605">
      <w:pPr>
        <w:pStyle w:val="a3"/>
        <w:ind w:left="0" w:firstLine="709"/>
        <w:jc w:val="both"/>
        <w:rPr>
          <w:color w:val="000000" w:themeColor="text1"/>
          <w:sz w:val="28"/>
          <w:szCs w:val="28"/>
        </w:rPr>
      </w:pPr>
      <w:r w:rsidRPr="00B92605">
        <w:rPr>
          <w:color w:val="000000" w:themeColor="text1"/>
          <w:sz w:val="28"/>
          <w:szCs w:val="28"/>
        </w:rPr>
        <w:t>Необходимость теоретического осмысления этой проблематики и систематизации лучших практик регулирования границ в ЕС актуализирует то обстоятельство, что граница как уникальный объект, разделяющий и связующий государства, и многосторонняя дипломатия государств в приграничье изучены в политической науке недостаточно полно. Сохраняется значимость концептуальной проработки и продолжения прикладных исследований по проблемам казахстанского приграничья.</w:t>
      </w:r>
    </w:p>
    <w:p w14:paraId="07AAEAC1" w14:textId="59EF21B5" w:rsidR="005A6D17" w:rsidRPr="00B92605" w:rsidRDefault="005A6D17" w:rsidP="00B92605">
      <w:pPr>
        <w:ind w:firstLine="709"/>
        <w:jc w:val="both"/>
        <w:rPr>
          <w:color w:val="000000" w:themeColor="text1"/>
          <w:sz w:val="28"/>
          <w:szCs w:val="28"/>
        </w:rPr>
      </w:pPr>
      <w:r w:rsidRPr="00B92605">
        <w:rPr>
          <w:color w:val="000000" w:themeColor="text1"/>
          <w:sz w:val="28"/>
          <w:szCs w:val="28"/>
        </w:rPr>
        <w:t xml:space="preserve">Важно подчеркнуть, приграничное сотрудничество стран является определяющей частью современного межгосударственного взаимодействия. </w:t>
      </w:r>
      <w:r w:rsidRPr="00B92605">
        <w:rPr>
          <w:color w:val="000000" w:themeColor="text1"/>
          <w:sz w:val="28"/>
          <w:szCs w:val="28"/>
        </w:rPr>
        <w:lastRenderedPageBreak/>
        <w:t xml:space="preserve">Затрагивая политические, экономические, гуманитарные и другие контакты сопредельных государств, оно становится немаловажной компонентой интеграционных связей на евразийском пространстве. Более того, уровень межрегионального сотрудничества превращается в показатель результативности мер наднационального интеграционного регулирования. Таким образом, приграничные регионы между РФ и РК могут стать трансформирующим ядром евразийского пространства, став своеобразной «лабораторией» евразийской интеграции. Тем самым изучение состояния и перспектив казахстанско-российского приграничного сотрудничества приобретает новое качество относительно евразийской интеграции. </w:t>
      </w:r>
    </w:p>
    <w:p w14:paraId="42FCB55F" w14:textId="2F3E5113" w:rsidR="005A6D17" w:rsidRPr="00B92605" w:rsidRDefault="005A6D17" w:rsidP="00B92605">
      <w:pPr>
        <w:ind w:firstLine="709"/>
        <w:jc w:val="both"/>
        <w:rPr>
          <w:color w:val="000000" w:themeColor="text1"/>
          <w:sz w:val="28"/>
          <w:szCs w:val="28"/>
        </w:rPr>
      </w:pPr>
      <w:r w:rsidRPr="00B92605">
        <w:rPr>
          <w:color w:val="000000" w:themeColor="text1"/>
          <w:sz w:val="28"/>
          <w:szCs w:val="28"/>
        </w:rPr>
        <w:t>Приграничные регионы, как ключевые территории внешнего соприкосновения, позволяют эффективно использовать международные транспортные коридоры, вдоль которых могут возникнуть полюс</w:t>
      </w:r>
      <w:r w:rsidR="00B24AD6" w:rsidRPr="00B92605">
        <w:rPr>
          <w:color w:val="000000" w:themeColor="text1"/>
          <w:sz w:val="28"/>
          <w:szCs w:val="28"/>
        </w:rPr>
        <w:t>ы</w:t>
      </w:r>
      <w:r w:rsidRPr="00B92605">
        <w:rPr>
          <w:color w:val="000000" w:themeColor="text1"/>
          <w:sz w:val="28"/>
          <w:szCs w:val="28"/>
        </w:rPr>
        <w:t xml:space="preserve"> развития, что особо важно для Казахстана, имеющего периметр границ протяженностью более четырнадцати с половиной тысяч километров. Таким образом, фактор границ в условиях динамики современных международных процессов становится значимым во взаимоотношениях Казахстана не только с Россией, но и с другими сопредельными государствами. </w:t>
      </w:r>
    </w:p>
    <w:p w14:paraId="73C6CD62" w14:textId="77777777" w:rsidR="005A6D17" w:rsidRPr="00B92605" w:rsidRDefault="005A6D17" w:rsidP="00B92605">
      <w:pPr>
        <w:ind w:firstLine="709"/>
        <w:jc w:val="both"/>
        <w:rPr>
          <w:color w:val="000000" w:themeColor="text1"/>
          <w:sz w:val="28"/>
          <w:szCs w:val="28"/>
        </w:rPr>
      </w:pPr>
      <w:r w:rsidRPr="00B92605">
        <w:rPr>
          <w:color w:val="000000" w:themeColor="text1"/>
          <w:sz w:val="28"/>
          <w:szCs w:val="28"/>
        </w:rPr>
        <w:t>Комплексный анализ проблем приграничного сотрудничества РК с сопредельными странами значим также для принятия своевременных управленческих решений в региональной политике. Кроме того, б</w:t>
      </w:r>
      <w:r w:rsidRPr="00B92605">
        <w:rPr>
          <w:bCs/>
          <w:color w:val="000000" w:themeColor="text1"/>
          <w:sz w:val="28"/>
          <w:szCs w:val="28"/>
        </w:rPr>
        <w:t>езусловно, являясь социально-территориальными конструкциями, границы отражают дискурсы и практики, связанные с национальной идентичностью, что актуализирует проблему «давления» альтернативных идентичностей через границы, которая остается крайне злободневной для казахстанского общества. И</w:t>
      </w:r>
      <w:r w:rsidRPr="00B92605">
        <w:rPr>
          <w:color w:val="000000" w:themeColor="text1"/>
          <w:sz w:val="28"/>
          <w:szCs w:val="28"/>
        </w:rPr>
        <w:t>менно приграничье является зоной, крайне чувствительной к влиянию извне, что особенно важно в случае изменения вектора</w:t>
      </w:r>
      <w:r w:rsidRPr="00B92605">
        <w:rPr>
          <w:bCs/>
          <w:color w:val="000000" w:themeColor="text1"/>
          <w:sz w:val="28"/>
          <w:szCs w:val="28"/>
        </w:rPr>
        <w:t xml:space="preserve"> </w:t>
      </w:r>
      <w:r w:rsidRPr="00B92605">
        <w:rPr>
          <w:color w:val="000000" w:themeColor="text1"/>
          <w:sz w:val="28"/>
          <w:szCs w:val="28"/>
          <w:lang w:val="kk-KZ"/>
        </w:rPr>
        <w:t>сотрудничества государств</w:t>
      </w:r>
      <w:r w:rsidRPr="00B92605">
        <w:rPr>
          <w:color w:val="000000" w:themeColor="text1"/>
          <w:sz w:val="28"/>
          <w:szCs w:val="28"/>
        </w:rPr>
        <w:t xml:space="preserve">. </w:t>
      </w:r>
      <w:r w:rsidRPr="00B92605">
        <w:rPr>
          <w:color w:val="000000" w:themeColor="text1"/>
          <w:sz w:val="28"/>
          <w:szCs w:val="28"/>
          <w:lang w:val="kk-KZ"/>
        </w:rPr>
        <w:t xml:space="preserve"> </w:t>
      </w:r>
    </w:p>
    <w:p w14:paraId="2CC21A92" w14:textId="4826E5B1" w:rsidR="005A6D17" w:rsidRPr="00B92605" w:rsidRDefault="005A6D17" w:rsidP="00B92605">
      <w:pPr>
        <w:ind w:firstLine="709"/>
        <w:jc w:val="both"/>
        <w:rPr>
          <w:color w:val="000000" w:themeColor="text1"/>
          <w:sz w:val="28"/>
          <w:szCs w:val="28"/>
        </w:rPr>
      </w:pPr>
      <w:r w:rsidRPr="00B92605">
        <w:rPr>
          <w:color w:val="000000" w:themeColor="text1"/>
          <w:sz w:val="28"/>
          <w:szCs w:val="28"/>
        </w:rPr>
        <w:t>Актуальность обозначенной проблемы возросла в условиях пандемии Covid-19, которая вызвала многочисленные потрясения в политических и экономических системах по всему миру. На момент написания данного исследования миллионы людей погибли во всем мире, миллионы инфицированы, и повседневная жизнь сотен миллионов людей была нарушена на несколько лет. Одним из наиболее важных политических последствий вызова Covid-19 стало повсеместное закрытие границ, включительно и в тех частях мира, где наблюдались тенденции трансграничной открытости и интеграции. Действительно, обеспечение соблюдения границ было одной из наиболее заметных политических стратегий, используемых государствами в их усилиях по преодолению кризиса, в том числе и государствами ЕС. В странах ЕС кризис вызвал «рефлекторную» реакцию закрытия границ, которая продлилась несколько месяцев, сузив трансграничные потоки. Как и миграционный кризис 2015 года, который отозвался временным коллапсом шенгенского пространства, кризис</w:t>
      </w:r>
      <w:r w:rsidR="001F24AC" w:rsidRPr="00B92605">
        <w:rPr>
          <w:color w:val="000000" w:themeColor="text1"/>
          <w:sz w:val="28"/>
          <w:szCs w:val="28"/>
        </w:rPr>
        <w:t xml:space="preserve">, </w:t>
      </w:r>
      <w:r w:rsidRPr="00B92605">
        <w:rPr>
          <w:color w:val="000000" w:themeColor="text1"/>
          <w:sz w:val="28"/>
          <w:szCs w:val="28"/>
        </w:rPr>
        <w:t>связанный</w:t>
      </w:r>
      <w:r w:rsidR="001F24AC" w:rsidRPr="00B92605">
        <w:rPr>
          <w:color w:val="000000" w:themeColor="text1"/>
          <w:sz w:val="28"/>
          <w:szCs w:val="28"/>
        </w:rPr>
        <w:t xml:space="preserve"> </w:t>
      </w:r>
      <w:r w:rsidRPr="00B92605">
        <w:rPr>
          <w:color w:val="000000" w:themeColor="text1"/>
          <w:sz w:val="28"/>
          <w:szCs w:val="28"/>
        </w:rPr>
        <w:t>с</w:t>
      </w:r>
      <w:r w:rsidR="001F24AC" w:rsidRPr="00B92605">
        <w:rPr>
          <w:color w:val="000000" w:themeColor="text1"/>
          <w:sz w:val="28"/>
          <w:szCs w:val="28"/>
        </w:rPr>
        <w:t xml:space="preserve"> </w:t>
      </w:r>
      <w:r w:rsidRPr="00B92605">
        <w:rPr>
          <w:color w:val="000000" w:themeColor="text1"/>
          <w:sz w:val="28"/>
          <w:szCs w:val="28"/>
        </w:rPr>
        <w:t>пандемией</w:t>
      </w:r>
      <w:r w:rsidR="001F24AC" w:rsidRPr="00B92605">
        <w:rPr>
          <w:color w:val="000000" w:themeColor="text1"/>
          <w:sz w:val="28"/>
          <w:szCs w:val="28"/>
        </w:rPr>
        <w:t xml:space="preserve">, </w:t>
      </w:r>
      <w:r w:rsidRPr="00B92605">
        <w:rPr>
          <w:color w:val="000000" w:themeColor="text1"/>
          <w:sz w:val="28"/>
          <w:szCs w:val="28"/>
        </w:rPr>
        <w:t xml:space="preserve">вызывает необходимость дальнейших исследований, </w:t>
      </w:r>
      <w:r w:rsidR="001F24AC" w:rsidRPr="00B92605">
        <w:rPr>
          <w:color w:val="000000" w:themeColor="text1"/>
          <w:sz w:val="28"/>
          <w:szCs w:val="28"/>
        </w:rPr>
        <w:t xml:space="preserve">направленных на </w:t>
      </w:r>
      <w:r w:rsidRPr="00B92605">
        <w:rPr>
          <w:color w:val="000000" w:themeColor="text1"/>
          <w:sz w:val="28"/>
          <w:szCs w:val="28"/>
        </w:rPr>
        <w:t>изуч</w:t>
      </w:r>
      <w:r w:rsidR="001F24AC" w:rsidRPr="00B92605">
        <w:rPr>
          <w:color w:val="000000" w:themeColor="text1"/>
          <w:sz w:val="28"/>
          <w:szCs w:val="28"/>
        </w:rPr>
        <w:t xml:space="preserve">ение </w:t>
      </w:r>
      <w:r w:rsidRPr="00B92605">
        <w:rPr>
          <w:color w:val="000000" w:themeColor="text1"/>
          <w:sz w:val="28"/>
          <w:szCs w:val="28"/>
        </w:rPr>
        <w:t>среднесрочно</w:t>
      </w:r>
      <w:r w:rsidR="001F24AC" w:rsidRPr="00B92605">
        <w:rPr>
          <w:color w:val="000000" w:themeColor="text1"/>
          <w:sz w:val="28"/>
          <w:szCs w:val="28"/>
        </w:rPr>
        <w:t>го</w:t>
      </w:r>
      <w:r w:rsidRPr="00B92605">
        <w:rPr>
          <w:color w:val="000000" w:themeColor="text1"/>
          <w:sz w:val="28"/>
          <w:szCs w:val="28"/>
        </w:rPr>
        <w:t xml:space="preserve"> и долгосрочно</w:t>
      </w:r>
      <w:r w:rsidR="001F24AC" w:rsidRPr="00B92605">
        <w:rPr>
          <w:color w:val="000000" w:themeColor="text1"/>
          <w:sz w:val="28"/>
          <w:szCs w:val="28"/>
        </w:rPr>
        <w:t>го</w:t>
      </w:r>
      <w:r w:rsidRPr="00B92605">
        <w:rPr>
          <w:color w:val="000000" w:themeColor="text1"/>
          <w:sz w:val="28"/>
          <w:szCs w:val="28"/>
        </w:rPr>
        <w:t xml:space="preserve"> влияни</w:t>
      </w:r>
      <w:r w:rsidR="001F24AC" w:rsidRPr="00B92605">
        <w:rPr>
          <w:color w:val="000000" w:themeColor="text1"/>
          <w:sz w:val="28"/>
          <w:szCs w:val="28"/>
        </w:rPr>
        <w:t>я</w:t>
      </w:r>
      <w:r w:rsidRPr="00B92605">
        <w:rPr>
          <w:color w:val="000000" w:themeColor="text1"/>
          <w:sz w:val="28"/>
          <w:szCs w:val="28"/>
        </w:rPr>
        <w:t xml:space="preserve"> закрытия границ на приграничное сотрудничество.</w:t>
      </w:r>
    </w:p>
    <w:p w14:paraId="2D821128" w14:textId="77777777" w:rsidR="005A6D17" w:rsidRPr="00B92605" w:rsidRDefault="005A6D17" w:rsidP="00B92605">
      <w:pPr>
        <w:pStyle w:val="a3"/>
        <w:autoSpaceDE w:val="0"/>
        <w:autoSpaceDN w:val="0"/>
        <w:adjustRightInd w:val="0"/>
        <w:ind w:left="0" w:firstLine="709"/>
        <w:jc w:val="both"/>
        <w:rPr>
          <w:color w:val="000000" w:themeColor="text1"/>
          <w:sz w:val="28"/>
          <w:szCs w:val="28"/>
        </w:rPr>
      </w:pPr>
      <w:r w:rsidRPr="00B92605">
        <w:rPr>
          <w:color w:val="000000" w:themeColor="text1"/>
          <w:sz w:val="28"/>
          <w:szCs w:val="28"/>
        </w:rPr>
        <w:lastRenderedPageBreak/>
        <w:t xml:space="preserve">Таким образом, изучение данной проблемы необходимо для оперативного решения проблем и снижения воздействия рисков, поскольку состояние процессов в приграничье может варьироваться от интеграции до конфликта, что в целом влияет на национальную безопасность страны.  </w:t>
      </w:r>
    </w:p>
    <w:p w14:paraId="71D8F542" w14:textId="134D3F7C" w:rsidR="005A6D17" w:rsidRPr="00B92605" w:rsidRDefault="006722FA" w:rsidP="00B92605">
      <w:pPr>
        <w:pStyle w:val="a3"/>
        <w:ind w:left="0" w:firstLine="709"/>
        <w:jc w:val="both"/>
        <w:rPr>
          <w:color w:val="000000" w:themeColor="text1"/>
          <w:sz w:val="28"/>
          <w:szCs w:val="28"/>
        </w:rPr>
      </w:pPr>
      <w:r w:rsidRPr="00B92605">
        <w:rPr>
          <w:color w:val="000000" w:themeColor="text1"/>
          <w:sz w:val="28"/>
          <w:szCs w:val="28"/>
        </w:rPr>
        <w:t>Итак</w:t>
      </w:r>
      <w:r w:rsidR="005A6D17" w:rsidRPr="00B92605">
        <w:rPr>
          <w:color w:val="000000" w:themeColor="text1"/>
          <w:sz w:val="28"/>
          <w:szCs w:val="28"/>
        </w:rPr>
        <w:t xml:space="preserve">, </w:t>
      </w:r>
      <w:r w:rsidR="00A23952" w:rsidRPr="00B92605">
        <w:rPr>
          <w:color w:val="000000" w:themeColor="text1"/>
          <w:sz w:val="28"/>
          <w:szCs w:val="28"/>
        </w:rPr>
        <w:t>определение</w:t>
      </w:r>
      <w:r w:rsidR="005A6D17" w:rsidRPr="00B92605">
        <w:rPr>
          <w:color w:val="000000" w:themeColor="text1"/>
          <w:sz w:val="28"/>
          <w:szCs w:val="28"/>
        </w:rPr>
        <w:t xml:space="preserve"> позиций РК в приграничном сотрудничестве с РФ приобретает стратегический характер и важно подчеркнуть, что</w:t>
      </w:r>
      <w:r w:rsidRPr="00B92605">
        <w:rPr>
          <w:color w:val="000000" w:themeColor="text1"/>
          <w:sz w:val="28"/>
          <w:szCs w:val="28"/>
        </w:rPr>
        <w:t xml:space="preserve"> в данной работе</w:t>
      </w:r>
      <w:r w:rsidR="005A6D17" w:rsidRPr="00B92605">
        <w:rPr>
          <w:color w:val="000000" w:themeColor="text1"/>
          <w:sz w:val="28"/>
          <w:szCs w:val="28"/>
        </w:rPr>
        <w:t xml:space="preserve"> при исследовании процессов (де-)секьюритизации границы, акцентируется внимание на восприятии границы именно в качестве пространства сотрудничества, рассмотрении ее контактной функции.</w:t>
      </w:r>
    </w:p>
    <w:p w14:paraId="2B45DAFD" w14:textId="0C1DA284" w:rsidR="005A6D17" w:rsidRPr="00B92605" w:rsidRDefault="005A6D17" w:rsidP="00B92605">
      <w:pPr>
        <w:ind w:firstLine="709"/>
        <w:jc w:val="both"/>
        <w:rPr>
          <w:color w:val="000000" w:themeColor="text1"/>
          <w:sz w:val="28"/>
          <w:szCs w:val="28"/>
        </w:rPr>
      </w:pPr>
      <w:r w:rsidRPr="00B92605">
        <w:rPr>
          <w:b/>
          <w:bCs/>
          <w:color w:val="000000" w:themeColor="text1"/>
          <w:sz w:val="28"/>
          <w:szCs w:val="28"/>
        </w:rPr>
        <w:t>Объектом</w:t>
      </w:r>
      <w:r w:rsidR="006722FA" w:rsidRPr="00B92605">
        <w:rPr>
          <w:b/>
          <w:bCs/>
          <w:color w:val="000000" w:themeColor="text1"/>
          <w:sz w:val="28"/>
          <w:szCs w:val="28"/>
        </w:rPr>
        <w:t xml:space="preserve"> </w:t>
      </w:r>
      <w:r w:rsidRPr="00B92605">
        <w:rPr>
          <w:b/>
          <w:bCs/>
          <w:color w:val="000000" w:themeColor="text1"/>
          <w:sz w:val="28"/>
          <w:szCs w:val="28"/>
        </w:rPr>
        <w:t>исследования</w:t>
      </w:r>
      <w:r w:rsidR="00B92605">
        <w:rPr>
          <w:b/>
          <w:bCs/>
          <w:color w:val="000000" w:themeColor="text1"/>
          <w:sz w:val="28"/>
          <w:szCs w:val="28"/>
        </w:rPr>
        <w:t xml:space="preserve"> </w:t>
      </w:r>
      <w:r w:rsidRPr="00B92605">
        <w:rPr>
          <w:color w:val="000000" w:themeColor="text1"/>
          <w:sz w:val="28"/>
          <w:szCs w:val="28"/>
        </w:rPr>
        <w:t>являются процессы приграничного сотрудничества стран Европейского Союза и постсоветских стран.</w:t>
      </w:r>
    </w:p>
    <w:p w14:paraId="31EEF90C" w14:textId="348D4B17" w:rsidR="005A6D17" w:rsidRPr="00B92605" w:rsidRDefault="005A6D17" w:rsidP="00B92605">
      <w:pPr>
        <w:shd w:val="clear" w:color="auto" w:fill="FFFFFF"/>
        <w:ind w:firstLine="709"/>
        <w:jc w:val="both"/>
        <w:rPr>
          <w:bCs/>
          <w:color w:val="000000" w:themeColor="text1"/>
          <w:sz w:val="28"/>
          <w:szCs w:val="28"/>
        </w:rPr>
      </w:pPr>
      <w:r w:rsidRPr="00B92605">
        <w:rPr>
          <w:b/>
          <w:color w:val="000000" w:themeColor="text1"/>
          <w:sz w:val="28"/>
          <w:szCs w:val="28"/>
        </w:rPr>
        <w:t>Предмет</w:t>
      </w:r>
      <w:r w:rsidRPr="00B92605">
        <w:rPr>
          <w:color w:val="000000" w:themeColor="text1"/>
          <w:sz w:val="28"/>
          <w:szCs w:val="28"/>
        </w:rPr>
        <w:t xml:space="preserve"> </w:t>
      </w:r>
      <w:r w:rsidRPr="00B92605">
        <w:rPr>
          <w:b/>
          <w:color w:val="000000" w:themeColor="text1"/>
          <w:sz w:val="28"/>
          <w:szCs w:val="28"/>
        </w:rPr>
        <w:t xml:space="preserve">исследования: </w:t>
      </w:r>
      <w:r w:rsidRPr="00B92605">
        <w:rPr>
          <w:color w:val="000000" w:themeColor="text1"/>
          <w:sz w:val="28"/>
          <w:szCs w:val="28"/>
        </w:rPr>
        <w:t>возможности имплементации</w:t>
      </w:r>
      <w:r w:rsidRPr="00B92605">
        <w:rPr>
          <w:b/>
          <w:color w:val="000000" w:themeColor="text1"/>
          <w:sz w:val="28"/>
          <w:szCs w:val="28"/>
        </w:rPr>
        <w:t xml:space="preserve"> </w:t>
      </w:r>
      <w:r w:rsidRPr="00B92605">
        <w:rPr>
          <w:color w:val="000000" w:themeColor="text1"/>
          <w:sz w:val="28"/>
          <w:szCs w:val="28"/>
        </w:rPr>
        <w:t>трансграничного</w:t>
      </w:r>
      <w:r w:rsidRPr="00B92605">
        <w:rPr>
          <w:b/>
          <w:color w:val="000000" w:themeColor="text1"/>
          <w:sz w:val="28"/>
          <w:szCs w:val="28"/>
        </w:rPr>
        <w:t xml:space="preserve"> </w:t>
      </w:r>
      <w:r w:rsidRPr="00B92605">
        <w:rPr>
          <w:color w:val="000000" w:themeColor="text1"/>
          <w:sz w:val="28"/>
          <w:szCs w:val="28"/>
        </w:rPr>
        <w:t>опыта Европейского Союза в практику казахстанско-российского приграничного сотрудничества.</w:t>
      </w:r>
    </w:p>
    <w:p w14:paraId="37D512BB" w14:textId="434E7EEC" w:rsidR="005A6D17" w:rsidRPr="00B92605" w:rsidRDefault="005A6D17" w:rsidP="00B92605">
      <w:pPr>
        <w:pStyle w:val="a6"/>
        <w:shd w:val="clear" w:color="auto" w:fill="FFFFFF"/>
        <w:tabs>
          <w:tab w:val="left" w:pos="1378"/>
        </w:tabs>
        <w:spacing w:after="0" w:line="240" w:lineRule="auto"/>
        <w:ind w:left="0" w:firstLine="709"/>
        <w:jc w:val="both"/>
        <w:rPr>
          <w:rFonts w:ascii="Times New Roman" w:hAnsi="Times New Roman" w:cs="Times New Roman"/>
          <w:color w:val="000000" w:themeColor="text1"/>
          <w:sz w:val="28"/>
          <w:szCs w:val="28"/>
          <w:lang w:val="kk-KZ"/>
        </w:rPr>
      </w:pPr>
      <w:bookmarkStart w:id="1" w:name="_Hlk100864688"/>
      <w:r w:rsidRPr="00B92605">
        <w:rPr>
          <w:rFonts w:ascii="Times New Roman" w:hAnsi="Times New Roman" w:cs="Times New Roman"/>
          <w:b/>
          <w:color w:val="000000" w:themeColor="text1"/>
          <w:sz w:val="28"/>
          <w:szCs w:val="28"/>
          <w:lang w:val="kk-KZ"/>
        </w:rPr>
        <w:t>Хронологические рамки</w:t>
      </w:r>
      <w:r w:rsidRPr="00B92605">
        <w:rPr>
          <w:rFonts w:ascii="Times New Roman" w:hAnsi="Times New Roman" w:cs="Times New Roman"/>
          <w:color w:val="000000" w:themeColor="text1"/>
          <w:sz w:val="28"/>
          <w:szCs w:val="28"/>
          <w:lang w:val="kk-KZ"/>
        </w:rPr>
        <w:t xml:space="preserve"> </w:t>
      </w:r>
      <w:r w:rsidRPr="00B92605">
        <w:rPr>
          <w:rFonts w:ascii="Times New Roman" w:hAnsi="Times New Roman" w:cs="Times New Roman"/>
          <w:b/>
          <w:color w:val="000000" w:themeColor="text1"/>
          <w:sz w:val="28"/>
          <w:szCs w:val="28"/>
          <w:lang w:val="kk-KZ"/>
        </w:rPr>
        <w:t>исследования</w:t>
      </w:r>
      <w:r w:rsidRPr="00B92605">
        <w:rPr>
          <w:rFonts w:ascii="Times New Roman" w:hAnsi="Times New Roman" w:cs="Times New Roman"/>
          <w:color w:val="000000" w:themeColor="text1"/>
          <w:sz w:val="28"/>
          <w:szCs w:val="28"/>
          <w:lang w:val="kk-KZ"/>
        </w:rPr>
        <w:t xml:space="preserve"> охватывают период с середины прошлого  столетия, с момента зарождения региональных связей в ЕС по начало XXI в., включая два последних десятилетия, когда трансграничное взаимодействие характеризуется интенсивностью, углублением и ростом заинтересованности в установлении более тесных связей, как в формате ЕС, так и на постсоветском пространстве.</w:t>
      </w:r>
    </w:p>
    <w:bookmarkEnd w:id="1"/>
    <w:p w14:paraId="043C73D1" w14:textId="6F2D5C74" w:rsidR="005A6D17" w:rsidRPr="00B92605" w:rsidRDefault="005A6D17" w:rsidP="00B92605">
      <w:pPr>
        <w:autoSpaceDE w:val="0"/>
        <w:autoSpaceDN w:val="0"/>
        <w:adjustRightInd w:val="0"/>
        <w:ind w:firstLine="709"/>
        <w:jc w:val="both"/>
        <w:rPr>
          <w:color w:val="000000" w:themeColor="text1"/>
          <w:sz w:val="28"/>
          <w:szCs w:val="28"/>
        </w:rPr>
      </w:pPr>
      <w:r w:rsidRPr="00B92605">
        <w:rPr>
          <w:rFonts w:eastAsiaTheme="majorEastAsia"/>
          <w:color w:val="000000" w:themeColor="text1"/>
          <w:sz w:val="28"/>
          <w:szCs w:val="28"/>
        </w:rPr>
        <w:t>Таким образом,</w:t>
      </w:r>
      <w:r w:rsidRPr="00B92605">
        <w:rPr>
          <w:rFonts w:eastAsiaTheme="majorEastAsia"/>
          <w:b/>
          <w:color w:val="000000" w:themeColor="text1"/>
          <w:sz w:val="28"/>
          <w:szCs w:val="28"/>
        </w:rPr>
        <w:t xml:space="preserve"> цель</w:t>
      </w:r>
      <w:r w:rsidRPr="00B92605">
        <w:rPr>
          <w:b/>
          <w:color w:val="000000" w:themeColor="text1"/>
          <w:sz w:val="28"/>
          <w:szCs w:val="28"/>
        </w:rPr>
        <w:t xml:space="preserve"> </w:t>
      </w:r>
      <w:r w:rsidRPr="00B92605">
        <w:rPr>
          <w:rFonts w:eastAsiaTheme="majorEastAsia"/>
          <w:b/>
          <w:color w:val="000000" w:themeColor="text1"/>
          <w:sz w:val="28"/>
          <w:szCs w:val="28"/>
        </w:rPr>
        <w:t>настоящей</w:t>
      </w:r>
      <w:r w:rsidRPr="00B92605">
        <w:rPr>
          <w:b/>
          <w:color w:val="000000" w:themeColor="text1"/>
          <w:sz w:val="28"/>
          <w:szCs w:val="28"/>
        </w:rPr>
        <w:t xml:space="preserve"> </w:t>
      </w:r>
      <w:r w:rsidRPr="00B92605">
        <w:rPr>
          <w:rFonts w:eastAsiaTheme="majorEastAsia"/>
          <w:b/>
          <w:color w:val="000000" w:themeColor="text1"/>
          <w:sz w:val="28"/>
          <w:szCs w:val="28"/>
        </w:rPr>
        <w:t xml:space="preserve">работы </w:t>
      </w:r>
      <w:r w:rsidRPr="00B92605">
        <w:rPr>
          <w:rFonts w:eastAsiaTheme="majorEastAsia"/>
          <w:color w:val="000000" w:themeColor="text1"/>
          <w:sz w:val="28"/>
          <w:szCs w:val="28"/>
        </w:rPr>
        <w:t>состоит в</w:t>
      </w:r>
      <w:r w:rsidRPr="00B92605">
        <w:rPr>
          <w:rFonts w:eastAsiaTheme="majorEastAsia"/>
          <w:b/>
          <w:color w:val="000000" w:themeColor="text1"/>
          <w:sz w:val="28"/>
          <w:szCs w:val="28"/>
        </w:rPr>
        <w:t xml:space="preserve"> </w:t>
      </w:r>
      <w:r w:rsidRPr="00B92605">
        <w:rPr>
          <w:rFonts w:eastAsiaTheme="majorEastAsia"/>
          <w:color w:val="000000" w:themeColor="text1"/>
          <w:sz w:val="28"/>
          <w:szCs w:val="28"/>
        </w:rPr>
        <w:t>комплексном изучении</w:t>
      </w:r>
      <w:r w:rsidRPr="00B92605">
        <w:rPr>
          <w:rFonts w:eastAsiaTheme="majorEastAsia"/>
          <w:b/>
          <w:color w:val="000000" w:themeColor="text1"/>
          <w:sz w:val="28"/>
          <w:szCs w:val="28"/>
        </w:rPr>
        <w:t xml:space="preserve"> </w:t>
      </w:r>
      <w:r w:rsidRPr="00B92605">
        <w:rPr>
          <w:color w:val="000000" w:themeColor="text1"/>
          <w:sz w:val="28"/>
          <w:szCs w:val="28"/>
        </w:rPr>
        <w:t>опыта трансграничных связей регионов Европейского Союза и выявлении потенциала его имплементации в практику казахстанско-российского приграничного сотрудничества.</w:t>
      </w:r>
    </w:p>
    <w:p w14:paraId="1E33D146" w14:textId="697E4BAB" w:rsidR="005A6D17" w:rsidRPr="00B92605" w:rsidRDefault="005A6D17" w:rsidP="00B92605">
      <w:pPr>
        <w:autoSpaceDE w:val="0"/>
        <w:autoSpaceDN w:val="0"/>
        <w:adjustRightInd w:val="0"/>
        <w:ind w:firstLine="709"/>
        <w:jc w:val="both"/>
        <w:rPr>
          <w:color w:val="000000" w:themeColor="text1"/>
          <w:sz w:val="28"/>
          <w:szCs w:val="28"/>
        </w:rPr>
      </w:pPr>
      <w:r w:rsidRPr="00B92605">
        <w:rPr>
          <w:b/>
          <w:bCs/>
          <w:color w:val="000000" w:themeColor="text1"/>
          <w:sz w:val="28"/>
          <w:szCs w:val="28"/>
        </w:rPr>
        <w:t>Задачи</w:t>
      </w:r>
      <w:r w:rsidRPr="00B92605">
        <w:rPr>
          <w:rFonts w:eastAsiaTheme="majorEastAsia"/>
          <w:color w:val="000000" w:themeColor="text1"/>
          <w:sz w:val="28"/>
          <w:szCs w:val="28"/>
        </w:rPr>
        <w:t xml:space="preserve"> </w:t>
      </w:r>
      <w:r w:rsidRPr="00B92605">
        <w:rPr>
          <w:rFonts w:eastAsiaTheme="majorEastAsia"/>
          <w:b/>
          <w:color w:val="000000" w:themeColor="text1"/>
          <w:sz w:val="28"/>
          <w:szCs w:val="28"/>
        </w:rPr>
        <w:t>диссертационной</w:t>
      </w:r>
      <w:r w:rsidRPr="00B92605">
        <w:rPr>
          <w:b/>
          <w:color w:val="000000" w:themeColor="text1"/>
          <w:sz w:val="28"/>
          <w:szCs w:val="28"/>
        </w:rPr>
        <w:t xml:space="preserve"> </w:t>
      </w:r>
      <w:r w:rsidRPr="00B92605">
        <w:rPr>
          <w:rFonts w:eastAsiaTheme="majorEastAsia"/>
          <w:b/>
          <w:color w:val="000000" w:themeColor="text1"/>
          <w:sz w:val="28"/>
          <w:szCs w:val="28"/>
        </w:rPr>
        <w:t>работы</w:t>
      </w:r>
      <w:r w:rsidRPr="00B92605">
        <w:rPr>
          <w:color w:val="000000" w:themeColor="text1"/>
          <w:sz w:val="28"/>
          <w:szCs w:val="28"/>
        </w:rPr>
        <w:t>:</w:t>
      </w:r>
    </w:p>
    <w:p w14:paraId="44F034AF" w14:textId="5FFE1BC7" w:rsidR="005A6D17" w:rsidRPr="00B92605" w:rsidRDefault="005A6D17" w:rsidP="00B92605">
      <w:pPr>
        <w:pStyle w:val="a3"/>
        <w:numPr>
          <w:ilvl w:val="0"/>
          <w:numId w:val="35"/>
        </w:numPr>
        <w:tabs>
          <w:tab w:val="left" w:pos="993"/>
        </w:tabs>
        <w:ind w:left="0" w:firstLine="709"/>
        <w:jc w:val="both"/>
        <w:rPr>
          <w:color w:val="000000" w:themeColor="text1"/>
          <w:sz w:val="28"/>
          <w:szCs w:val="28"/>
        </w:rPr>
      </w:pPr>
      <w:r w:rsidRPr="00B92605">
        <w:rPr>
          <w:color w:val="000000" w:themeColor="text1"/>
          <w:sz w:val="28"/>
          <w:szCs w:val="28"/>
        </w:rPr>
        <w:t>Провести анализ теоретических подходов к конструированию европейского и казахстанско-российского приграничья</w:t>
      </w:r>
      <w:r w:rsidR="00B92605">
        <w:rPr>
          <w:color w:val="000000" w:themeColor="text1"/>
          <w:sz w:val="28"/>
          <w:szCs w:val="28"/>
        </w:rPr>
        <w:t>.</w:t>
      </w:r>
    </w:p>
    <w:p w14:paraId="4E21F7A3" w14:textId="59FB7F9D" w:rsidR="005A6D17" w:rsidRPr="00B92605" w:rsidRDefault="005A6D17" w:rsidP="00B92605">
      <w:pPr>
        <w:pStyle w:val="a3"/>
        <w:numPr>
          <w:ilvl w:val="0"/>
          <w:numId w:val="35"/>
        </w:numPr>
        <w:tabs>
          <w:tab w:val="left" w:pos="993"/>
        </w:tabs>
        <w:autoSpaceDE w:val="0"/>
        <w:autoSpaceDN w:val="0"/>
        <w:adjustRightInd w:val="0"/>
        <w:ind w:left="0" w:firstLine="709"/>
        <w:jc w:val="both"/>
        <w:rPr>
          <w:color w:val="000000" w:themeColor="text1"/>
          <w:sz w:val="28"/>
          <w:szCs w:val="28"/>
        </w:rPr>
      </w:pPr>
      <w:r w:rsidRPr="00B92605">
        <w:rPr>
          <w:color w:val="000000" w:themeColor="text1"/>
          <w:sz w:val="28"/>
          <w:szCs w:val="28"/>
        </w:rPr>
        <w:t xml:space="preserve">Определить типологию и специфику </w:t>
      </w:r>
      <w:r w:rsidRPr="00B92605">
        <w:rPr>
          <w:rFonts w:eastAsiaTheme="majorEastAsia"/>
          <w:color w:val="000000" w:themeColor="text1"/>
          <w:sz w:val="28"/>
          <w:szCs w:val="28"/>
        </w:rPr>
        <w:t>моделей</w:t>
      </w:r>
      <w:r w:rsidRPr="00B92605">
        <w:rPr>
          <w:color w:val="000000" w:themeColor="text1"/>
          <w:sz w:val="28"/>
          <w:szCs w:val="28"/>
        </w:rPr>
        <w:t xml:space="preserve"> </w:t>
      </w:r>
      <w:r w:rsidRPr="00B92605">
        <w:rPr>
          <w:rFonts w:eastAsiaTheme="majorEastAsia"/>
          <w:color w:val="000000" w:themeColor="text1"/>
          <w:sz w:val="28"/>
          <w:szCs w:val="28"/>
        </w:rPr>
        <w:t>трансграничного</w:t>
      </w:r>
      <w:r w:rsidRPr="00B92605">
        <w:rPr>
          <w:color w:val="000000" w:themeColor="text1"/>
          <w:sz w:val="28"/>
          <w:szCs w:val="28"/>
        </w:rPr>
        <w:t xml:space="preserve"> </w:t>
      </w:r>
      <w:r w:rsidRPr="00B92605">
        <w:rPr>
          <w:rFonts w:eastAsiaTheme="majorEastAsia"/>
          <w:color w:val="000000" w:themeColor="text1"/>
          <w:sz w:val="28"/>
          <w:szCs w:val="28"/>
        </w:rPr>
        <w:t>сотрудничества</w:t>
      </w:r>
      <w:r w:rsidRPr="00B92605">
        <w:rPr>
          <w:color w:val="000000" w:themeColor="text1"/>
          <w:sz w:val="28"/>
          <w:szCs w:val="28"/>
        </w:rPr>
        <w:t xml:space="preserve"> </w:t>
      </w:r>
      <w:r w:rsidRPr="00B92605">
        <w:rPr>
          <w:rFonts w:eastAsiaTheme="majorEastAsia"/>
          <w:color w:val="000000" w:themeColor="text1"/>
          <w:sz w:val="28"/>
          <w:szCs w:val="28"/>
        </w:rPr>
        <w:t>государств ЕС и постсоветских государств</w:t>
      </w:r>
      <w:r w:rsidR="00B92605">
        <w:rPr>
          <w:rFonts w:eastAsiaTheme="majorEastAsia"/>
          <w:color w:val="000000" w:themeColor="text1"/>
          <w:sz w:val="28"/>
          <w:szCs w:val="28"/>
        </w:rPr>
        <w:t>.</w:t>
      </w:r>
    </w:p>
    <w:p w14:paraId="08260ECC" w14:textId="7157E01F" w:rsidR="005A6D17" w:rsidRPr="00B92605" w:rsidRDefault="005A6D17" w:rsidP="00B92605">
      <w:pPr>
        <w:pStyle w:val="a3"/>
        <w:numPr>
          <w:ilvl w:val="0"/>
          <w:numId w:val="35"/>
        </w:numPr>
        <w:tabs>
          <w:tab w:val="left" w:pos="993"/>
        </w:tabs>
        <w:autoSpaceDE w:val="0"/>
        <w:autoSpaceDN w:val="0"/>
        <w:adjustRightInd w:val="0"/>
        <w:ind w:left="0" w:firstLine="709"/>
        <w:jc w:val="both"/>
        <w:rPr>
          <w:color w:val="000000" w:themeColor="text1"/>
          <w:sz w:val="28"/>
          <w:szCs w:val="28"/>
        </w:rPr>
      </w:pPr>
      <w:r w:rsidRPr="00B92605">
        <w:rPr>
          <w:color w:val="000000" w:themeColor="text1"/>
          <w:sz w:val="28"/>
          <w:szCs w:val="28"/>
        </w:rPr>
        <w:t xml:space="preserve">Охарактеризовать современное состояние </w:t>
      </w:r>
      <w:r w:rsidRPr="00B92605">
        <w:rPr>
          <w:rFonts w:eastAsiaTheme="majorEastAsia"/>
          <w:color w:val="000000" w:themeColor="text1"/>
          <w:sz w:val="28"/>
          <w:szCs w:val="28"/>
        </w:rPr>
        <w:t>правовой базы</w:t>
      </w:r>
      <w:r w:rsidRPr="00B92605">
        <w:rPr>
          <w:color w:val="000000" w:themeColor="text1"/>
          <w:sz w:val="28"/>
          <w:szCs w:val="28"/>
        </w:rPr>
        <w:t xml:space="preserve"> приграничных отношений европейских стран, а также РК и РФ</w:t>
      </w:r>
      <w:r w:rsidR="00B92605">
        <w:rPr>
          <w:color w:val="000000" w:themeColor="text1"/>
          <w:sz w:val="28"/>
          <w:szCs w:val="28"/>
        </w:rPr>
        <w:t>.</w:t>
      </w:r>
      <w:r w:rsidRPr="00B92605">
        <w:rPr>
          <w:color w:val="000000" w:themeColor="text1"/>
          <w:sz w:val="28"/>
          <w:szCs w:val="28"/>
        </w:rPr>
        <w:t xml:space="preserve"> </w:t>
      </w:r>
    </w:p>
    <w:p w14:paraId="37124EC6" w14:textId="0D9B1573" w:rsidR="005A6D17" w:rsidRPr="00B92605" w:rsidRDefault="005A6D17" w:rsidP="00B92605">
      <w:pPr>
        <w:pStyle w:val="a3"/>
        <w:numPr>
          <w:ilvl w:val="0"/>
          <w:numId w:val="35"/>
        </w:numPr>
        <w:shd w:val="clear" w:color="auto" w:fill="FFFFFF"/>
        <w:tabs>
          <w:tab w:val="left" w:pos="993"/>
        </w:tabs>
        <w:ind w:left="0" w:firstLine="709"/>
        <w:jc w:val="both"/>
        <w:rPr>
          <w:color w:val="000000" w:themeColor="text1"/>
          <w:sz w:val="28"/>
          <w:szCs w:val="28"/>
        </w:rPr>
      </w:pPr>
      <w:r w:rsidRPr="00B92605">
        <w:rPr>
          <w:color w:val="000000" w:themeColor="text1"/>
          <w:sz w:val="28"/>
          <w:szCs w:val="28"/>
        </w:rPr>
        <w:t>Исследовать характер и потенциал «еврорегионов» в конфигурации многосторонних связей приграничных регионов</w:t>
      </w:r>
      <w:r w:rsidR="00B92605">
        <w:rPr>
          <w:color w:val="000000" w:themeColor="text1"/>
          <w:sz w:val="28"/>
          <w:szCs w:val="28"/>
        </w:rPr>
        <w:t>.</w:t>
      </w:r>
    </w:p>
    <w:p w14:paraId="5464D147" w14:textId="2455B4B0" w:rsidR="005A6D17" w:rsidRPr="00B92605" w:rsidRDefault="005A6D17" w:rsidP="00B92605">
      <w:pPr>
        <w:pStyle w:val="a3"/>
        <w:numPr>
          <w:ilvl w:val="0"/>
          <w:numId w:val="35"/>
        </w:numPr>
        <w:shd w:val="clear" w:color="auto" w:fill="FFFFFF"/>
        <w:tabs>
          <w:tab w:val="left" w:pos="993"/>
        </w:tabs>
        <w:ind w:left="0" w:firstLine="709"/>
        <w:jc w:val="both"/>
        <w:rPr>
          <w:rFonts w:eastAsiaTheme="majorEastAsia"/>
          <w:color w:val="000000" w:themeColor="text1"/>
          <w:sz w:val="28"/>
          <w:szCs w:val="28"/>
        </w:rPr>
      </w:pPr>
      <w:r w:rsidRPr="00B92605">
        <w:rPr>
          <w:color w:val="000000" w:themeColor="text1"/>
          <w:sz w:val="28"/>
          <w:szCs w:val="28"/>
        </w:rPr>
        <w:t xml:space="preserve">Изучить возможности </w:t>
      </w:r>
      <w:r w:rsidRPr="00B92605">
        <w:rPr>
          <w:bCs/>
          <w:iCs/>
          <w:color w:val="000000" w:themeColor="text1"/>
          <w:sz w:val="28"/>
          <w:szCs w:val="28"/>
        </w:rPr>
        <w:t>трансформации</w:t>
      </w:r>
      <w:r w:rsidRPr="00B92605">
        <w:rPr>
          <w:color w:val="000000" w:themeColor="text1"/>
          <w:sz w:val="28"/>
          <w:szCs w:val="28"/>
          <w:lang w:val="kk-KZ"/>
        </w:rPr>
        <w:t xml:space="preserve"> к</w:t>
      </w:r>
      <w:r w:rsidRPr="00B92605">
        <w:rPr>
          <w:bCs/>
          <w:iCs/>
          <w:color w:val="000000" w:themeColor="text1"/>
          <w:sz w:val="28"/>
          <w:szCs w:val="28"/>
        </w:rPr>
        <w:t>азахстанско</w:t>
      </w:r>
      <w:r w:rsidR="00B92605">
        <w:rPr>
          <w:bCs/>
          <w:iCs/>
          <w:color w:val="000000" w:themeColor="text1"/>
          <w:sz w:val="28"/>
          <w:szCs w:val="28"/>
        </w:rPr>
        <w:t>-</w:t>
      </w:r>
      <w:r w:rsidRPr="00B92605">
        <w:rPr>
          <w:bCs/>
          <w:iCs/>
          <w:color w:val="000000" w:themeColor="text1"/>
          <w:sz w:val="28"/>
          <w:szCs w:val="28"/>
        </w:rPr>
        <w:t>российского приграничного пространства в контексте модифицирования европейских трансграничных схем сотрудничества</w:t>
      </w:r>
      <w:r w:rsidRPr="00B92605">
        <w:rPr>
          <w:rFonts w:eastAsiaTheme="majorEastAsia"/>
          <w:color w:val="000000" w:themeColor="text1"/>
          <w:sz w:val="28"/>
          <w:szCs w:val="28"/>
        </w:rPr>
        <w:t>;</w:t>
      </w:r>
    </w:p>
    <w:p w14:paraId="3ABD7858" w14:textId="71945F15" w:rsidR="005A6D17" w:rsidRPr="00B92605" w:rsidRDefault="005A6D17" w:rsidP="00B92605">
      <w:pPr>
        <w:pStyle w:val="a3"/>
        <w:numPr>
          <w:ilvl w:val="0"/>
          <w:numId w:val="35"/>
        </w:numPr>
        <w:shd w:val="clear" w:color="auto" w:fill="FFFFFF"/>
        <w:tabs>
          <w:tab w:val="left" w:pos="993"/>
        </w:tabs>
        <w:ind w:left="0" w:firstLine="709"/>
        <w:jc w:val="both"/>
        <w:rPr>
          <w:color w:val="000000" w:themeColor="text1"/>
          <w:sz w:val="28"/>
          <w:szCs w:val="28"/>
        </w:rPr>
      </w:pPr>
      <w:r w:rsidRPr="00B92605">
        <w:rPr>
          <w:color w:val="000000" w:themeColor="text1"/>
          <w:sz w:val="28"/>
          <w:szCs w:val="28"/>
        </w:rPr>
        <w:t>Показать эволюцию казахстанско-российского сотрудничества через призму «трансграничности»</w:t>
      </w:r>
      <w:r w:rsidR="00B92605">
        <w:rPr>
          <w:color w:val="000000" w:themeColor="text1"/>
          <w:sz w:val="28"/>
          <w:szCs w:val="28"/>
        </w:rPr>
        <w:t>.</w:t>
      </w:r>
      <w:r w:rsidRPr="00B92605">
        <w:rPr>
          <w:color w:val="000000" w:themeColor="text1"/>
          <w:sz w:val="28"/>
          <w:szCs w:val="28"/>
        </w:rPr>
        <w:t xml:space="preserve"> </w:t>
      </w:r>
    </w:p>
    <w:p w14:paraId="11BEA2DC" w14:textId="47435F65" w:rsidR="005A6D17" w:rsidRPr="00B92605" w:rsidRDefault="005A6D17" w:rsidP="00B92605">
      <w:pPr>
        <w:pStyle w:val="a3"/>
        <w:numPr>
          <w:ilvl w:val="0"/>
          <w:numId w:val="35"/>
        </w:numPr>
        <w:shd w:val="clear" w:color="auto" w:fill="FFFFFF"/>
        <w:tabs>
          <w:tab w:val="left" w:pos="993"/>
        </w:tabs>
        <w:ind w:left="0" w:firstLine="709"/>
        <w:jc w:val="both"/>
        <w:rPr>
          <w:color w:val="000000" w:themeColor="text1"/>
          <w:sz w:val="28"/>
          <w:szCs w:val="28"/>
        </w:rPr>
      </w:pPr>
      <w:r w:rsidRPr="00B92605">
        <w:rPr>
          <w:color w:val="000000" w:themeColor="text1"/>
          <w:sz w:val="28"/>
          <w:szCs w:val="28"/>
        </w:rPr>
        <w:t xml:space="preserve">Выявить факторы, влияющие на </w:t>
      </w:r>
      <w:r w:rsidRPr="00B92605">
        <w:rPr>
          <w:rFonts w:eastAsiaTheme="majorEastAsia"/>
          <w:color w:val="000000" w:themeColor="text1"/>
          <w:sz w:val="28"/>
          <w:szCs w:val="28"/>
        </w:rPr>
        <w:t>структурирование</w:t>
      </w:r>
      <w:r w:rsidRPr="00B92605">
        <w:rPr>
          <w:color w:val="000000" w:themeColor="text1"/>
          <w:sz w:val="28"/>
          <w:szCs w:val="28"/>
        </w:rPr>
        <w:t xml:space="preserve"> при</w:t>
      </w:r>
      <w:r w:rsidRPr="00B92605">
        <w:rPr>
          <w:rFonts w:eastAsiaTheme="majorEastAsia"/>
          <w:color w:val="000000" w:themeColor="text1"/>
          <w:sz w:val="28"/>
          <w:szCs w:val="28"/>
        </w:rPr>
        <w:t>граничья</w:t>
      </w:r>
      <w:r w:rsidRPr="00B92605">
        <w:rPr>
          <w:color w:val="000000" w:themeColor="text1"/>
          <w:sz w:val="28"/>
          <w:szCs w:val="28"/>
        </w:rPr>
        <w:t xml:space="preserve"> Казахстана и России</w:t>
      </w:r>
      <w:r w:rsidR="00B92605">
        <w:rPr>
          <w:color w:val="000000" w:themeColor="text1"/>
          <w:sz w:val="28"/>
          <w:szCs w:val="28"/>
        </w:rPr>
        <w:t>.</w:t>
      </w:r>
    </w:p>
    <w:p w14:paraId="597A920F" w14:textId="6D608E2D" w:rsidR="005A6D17" w:rsidRPr="00B92605" w:rsidRDefault="005A6D17" w:rsidP="00B92605">
      <w:pPr>
        <w:pStyle w:val="a3"/>
        <w:numPr>
          <w:ilvl w:val="0"/>
          <w:numId w:val="35"/>
        </w:numPr>
        <w:shd w:val="clear" w:color="auto" w:fill="FFFFFF"/>
        <w:tabs>
          <w:tab w:val="left" w:pos="993"/>
        </w:tabs>
        <w:ind w:left="0" w:firstLine="709"/>
        <w:jc w:val="both"/>
        <w:rPr>
          <w:color w:val="000000" w:themeColor="text1"/>
          <w:sz w:val="28"/>
          <w:szCs w:val="28"/>
        </w:rPr>
      </w:pPr>
      <w:r w:rsidRPr="00B92605">
        <w:rPr>
          <w:color w:val="000000" w:themeColor="text1"/>
          <w:sz w:val="28"/>
          <w:szCs w:val="28"/>
        </w:rPr>
        <w:t>Обозначить современные вызовы и перспективы трансграничного сотрудничества РК и РФ</w:t>
      </w:r>
      <w:r w:rsidR="00B92605">
        <w:rPr>
          <w:color w:val="000000" w:themeColor="text1"/>
          <w:sz w:val="28"/>
          <w:szCs w:val="28"/>
        </w:rPr>
        <w:t>.</w:t>
      </w:r>
    </w:p>
    <w:p w14:paraId="4E4235DF" w14:textId="4962BAE6" w:rsidR="005A6D17" w:rsidRPr="00B92605" w:rsidRDefault="005A6D17" w:rsidP="00B92605">
      <w:pPr>
        <w:ind w:firstLine="709"/>
        <w:jc w:val="both"/>
        <w:rPr>
          <w:color w:val="000000" w:themeColor="text1"/>
          <w:sz w:val="28"/>
          <w:szCs w:val="28"/>
        </w:rPr>
      </w:pPr>
      <w:r w:rsidRPr="00B92605">
        <w:rPr>
          <w:color w:val="000000" w:themeColor="text1"/>
          <w:sz w:val="28"/>
          <w:szCs w:val="28"/>
        </w:rPr>
        <w:t xml:space="preserve">Для достижения цели и решения указанных задач в качестве </w:t>
      </w:r>
      <w:r w:rsidRPr="00B92605">
        <w:rPr>
          <w:b/>
          <w:color w:val="000000" w:themeColor="text1"/>
          <w:sz w:val="28"/>
          <w:szCs w:val="28"/>
        </w:rPr>
        <w:t>м</w:t>
      </w:r>
      <w:r w:rsidRPr="00B92605">
        <w:rPr>
          <w:b/>
          <w:color w:val="000000" w:themeColor="text1"/>
          <w:sz w:val="28"/>
          <w:szCs w:val="28"/>
          <w:lang w:val="kk-KZ"/>
        </w:rPr>
        <w:t>етодологической основы</w:t>
      </w:r>
      <w:r w:rsidRPr="00B92605">
        <w:rPr>
          <w:color w:val="000000" w:themeColor="text1"/>
          <w:sz w:val="28"/>
          <w:szCs w:val="28"/>
          <w:lang w:val="kk-KZ"/>
        </w:rPr>
        <w:t xml:space="preserve"> исследования использованы как общенаучные </w:t>
      </w:r>
      <w:r w:rsidRPr="00B92605">
        <w:rPr>
          <w:color w:val="000000" w:themeColor="text1"/>
          <w:sz w:val="28"/>
          <w:szCs w:val="28"/>
          <w:lang w:val="kk-KZ"/>
        </w:rPr>
        <w:lastRenderedPageBreak/>
        <w:t xml:space="preserve">методы познания, так и </w:t>
      </w:r>
      <w:r w:rsidRPr="00B92605">
        <w:rPr>
          <w:color w:val="000000" w:themeColor="text1"/>
          <w:sz w:val="28"/>
          <w:szCs w:val="28"/>
        </w:rPr>
        <w:t>комплекс политологических методов:</w:t>
      </w:r>
      <w:r w:rsidRPr="00B92605">
        <w:rPr>
          <w:color w:val="000000" w:themeColor="text1"/>
          <w:sz w:val="28"/>
          <w:szCs w:val="28"/>
          <w:lang w:val="kk-KZ"/>
        </w:rPr>
        <w:t xml:space="preserve"> конкретно-исторический, политико</w:t>
      </w:r>
      <w:r w:rsidR="00B92605">
        <w:rPr>
          <w:color w:val="000000" w:themeColor="text1"/>
          <w:sz w:val="28"/>
          <w:szCs w:val="28"/>
          <w:lang w:val="kk-KZ"/>
        </w:rPr>
        <w:t>-</w:t>
      </w:r>
      <w:r w:rsidRPr="00B92605">
        <w:rPr>
          <w:color w:val="000000" w:themeColor="text1"/>
          <w:sz w:val="28"/>
          <w:szCs w:val="28"/>
          <w:lang w:val="kk-KZ"/>
        </w:rPr>
        <w:t xml:space="preserve">правовой, системный анализ, сравнительный анализ, институциональный анализ, структурно-функциональный анализ, </w:t>
      </w:r>
      <w:r w:rsidRPr="00B92605">
        <w:rPr>
          <w:color w:val="000000" w:themeColor="text1"/>
          <w:sz w:val="28"/>
          <w:szCs w:val="28"/>
        </w:rPr>
        <w:t>контент-анализ и другие. В частности, диалектический метод обосновывает многоаспектность процессов приграничного сотрудничества, имеющих широкий политический, экономический и социокультурный контекст. Благодаря конкретно</w:t>
      </w:r>
      <w:r w:rsidR="00B92605">
        <w:rPr>
          <w:color w:val="000000" w:themeColor="text1"/>
          <w:sz w:val="28"/>
          <w:szCs w:val="28"/>
        </w:rPr>
        <w:t>-</w:t>
      </w:r>
      <w:r w:rsidRPr="00B92605">
        <w:rPr>
          <w:color w:val="000000" w:themeColor="text1"/>
          <w:sz w:val="28"/>
          <w:szCs w:val="28"/>
        </w:rPr>
        <w:t xml:space="preserve">историческому подходу современные </w:t>
      </w:r>
      <w:r w:rsidRPr="00B92605">
        <w:rPr>
          <w:rFonts w:eastAsiaTheme="majorEastAsia"/>
          <w:color w:val="000000" w:themeColor="text1"/>
          <w:sz w:val="28"/>
          <w:szCs w:val="28"/>
        </w:rPr>
        <w:t>процессы</w:t>
      </w:r>
      <w:r w:rsidRPr="00B92605">
        <w:rPr>
          <w:color w:val="000000" w:themeColor="text1"/>
          <w:sz w:val="28"/>
          <w:szCs w:val="28"/>
        </w:rPr>
        <w:t xml:space="preserve"> в приграничье в Европе и на постсоветском пространстве исследуются сквозь призму имевших место </w:t>
      </w:r>
      <w:r w:rsidRPr="00B92605">
        <w:rPr>
          <w:rFonts w:eastAsiaTheme="majorEastAsia"/>
          <w:color w:val="000000" w:themeColor="text1"/>
          <w:sz w:val="28"/>
          <w:szCs w:val="28"/>
        </w:rPr>
        <w:t>исторических</w:t>
      </w:r>
      <w:r w:rsidRPr="00B92605">
        <w:rPr>
          <w:color w:val="000000" w:themeColor="text1"/>
          <w:sz w:val="28"/>
          <w:szCs w:val="28"/>
        </w:rPr>
        <w:t xml:space="preserve"> событий. Кроме того, метод сравнительного анализа с его информационно-аналитико</w:t>
      </w:r>
      <w:r w:rsidR="00B92605">
        <w:rPr>
          <w:color w:val="000000" w:themeColor="text1"/>
          <w:sz w:val="28"/>
          <w:szCs w:val="28"/>
        </w:rPr>
        <w:t>-</w:t>
      </w:r>
      <w:r w:rsidRPr="00B92605">
        <w:rPr>
          <w:color w:val="000000" w:themeColor="text1"/>
          <w:sz w:val="28"/>
          <w:szCs w:val="28"/>
        </w:rPr>
        <w:t xml:space="preserve">синтезирующими свойствами позволил дать характеристику уровней развития приграничных регионов изучаемых стран, </w:t>
      </w:r>
      <w:r w:rsidR="006A21F5" w:rsidRPr="00B92605">
        <w:rPr>
          <w:color w:val="000000" w:themeColor="text1"/>
          <w:sz w:val="28"/>
          <w:szCs w:val="28"/>
        </w:rPr>
        <w:t xml:space="preserve">показать </w:t>
      </w:r>
      <w:r w:rsidRPr="00B92605">
        <w:rPr>
          <w:color w:val="000000" w:themeColor="text1"/>
          <w:sz w:val="28"/>
          <w:szCs w:val="28"/>
        </w:rPr>
        <w:t xml:space="preserve">распространение моделей сотрудничества. </w:t>
      </w:r>
    </w:p>
    <w:p w14:paraId="5D197F7B" w14:textId="0FD403DB" w:rsidR="005A6D17" w:rsidRPr="00B92605" w:rsidRDefault="005A6D17" w:rsidP="00B92605">
      <w:pPr>
        <w:ind w:firstLine="709"/>
        <w:jc w:val="both"/>
        <w:rPr>
          <w:color w:val="000000" w:themeColor="text1"/>
          <w:sz w:val="28"/>
          <w:szCs w:val="28"/>
        </w:rPr>
      </w:pPr>
      <w:r w:rsidRPr="00B92605">
        <w:rPr>
          <w:color w:val="000000" w:themeColor="text1"/>
          <w:sz w:val="28"/>
          <w:szCs w:val="28"/>
        </w:rPr>
        <w:t xml:space="preserve">Превалирующим методом стал системный анализ, который предоставил возможность рассмотреть отношения стран </w:t>
      </w:r>
      <w:r w:rsidRPr="00B92605">
        <w:rPr>
          <w:rFonts w:eastAsiaTheme="majorEastAsia"/>
          <w:color w:val="000000" w:themeColor="text1"/>
          <w:sz w:val="28"/>
          <w:szCs w:val="28"/>
        </w:rPr>
        <w:t>в районе границ как элемент системы</w:t>
      </w:r>
      <w:r w:rsidRPr="00B92605">
        <w:rPr>
          <w:color w:val="000000" w:themeColor="text1"/>
          <w:sz w:val="28"/>
          <w:szCs w:val="28"/>
        </w:rPr>
        <w:t xml:space="preserve"> </w:t>
      </w:r>
      <w:r w:rsidRPr="00B92605">
        <w:rPr>
          <w:rFonts w:eastAsiaTheme="majorEastAsia"/>
          <w:color w:val="000000" w:themeColor="text1"/>
          <w:sz w:val="28"/>
          <w:szCs w:val="28"/>
        </w:rPr>
        <w:t>международных</w:t>
      </w:r>
      <w:r w:rsidRPr="00B92605">
        <w:rPr>
          <w:color w:val="000000" w:themeColor="text1"/>
          <w:sz w:val="28"/>
          <w:szCs w:val="28"/>
        </w:rPr>
        <w:t xml:space="preserve"> </w:t>
      </w:r>
      <w:r w:rsidRPr="00B92605">
        <w:rPr>
          <w:rFonts w:eastAsiaTheme="majorEastAsia"/>
          <w:color w:val="000000" w:themeColor="text1"/>
          <w:sz w:val="28"/>
          <w:szCs w:val="28"/>
        </w:rPr>
        <w:t>отношений, выявить</w:t>
      </w:r>
      <w:r w:rsidRPr="00B92605">
        <w:rPr>
          <w:color w:val="000000" w:themeColor="text1"/>
          <w:sz w:val="28"/>
          <w:szCs w:val="28"/>
        </w:rPr>
        <w:t xml:space="preserve"> роль приграничных регионов в качестве ее периферии, имеющей, в силу неравномерности развития системы, перспективы выхода на новый уровень. На основе структурно-функционального анализа были классифицированы модели приграничного сотрудничества, которые получили распространение в приграничье государств </w:t>
      </w:r>
      <w:r w:rsidR="00FB17A1">
        <w:rPr>
          <w:color w:val="000000" w:themeColor="text1"/>
          <w:sz w:val="28"/>
          <w:szCs w:val="28"/>
        </w:rPr>
        <w:t>-</w:t>
      </w:r>
      <w:r w:rsidRPr="00B92605">
        <w:rPr>
          <w:color w:val="000000" w:themeColor="text1"/>
          <w:sz w:val="28"/>
          <w:szCs w:val="28"/>
        </w:rPr>
        <w:t>членов Европейского Союза и на казахстанско</w:t>
      </w:r>
      <w:r w:rsidR="00FB17A1">
        <w:rPr>
          <w:color w:val="000000" w:themeColor="text1"/>
          <w:sz w:val="28"/>
          <w:szCs w:val="28"/>
        </w:rPr>
        <w:t>-</w:t>
      </w:r>
      <w:r w:rsidRPr="00B92605">
        <w:rPr>
          <w:color w:val="000000" w:themeColor="text1"/>
          <w:sz w:val="28"/>
          <w:szCs w:val="28"/>
        </w:rPr>
        <w:t xml:space="preserve">российском приграничье и определены субъекты, институциональные формы сотрудничества соответствующие каждому уровню анализа (наднациональному, национальному и субнациональному) практически в каждой модели. </w:t>
      </w:r>
    </w:p>
    <w:p w14:paraId="363C78DC" w14:textId="56F52ABA" w:rsidR="005A6D17" w:rsidRPr="00B92605" w:rsidRDefault="005A6D17" w:rsidP="00B92605">
      <w:pPr>
        <w:pStyle w:val="a3"/>
        <w:autoSpaceDE w:val="0"/>
        <w:autoSpaceDN w:val="0"/>
        <w:adjustRightInd w:val="0"/>
        <w:ind w:left="0" w:firstLine="709"/>
        <w:jc w:val="both"/>
        <w:rPr>
          <w:color w:val="000000" w:themeColor="text1"/>
          <w:sz w:val="28"/>
          <w:szCs w:val="28"/>
        </w:rPr>
      </w:pPr>
      <w:r w:rsidRPr="00B92605">
        <w:rPr>
          <w:color w:val="000000" w:themeColor="text1"/>
          <w:sz w:val="28"/>
          <w:szCs w:val="28"/>
        </w:rPr>
        <w:t xml:space="preserve">Метод case-study позволил проанализировать действующие модели трансграничного сотрудничества на примере конкретных участков государственной границы Казахстана, а также и в Европе. Разработаны матрицы SWOT и </w:t>
      </w:r>
      <w:r w:rsidRPr="00B92605">
        <w:rPr>
          <w:color w:val="000000" w:themeColor="text1"/>
          <w:sz w:val="28"/>
          <w:szCs w:val="28"/>
          <w:lang w:val="en-US"/>
        </w:rPr>
        <w:t>PEST</w:t>
      </w:r>
      <w:r w:rsidRPr="00B92605">
        <w:rPr>
          <w:color w:val="000000" w:themeColor="text1"/>
          <w:sz w:val="28"/>
          <w:szCs w:val="28"/>
        </w:rPr>
        <w:t>-анализа, поля которых характеризуют приграничное взаимодействие  РК и РФ. Бесспорно, ценным для исследования с точки зрения информативности и научно</w:t>
      </w:r>
      <w:r w:rsidR="00FB17A1">
        <w:rPr>
          <w:color w:val="000000" w:themeColor="text1"/>
          <w:sz w:val="28"/>
          <w:szCs w:val="28"/>
        </w:rPr>
        <w:t>-</w:t>
      </w:r>
      <w:r w:rsidRPr="00B92605">
        <w:rPr>
          <w:color w:val="000000" w:themeColor="text1"/>
          <w:sz w:val="28"/>
          <w:szCs w:val="28"/>
        </w:rPr>
        <w:t xml:space="preserve">прикладных возможностей было использование количественных методов, в том числе, анализа статистических данных, контент-анализа нормативно-правовых документов и других. В силу сложившейся ситуации на границах в связи с пандемией Covid-19 </w:t>
      </w:r>
      <w:r w:rsidR="00A567E2" w:rsidRPr="00B92605">
        <w:rPr>
          <w:color w:val="000000" w:themeColor="text1"/>
          <w:sz w:val="28"/>
          <w:szCs w:val="28"/>
        </w:rPr>
        <w:t xml:space="preserve">преимущества </w:t>
      </w:r>
      <w:r w:rsidRPr="00B92605">
        <w:rPr>
          <w:color w:val="000000" w:themeColor="text1"/>
          <w:sz w:val="28"/>
          <w:szCs w:val="28"/>
        </w:rPr>
        <w:t>и ограничения границы стало возможным раскрыть с помощью современных интернет-сервисов. Метод сценарного прогнозирования позволил на основе текущего состояния сит</w:t>
      </w:r>
      <w:r w:rsidR="00A567E2" w:rsidRPr="00B92605">
        <w:rPr>
          <w:color w:val="000000" w:themeColor="text1"/>
          <w:sz w:val="28"/>
          <w:szCs w:val="28"/>
        </w:rPr>
        <w:t>у</w:t>
      </w:r>
      <w:r w:rsidRPr="00B92605">
        <w:rPr>
          <w:color w:val="000000" w:themeColor="text1"/>
          <w:sz w:val="28"/>
          <w:szCs w:val="28"/>
        </w:rPr>
        <w:t>ации в приграничье предложить варианты развития сотрудничества в приграничье.</w:t>
      </w:r>
    </w:p>
    <w:p w14:paraId="48F56E55" w14:textId="77777777" w:rsidR="005A6D17" w:rsidRPr="00B92605" w:rsidRDefault="005A6D17" w:rsidP="00B92605">
      <w:pPr>
        <w:ind w:firstLine="709"/>
        <w:jc w:val="both"/>
        <w:rPr>
          <w:color w:val="000000" w:themeColor="text1"/>
          <w:sz w:val="28"/>
          <w:szCs w:val="28"/>
        </w:rPr>
      </w:pPr>
      <w:r w:rsidRPr="00B92605">
        <w:rPr>
          <w:color w:val="000000" w:themeColor="text1"/>
          <w:sz w:val="28"/>
          <w:szCs w:val="28"/>
        </w:rPr>
        <w:t>В целом, как показывает настоящее исследование, изучение политического пространства, обозначенного границами, требует междисциплинарного подхода, и поэтому только в совокупности весь спектр использованных методов позволил осуществить анализ генезиса приграничного сотрудничества между РК и РФ и выявить возможности имплементации опыта ЕС в их зоне границ.</w:t>
      </w:r>
    </w:p>
    <w:p w14:paraId="0A9687A0" w14:textId="739B7624" w:rsidR="005A6D17" w:rsidRPr="00B92605" w:rsidRDefault="005A6D17" w:rsidP="00B92605">
      <w:pPr>
        <w:autoSpaceDE w:val="0"/>
        <w:autoSpaceDN w:val="0"/>
        <w:adjustRightInd w:val="0"/>
        <w:ind w:firstLine="709"/>
        <w:jc w:val="both"/>
        <w:rPr>
          <w:color w:val="000000" w:themeColor="text1"/>
          <w:sz w:val="28"/>
          <w:szCs w:val="28"/>
        </w:rPr>
      </w:pPr>
      <w:r w:rsidRPr="00B92605">
        <w:rPr>
          <w:b/>
          <w:color w:val="000000" w:themeColor="text1"/>
          <w:sz w:val="28"/>
          <w:szCs w:val="28"/>
        </w:rPr>
        <w:t>Источниковая база исследования</w:t>
      </w:r>
      <w:r w:rsidRPr="00B92605">
        <w:rPr>
          <w:color w:val="000000" w:themeColor="text1"/>
          <w:sz w:val="28"/>
          <w:szCs w:val="28"/>
        </w:rPr>
        <w:t xml:space="preserve"> </w:t>
      </w:r>
      <w:r w:rsidRPr="00B92605">
        <w:rPr>
          <w:color w:val="000000" w:themeColor="text1"/>
          <w:sz w:val="28"/>
          <w:szCs w:val="28"/>
          <w:lang w:val="kk-KZ"/>
        </w:rPr>
        <w:t xml:space="preserve">представлена следующими группами источников: </w:t>
      </w:r>
    </w:p>
    <w:p w14:paraId="4BDDC94F" w14:textId="5E80E93C" w:rsidR="005A6D17" w:rsidRPr="00B92605" w:rsidRDefault="005A6D17" w:rsidP="00B92605">
      <w:pPr>
        <w:pStyle w:val="a9"/>
        <w:ind w:firstLine="709"/>
        <w:jc w:val="both"/>
        <w:rPr>
          <w:color w:val="000000" w:themeColor="text1"/>
          <w:sz w:val="28"/>
          <w:szCs w:val="28"/>
        </w:rPr>
      </w:pPr>
      <w:r w:rsidRPr="00B92605">
        <w:rPr>
          <w:color w:val="000000" w:themeColor="text1"/>
          <w:sz w:val="28"/>
          <w:szCs w:val="28"/>
          <w:lang w:val="kk-KZ"/>
        </w:rPr>
        <w:lastRenderedPageBreak/>
        <w:t>К первому блоку источников относятся м</w:t>
      </w:r>
      <w:r w:rsidRPr="00B92605">
        <w:rPr>
          <w:color w:val="000000" w:themeColor="text1"/>
          <w:sz w:val="28"/>
          <w:szCs w:val="28"/>
        </w:rPr>
        <w:t>еждународные договоры, принятые в рамках международных межправительственных организаций (Совета Европы, Европейского союза, Содружества независимых государств)  по вопросам приграничного и регионального сотрудничества. К ним относятся Европейская рамочная конвенция о трансграничном сотрудничестве территориальных сообществ и властей 1980 г. [1], Протоколы к Европейской рамочной конвенции о трансграничном сотрудничестве территориальных сообществ и властей [2-4], Европейская хартия местного самоуправления 1985</w:t>
      </w:r>
      <w:r w:rsidR="00FB17A1">
        <w:rPr>
          <w:color w:val="000000" w:themeColor="text1"/>
          <w:sz w:val="28"/>
          <w:szCs w:val="28"/>
        </w:rPr>
        <w:t> </w:t>
      </w:r>
      <w:r w:rsidRPr="00B92605">
        <w:rPr>
          <w:color w:val="000000" w:themeColor="text1"/>
          <w:sz w:val="28"/>
          <w:szCs w:val="28"/>
        </w:rPr>
        <w:t>г. [5], Лиссабонский договор</w:t>
      </w:r>
      <w:r w:rsidR="00A567E2" w:rsidRPr="00B92605">
        <w:rPr>
          <w:color w:val="000000" w:themeColor="text1"/>
          <w:sz w:val="28"/>
          <w:szCs w:val="28"/>
        </w:rPr>
        <w:t xml:space="preserve"> 2007</w:t>
      </w:r>
      <w:r w:rsidR="00FB17A1">
        <w:rPr>
          <w:color w:val="000000" w:themeColor="text1"/>
          <w:sz w:val="28"/>
          <w:szCs w:val="28"/>
        </w:rPr>
        <w:t xml:space="preserve"> </w:t>
      </w:r>
      <w:r w:rsidR="00A567E2" w:rsidRPr="00B92605">
        <w:rPr>
          <w:color w:val="000000" w:themeColor="text1"/>
          <w:sz w:val="28"/>
          <w:szCs w:val="28"/>
        </w:rPr>
        <w:t>г.</w:t>
      </w:r>
      <w:r w:rsidRPr="00B92605">
        <w:rPr>
          <w:color w:val="000000" w:themeColor="text1"/>
          <w:sz w:val="28"/>
          <w:szCs w:val="28"/>
        </w:rPr>
        <w:t xml:space="preserve"> [6], Конвенция о приграничном сотрудничестве государств – участников Содружества Независимых Государств (Бишкек, 10 октября 2008 г.) [7] и другие.   </w:t>
      </w:r>
    </w:p>
    <w:p w14:paraId="1680C0C8" w14:textId="699B5003" w:rsidR="005A6D17" w:rsidRPr="00B92605" w:rsidRDefault="005A6D17" w:rsidP="00B92605">
      <w:pPr>
        <w:ind w:firstLine="709"/>
        <w:jc w:val="both"/>
        <w:rPr>
          <w:color w:val="000000" w:themeColor="text1"/>
          <w:sz w:val="28"/>
          <w:szCs w:val="28"/>
        </w:rPr>
      </w:pPr>
      <w:r w:rsidRPr="00B92605">
        <w:rPr>
          <w:color w:val="000000" w:themeColor="text1"/>
          <w:sz w:val="28"/>
          <w:szCs w:val="28"/>
        </w:rPr>
        <w:t xml:space="preserve">Вторую группу источников представляют межгосударственные соглашения относительно вопросов приграничного сотрудничества стран, к примеру, Соглашение Карлсруэ 1996 года между Правительством Федеративной Республики Германия, Правительством Французской республики, Правительством Великого герцогства Люксембург и Федеральным собранием Швейцарии [8]. </w:t>
      </w:r>
    </w:p>
    <w:p w14:paraId="64706D67" w14:textId="62661C8B" w:rsidR="005A6D17" w:rsidRPr="00B92605" w:rsidRDefault="005A6D17" w:rsidP="00B92605">
      <w:pPr>
        <w:pStyle w:val="a6"/>
        <w:shd w:val="clear" w:color="auto" w:fill="FFFFFF"/>
        <w:spacing w:after="0" w:line="240" w:lineRule="auto"/>
        <w:ind w:left="0" w:firstLine="709"/>
        <w:jc w:val="both"/>
        <w:rPr>
          <w:rFonts w:ascii="Times New Roman" w:hAnsi="Times New Roman" w:cs="Times New Roman"/>
          <w:color w:val="000000" w:themeColor="text1"/>
          <w:sz w:val="28"/>
          <w:szCs w:val="28"/>
          <w:lang w:val="kk-KZ"/>
        </w:rPr>
      </w:pPr>
      <w:r w:rsidRPr="00B92605">
        <w:rPr>
          <w:rFonts w:ascii="Times New Roman" w:hAnsi="Times New Roman" w:cs="Times New Roman"/>
          <w:color w:val="000000" w:themeColor="text1"/>
          <w:sz w:val="28"/>
          <w:szCs w:val="28"/>
        </w:rPr>
        <w:t>Третья группа источников состоит из двусторонних международных соглашений общего характера (к примеру</w:t>
      </w:r>
      <w:r w:rsidRPr="00B92605">
        <w:rPr>
          <w:rFonts w:ascii="Times New Roman" w:hAnsi="Times New Roman" w:cs="Times New Roman"/>
          <w:color w:val="000000" w:themeColor="text1"/>
          <w:sz w:val="28"/>
          <w:szCs w:val="28"/>
          <w:lang w:val="kk-KZ"/>
        </w:rPr>
        <w:t xml:space="preserve">, были рассмотрены двухсторонние договоры между Германией и Францией, в том числе Аахенский договор от 22 января 2019 года между Французской Республикой и Федеративной Республикой Германией и </w:t>
      </w:r>
      <w:r w:rsidRPr="00B92605">
        <w:rPr>
          <w:rFonts w:ascii="Times New Roman" w:hAnsi="Times New Roman" w:cs="Times New Roman"/>
          <w:color w:val="000000" w:themeColor="text1"/>
          <w:sz w:val="28"/>
          <w:szCs w:val="28"/>
        </w:rPr>
        <w:t>[9]</w:t>
      </w:r>
      <w:r w:rsidR="00C72088">
        <w:rPr>
          <w:rFonts w:ascii="Times New Roman" w:hAnsi="Times New Roman" w:cs="Times New Roman"/>
          <w:color w:val="000000" w:themeColor="text1"/>
          <w:sz w:val="28"/>
          <w:szCs w:val="28"/>
          <w:lang w:val="kk-KZ"/>
        </w:rPr>
        <w:t xml:space="preserve">, </w:t>
      </w:r>
      <w:r w:rsidRPr="00B92605">
        <w:rPr>
          <w:rFonts w:ascii="Times New Roman" w:hAnsi="Times New Roman" w:cs="Times New Roman"/>
          <w:color w:val="000000" w:themeColor="text1"/>
          <w:sz w:val="28"/>
          <w:szCs w:val="28"/>
          <w:lang w:val="kk-KZ"/>
        </w:rPr>
        <w:t xml:space="preserve">а также ряд соглашений между Казахстаном и Россией, включая </w:t>
      </w:r>
      <w:r w:rsidRPr="00B92605">
        <w:rPr>
          <w:rFonts w:ascii="Times New Roman" w:hAnsi="Times New Roman" w:cs="Times New Roman"/>
          <w:color w:val="000000" w:themeColor="text1"/>
          <w:sz w:val="28"/>
          <w:szCs w:val="28"/>
        </w:rPr>
        <w:t>Договор о добрососедстве и союзничестве в XXI веке от 11 ноября 2013 года (вступил в силу 22 декабря 2014 г.)</w:t>
      </w:r>
      <w:r w:rsidR="00FB17A1">
        <w:rPr>
          <w:rFonts w:ascii="Times New Roman" w:hAnsi="Times New Roman" w:cs="Times New Roman"/>
          <w:color w:val="000000" w:themeColor="text1"/>
          <w:sz w:val="28"/>
          <w:szCs w:val="28"/>
        </w:rPr>
        <w:t xml:space="preserve"> </w:t>
      </w:r>
      <w:r w:rsidRPr="00B92605">
        <w:rPr>
          <w:rFonts w:ascii="Times New Roman" w:hAnsi="Times New Roman" w:cs="Times New Roman"/>
          <w:color w:val="000000" w:themeColor="text1"/>
          <w:sz w:val="28"/>
          <w:szCs w:val="28"/>
        </w:rPr>
        <w:t xml:space="preserve">[10] </w:t>
      </w:r>
      <w:r w:rsidRPr="00B92605">
        <w:rPr>
          <w:rFonts w:ascii="Times New Roman" w:hAnsi="Times New Roman" w:cs="Times New Roman"/>
          <w:color w:val="000000" w:themeColor="text1"/>
          <w:sz w:val="28"/>
          <w:szCs w:val="28"/>
          <w:lang w:val="kk-KZ"/>
        </w:rPr>
        <w:t>и относительно конкретных сфер межрегионального сотрудничества, как в частности, Соглашение между правительством Французской Республики и Правительством Федеративной Республики Германия о признании степеней и периодов обучения в высшем образовании и другие)</w:t>
      </w:r>
      <w:r w:rsidRPr="00B92605">
        <w:rPr>
          <w:rFonts w:ascii="Times New Roman" w:hAnsi="Times New Roman" w:cs="Times New Roman"/>
          <w:color w:val="000000" w:themeColor="text1"/>
          <w:sz w:val="28"/>
          <w:szCs w:val="28"/>
        </w:rPr>
        <w:t xml:space="preserve"> [11]</w:t>
      </w:r>
      <w:r w:rsidRPr="00B92605">
        <w:rPr>
          <w:rFonts w:ascii="Times New Roman" w:hAnsi="Times New Roman" w:cs="Times New Roman"/>
          <w:color w:val="000000" w:themeColor="text1"/>
          <w:sz w:val="28"/>
          <w:szCs w:val="28"/>
          <w:lang w:val="kk-KZ"/>
        </w:rPr>
        <w:t xml:space="preserve">. </w:t>
      </w:r>
    </w:p>
    <w:p w14:paraId="482203D3" w14:textId="77777777" w:rsidR="005A6D17" w:rsidRPr="00B92605" w:rsidRDefault="005A6D17" w:rsidP="00B92605">
      <w:pPr>
        <w:pStyle w:val="a6"/>
        <w:shd w:val="clear" w:color="auto" w:fill="FFFFFF"/>
        <w:spacing w:after="0" w:line="240" w:lineRule="auto"/>
        <w:ind w:left="0" w:firstLine="709"/>
        <w:jc w:val="both"/>
        <w:rPr>
          <w:rFonts w:ascii="Times New Roman" w:hAnsi="Times New Roman" w:cs="Times New Roman"/>
          <w:color w:val="000000" w:themeColor="text1"/>
          <w:sz w:val="28"/>
          <w:szCs w:val="28"/>
          <w:lang w:val="kk-KZ"/>
        </w:rPr>
      </w:pPr>
      <w:r w:rsidRPr="00B92605">
        <w:rPr>
          <w:rFonts w:ascii="Times New Roman" w:hAnsi="Times New Roman" w:cs="Times New Roman"/>
          <w:color w:val="000000" w:themeColor="text1"/>
          <w:sz w:val="28"/>
          <w:szCs w:val="28"/>
          <w:lang w:val="kk-KZ"/>
        </w:rPr>
        <w:t>Отдельную группу</w:t>
      </w:r>
      <w:r w:rsidRPr="00B92605">
        <w:rPr>
          <w:rFonts w:ascii="Times New Roman" w:hAnsi="Times New Roman" w:cs="Times New Roman"/>
          <w:color w:val="000000" w:themeColor="text1"/>
          <w:sz w:val="28"/>
          <w:szCs w:val="28"/>
        </w:rPr>
        <w:t xml:space="preserve"> источников, использованных в данном диссертационном исследовании, составляет огромный пласт документов связанных с деятельностью международных неправительственных организаций, в частности таких как Ассоциация европейских приграничных регионов. К примеру, к кругу таких источников относится Устав АЕПР [12]</w:t>
      </w:r>
      <w:r w:rsidRPr="00B92605">
        <w:rPr>
          <w:rFonts w:ascii="Times New Roman" w:hAnsi="Times New Roman" w:cs="Times New Roman"/>
          <w:color w:val="000000" w:themeColor="text1"/>
          <w:sz w:val="28"/>
          <w:szCs w:val="28"/>
          <w:lang w:val="kk-KZ"/>
        </w:rPr>
        <w:t>.</w:t>
      </w:r>
    </w:p>
    <w:p w14:paraId="7F1541D5" w14:textId="77777777" w:rsidR="00907C47" w:rsidRDefault="005A6D17" w:rsidP="00B92605">
      <w:pPr>
        <w:pStyle w:val="a9"/>
        <w:ind w:firstLine="709"/>
        <w:jc w:val="both"/>
        <w:rPr>
          <w:color w:val="000000" w:themeColor="text1"/>
          <w:sz w:val="28"/>
          <w:szCs w:val="28"/>
        </w:rPr>
      </w:pPr>
      <w:r w:rsidRPr="00B92605">
        <w:rPr>
          <w:color w:val="000000" w:themeColor="text1"/>
          <w:sz w:val="28"/>
          <w:szCs w:val="28"/>
        </w:rPr>
        <w:t>Национальное законодательство Казахстана и России, отдельных стран ЕС, представляет, безусловно, важный блок источников. Диссертантом был проанализирован ряд нормативно</w:t>
      </w:r>
      <w:r w:rsidR="00C72088">
        <w:rPr>
          <w:color w:val="000000" w:themeColor="text1"/>
          <w:sz w:val="28"/>
          <w:szCs w:val="28"/>
        </w:rPr>
        <w:t>-</w:t>
      </w:r>
      <w:r w:rsidRPr="00B92605">
        <w:rPr>
          <w:color w:val="000000" w:themeColor="text1"/>
          <w:sz w:val="28"/>
          <w:szCs w:val="28"/>
        </w:rPr>
        <w:t xml:space="preserve">правовых документов РК, включая </w:t>
      </w:r>
    </w:p>
    <w:p w14:paraId="5BF995B6" w14:textId="3C114F20" w:rsidR="005A6D17" w:rsidRPr="00B92605" w:rsidRDefault="005A6D17" w:rsidP="00907C47">
      <w:pPr>
        <w:pStyle w:val="a9"/>
        <w:jc w:val="both"/>
        <w:rPr>
          <w:color w:val="000000" w:themeColor="text1"/>
          <w:sz w:val="28"/>
          <w:szCs w:val="28"/>
        </w:rPr>
      </w:pPr>
      <w:r w:rsidRPr="00B92605">
        <w:rPr>
          <w:color w:val="000000" w:themeColor="text1"/>
          <w:sz w:val="28"/>
          <w:szCs w:val="28"/>
        </w:rPr>
        <w:t xml:space="preserve">Конституцию Республики Казахстан [13], </w:t>
      </w:r>
      <w:r w:rsidRPr="00B92605">
        <w:rPr>
          <w:rStyle w:val="s1"/>
          <w:bCs/>
          <w:color w:val="000000" w:themeColor="text1"/>
          <w:sz w:val="28"/>
          <w:szCs w:val="28"/>
        </w:rPr>
        <w:t>Закон РК от 23 января 2001 года №148-II «О местном государственном управлении и самоуправлении в Республике Казахстан»</w:t>
      </w:r>
      <w:r w:rsidRPr="00B92605">
        <w:rPr>
          <w:color w:val="000000" w:themeColor="text1"/>
          <w:sz w:val="28"/>
          <w:szCs w:val="28"/>
        </w:rPr>
        <w:t xml:space="preserve"> [14]</w:t>
      </w:r>
      <w:r w:rsidRPr="00B92605">
        <w:rPr>
          <w:color w:val="000000" w:themeColor="text1"/>
          <w:sz w:val="28"/>
          <w:szCs w:val="28"/>
          <w:lang w:val="kk-KZ"/>
        </w:rPr>
        <w:t>, а также</w:t>
      </w:r>
      <w:r w:rsidRPr="00B92605">
        <w:rPr>
          <w:color w:val="000000" w:themeColor="text1"/>
          <w:sz w:val="28"/>
          <w:szCs w:val="28"/>
        </w:rPr>
        <w:t xml:space="preserve"> </w:t>
      </w:r>
      <w:r w:rsidRPr="00B92605">
        <w:rPr>
          <w:color w:val="000000" w:themeColor="text1"/>
          <w:sz w:val="28"/>
          <w:szCs w:val="28"/>
          <w:lang w:val="kk-KZ"/>
        </w:rPr>
        <w:t xml:space="preserve">Конституция Российской Федерации </w:t>
      </w:r>
      <w:r w:rsidRPr="00B92605">
        <w:rPr>
          <w:color w:val="000000" w:themeColor="text1"/>
          <w:sz w:val="28"/>
          <w:szCs w:val="28"/>
        </w:rPr>
        <w:t>[15]</w:t>
      </w:r>
      <w:r w:rsidRPr="00B92605">
        <w:rPr>
          <w:color w:val="000000" w:themeColor="text1"/>
          <w:sz w:val="28"/>
          <w:szCs w:val="28"/>
          <w:lang w:val="kk-KZ"/>
        </w:rPr>
        <w:t xml:space="preserve">  и </w:t>
      </w:r>
      <w:r w:rsidRPr="00B92605">
        <w:rPr>
          <w:color w:val="000000" w:themeColor="text1"/>
          <w:sz w:val="28"/>
          <w:szCs w:val="28"/>
        </w:rPr>
        <w:t xml:space="preserve">документы РФ, регулирующие приграничное сотрудничество: Федеральный закон РФ </w:t>
      </w:r>
      <w:r w:rsidRPr="00B92605">
        <w:rPr>
          <w:bCs/>
          <w:color w:val="000000" w:themeColor="text1"/>
          <w:sz w:val="28"/>
          <w:szCs w:val="28"/>
        </w:rPr>
        <w:t>от</w:t>
      </w:r>
      <w:r w:rsidR="00FB17A1">
        <w:rPr>
          <w:bCs/>
          <w:color w:val="000000" w:themeColor="text1"/>
          <w:sz w:val="28"/>
          <w:szCs w:val="28"/>
        </w:rPr>
        <w:t xml:space="preserve"> </w:t>
      </w:r>
      <w:r w:rsidRPr="00B92605">
        <w:rPr>
          <w:bCs/>
          <w:color w:val="000000" w:themeColor="text1"/>
          <w:sz w:val="28"/>
          <w:szCs w:val="28"/>
        </w:rPr>
        <w:t>26.07.2017</w:t>
      </w:r>
      <w:r w:rsidR="00FB17A1">
        <w:rPr>
          <w:bCs/>
          <w:color w:val="000000" w:themeColor="text1"/>
          <w:sz w:val="28"/>
          <w:szCs w:val="28"/>
        </w:rPr>
        <w:t xml:space="preserve"> </w:t>
      </w:r>
      <w:r w:rsidRPr="00B92605">
        <w:rPr>
          <w:bCs/>
          <w:color w:val="000000" w:themeColor="text1"/>
          <w:sz w:val="28"/>
          <w:szCs w:val="28"/>
        </w:rPr>
        <w:t xml:space="preserve">г. №179-ФЗ </w:t>
      </w:r>
      <w:r w:rsidRPr="00B92605">
        <w:rPr>
          <w:color w:val="000000" w:themeColor="text1"/>
          <w:sz w:val="28"/>
          <w:szCs w:val="28"/>
        </w:rPr>
        <w:t>«Об</w:t>
      </w:r>
      <w:r w:rsidR="00FB17A1">
        <w:rPr>
          <w:color w:val="000000" w:themeColor="text1"/>
          <w:sz w:val="28"/>
          <w:szCs w:val="28"/>
        </w:rPr>
        <w:t xml:space="preserve"> </w:t>
      </w:r>
      <w:r w:rsidRPr="00B92605">
        <w:rPr>
          <w:color w:val="000000" w:themeColor="text1"/>
          <w:sz w:val="28"/>
          <w:szCs w:val="28"/>
        </w:rPr>
        <w:t>основах приграничного сотрудничества» [16]</w:t>
      </w:r>
      <w:r w:rsidRPr="00B92605">
        <w:rPr>
          <w:bCs/>
          <w:color w:val="000000" w:themeColor="text1"/>
          <w:sz w:val="28"/>
          <w:szCs w:val="28"/>
        </w:rPr>
        <w:t>,</w:t>
      </w:r>
      <w:r w:rsidRPr="00B92605">
        <w:rPr>
          <w:color w:val="000000" w:themeColor="text1"/>
          <w:sz w:val="28"/>
          <w:szCs w:val="28"/>
        </w:rPr>
        <w:t xml:space="preserve"> </w:t>
      </w:r>
      <w:r w:rsidRPr="00B92605">
        <w:rPr>
          <w:bCs/>
          <w:color w:val="000000" w:themeColor="text1"/>
          <w:sz w:val="28"/>
          <w:szCs w:val="28"/>
        </w:rPr>
        <w:t>Федеральный закон «Об общих принципах организации местного самоуправления в Российской Федерации»</w:t>
      </w:r>
      <w:r w:rsidRPr="00B92605">
        <w:rPr>
          <w:color w:val="000000" w:themeColor="text1"/>
          <w:sz w:val="28"/>
          <w:szCs w:val="28"/>
        </w:rPr>
        <w:t xml:space="preserve"> [17]</w:t>
      </w:r>
      <w:r w:rsidRPr="00B92605">
        <w:rPr>
          <w:bCs/>
          <w:color w:val="000000" w:themeColor="text1"/>
          <w:sz w:val="28"/>
          <w:szCs w:val="28"/>
        </w:rPr>
        <w:t xml:space="preserve"> и другие акты.</w:t>
      </w:r>
    </w:p>
    <w:p w14:paraId="10F13BB7" w14:textId="0C574C76" w:rsidR="005A6D17" w:rsidRPr="00B92605" w:rsidRDefault="005A6D17" w:rsidP="00B92605">
      <w:pPr>
        <w:pStyle w:val="a6"/>
        <w:shd w:val="clear" w:color="auto" w:fill="FFFFFF"/>
        <w:spacing w:after="0" w:line="240" w:lineRule="auto"/>
        <w:ind w:left="0" w:firstLine="709"/>
        <w:jc w:val="both"/>
        <w:rPr>
          <w:rFonts w:ascii="Times New Roman" w:hAnsi="Times New Roman" w:cs="Times New Roman"/>
          <w:color w:val="000000" w:themeColor="text1"/>
          <w:sz w:val="28"/>
          <w:szCs w:val="28"/>
          <w:lang w:val="kk-KZ"/>
        </w:rPr>
      </w:pPr>
      <w:r w:rsidRPr="00B92605">
        <w:rPr>
          <w:rFonts w:ascii="Times New Roman" w:hAnsi="Times New Roman" w:cs="Times New Roman"/>
          <w:color w:val="000000" w:themeColor="text1"/>
          <w:sz w:val="28"/>
          <w:szCs w:val="28"/>
          <w:lang w:val="kk-KZ"/>
        </w:rPr>
        <w:lastRenderedPageBreak/>
        <w:t xml:space="preserve">Помощь в исследовании оказал анализ еще одной важной группы источников: внешнеполитических документов РК (Концепции внешней политики Республики Казахстан </w:t>
      </w:r>
      <w:r w:rsidRPr="00B92605">
        <w:rPr>
          <w:rFonts w:ascii="Times New Roman" w:hAnsi="Times New Roman" w:cs="Times New Roman"/>
          <w:bCs/>
          <w:color w:val="000000" w:themeColor="text1"/>
          <w:sz w:val="28"/>
          <w:szCs w:val="28"/>
        </w:rPr>
        <w:t xml:space="preserve">на 2020-2030 годы </w:t>
      </w:r>
      <w:r w:rsidRPr="00B92605">
        <w:rPr>
          <w:rFonts w:ascii="Times New Roman" w:hAnsi="Times New Roman" w:cs="Times New Roman"/>
          <w:color w:val="000000" w:themeColor="text1"/>
          <w:sz w:val="28"/>
          <w:szCs w:val="28"/>
        </w:rPr>
        <w:t>[18]</w:t>
      </w:r>
      <w:r w:rsidRPr="00B92605">
        <w:rPr>
          <w:rFonts w:ascii="Times New Roman" w:hAnsi="Times New Roman" w:cs="Times New Roman"/>
          <w:color w:val="000000" w:themeColor="text1"/>
          <w:sz w:val="28"/>
          <w:szCs w:val="28"/>
          <w:lang w:val="kk-KZ"/>
        </w:rPr>
        <w:t xml:space="preserve">, Концепции национальной безопасности Республики Казахстан </w:t>
      </w:r>
      <w:r w:rsidRPr="00B92605">
        <w:rPr>
          <w:rFonts w:ascii="Times New Roman" w:hAnsi="Times New Roman" w:cs="Times New Roman"/>
          <w:color w:val="000000" w:themeColor="text1"/>
          <w:sz w:val="28"/>
          <w:szCs w:val="28"/>
        </w:rPr>
        <w:t>[19] и других документов</w:t>
      </w:r>
      <w:r w:rsidRPr="00B92605">
        <w:rPr>
          <w:rFonts w:ascii="Times New Roman" w:hAnsi="Times New Roman" w:cs="Times New Roman"/>
          <w:color w:val="000000" w:themeColor="text1"/>
          <w:sz w:val="28"/>
          <w:szCs w:val="28"/>
          <w:lang w:val="kk-KZ"/>
        </w:rPr>
        <w:t xml:space="preserve">,  а также  аналогичных документов Российской Федерации </w:t>
      </w:r>
      <w:r w:rsidRPr="00B92605">
        <w:rPr>
          <w:rFonts w:ascii="Times New Roman" w:hAnsi="Times New Roman" w:cs="Times New Roman"/>
          <w:color w:val="000000" w:themeColor="text1"/>
          <w:sz w:val="28"/>
          <w:szCs w:val="28"/>
        </w:rPr>
        <w:t>[20</w:t>
      </w:r>
      <w:r w:rsidR="00C72088">
        <w:rPr>
          <w:rFonts w:ascii="Times New Roman" w:hAnsi="Times New Roman" w:cs="Times New Roman"/>
          <w:color w:val="000000" w:themeColor="text1"/>
          <w:sz w:val="28"/>
          <w:szCs w:val="28"/>
        </w:rPr>
        <w:t xml:space="preserve">, </w:t>
      </w:r>
      <w:r w:rsidRPr="00B92605">
        <w:rPr>
          <w:rFonts w:ascii="Times New Roman" w:hAnsi="Times New Roman" w:cs="Times New Roman"/>
          <w:color w:val="000000" w:themeColor="text1"/>
          <w:sz w:val="28"/>
          <w:szCs w:val="28"/>
        </w:rPr>
        <w:t>21]</w:t>
      </w:r>
      <w:r w:rsidRPr="00B92605">
        <w:rPr>
          <w:rFonts w:ascii="Times New Roman" w:hAnsi="Times New Roman" w:cs="Times New Roman"/>
          <w:color w:val="000000" w:themeColor="text1"/>
          <w:sz w:val="28"/>
          <w:szCs w:val="28"/>
          <w:lang w:val="kk-KZ"/>
        </w:rPr>
        <w:t>).</w:t>
      </w:r>
    </w:p>
    <w:p w14:paraId="118C91BB" w14:textId="271732B2" w:rsidR="005A6D17" w:rsidRPr="00B92605" w:rsidRDefault="005A6D17" w:rsidP="00B92605">
      <w:pPr>
        <w:pStyle w:val="a6"/>
        <w:shd w:val="clear" w:color="auto" w:fill="FFFFFF"/>
        <w:spacing w:after="0" w:line="240" w:lineRule="auto"/>
        <w:ind w:left="0" w:firstLine="709"/>
        <w:jc w:val="both"/>
        <w:rPr>
          <w:rFonts w:ascii="Times New Roman" w:hAnsi="Times New Roman" w:cs="Times New Roman"/>
          <w:color w:val="000000" w:themeColor="text1"/>
          <w:sz w:val="28"/>
          <w:szCs w:val="28"/>
        </w:rPr>
      </w:pPr>
      <w:r w:rsidRPr="00B92605">
        <w:rPr>
          <w:rFonts w:ascii="Times New Roman" w:hAnsi="Times New Roman" w:cs="Times New Roman"/>
          <w:color w:val="000000" w:themeColor="text1"/>
          <w:sz w:val="28"/>
          <w:szCs w:val="28"/>
          <w:lang w:val="kk-KZ"/>
        </w:rPr>
        <w:t>Важную группу источников представляли для диссертационного исследования документы, связанные  непосредственно с деятельностью европейских структур приграничного сотрудничества, в частности, уставы, программы, решения, отчеты, регламенты и постановления, в том числе,</w:t>
      </w:r>
      <w:r w:rsidRPr="00B92605">
        <w:rPr>
          <w:rFonts w:ascii="Times New Roman" w:hAnsi="Times New Roman" w:cs="Times New Roman"/>
          <w:color w:val="000000" w:themeColor="text1"/>
          <w:sz w:val="28"/>
          <w:szCs w:val="28"/>
        </w:rPr>
        <w:t xml:space="preserve"> учредительная Конвенция евродистрикта Страсбург-Ортенау [22], годовой отчет еврорегионов [23], </w:t>
      </w:r>
      <w:r w:rsidRPr="00B92605">
        <w:rPr>
          <w:rStyle w:val="a5"/>
          <w:rFonts w:ascii="Times New Roman" w:eastAsiaTheme="majorEastAsia" w:hAnsi="Times New Roman" w:cs="Times New Roman"/>
          <w:color w:val="000000" w:themeColor="text1"/>
          <w:sz w:val="28"/>
          <w:szCs w:val="28"/>
          <w:u w:val="none"/>
        </w:rPr>
        <w:t xml:space="preserve">Программа председательства Люксембурга в еврорегионе «СаарЛотЛюкс» </w:t>
      </w:r>
      <w:r w:rsidRPr="00B92605">
        <w:rPr>
          <w:rFonts w:ascii="Times New Roman" w:hAnsi="Times New Roman" w:cs="Times New Roman"/>
          <w:color w:val="000000" w:themeColor="text1"/>
          <w:sz w:val="28"/>
          <w:szCs w:val="28"/>
        </w:rPr>
        <w:t xml:space="preserve">[24] и другие документы, представленные  на официальных сайтах этих структур. </w:t>
      </w:r>
    </w:p>
    <w:p w14:paraId="58BF79E4" w14:textId="300E9FB2" w:rsidR="005A6D17" w:rsidRPr="00B92605" w:rsidRDefault="005A6D17" w:rsidP="00B92605">
      <w:pPr>
        <w:pStyle w:val="a6"/>
        <w:shd w:val="clear" w:color="auto" w:fill="FFFFFF"/>
        <w:spacing w:after="0" w:line="240" w:lineRule="auto"/>
        <w:ind w:left="0" w:firstLine="709"/>
        <w:jc w:val="both"/>
        <w:rPr>
          <w:rFonts w:ascii="Times New Roman" w:hAnsi="Times New Roman" w:cs="Times New Roman"/>
          <w:color w:val="000000" w:themeColor="text1"/>
          <w:sz w:val="28"/>
          <w:szCs w:val="28"/>
        </w:rPr>
      </w:pPr>
      <w:r w:rsidRPr="00B92605">
        <w:rPr>
          <w:rFonts w:ascii="Times New Roman" w:hAnsi="Times New Roman" w:cs="Times New Roman"/>
          <w:color w:val="000000" w:themeColor="text1"/>
          <w:sz w:val="28"/>
          <w:szCs w:val="28"/>
          <w:lang w:val="kk-KZ"/>
        </w:rPr>
        <w:t>Еще одна группа источников связана с высказываниями, заявлениями, официальными выступлениями лидеров стран, известных политических деятелей, в частности, речи президента РК К</w:t>
      </w:r>
      <w:r w:rsidR="004E39D5" w:rsidRPr="00B92605">
        <w:rPr>
          <w:rFonts w:ascii="Times New Roman" w:hAnsi="Times New Roman" w:cs="Times New Roman"/>
          <w:color w:val="000000" w:themeColor="text1"/>
          <w:sz w:val="28"/>
          <w:szCs w:val="28"/>
          <w:lang w:val="kk-KZ"/>
        </w:rPr>
        <w:t>.</w:t>
      </w:r>
      <w:r w:rsidR="00907C47">
        <w:rPr>
          <w:rFonts w:ascii="Times New Roman" w:hAnsi="Times New Roman" w:cs="Times New Roman"/>
          <w:color w:val="000000" w:themeColor="text1"/>
          <w:sz w:val="28"/>
          <w:szCs w:val="28"/>
          <w:lang w:val="kk-KZ"/>
        </w:rPr>
        <w:t xml:space="preserve">-Ж. </w:t>
      </w:r>
      <w:r w:rsidRPr="00B92605">
        <w:rPr>
          <w:rFonts w:ascii="Times New Roman" w:hAnsi="Times New Roman" w:cs="Times New Roman"/>
          <w:color w:val="000000" w:themeColor="text1"/>
          <w:sz w:val="28"/>
          <w:szCs w:val="28"/>
          <w:lang w:val="kk-KZ"/>
        </w:rPr>
        <w:t>К. Токаева и Президента РФ В.В.</w:t>
      </w:r>
      <w:r w:rsidR="00FB17A1">
        <w:rPr>
          <w:rFonts w:ascii="Times New Roman" w:hAnsi="Times New Roman" w:cs="Times New Roman"/>
          <w:color w:val="000000" w:themeColor="text1"/>
          <w:sz w:val="28"/>
          <w:szCs w:val="28"/>
          <w:lang w:val="kk-KZ"/>
        </w:rPr>
        <w:t> </w:t>
      </w:r>
      <w:r w:rsidRPr="00B92605">
        <w:rPr>
          <w:rFonts w:ascii="Times New Roman" w:hAnsi="Times New Roman" w:cs="Times New Roman"/>
          <w:color w:val="000000" w:themeColor="text1"/>
          <w:sz w:val="28"/>
          <w:szCs w:val="28"/>
          <w:lang w:val="kk-KZ"/>
        </w:rPr>
        <w:t xml:space="preserve">Путина на </w:t>
      </w:r>
      <w:r w:rsidRPr="00B92605">
        <w:rPr>
          <w:rFonts w:ascii="Times New Roman" w:hAnsi="Times New Roman" w:cs="Times New Roman"/>
          <w:bCs/>
          <w:color w:val="000000" w:themeColor="text1"/>
          <w:sz w:val="28"/>
          <w:szCs w:val="28"/>
        </w:rPr>
        <w:t>Форуме межрегионального сотрудничества России и</w:t>
      </w:r>
      <w:r w:rsidR="00FB17A1">
        <w:rPr>
          <w:rFonts w:ascii="Times New Roman" w:hAnsi="Times New Roman" w:cs="Times New Roman"/>
          <w:bCs/>
          <w:color w:val="000000" w:themeColor="text1"/>
          <w:sz w:val="28"/>
          <w:szCs w:val="28"/>
        </w:rPr>
        <w:t xml:space="preserve"> </w:t>
      </w:r>
      <w:r w:rsidRPr="00B92605">
        <w:rPr>
          <w:rFonts w:ascii="Times New Roman" w:hAnsi="Times New Roman" w:cs="Times New Roman"/>
          <w:bCs/>
          <w:color w:val="000000" w:themeColor="text1"/>
          <w:sz w:val="28"/>
          <w:szCs w:val="28"/>
        </w:rPr>
        <w:t xml:space="preserve">Казахстана 30 сентября 2021 года </w:t>
      </w:r>
      <w:r w:rsidRPr="00B92605">
        <w:rPr>
          <w:rFonts w:ascii="Times New Roman" w:hAnsi="Times New Roman" w:cs="Times New Roman"/>
          <w:color w:val="000000" w:themeColor="text1"/>
          <w:sz w:val="28"/>
          <w:szCs w:val="28"/>
        </w:rPr>
        <w:t xml:space="preserve">[25], речь Федерального министра иностранных дел ФРГ Х. Мааса [26] и другие материалы, представленные на официальных сайтах государственных органов. </w:t>
      </w:r>
    </w:p>
    <w:p w14:paraId="44B3FA31" w14:textId="13864FA2" w:rsidR="005A6D17" w:rsidRPr="00B92605" w:rsidRDefault="005A6D17" w:rsidP="00B92605">
      <w:pPr>
        <w:pStyle w:val="a6"/>
        <w:shd w:val="clear" w:color="auto" w:fill="FFFFFF"/>
        <w:spacing w:after="0" w:line="240" w:lineRule="auto"/>
        <w:ind w:left="0" w:firstLine="709"/>
        <w:jc w:val="both"/>
        <w:rPr>
          <w:rFonts w:ascii="Times New Roman" w:hAnsi="Times New Roman" w:cs="Times New Roman"/>
          <w:color w:val="000000" w:themeColor="text1"/>
          <w:sz w:val="28"/>
          <w:szCs w:val="28"/>
        </w:rPr>
      </w:pPr>
      <w:r w:rsidRPr="00B92605">
        <w:rPr>
          <w:rFonts w:ascii="Times New Roman" w:hAnsi="Times New Roman" w:cs="Times New Roman"/>
          <w:color w:val="000000" w:themeColor="text1"/>
          <w:sz w:val="28"/>
          <w:szCs w:val="28"/>
          <w:lang w:val="kk-KZ"/>
        </w:rPr>
        <w:t>В основе</w:t>
      </w:r>
      <w:r w:rsidRPr="00B92605">
        <w:rPr>
          <w:rFonts w:ascii="Times New Roman" w:hAnsi="Times New Roman" w:cs="Times New Roman"/>
          <w:color w:val="000000" w:themeColor="text1"/>
          <w:sz w:val="28"/>
          <w:szCs w:val="28"/>
        </w:rPr>
        <w:t xml:space="preserve"> анализа, проведенного в данном диссертационном  исследовании лежат также статистические материалы, представленных </w:t>
      </w:r>
      <w:r w:rsidR="00544422" w:rsidRPr="00B92605">
        <w:rPr>
          <w:rFonts w:ascii="Times New Roman" w:hAnsi="Times New Roman" w:cs="Times New Roman"/>
          <w:color w:val="000000" w:themeColor="text1"/>
          <w:sz w:val="28"/>
          <w:szCs w:val="28"/>
        </w:rPr>
        <w:t xml:space="preserve">в виде таблиц и схем </w:t>
      </w:r>
      <w:r w:rsidRPr="00B92605">
        <w:rPr>
          <w:rFonts w:ascii="Times New Roman" w:hAnsi="Times New Roman" w:cs="Times New Roman"/>
          <w:color w:val="000000" w:themeColor="text1"/>
          <w:sz w:val="28"/>
          <w:szCs w:val="28"/>
        </w:rPr>
        <w:t xml:space="preserve">в тексте либо в качестве приложений </w:t>
      </w:r>
      <w:r w:rsidR="00544422" w:rsidRPr="00B92605">
        <w:rPr>
          <w:rFonts w:ascii="Times New Roman" w:hAnsi="Times New Roman" w:cs="Times New Roman"/>
          <w:color w:val="000000" w:themeColor="text1"/>
          <w:sz w:val="28"/>
          <w:szCs w:val="28"/>
        </w:rPr>
        <w:t xml:space="preserve">к </w:t>
      </w:r>
      <w:r w:rsidRPr="00B92605">
        <w:rPr>
          <w:rFonts w:ascii="Times New Roman" w:hAnsi="Times New Roman" w:cs="Times New Roman"/>
          <w:color w:val="000000" w:themeColor="text1"/>
          <w:sz w:val="28"/>
          <w:szCs w:val="28"/>
        </w:rPr>
        <w:t>диссертационно</w:t>
      </w:r>
      <w:r w:rsidR="00544422" w:rsidRPr="00B92605">
        <w:rPr>
          <w:rFonts w:ascii="Times New Roman" w:hAnsi="Times New Roman" w:cs="Times New Roman"/>
          <w:color w:val="000000" w:themeColor="text1"/>
          <w:sz w:val="28"/>
          <w:szCs w:val="28"/>
        </w:rPr>
        <w:t>му</w:t>
      </w:r>
      <w:r w:rsidRPr="00B92605">
        <w:rPr>
          <w:rFonts w:ascii="Times New Roman" w:hAnsi="Times New Roman" w:cs="Times New Roman"/>
          <w:color w:val="000000" w:themeColor="text1"/>
          <w:sz w:val="28"/>
          <w:szCs w:val="28"/>
        </w:rPr>
        <w:t xml:space="preserve"> исследовани</w:t>
      </w:r>
      <w:r w:rsidR="00544422" w:rsidRPr="00B92605">
        <w:rPr>
          <w:rFonts w:ascii="Times New Roman" w:hAnsi="Times New Roman" w:cs="Times New Roman"/>
          <w:color w:val="000000" w:themeColor="text1"/>
          <w:sz w:val="28"/>
          <w:szCs w:val="28"/>
        </w:rPr>
        <w:t>ю</w:t>
      </w:r>
      <w:r w:rsidRPr="00B92605">
        <w:rPr>
          <w:rFonts w:ascii="Times New Roman" w:hAnsi="Times New Roman" w:cs="Times New Roman"/>
          <w:color w:val="000000" w:themeColor="text1"/>
          <w:sz w:val="28"/>
          <w:szCs w:val="28"/>
        </w:rPr>
        <w:t xml:space="preserve">.  </w:t>
      </w:r>
    </w:p>
    <w:p w14:paraId="479205E3" w14:textId="4DBA4A2F" w:rsidR="005A6D17" w:rsidRPr="00B92605" w:rsidRDefault="005A6D17" w:rsidP="00B92605">
      <w:pPr>
        <w:pStyle w:val="a6"/>
        <w:shd w:val="clear" w:color="auto" w:fill="FFFFFF"/>
        <w:spacing w:after="0" w:line="240" w:lineRule="auto"/>
        <w:ind w:left="0" w:firstLine="709"/>
        <w:jc w:val="both"/>
        <w:rPr>
          <w:rFonts w:ascii="Times New Roman" w:hAnsi="Times New Roman" w:cs="Times New Roman"/>
          <w:color w:val="000000" w:themeColor="text1"/>
          <w:sz w:val="28"/>
          <w:szCs w:val="28"/>
          <w:lang w:val="kk-KZ"/>
        </w:rPr>
      </w:pPr>
      <w:r w:rsidRPr="00B92605">
        <w:rPr>
          <w:rFonts w:ascii="Times New Roman" w:hAnsi="Times New Roman" w:cs="Times New Roman"/>
          <w:color w:val="000000" w:themeColor="text1"/>
          <w:sz w:val="28"/>
          <w:szCs w:val="28"/>
        </w:rPr>
        <w:t>И, наконец, с</w:t>
      </w:r>
      <w:r w:rsidRPr="00B92605">
        <w:rPr>
          <w:rFonts w:ascii="Times New Roman" w:hAnsi="Times New Roman" w:cs="Times New Roman"/>
          <w:color w:val="000000" w:themeColor="text1"/>
          <w:sz w:val="28"/>
          <w:szCs w:val="28"/>
          <w:lang w:val="kk-KZ"/>
        </w:rPr>
        <w:t>ледующее значительное поле источников, проанализированных в диссертационном исследовании, составили материалы средств массовой информации, сети Интернет, связанные с предлагаемой тематикой, в том числе информация, имеющаяся на официальных сайтах органов власти различного уровня,</w:t>
      </w:r>
      <w:r w:rsidRPr="00B92605">
        <w:rPr>
          <w:rFonts w:ascii="Times New Roman" w:hAnsi="Times New Roman" w:cs="Times New Roman"/>
          <w:color w:val="000000" w:themeColor="text1"/>
          <w:sz w:val="28"/>
          <w:szCs w:val="28"/>
        </w:rPr>
        <w:t xml:space="preserve"> к примеру, местных органов власти, ставших существенным элементом политико-правового измерения приграничного сотрудничества, а также многочисленных </w:t>
      </w:r>
      <w:r w:rsidRPr="00B92605">
        <w:rPr>
          <w:rFonts w:ascii="Times New Roman" w:hAnsi="Times New Roman" w:cs="Times New Roman"/>
          <w:color w:val="000000" w:themeColor="text1"/>
          <w:sz w:val="28"/>
          <w:szCs w:val="28"/>
          <w:lang w:val="kk-KZ"/>
        </w:rPr>
        <w:t>ассоциаций, объединений и других структур, работающих в этом поле.</w:t>
      </w:r>
      <w:r w:rsidRPr="00B92605">
        <w:rPr>
          <w:rFonts w:ascii="Times New Roman" w:hAnsi="Times New Roman" w:cs="Times New Roman"/>
          <w:color w:val="000000" w:themeColor="text1"/>
          <w:sz w:val="28"/>
          <w:szCs w:val="28"/>
        </w:rPr>
        <w:t xml:space="preserve">  </w:t>
      </w:r>
      <w:r w:rsidRPr="00B92605">
        <w:rPr>
          <w:rFonts w:ascii="Times New Roman" w:hAnsi="Times New Roman" w:cs="Times New Roman"/>
          <w:color w:val="000000" w:themeColor="text1"/>
          <w:sz w:val="28"/>
          <w:szCs w:val="28"/>
          <w:lang w:val="kk-KZ"/>
        </w:rPr>
        <w:t xml:space="preserve"> </w:t>
      </w:r>
    </w:p>
    <w:p w14:paraId="47F8B85F" w14:textId="77777777" w:rsidR="005A6D17" w:rsidRPr="00B92605" w:rsidRDefault="005A6D17" w:rsidP="00B92605">
      <w:pPr>
        <w:autoSpaceDE w:val="0"/>
        <w:autoSpaceDN w:val="0"/>
        <w:adjustRightInd w:val="0"/>
        <w:ind w:firstLine="709"/>
        <w:jc w:val="both"/>
        <w:rPr>
          <w:color w:val="000000" w:themeColor="text1"/>
          <w:sz w:val="28"/>
          <w:szCs w:val="28"/>
        </w:rPr>
      </w:pPr>
      <w:r w:rsidRPr="00B92605">
        <w:rPr>
          <w:rStyle w:val="af0"/>
          <w:color w:val="000000" w:themeColor="text1"/>
          <w:sz w:val="28"/>
          <w:szCs w:val="28"/>
        </w:rPr>
        <w:t>Степень научной разработанности проблемы</w:t>
      </w:r>
      <w:r w:rsidRPr="00B92605">
        <w:rPr>
          <w:b/>
          <w:color w:val="000000" w:themeColor="text1"/>
          <w:sz w:val="28"/>
          <w:szCs w:val="28"/>
        </w:rPr>
        <w:t>.</w:t>
      </w:r>
      <w:r w:rsidRPr="00B92605">
        <w:rPr>
          <w:color w:val="000000" w:themeColor="text1"/>
          <w:sz w:val="28"/>
          <w:szCs w:val="28"/>
        </w:rPr>
        <w:t xml:space="preserve"> </w:t>
      </w:r>
    </w:p>
    <w:p w14:paraId="2BC5E55C" w14:textId="4D9DC2D5" w:rsidR="005A6D17" w:rsidRPr="00B92605" w:rsidRDefault="005A6D17" w:rsidP="009B076D">
      <w:pPr>
        <w:ind w:firstLine="709"/>
        <w:jc w:val="both"/>
        <w:rPr>
          <w:color w:val="000000" w:themeColor="text1"/>
          <w:sz w:val="28"/>
          <w:szCs w:val="28"/>
        </w:rPr>
      </w:pPr>
      <w:r w:rsidRPr="00B92605">
        <w:rPr>
          <w:color w:val="000000" w:themeColor="text1"/>
          <w:sz w:val="28"/>
          <w:szCs w:val="28"/>
        </w:rPr>
        <w:t xml:space="preserve">Пограничные исследования представляют собой </w:t>
      </w:r>
      <w:r w:rsidR="002912AE" w:rsidRPr="00B92605">
        <w:rPr>
          <w:color w:val="000000" w:themeColor="text1"/>
          <w:sz w:val="28"/>
          <w:szCs w:val="28"/>
        </w:rPr>
        <w:t xml:space="preserve">область </w:t>
      </w:r>
      <w:r w:rsidRPr="00B92605">
        <w:rPr>
          <w:color w:val="000000" w:themeColor="text1"/>
          <w:sz w:val="28"/>
          <w:szCs w:val="28"/>
        </w:rPr>
        <w:t>специфическо</w:t>
      </w:r>
      <w:r w:rsidR="002912AE" w:rsidRPr="00B92605">
        <w:rPr>
          <w:color w:val="000000" w:themeColor="text1"/>
          <w:sz w:val="28"/>
          <w:szCs w:val="28"/>
        </w:rPr>
        <w:t>го</w:t>
      </w:r>
      <w:r w:rsidRPr="00B92605">
        <w:rPr>
          <w:color w:val="000000" w:themeColor="text1"/>
          <w:sz w:val="28"/>
          <w:szCs w:val="28"/>
        </w:rPr>
        <w:t xml:space="preserve"> пересечени</w:t>
      </w:r>
      <w:r w:rsidR="002912AE" w:rsidRPr="00B92605">
        <w:rPr>
          <w:color w:val="000000" w:themeColor="text1"/>
          <w:sz w:val="28"/>
          <w:szCs w:val="28"/>
        </w:rPr>
        <w:t>я</w:t>
      </w:r>
      <w:r w:rsidRPr="00B92605">
        <w:rPr>
          <w:color w:val="000000" w:themeColor="text1"/>
          <w:sz w:val="28"/>
          <w:szCs w:val="28"/>
        </w:rPr>
        <w:t xml:space="preserve"> нескольких социальных наук. Исследования трансграничного сотрудничества заняли особое место в политической науке относительно  недавно (первые результаты прикладных исследований европейских </w:t>
      </w:r>
      <w:r w:rsidR="009B076D">
        <w:rPr>
          <w:color w:val="000000" w:themeColor="text1"/>
          <w:sz w:val="28"/>
          <w:szCs w:val="28"/>
        </w:rPr>
        <w:t xml:space="preserve">  </w:t>
      </w:r>
      <w:r w:rsidRPr="00B92605">
        <w:rPr>
          <w:color w:val="000000" w:themeColor="text1"/>
          <w:sz w:val="28"/>
          <w:szCs w:val="28"/>
        </w:rPr>
        <w:t xml:space="preserve">политологов, посвященные исследуемой проблеме, относятся к 70 гг. прошлого века), тем не менее, стали объектом увеличивающегося числа научных публикаций. В этой области исследования доминировали долгое время политологи и экономисты, но также особый вклад в теоретическую разработку проблем приграничного сотрудничества внесли лимологи, которые исследовали феномен трансграничных регионов в формате «border studies». На сегодняшний день фронтирные исследования стали междисциплинарной областью научного </w:t>
      </w:r>
      <w:r w:rsidRPr="00B92605">
        <w:rPr>
          <w:color w:val="000000" w:themeColor="text1"/>
          <w:sz w:val="28"/>
          <w:szCs w:val="28"/>
        </w:rPr>
        <w:lastRenderedPageBreak/>
        <w:t xml:space="preserve">знания, которая имеет общий объект изучения – границу, исследуемую  каждой из отраслей социальных наук в собственном предметном ракурсе. </w:t>
      </w:r>
    </w:p>
    <w:p w14:paraId="61FCD3E2" w14:textId="77777777" w:rsidR="005A6D17" w:rsidRPr="00B92605" w:rsidRDefault="005A6D17" w:rsidP="00B92605">
      <w:pPr>
        <w:autoSpaceDE w:val="0"/>
        <w:autoSpaceDN w:val="0"/>
        <w:adjustRightInd w:val="0"/>
        <w:ind w:firstLine="709"/>
        <w:jc w:val="both"/>
        <w:rPr>
          <w:i/>
          <w:color w:val="000000" w:themeColor="text1"/>
          <w:sz w:val="28"/>
          <w:szCs w:val="28"/>
        </w:rPr>
      </w:pPr>
      <w:r w:rsidRPr="00B92605">
        <w:rPr>
          <w:i/>
          <w:color w:val="000000" w:themeColor="text1"/>
          <w:sz w:val="28"/>
          <w:szCs w:val="28"/>
        </w:rPr>
        <w:t xml:space="preserve">Зарубежная историография. </w:t>
      </w:r>
    </w:p>
    <w:p w14:paraId="3B5980A9" w14:textId="30766FB0" w:rsidR="005A6D17" w:rsidRPr="00B92605" w:rsidRDefault="005A6D17" w:rsidP="00B92605">
      <w:pPr>
        <w:autoSpaceDE w:val="0"/>
        <w:autoSpaceDN w:val="0"/>
        <w:adjustRightInd w:val="0"/>
        <w:ind w:firstLine="709"/>
        <w:jc w:val="both"/>
        <w:rPr>
          <w:color w:val="000000" w:themeColor="text1"/>
          <w:sz w:val="28"/>
          <w:szCs w:val="28"/>
        </w:rPr>
      </w:pPr>
      <w:r w:rsidRPr="00B92605">
        <w:rPr>
          <w:color w:val="000000" w:themeColor="text1"/>
          <w:sz w:val="28"/>
          <w:szCs w:val="28"/>
        </w:rPr>
        <w:t>В 80-е годы в западной науке приграничное сотрудничество стало рассматриваться через призму регионалистики, в частности Т. Хеглином [27], который показывает, что модели территориального управления поощряют новые формы политической мобилизации и действий. Согласно концепции «нового регионализма» М. Китинга регионы больше не ограничены границами своего национального государства, а стали участниками европейской и международной политики. М. Китинг утверждает, что переход к новому регионализму связан с тем, что регионы должны напрямую взаимодействовать с глобальным рынком и интегрирующейся Европой [28]. В целом, приграничное сотрудничество стало изучаться в политической науке в формате «regional studies» поскольку транснациональный регионализм стал считаться актуальным трендом в сотрудничестве европейских стран, как подчеркивает П.</w:t>
      </w:r>
      <w:r w:rsidR="00FB17A1">
        <w:rPr>
          <w:color w:val="000000" w:themeColor="text1"/>
          <w:sz w:val="28"/>
          <w:szCs w:val="28"/>
        </w:rPr>
        <w:t> </w:t>
      </w:r>
      <w:r w:rsidRPr="00B92605">
        <w:rPr>
          <w:color w:val="000000" w:themeColor="text1"/>
          <w:sz w:val="28"/>
          <w:szCs w:val="28"/>
        </w:rPr>
        <w:t xml:space="preserve">Шмитт-Эгнер [29]. </w:t>
      </w:r>
    </w:p>
    <w:p w14:paraId="73A99B06" w14:textId="157DA640" w:rsidR="005A6D17" w:rsidRPr="00B92605" w:rsidRDefault="005A6D17" w:rsidP="00B92605">
      <w:pPr>
        <w:autoSpaceDE w:val="0"/>
        <w:autoSpaceDN w:val="0"/>
        <w:adjustRightInd w:val="0"/>
        <w:ind w:firstLine="709"/>
        <w:jc w:val="both"/>
        <w:rPr>
          <w:color w:val="000000" w:themeColor="text1"/>
          <w:sz w:val="28"/>
          <w:szCs w:val="28"/>
          <w:lang w:val="kk-KZ"/>
        </w:rPr>
      </w:pPr>
      <w:r w:rsidRPr="00B92605">
        <w:rPr>
          <w:color w:val="000000" w:themeColor="text1"/>
          <w:sz w:val="28"/>
          <w:szCs w:val="28"/>
        </w:rPr>
        <w:t>Значимым фундаментом для трансграничных исследований стали труды в русле теорий европейской интеграции, в том числе</w:t>
      </w:r>
      <w:r w:rsidRPr="00B92605">
        <w:rPr>
          <w:color w:val="000000" w:themeColor="text1"/>
          <w:sz w:val="28"/>
          <w:szCs w:val="28"/>
          <w:lang w:val="kk-KZ"/>
        </w:rPr>
        <w:t xml:space="preserve"> </w:t>
      </w:r>
      <w:r w:rsidRPr="00B92605">
        <w:rPr>
          <w:color w:val="000000" w:themeColor="text1"/>
          <w:sz w:val="28"/>
          <w:szCs w:val="28"/>
        </w:rPr>
        <w:t xml:space="preserve"> </w:t>
      </w:r>
      <w:r w:rsidRPr="00B92605">
        <w:rPr>
          <w:color w:val="000000" w:themeColor="text1"/>
          <w:sz w:val="28"/>
          <w:szCs w:val="28"/>
          <w:lang w:val="kk-KZ"/>
        </w:rPr>
        <w:t>Д. Митрани, А. Этциони, Э.</w:t>
      </w:r>
      <w:r w:rsidR="00FB17A1">
        <w:rPr>
          <w:color w:val="000000" w:themeColor="text1"/>
          <w:sz w:val="28"/>
          <w:szCs w:val="28"/>
          <w:lang w:val="kk-KZ"/>
        </w:rPr>
        <w:t> </w:t>
      </w:r>
      <w:r w:rsidRPr="00B92605">
        <w:rPr>
          <w:color w:val="000000" w:themeColor="text1"/>
          <w:sz w:val="28"/>
          <w:szCs w:val="28"/>
          <w:lang w:val="kk-KZ"/>
        </w:rPr>
        <w:t>Хасса, К. Дойча, С. Хоффманна, Л. Линдберга, развернутый анализ которых в контексте регионального подхода к процессам многостороннего сотрудничества представлен в первом разделе диссертационного исследования.</w:t>
      </w:r>
    </w:p>
    <w:p w14:paraId="4CAD27E5" w14:textId="7D38E436" w:rsidR="005A6D17" w:rsidRPr="00B92605" w:rsidRDefault="005A6D17" w:rsidP="00B92605">
      <w:pPr>
        <w:shd w:val="clear" w:color="auto" w:fill="FFFFFF"/>
        <w:ind w:firstLine="709"/>
        <w:jc w:val="both"/>
        <w:rPr>
          <w:color w:val="000000" w:themeColor="text1"/>
          <w:sz w:val="28"/>
          <w:szCs w:val="28"/>
        </w:rPr>
      </w:pPr>
      <w:r w:rsidRPr="00B92605">
        <w:rPr>
          <w:color w:val="000000" w:themeColor="text1"/>
          <w:sz w:val="28"/>
          <w:szCs w:val="28"/>
        </w:rPr>
        <w:t>Конкретный анализ сущности и видов трансграничных связей европейских стран содержится в работах европейских авторов, в частности Д.</w:t>
      </w:r>
      <w:r w:rsidR="00FB17A1">
        <w:rPr>
          <w:color w:val="000000" w:themeColor="text1"/>
          <w:sz w:val="28"/>
          <w:szCs w:val="28"/>
        </w:rPr>
        <w:t> </w:t>
      </w:r>
      <w:r w:rsidRPr="00B92605">
        <w:rPr>
          <w:color w:val="000000" w:themeColor="text1"/>
          <w:sz w:val="28"/>
          <w:szCs w:val="28"/>
        </w:rPr>
        <w:t>Де Ружмона [30</w:t>
      </w:r>
      <w:r w:rsidR="00FB17A1">
        <w:rPr>
          <w:color w:val="000000" w:themeColor="text1"/>
          <w:sz w:val="28"/>
          <w:szCs w:val="28"/>
        </w:rPr>
        <w:t xml:space="preserve">, </w:t>
      </w:r>
      <w:r w:rsidRPr="00B92605">
        <w:rPr>
          <w:color w:val="000000" w:themeColor="text1"/>
          <w:sz w:val="28"/>
          <w:szCs w:val="28"/>
        </w:rPr>
        <w:t>31], Е.</w:t>
      </w:r>
      <w:r w:rsidR="00FB17A1">
        <w:rPr>
          <w:color w:val="000000" w:themeColor="text1"/>
          <w:sz w:val="28"/>
          <w:szCs w:val="28"/>
        </w:rPr>
        <w:t xml:space="preserve"> </w:t>
      </w:r>
      <w:r w:rsidRPr="00B92605">
        <w:rPr>
          <w:color w:val="000000" w:themeColor="text1"/>
          <w:sz w:val="28"/>
          <w:szCs w:val="28"/>
        </w:rPr>
        <w:t>Медейроса [32], Н. Левра [33</w:t>
      </w:r>
      <w:r w:rsidR="00FB17A1">
        <w:rPr>
          <w:color w:val="000000" w:themeColor="text1"/>
          <w:sz w:val="28"/>
          <w:szCs w:val="28"/>
        </w:rPr>
        <w:t>,</w:t>
      </w:r>
      <w:r w:rsidRPr="00B92605">
        <w:rPr>
          <w:color w:val="000000" w:themeColor="text1"/>
          <w:sz w:val="28"/>
          <w:szCs w:val="28"/>
        </w:rPr>
        <w:t xml:space="preserve"> 34], И. Бека [35], А.</w:t>
      </w:r>
      <w:r w:rsidR="00FB17A1">
        <w:rPr>
          <w:color w:val="000000" w:themeColor="text1"/>
          <w:sz w:val="28"/>
          <w:szCs w:val="28"/>
        </w:rPr>
        <w:t> </w:t>
      </w:r>
      <w:r w:rsidRPr="00B92605">
        <w:rPr>
          <w:color w:val="000000" w:themeColor="text1"/>
          <w:sz w:val="28"/>
          <w:szCs w:val="28"/>
        </w:rPr>
        <w:t xml:space="preserve">Пааси [36]. </w:t>
      </w:r>
      <w:r w:rsidRPr="00B92605">
        <w:rPr>
          <w:color w:val="000000" w:themeColor="text1"/>
          <w:sz w:val="28"/>
          <w:szCs w:val="28"/>
          <w:lang w:val="kk-KZ"/>
        </w:rPr>
        <w:t xml:space="preserve">Неоценим вклад швейцарского ученого </w:t>
      </w:r>
      <w:r w:rsidRPr="00B92605">
        <w:rPr>
          <w:color w:val="000000" w:themeColor="text1"/>
          <w:sz w:val="28"/>
          <w:szCs w:val="28"/>
        </w:rPr>
        <w:t>Д. Де Ружмона, одного из основоположников Совета Европы, анализирующего политическое функционирование государств, основанное на свободном взаимодействии регионов независимо от политических границ. С точки зрения Д. Де Ружмона, трансграничные регионы возникают в результате общих «реакций на определенные социально-экономические «вызовы» или на определенные угрозы окружающей среде, которые помогают сформировать» у населения приграничья общее региональное сознание и чувство общности судьбы [31]. Но, в первую очередь, по его мнению, граница сегодня – это актив в деятельности государств.</w:t>
      </w:r>
    </w:p>
    <w:p w14:paraId="29E059A1" w14:textId="2BCDF9A5" w:rsidR="005A6D17" w:rsidRPr="00B92605" w:rsidRDefault="005A6D17" w:rsidP="00B92605">
      <w:pPr>
        <w:autoSpaceDE w:val="0"/>
        <w:autoSpaceDN w:val="0"/>
        <w:adjustRightInd w:val="0"/>
        <w:ind w:firstLine="709"/>
        <w:jc w:val="both"/>
        <w:rPr>
          <w:color w:val="000000" w:themeColor="text1"/>
          <w:sz w:val="28"/>
          <w:szCs w:val="28"/>
        </w:rPr>
      </w:pPr>
      <w:r w:rsidRPr="00B92605">
        <w:rPr>
          <w:color w:val="000000" w:themeColor="text1"/>
          <w:sz w:val="28"/>
          <w:szCs w:val="28"/>
        </w:rPr>
        <w:t xml:space="preserve">Разделяя мысль Д. Де Ружмона, Н. Левра, немецкий эксперт И. Бек раскрывает правовые аспекты трансграничного взаимодействия стран ЕС на современном этапе. В частности, в фокусе анализа И. Бека находится система трансграничного управления, которая, по его мнению, поливекторна и не может ограничиваться изучением аспектов преодоления территориального разделения, поскольку приграничные регионы и процессы сотрудничества, происходящие в них, могут быть определены сегодня как отдельное транснациональное политическое поле. </w:t>
      </w:r>
    </w:p>
    <w:p w14:paraId="1EDB3C5F" w14:textId="7EF72336" w:rsidR="005A6D17" w:rsidRPr="00B92605" w:rsidRDefault="005A6D17" w:rsidP="00B92605">
      <w:pPr>
        <w:autoSpaceDE w:val="0"/>
        <w:autoSpaceDN w:val="0"/>
        <w:adjustRightInd w:val="0"/>
        <w:ind w:firstLine="709"/>
        <w:jc w:val="both"/>
        <w:rPr>
          <w:color w:val="000000" w:themeColor="text1"/>
          <w:sz w:val="28"/>
          <w:szCs w:val="28"/>
        </w:rPr>
      </w:pPr>
      <w:r w:rsidRPr="00B92605">
        <w:rPr>
          <w:color w:val="000000" w:themeColor="text1"/>
          <w:sz w:val="28"/>
          <w:szCs w:val="28"/>
        </w:rPr>
        <w:t xml:space="preserve">Голландские эксперты О. Крамш, Б. Хупер исследовали формы управления еврорегионами ЕС, которые, с их точки зрения, позволяют наблюдать за прогрессом и противоречиями многоуровневого государственного устройства современной Европы [37]. Интересна постановка вопроса в работах британского </w:t>
      </w:r>
      <w:r w:rsidRPr="00B92605">
        <w:rPr>
          <w:color w:val="000000" w:themeColor="text1"/>
          <w:sz w:val="28"/>
          <w:szCs w:val="28"/>
        </w:rPr>
        <w:lastRenderedPageBreak/>
        <w:t>исследователя Н. Мегорана, которы</w:t>
      </w:r>
      <w:r w:rsidR="001C4E13">
        <w:rPr>
          <w:color w:val="000000" w:themeColor="text1"/>
          <w:sz w:val="28"/>
          <w:szCs w:val="28"/>
        </w:rPr>
        <w:t xml:space="preserve">й рассматривает материализацию </w:t>
      </w:r>
      <w:r w:rsidRPr="00B92605">
        <w:rPr>
          <w:color w:val="000000" w:themeColor="text1"/>
          <w:sz w:val="28"/>
          <w:szCs w:val="28"/>
        </w:rPr>
        <w:t xml:space="preserve">международных границ на постсоветском пространстве, ретерриториализацию пограничного ландшафта новых независимых государств Центральной Азии в условиях современного глобализированного пространства [38]. </w:t>
      </w:r>
    </w:p>
    <w:p w14:paraId="5BA7DBE8" w14:textId="37F28B3D" w:rsidR="005A6D17" w:rsidRPr="00B92605" w:rsidRDefault="005A6D17" w:rsidP="00B92605">
      <w:pPr>
        <w:autoSpaceDE w:val="0"/>
        <w:autoSpaceDN w:val="0"/>
        <w:adjustRightInd w:val="0"/>
        <w:ind w:firstLine="709"/>
        <w:jc w:val="both"/>
        <w:rPr>
          <w:color w:val="000000" w:themeColor="text1"/>
          <w:sz w:val="28"/>
          <w:szCs w:val="28"/>
        </w:rPr>
      </w:pPr>
      <w:r w:rsidRPr="00B92605">
        <w:rPr>
          <w:color w:val="000000" w:themeColor="text1"/>
          <w:sz w:val="28"/>
          <w:szCs w:val="28"/>
        </w:rPr>
        <w:t>Особое внимание среди трудов зарубежных исследователей привлекли работы О. Мартинеса [39], Б. Хазельсбергер [40], Т.</w:t>
      </w:r>
      <w:r w:rsidR="00FB17A1">
        <w:rPr>
          <w:color w:val="000000" w:themeColor="text1"/>
          <w:sz w:val="28"/>
          <w:szCs w:val="28"/>
        </w:rPr>
        <w:t xml:space="preserve"> </w:t>
      </w:r>
      <w:r w:rsidRPr="00B92605">
        <w:rPr>
          <w:color w:val="000000" w:themeColor="text1"/>
          <w:sz w:val="28"/>
          <w:szCs w:val="28"/>
        </w:rPr>
        <w:t xml:space="preserve">Стрякевича, </w:t>
      </w:r>
      <w:r w:rsidRPr="00B92605">
        <w:rPr>
          <w:color w:val="000000" w:themeColor="text1"/>
          <w:sz w:val="28"/>
          <w:szCs w:val="28"/>
          <w:lang w:val="en-US"/>
        </w:rPr>
        <w:t>T</w:t>
      </w:r>
      <w:r w:rsidRPr="00B92605">
        <w:rPr>
          <w:color w:val="000000" w:themeColor="text1"/>
          <w:sz w:val="28"/>
          <w:szCs w:val="28"/>
        </w:rPr>
        <w:t xml:space="preserve">. </w:t>
      </w:r>
      <w:r w:rsidRPr="00B92605">
        <w:rPr>
          <w:color w:val="000000" w:themeColor="text1"/>
          <w:sz w:val="28"/>
          <w:szCs w:val="28"/>
          <w:lang w:val="en-US"/>
        </w:rPr>
        <w:t>Ka</w:t>
      </w:r>
      <w:r w:rsidRPr="00B92605">
        <w:rPr>
          <w:color w:val="000000" w:themeColor="text1"/>
          <w:sz w:val="28"/>
          <w:szCs w:val="28"/>
        </w:rPr>
        <w:t>чмарек [41</w:t>
      </w:r>
      <w:r w:rsidR="001C4E13">
        <w:rPr>
          <w:color w:val="000000" w:themeColor="text1"/>
          <w:sz w:val="28"/>
          <w:szCs w:val="28"/>
        </w:rPr>
        <w:t xml:space="preserve">, </w:t>
      </w:r>
      <w:r w:rsidRPr="00B92605">
        <w:rPr>
          <w:color w:val="000000" w:themeColor="text1"/>
          <w:sz w:val="28"/>
          <w:szCs w:val="28"/>
        </w:rPr>
        <w:t xml:space="preserve">42], связанные с развитием исследований в области типологии приграничного сотрудничества, с выявлением «структуры динамической интерпретации границ» для их декодирования. В их работах утверждается идея о «многослойности» границ и анализируются градиенты пограничного пространства, позволяющие раскрыть геополитические и социокультурные дискурсы по обе стороны границ. </w:t>
      </w:r>
    </w:p>
    <w:p w14:paraId="51AC337D" w14:textId="27268819" w:rsidR="005A6D17" w:rsidRPr="00B92605" w:rsidRDefault="005A6D17" w:rsidP="00B92605">
      <w:pPr>
        <w:ind w:firstLine="709"/>
        <w:jc w:val="both"/>
        <w:rPr>
          <w:color w:val="000000" w:themeColor="text1"/>
          <w:sz w:val="28"/>
          <w:szCs w:val="28"/>
        </w:rPr>
      </w:pPr>
      <w:r w:rsidRPr="00B92605">
        <w:rPr>
          <w:color w:val="000000" w:themeColor="text1"/>
          <w:sz w:val="28"/>
          <w:szCs w:val="28"/>
        </w:rPr>
        <w:t>Новые формы трансграничного сотрудничества в Европе вызвали интерес ученых, большая часть которых исследует связь между трансграничными потоками, институциональной интеграционной политикой и региональной идентичностью (к примеру, М.</w:t>
      </w:r>
      <w:r w:rsidR="00FB17A1">
        <w:rPr>
          <w:color w:val="000000" w:themeColor="text1"/>
          <w:sz w:val="28"/>
          <w:szCs w:val="28"/>
        </w:rPr>
        <w:t xml:space="preserve"> </w:t>
      </w:r>
      <w:r w:rsidRPr="00B92605">
        <w:rPr>
          <w:color w:val="000000" w:themeColor="text1"/>
          <w:sz w:val="28"/>
          <w:szCs w:val="28"/>
        </w:rPr>
        <w:t>Перкманна [43], В. Хаутума [44] и Д. Ньюмана [45]. Особо выделяются работы М. Перкманна, ставшие базовыми для многих исследований, поскольку он рассмотрел особенности еврорегионов, разъяснив их цели, разнообразие их правовых структур, а также факторы, которые либо обеспечивают их успех, либо создают ограничения для их развития. По мнению М.</w:t>
      </w:r>
      <w:r w:rsidR="00FB17A1">
        <w:rPr>
          <w:color w:val="000000" w:themeColor="text1"/>
          <w:sz w:val="28"/>
          <w:szCs w:val="28"/>
        </w:rPr>
        <w:t> </w:t>
      </w:r>
      <w:r w:rsidRPr="00B92605">
        <w:rPr>
          <w:color w:val="000000" w:themeColor="text1"/>
          <w:sz w:val="28"/>
          <w:szCs w:val="28"/>
        </w:rPr>
        <w:t>Перкманна распространению еврорегиональных явлений в целом способствовали процессы расширения Европы, а также финансовая и правовая политика Европейского Союза и Совета Европы.</w:t>
      </w:r>
    </w:p>
    <w:p w14:paraId="564024F1" w14:textId="0C3FEF64" w:rsidR="005A6D17" w:rsidRPr="00B92605" w:rsidRDefault="005A6D17" w:rsidP="00B92605">
      <w:pPr>
        <w:ind w:firstLine="709"/>
        <w:jc w:val="both"/>
        <w:rPr>
          <w:color w:val="000000" w:themeColor="text1"/>
          <w:sz w:val="28"/>
          <w:szCs w:val="28"/>
        </w:rPr>
      </w:pPr>
      <w:r w:rsidRPr="00B92605">
        <w:rPr>
          <w:color w:val="000000" w:themeColor="text1"/>
          <w:sz w:val="28"/>
          <w:szCs w:val="28"/>
        </w:rPr>
        <w:t>Э.</w:t>
      </w:r>
      <w:r w:rsidR="00FB17A1">
        <w:rPr>
          <w:color w:val="000000" w:themeColor="text1"/>
          <w:sz w:val="28"/>
          <w:szCs w:val="28"/>
        </w:rPr>
        <w:t xml:space="preserve"> </w:t>
      </w:r>
      <w:r w:rsidRPr="00B92605">
        <w:rPr>
          <w:color w:val="000000" w:themeColor="text1"/>
          <w:sz w:val="28"/>
          <w:szCs w:val="28"/>
        </w:rPr>
        <w:t xml:space="preserve">Брюне-Джайли считает пограничные исследования особой междисциплинарной областью, в рамках которой граница изучается через призму: рыночных сил и торговых потоков; политической деятельности правительств сопредельных стран нескольких уровней; особого политического влияния приграничных общин; специфической культуры приграничных общин. Каждое из этих направлений дополняет и усиливает друг друга, что способствует возникновению интегрированного региона [46]. </w:t>
      </w:r>
    </w:p>
    <w:p w14:paraId="75D605EB" w14:textId="347AB7C2" w:rsidR="005A6D17" w:rsidRPr="00B92605" w:rsidRDefault="005A6D17" w:rsidP="00B92605">
      <w:pPr>
        <w:ind w:firstLine="709"/>
        <w:jc w:val="both"/>
        <w:rPr>
          <w:color w:val="000000" w:themeColor="text1"/>
          <w:sz w:val="28"/>
          <w:szCs w:val="28"/>
        </w:rPr>
      </w:pPr>
      <w:r w:rsidRPr="00B92605">
        <w:rPr>
          <w:color w:val="000000" w:themeColor="text1"/>
          <w:sz w:val="28"/>
          <w:szCs w:val="28"/>
        </w:rPr>
        <w:t>И, наконец, безусловно, тематика влияния пандемии на сотрудничество в районе границ также вызвала огромный интерес европейских ученых, в частности П.-</w:t>
      </w:r>
      <w:r w:rsidRPr="00B92605">
        <w:rPr>
          <w:color w:val="000000" w:themeColor="text1"/>
          <w:sz w:val="28"/>
          <w:szCs w:val="28"/>
          <w:lang w:val="en-US"/>
        </w:rPr>
        <w:t>A</w:t>
      </w:r>
      <w:r w:rsidRPr="00B92605">
        <w:rPr>
          <w:color w:val="000000" w:themeColor="text1"/>
          <w:sz w:val="28"/>
          <w:szCs w:val="28"/>
        </w:rPr>
        <w:t>.</w:t>
      </w:r>
      <w:r w:rsidR="00FB17A1">
        <w:rPr>
          <w:color w:val="000000" w:themeColor="text1"/>
          <w:sz w:val="28"/>
          <w:szCs w:val="28"/>
        </w:rPr>
        <w:t xml:space="preserve"> </w:t>
      </w:r>
      <w:r w:rsidRPr="00B92605">
        <w:rPr>
          <w:color w:val="000000" w:themeColor="text1"/>
          <w:sz w:val="28"/>
          <w:szCs w:val="28"/>
        </w:rPr>
        <w:t>Бейли [47], Н. Бом [48], Б.</w:t>
      </w:r>
      <w:r w:rsidR="00FB17A1">
        <w:rPr>
          <w:color w:val="000000" w:themeColor="text1"/>
          <w:sz w:val="28"/>
          <w:szCs w:val="28"/>
        </w:rPr>
        <w:t xml:space="preserve"> </w:t>
      </w:r>
      <w:r w:rsidRPr="00B92605">
        <w:rPr>
          <w:color w:val="000000" w:themeColor="text1"/>
          <w:sz w:val="28"/>
          <w:szCs w:val="28"/>
        </w:rPr>
        <w:t xml:space="preserve">Вассенберг [49]. </w:t>
      </w:r>
    </w:p>
    <w:p w14:paraId="2EADF671" w14:textId="77777777" w:rsidR="005A6D17" w:rsidRPr="00B92605" w:rsidRDefault="005A6D17" w:rsidP="00B92605">
      <w:pPr>
        <w:autoSpaceDE w:val="0"/>
        <w:autoSpaceDN w:val="0"/>
        <w:adjustRightInd w:val="0"/>
        <w:ind w:firstLine="709"/>
        <w:jc w:val="both"/>
        <w:rPr>
          <w:b/>
          <w:i/>
          <w:color w:val="000000" w:themeColor="text1"/>
          <w:sz w:val="28"/>
          <w:szCs w:val="28"/>
        </w:rPr>
      </w:pPr>
      <w:r w:rsidRPr="00B92605">
        <w:rPr>
          <w:i/>
          <w:color w:val="000000" w:themeColor="text1"/>
          <w:sz w:val="28"/>
          <w:szCs w:val="28"/>
        </w:rPr>
        <w:t>Казахстанская историография.</w:t>
      </w:r>
      <w:r w:rsidRPr="00B92605">
        <w:rPr>
          <w:b/>
          <w:i/>
          <w:color w:val="000000" w:themeColor="text1"/>
          <w:sz w:val="28"/>
          <w:szCs w:val="28"/>
        </w:rPr>
        <w:t xml:space="preserve"> </w:t>
      </w:r>
    </w:p>
    <w:p w14:paraId="62D42072" w14:textId="66E95066" w:rsidR="005A6D17" w:rsidRPr="00B92605" w:rsidRDefault="005A6D17" w:rsidP="00B92605">
      <w:pPr>
        <w:shd w:val="clear" w:color="auto" w:fill="FFFFFF"/>
        <w:ind w:firstLine="709"/>
        <w:jc w:val="both"/>
        <w:textAlignment w:val="top"/>
        <w:rPr>
          <w:color w:val="000000" w:themeColor="text1"/>
          <w:sz w:val="28"/>
          <w:szCs w:val="28"/>
          <w:lang w:val="kk-KZ"/>
        </w:rPr>
      </w:pPr>
      <w:r w:rsidRPr="00B92605">
        <w:rPr>
          <w:color w:val="000000" w:themeColor="text1"/>
          <w:sz w:val="28"/>
          <w:szCs w:val="28"/>
          <w:lang w:val="kk-KZ"/>
        </w:rPr>
        <w:t>Для работ казах</w:t>
      </w:r>
      <w:r w:rsidR="001C4E13">
        <w:rPr>
          <w:color w:val="000000" w:themeColor="text1"/>
          <w:sz w:val="28"/>
          <w:szCs w:val="28"/>
          <w:lang w:val="kk-KZ"/>
        </w:rPr>
        <w:t xml:space="preserve">станских ученых характерны три </w:t>
      </w:r>
      <w:r w:rsidRPr="00B92605">
        <w:rPr>
          <w:color w:val="000000" w:themeColor="text1"/>
          <w:sz w:val="28"/>
          <w:szCs w:val="28"/>
          <w:lang w:val="kk-KZ"/>
        </w:rPr>
        <w:t>группы исследований по  направленности рассматриваемой проблемы:</w:t>
      </w:r>
    </w:p>
    <w:p w14:paraId="7EED959E" w14:textId="1FBE343F" w:rsidR="005A6D17" w:rsidRPr="00B92605" w:rsidRDefault="005A6D17" w:rsidP="00B92605">
      <w:pPr>
        <w:pStyle w:val="a3"/>
        <w:shd w:val="clear" w:color="auto" w:fill="FFFFFF"/>
        <w:ind w:left="0" w:firstLine="709"/>
        <w:jc w:val="both"/>
        <w:textAlignment w:val="top"/>
        <w:rPr>
          <w:color w:val="000000" w:themeColor="text1"/>
          <w:sz w:val="28"/>
          <w:szCs w:val="28"/>
          <w:lang w:val="kk-KZ"/>
        </w:rPr>
      </w:pPr>
      <w:r w:rsidRPr="00B92605">
        <w:rPr>
          <w:color w:val="000000" w:themeColor="text1"/>
          <w:sz w:val="28"/>
          <w:szCs w:val="28"/>
          <w:lang w:val="kk-KZ"/>
        </w:rPr>
        <w:t>Во</w:t>
      </w:r>
      <w:r w:rsidR="00FB17A1">
        <w:rPr>
          <w:color w:val="000000" w:themeColor="text1"/>
          <w:sz w:val="28"/>
          <w:szCs w:val="28"/>
          <w:lang w:val="kk-KZ"/>
        </w:rPr>
        <w:t>-</w:t>
      </w:r>
      <w:r w:rsidRPr="00B92605">
        <w:rPr>
          <w:color w:val="000000" w:themeColor="text1"/>
          <w:sz w:val="28"/>
          <w:szCs w:val="28"/>
          <w:lang w:val="kk-KZ"/>
        </w:rPr>
        <w:t xml:space="preserve">первых, это исследования по общей проблеме </w:t>
      </w:r>
      <w:r w:rsidRPr="00B92605">
        <w:rPr>
          <w:iCs/>
          <w:color w:val="000000" w:themeColor="text1"/>
          <w:sz w:val="28"/>
          <w:szCs w:val="28"/>
        </w:rPr>
        <w:t xml:space="preserve">межгосударственного </w:t>
      </w:r>
      <w:r w:rsidRPr="00B92605">
        <w:rPr>
          <w:color w:val="000000" w:themeColor="text1"/>
          <w:sz w:val="28"/>
          <w:szCs w:val="28"/>
        </w:rPr>
        <w:t xml:space="preserve">сотрудничества Казахстана с Россией, в формате которых уделяется внимание и связям приграничных регионов Казахстана и России (работы Т.А. Мансурова [50], </w:t>
      </w:r>
      <w:r w:rsidRPr="00B92605">
        <w:rPr>
          <w:color w:val="000000" w:themeColor="text1"/>
          <w:sz w:val="28"/>
          <w:szCs w:val="28"/>
          <w:lang w:val="kk-KZ"/>
        </w:rPr>
        <w:t>Г.Н.</w:t>
      </w:r>
      <w:r w:rsidR="00FB17A1">
        <w:rPr>
          <w:color w:val="000000" w:themeColor="text1"/>
          <w:sz w:val="28"/>
          <w:szCs w:val="28"/>
          <w:lang w:val="kk-KZ"/>
        </w:rPr>
        <w:t xml:space="preserve"> </w:t>
      </w:r>
      <w:r w:rsidRPr="00B92605">
        <w:rPr>
          <w:color w:val="000000" w:themeColor="text1"/>
          <w:sz w:val="28"/>
          <w:szCs w:val="28"/>
          <w:lang w:val="kk-KZ"/>
        </w:rPr>
        <w:t>Иренов</w:t>
      </w:r>
      <w:r w:rsidR="00667549" w:rsidRPr="00B92605">
        <w:rPr>
          <w:color w:val="000000" w:themeColor="text1"/>
          <w:sz w:val="28"/>
          <w:szCs w:val="28"/>
          <w:lang w:val="kk-KZ"/>
        </w:rPr>
        <w:t>а</w:t>
      </w:r>
      <w:r w:rsidRPr="00B92605">
        <w:rPr>
          <w:color w:val="000000" w:themeColor="text1"/>
          <w:sz w:val="28"/>
          <w:szCs w:val="28"/>
          <w:lang w:val="kk-KZ"/>
        </w:rPr>
        <w:t>, Е.М.</w:t>
      </w:r>
      <w:r w:rsidR="00FB17A1">
        <w:rPr>
          <w:color w:val="000000" w:themeColor="text1"/>
          <w:sz w:val="28"/>
          <w:szCs w:val="28"/>
          <w:lang w:val="kk-KZ"/>
        </w:rPr>
        <w:t xml:space="preserve"> Арын, Иреновой К.Н. </w:t>
      </w:r>
      <w:r w:rsidR="00FB17A1">
        <w:rPr>
          <w:color w:val="000000" w:themeColor="text1"/>
          <w:sz w:val="28"/>
          <w:szCs w:val="28"/>
        </w:rPr>
        <w:t xml:space="preserve">[51], </w:t>
      </w:r>
      <w:r w:rsidRPr="00B92605">
        <w:rPr>
          <w:color w:val="000000" w:themeColor="text1"/>
          <w:sz w:val="28"/>
          <w:szCs w:val="28"/>
        </w:rPr>
        <w:t>А.К. Джагановой [52], А.</w:t>
      </w:r>
      <w:r w:rsidR="00FB17A1">
        <w:rPr>
          <w:color w:val="000000" w:themeColor="text1"/>
          <w:sz w:val="28"/>
          <w:szCs w:val="28"/>
        </w:rPr>
        <w:t> </w:t>
      </w:r>
      <w:r w:rsidRPr="00B92605">
        <w:rPr>
          <w:color w:val="000000" w:themeColor="text1"/>
          <w:sz w:val="28"/>
          <w:szCs w:val="28"/>
        </w:rPr>
        <w:t>Султангалиевой [53]).</w:t>
      </w:r>
    </w:p>
    <w:p w14:paraId="7B91D74A" w14:textId="060B7703" w:rsidR="005A6D17" w:rsidRPr="00B92605" w:rsidRDefault="005A6D17" w:rsidP="00B92605">
      <w:pPr>
        <w:pStyle w:val="a3"/>
        <w:shd w:val="clear" w:color="auto" w:fill="FFFFFF"/>
        <w:ind w:left="0" w:firstLine="709"/>
        <w:jc w:val="both"/>
        <w:textAlignment w:val="top"/>
        <w:rPr>
          <w:color w:val="000000" w:themeColor="text1"/>
          <w:sz w:val="28"/>
          <w:szCs w:val="28"/>
          <w:lang w:val="kk-KZ"/>
        </w:rPr>
      </w:pPr>
      <w:r w:rsidRPr="00B92605">
        <w:rPr>
          <w:color w:val="000000" w:themeColor="text1"/>
          <w:sz w:val="28"/>
          <w:szCs w:val="28"/>
          <w:lang w:val="kk-KZ"/>
        </w:rPr>
        <w:t>Во</w:t>
      </w:r>
      <w:r w:rsidR="00FB17A1">
        <w:rPr>
          <w:color w:val="000000" w:themeColor="text1"/>
          <w:sz w:val="28"/>
          <w:szCs w:val="28"/>
          <w:lang w:val="kk-KZ"/>
        </w:rPr>
        <w:t>-</w:t>
      </w:r>
      <w:r w:rsidRPr="00B92605">
        <w:rPr>
          <w:color w:val="000000" w:themeColor="text1"/>
          <w:sz w:val="28"/>
          <w:szCs w:val="28"/>
          <w:lang w:val="kk-KZ"/>
        </w:rPr>
        <w:t xml:space="preserve">вторых, это исследования, посвященные отдельным аспектам приграничного сотрудничества, в частности, взаимоотношениям с казахской диаспорой, а также отношениям местных властей приграничных регионов </w:t>
      </w:r>
      <w:r w:rsidRPr="00B92605">
        <w:rPr>
          <w:color w:val="000000" w:themeColor="text1"/>
          <w:sz w:val="28"/>
          <w:szCs w:val="28"/>
          <w:lang w:val="kk-KZ"/>
        </w:rPr>
        <w:lastRenderedPageBreak/>
        <w:t>(А.А.</w:t>
      </w:r>
      <w:r w:rsidR="00FB17A1">
        <w:rPr>
          <w:color w:val="000000" w:themeColor="text1"/>
          <w:sz w:val="28"/>
          <w:szCs w:val="28"/>
          <w:lang w:val="kk-KZ"/>
        </w:rPr>
        <w:t> </w:t>
      </w:r>
      <w:r w:rsidRPr="00B92605">
        <w:rPr>
          <w:color w:val="000000" w:themeColor="text1"/>
          <w:sz w:val="28"/>
          <w:szCs w:val="28"/>
          <w:lang w:val="kk-KZ"/>
        </w:rPr>
        <w:t xml:space="preserve">Айталы </w:t>
      </w:r>
      <w:r w:rsidR="001C4E13">
        <w:rPr>
          <w:color w:val="000000" w:themeColor="text1"/>
          <w:sz w:val="28"/>
          <w:szCs w:val="28"/>
        </w:rPr>
        <w:t xml:space="preserve">[54], К.Н. Балтабаева, </w:t>
      </w:r>
      <w:r w:rsidRPr="00B92605">
        <w:rPr>
          <w:color w:val="000000" w:themeColor="text1"/>
          <w:sz w:val="28"/>
          <w:szCs w:val="28"/>
        </w:rPr>
        <w:t>Т.А. Мамашев</w:t>
      </w:r>
      <w:r w:rsidR="001C4E13">
        <w:rPr>
          <w:color w:val="000000" w:themeColor="text1"/>
          <w:sz w:val="28"/>
          <w:szCs w:val="28"/>
        </w:rPr>
        <w:t>,</w:t>
      </w:r>
      <w:r w:rsidRPr="00B92605">
        <w:rPr>
          <w:color w:val="000000" w:themeColor="text1"/>
          <w:sz w:val="28"/>
          <w:szCs w:val="28"/>
        </w:rPr>
        <w:t xml:space="preserve"> Ж.А. Ермекбай, А.Ж.</w:t>
      </w:r>
      <w:r w:rsidR="00FB17A1">
        <w:rPr>
          <w:color w:val="000000" w:themeColor="text1"/>
          <w:sz w:val="28"/>
          <w:szCs w:val="28"/>
        </w:rPr>
        <w:t> </w:t>
      </w:r>
      <w:r w:rsidRPr="00B92605">
        <w:rPr>
          <w:color w:val="000000" w:themeColor="text1"/>
          <w:sz w:val="28"/>
          <w:szCs w:val="28"/>
        </w:rPr>
        <w:t>Баймагамбетова</w:t>
      </w:r>
      <w:r w:rsidR="00FB17A1">
        <w:rPr>
          <w:color w:val="000000" w:themeColor="text1"/>
          <w:sz w:val="28"/>
          <w:szCs w:val="28"/>
        </w:rPr>
        <w:t xml:space="preserve"> </w:t>
      </w:r>
      <w:r w:rsidRPr="00B92605">
        <w:rPr>
          <w:color w:val="000000" w:themeColor="text1"/>
          <w:sz w:val="28"/>
          <w:szCs w:val="28"/>
        </w:rPr>
        <w:t>[55]</w:t>
      </w:r>
      <w:r w:rsidRPr="00B92605">
        <w:rPr>
          <w:color w:val="000000" w:themeColor="text1"/>
          <w:sz w:val="28"/>
          <w:szCs w:val="28"/>
          <w:lang w:val="kk-KZ"/>
        </w:rPr>
        <w:t xml:space="preserve">), миграционным процессам (Д.Н. Шайкин </w:t>
      </w:r>
      <w:r w:rsidRPr="00B92605">
        <w:rPr>
          <w:color w:val="000000" w:themeColor="text1"/>
          <w:sz w:val="28"/>
          <w:szCs w:val="28"/>
        </w:rPr>
        <w:t>[56]</w:t>
      </w:r>
      <w:r w:rsidRPr="00B92605">
        <w:rPr>
          <w:color w:val="000000" w:themeColor="text1"/>
          <w:sz w:val="28"/>
          <w:szCs w:val="28"/>
          <w:lang w:val="kk-KZ"/>
        </w:rPr>
        <w:t>), демографической ситуации в отдельных регионах (О.Б.</w:t>
      </w:r>
      <w:r w:rsidR="00FB17A1">
        <w:rPr>
          <w:color w:val="000000" w:themeColor="text1"/>
          <w:sz w:val="28"/>
          <w:szCs w:val="28"/>
          <w:lang w:val="kk-KZ"/>
        </w:rPr>
        <w:t xml:space="preserve"> </w:t>
      </w:r>
      <w:r w:rsidRPr="00B92605">
        <w:rPr>
          <w:color w:val="000000" w:themeColor="text1"/>
          <w:sz w:val="28"/>
          <w:szCs w:val="28"/>
          <w:lang w:val="kk-KZ"/>
        </w:rPr>
        <w:t xml:space="preserve">Алтынбекова </w:t>
      </w:r>
      <w:r w:rsidRPr="00B92605">
        <w:rPr>
          <w:color w:val="000000" w:themeColor="text1"/>
          <w:sz w:val="28"/>
          <w:szCs w:val="28"/>
        </w:rPr>
        <w:t>[57]</w:t>
      </w:r>
      <w:r w:rsidRPr="00B92605">
        <w:rPr>
          <w:color w:val="000000" w:themeColor="text1"/>
          <w:sz w:val="28"/>
          <w:szCs w:val="28"/>
          <w:lang w:val="kk-KZ"/>
        </w:rPr>
        <w:t>,  Т.А.</w:t>
      </w:r>
      <w:r w:rsidR="00FB17A1">
        <w:rPr>
          <w:color w:val="000000" w:themeColor="text1"/>
          <w:sz w:val="28"/>
          <w:szCs w:val="28"/>
          <w:lang w:val="kk-KZ"/>
        </w:rPr>
        <w:t> </w:t>
      </w:r>
      <w:r w:rsidRPr="00B92605">
        <w:rPr>
          <w:color w:val="000000" w:themeColor="text1"/>
          <w:sz w:val="28"/>
          <w:szCs w:val="28"/>
          <w:lang w:val="kk-KZ"/>
        </w:rPr>
        <w:t xml:space="preserve">Терещенко, Ж.М. Акжигитова </w:t>
      </w:r>
      <w:r w:rsidRPr="00B92605">
        <w:rPr>
          <w:color w:val="000000" w:themeColor="text1"/>
          <w:sz w:val="28"/>
          <w:szCs w:val="28"/>
        </w:rPr>
        <w:t>[58])</w:t>
      </w:r>
      <w:r w:rsidRPr="00B92605">
        <w:rPr>
          <w:color w:val="000000" w:themeColor="text1"/>
          <w:sz w:val="28"/>
          <w:szCs w:val="28"/>
          <w:lang w:val="kk-KZ"/>
        </w:rPr>
        <w:t>,</w:t>
      </w:r>
      <w:r w:rsidRPr="00B92605">
        <w:rPr>
          <w:color w:val="000000" w:themeColor="text1"/>
          <w:sz w:val="28"/>
          <w:szCs w:val="28"/>
        </w:rPr>
        <w:t xml:space="preserve"> экономической составляющей приграничного сотрудничества (О.А.</w:t>
      </w:r>
      <w:r w:rsidR="00FB17A1">
        <w:rPr>
          <w:color w:val="000000" w:themeColor="text1"/>
          <w:sz w:val="28"/>
          <w:szCs w:val="28"/>
        </w:rPr>
        <w:t xml:space="preserve"> </w:t>
      </w:r>
      <w:r w:rsidRPr="00B92605">
        <w:rPr>
          <w:color w:val="000000" w:themeColor="text1"/>
          <w:sz w:val="28"/>
          <w:szCs w:val="28"/>
        </w:rPr>
        <w:t>Зотова [59],</w:t>
      </w:r>
      <w:r w:rsidR="00FB17A1">
        <w:rPr>
          <w:color w:val="000000" w:themeColor="text1"/>
          <w:sz w:val="28"/>
          <w:szCs w:val="28"/>
          <w:shd w:val="clear" w:color="auto" w:fill="FFFFFF"/>
        </w:rPr>
        <w:t xml:space="preserve"> М.</w:t>
      </w:r>
      <w:r w:rsidRPr="00B92605">
        <w:rPr>
          <w:color w:val="000000" w:themeColor="text1"/>
          <w:sz w:val="28"/>
          <w:szCs w:val="28"/>
          <w:shd w:val="clear" w:color="auto" w:fill="FFFFFF"/>
        </w:rPr>
        <w:t>Э. Байсалбекова, А.Т.</w:t>
      </w:r>
      <w:r w:rsidR="00FB17A1">
        <w:rPr>
          <w:color w:val="000000" w:themeColor="text1"/>
          <w:sz w:val="28"/>
          <w:szCs w:val="28"/>
          <w:shd w:val="clear" w:color="auto" w:fill="FFFFFF"/>
        </w:rPr>
        <w:t> </w:t>
      </w:r>
      <w:r w:rsidRPr="00B92605">
        <w:rPr>
          <w:color w:val="000000" w:themeColor="text1"/>
          <w:sz w:val="28"/>
          <w:szCs w:val="28"/>
          <w:shd w:val="clear" w:color="auto" w:fill="FFFFFF"/>
        </w:rPr>
        <w:t>Жекежанова, Л.Е</w:t>
      </w:r>
      <w:r w:rsidR="00FB17A1">
        <w:rPr>
          <w:color w:val="000000" w:themeColor="text1"/>
          <w:sz w:val="28"/>
          <w:szCs w:val="28"/>
          <w:shd w:val="clear" w:color="auto" w:fill="FFFFFF"/>
        </w:rPr>
        <w:t>.</w:t>
      </w:r>
      <w:r w:rsidRPr="00B92605">
        <w:rPr>
          <w:color w:val="000000" w:themeColor="text1"/>
          <w:sz w:val="28"/>
          <w:szCs w:val="28"/>
          <w:shd w:val="clear" w:color="auto" w:fill="FFFFFF"/>
        </w:rPr>
        <w:t xml:space="preserve"> Нариман </w:t>
      </w:r>
      <w:r w:rsidRPr="00B92605">
        <w:rPr>
          <w:color w:val="000000" w:themeColor="text1"/>
          <w:sz w:val="28"/>
          <w:szCs w:val="28"/>
        </w:rPr>
        <w:t>[60]</w:t>
      </w:r>
      <w:r w:rsidRPr="00B92605">
        <w:rPr>
          <w:color w:val="000000" w:themeColor="text1"/>
          <w:sz w:val="28"/>
          <w:szCs w:val="28"/>
          <w:lang w:val="kk-KZ"/>
        </w:rPr>
        <w:t xml:space="preserve">), сотрудничеству в сфере национальной безопасности (Р.А. Нуртазина </w:t>
      </w:r>
      <w:r w:rsidRPr="00B92605">
        <w:rPr>
          <w:color w:val="000000" w:themeColor="text1"/>
          <w:sz w:val="28"/>
          <w:szCs w:val="28"/>
        </w:rPr>
        <w:t>[61]</w:t>
      </w:r>
      <w:r w:rsidRPr="00B92605">
        <w:rPr>
          <w:color w:val="000000" w:themeColor="text1"/>
          <w:sz w:val="28"/>
          <w:szCs w:val="28"/>
          <w:lang w:val="kk-KZ"/>
        </w:rPr>
        <w:t>, Р.Х.</w:t>
      </w:r>
      <w:r w:rsidR="00FB17A1">
        <w:rPr>
          <w:color w:val="000000" w:themeColor="text1"/>
          <w:sz w:val="28"/>
          <w:szCs w:val="28"/>
          <w:lang w:val="kk-KZ"/>
        </w:rPr>
        <w:t xml:space="preserve"> </w:t>
      </w:r>
      <w:r w:rsidRPr="00B92605">
        <w:rPr>
          <w:color w:val="000000" w:themeColor="text1"/>
          <w:sz w:val="28"/>
          <w:szCs w:val="28"/>
          <w:lang w:val="kk-KZ"/>
        </w:rPr>
        <w:t xml:space="preserve">Тажибаев </w:t>
      </w:r>
      <w:r w:rsidRPr="00B92605">
        <w:rPr>
          <w:color w:val="000000" w:themeColor="text1"/>
          <w:sz w:val="28"/>
          <w:szCs w:val="28"/>
        </w:rPr>
        <w:t>[62]), этнокультурным аспектам сотрудничества трансграничных территорий Казахстана и России (</w:t>
      </w:r>
      <w:r w:rsidRPr="00B92605">
        <w:rPr>
          <w:color w:val="000000" w:themeColor="text1"/>
          <w:sz w:val="28"/>
          <w:szCs w:val="28"/>
          <w:lang w:val="kk-KZ"/>
        </w:rPr>
        <w:t xml:space="preserve">С.Б. Кожирова, A.E. Ибраева, K.A. Aбдрахманов </w:t>
      </w:r>
      <w:r w:rsidRPr="00B92605">
        <w:rPr>
          <w:color w:val="000000" w:themeColor="text1"/>
          <w:sz w:val="28"/>
          <w:szCs w:val="28"/>
        </w:rPr>
        <w:t xml:space="preserve">[63]) и другим. </w:t>
      </w:r>
    </w:p>
    <w:p w14:paraId="24FD2CB1" w14:textId="60F00EC7" w:rsidR="005A6D17" w:rsidRPr="00B92605" w:rsidRDefault="005A6D17" w:rsidP="00B92605">
      <w:pPr>
        <w:pStyle w:val="a3"/>
        <w:shd w:val="clear" w:color="auto" w:fill="FFFFFF"/>
        <w:ind w:left="0" w:firstLine="709"/>
        <w:jc w:val="both"/>
        <w:textAlignment w:val="top"/>
        <w:rPr>
          <w:color w:val="000000" w:themeColor="text1"/>
          <w:sz w:val="28"/>
          <w:szCs w:val="28"/>
        </w:rPr>
      </w:pPr>
      <w:r w:rsidRPr="00B92605">
        <w:rPr>
          <w:color w:val="000000" w:themeColor="text1"/>
          <w:sz w:val="28"/>
          <w:szCs w:val="28"/>
          <w:lang w:val="kk-KZ"/>
        </w:rPr>
        <w:t xml:space="preserve">В-третьих, это исследования, анализирующие место и роль приграничного сотрудничества РК и РФ в интеграционной политике стран, в том числе </w:t>
      </w:r>
      <w:r w:rsidR="00FB17A1">
        <w:rPr>
          <w:color w:val="000000" w:themeColor="text1"/>
          <w:sz w:val="28"/>
          <w:szCs w:val="28"/>
        </w:rPr>
        <w:t>на примере конкретных регионов в</w:t>
      </w:r>
      <w:r w:rsidRPr="00B92605">
        <w:rPr>
          <w:color w:val="000000" w:themeColor="text1"/>
          <w:sz w:val="28"/>
          <w:szCs w:val="28"/>
        </w:rPr>
        <w:t xml:space="preserve"> приграничье</w:t>
      </w:r>
      <w:r w:rsidRPr="00B92605">
        <w:rPr>
          <w:color w:val="000000" w:themeColor="text1"/>
          <w:sz w:val="28"/>
          <w:szCs w:val="28"/>
          <w:lang w:val="kk-KZ"/>
        </w:rPr>
        <w:t xml:space="preserve"> (работы А.А.</w:t>
      </w:r>
      <w:r w:rsidR="00FB17A1">
        <w:rPr>
          <w:color w:val="000000" w:themeColor="text1"/>
          <w:sz w:val="28"/>
          <w:szCs w:val="28"/>
          <w:lang w:val="kk-KZ"/>
        </w:rPr>
        <w:t> </w:t>
      </w:r>
      <w:r w:rsidRPr="00B92605">
        <w:rPr>
          <w:color w:val="000000" w:themeColor="text1"/>
          <w:sz w:val="28"/>
          <w:szCs w:val="28"/>
          <w:lang w:val="kk-KZ"/>
        </w:rPr>
        <w:t xml:space="preserve">Башмакова </w:t>
      </w:r>
      <w:r w:rsidR="00FB17A1">
        <w:rPr>
          <w:color w:val="000000" w:themeColor="text1"/>
          <w:sz w:val="28"/>
          <w:szCs w:val="28"/>
        </w:rPr>
        <w:t xml:space="preserve">[64], М.К. Жундубаева [65]). </w:t>
      </w:r>
      <w:r w:rsidRPr="00B92605">
        <w:rPr>
          <w:color w:val="000000" w:themeColor="text1"/>
          <w:sz w:val="28"/>
          <w:szCs w:val="28"/>
        </w:rPr>
        <w:t>Особо хотелось бы выделить рабо</w:t>
      </w:r>
      <w:r w:rsidR="00FB17A1">
        <w:rPr>
          <w:color w:val="000000" w:themeColor="text1"/>
          <w:sz w:val="28"/>
          <w:szCs w:val="28"/>
        </w:rPr>
        <w:t>ту казахстанских исследователей</w:t>
      </w:r>
      <w:r w:rsidRPr="00B92605">
        <w:rPr>
          <w:color w:val="000000" w:themeColor="text1"/>
          <w:sz w:val="28"/>
          <w:szCs w:val="28"/>
        </w:rPr>
        <w:t>-географов Р.А.</w:t>
      </w:r>
      <w:r w:rsidR="00FB17A1">
        <w:rPr>
          <w:color w:val="000000" w:themeColor="text1"/>
          <w:sz w:val="28"/>
          <w:szCs w:val="28"/>
        </w:rPr>
        <w:t xml:space="preserve"> </w:t>
      </w:r>
      <w:r w:rsidRPr="00B92605">
        <w:rPr>
          <w:color w:val="000000" w:themeColor="text1"/>
          <w:sz w:val="28"/>
          <w:szCs w:val="28"/>
        </w:rPr>
        <w:t>Каратабанова, К.М.</w:t>
      </w:r>
      <w:r w:rsidR="00FB17A1">
        <w:rPr>
          <w:color w:val="000000" w:themeColor="text1"/>
          <w:sz w:val="28"/>
          <w:szCs w:val="28"/>
        </w:rPr>
        <w:t> </w:t>
      </w:r>
      <w:r w:rsidRPr="00B92605">
        <w:rPr>
          <w:color w:val="000000" w:themeColor="text1"/>
          <w:sz w:val="28"/>
          <w:szCs w:val="28"/>
        </w:rPr>
        <w:t>Джаналеевой, подчеркивающих значимость пространственного положения нашей страны, заметно влияющего на ее геополитическое состояние</w:t>
      </w:r>
      <w:r w:rsidR="001C4E13">
        <w:rPr>
          <w:color w:val="000000" w:themeColor="text1"/>
          <w:sz w:val="28"/>
          <w:szCs w:val="28"/>
        </w:rPr>
        <w:t> </w:t>
      </w:r>
      <w:r w:rsidRPr="00B92605">
        <w:rPr>
          <w:color w:val="000000" w:themeColor="text1"/>
          <w:sz w:val="28"/>
          <w:szCs w:val="28"/>
        </w:rPr>
        <w:t>[66].</w:t>
      </w:r>
    </w:p>
    <w:p w14:paraId="1FA8510D" w14:textId="68E4CDF9" w:rsidR="005A6D17" w:rsidRPr="00B92605" w:rsidRDefault="005A6D17" w:rsidP="00B92605">
      <w:pPr>
        <w:pStyle w:val="a3"/>
        <w:shd w:val="clear" w:color="auto" w:fill="FFFFFF"/>
        <w:ind w:left="0" w:firstLine="709"/>
        <w:jc w:val="both"/>
        <w:textAlignment w:val="top"/>
        <w:rPr>
          <w:color w:val="000000" w:themeColor="text1"/>
          <w:sz w:val="28"/>
          <w:szCs w:val="28"/>
        </w:rPr>
      </w:pPr>
      <w:r w:rsidRPr="00B92605">
        <w:rPr>
          <w:color w:val="000000" w:themeColor="text1"/>
          <w:sz w:val="28"/>
          <w:szCs w:val="28"/>
        </w:rPr>
        <w:t>Можно отметить, что благодаря указанным авторам имеется ряд работ, посвященных правовому обеспечению межрегионального взаимодействия, эволюции отношений пригранич</w:t>
      </w:r>
      <w:r w:rsidR="00FB17A1">
        <w:rPr>
          <w:color w:val="000000" w:themeColor="text1"/>
          <w:sz w:val="28"/>
          <w:szCs w:val="28"/>
        </w:rPr>
        <w:t xml:space="preserve">ных регионов стран-участниц </w:t>
      </w:r>
      <w:r w:rsidRPr="00B92605">
        <w:rPr>
          <w:color w:val="000000" w:themeColor="text1"/>
          <w:sz w:val="28"/>
          <w:szCs w:val="28"/>
        </w:rPr>
        <w:t>евразийской инте</w:t>
      </w:r>
      <w:r w:rsidR="00FB17A1">
        <w:rPr>
          <w:color w:val="000000" w:themeColor="text1"/>
          <w:sz w:val="28"/>
          <w:szCs w:val="28"/>
        </w:rPr>
        <w:t xml:space="preserve">грации. </w:t>
      </w:r>
      <w:r w:rsidRPr="00B92605">
        <w:rPr>
          <w:color w:val="000000" w:themeColor="text1"/>
          <w:sz w:val="28"/>
          <w:szCs w:val="28"/>
        </w:rPr>
        <w:t xml:space="preserve">В то же время, как мы видим, за рамками исследований остались проблемы имплементации опыта ЕС в практику приграничного сотрудничества на постсоветском пространстве.  </w:t>
      </w:r>
    </w:p>
    <w:p w14:paraId="173A35E5" w14:textId="2CF7F954" w:rsidR="005A6D17" w:rsidRPr="00B92605" w:rsidRDefault="00FB17A1" w:rsidP="00B92605">
      <w:pPr>
        <w:autoSpaceDE w:val="0"/>
        <w:autoSpaceDN w:val="0"/>
        <w:adjustRightInd w:val="0"/>
        <w:ind w:firstLine="709"/>
        <w:jc w:val="both"/>
        <w:rPr>
          <w:i/>
          <w:color w:val="000000" w:themeColor="text1"/>
          <w:sz w:val="28"/>
          <w:szCs w:val="28"/>
        </w:rPr>
      </w:pPr>
      <w:r>
        <w:rPr>
          <w:i/>
          <w:color w:val="000000" w:themeColor="text1"/>
          <w:sz w:val="28"/>
          <w:szCs w:val="28"/>
        </w:rPr>
        <w:t>Российская историография</w:t>
      </w:r>
      <w:r w:rsidR="005A6D17" w:rsidRPr="00B92605">
        <w:rPr>
          <w:i/>
          <w:color w:val="000000" w:themeColor="text1"/>
          <w:sz w:val="28"/>
          <w:szCs w:val="28"/>
        </w:rPr>
        <w:t xml:space="preserve"> </w:t>
      </w:r>
    </w:p>
    <w:p w14:paraId="2F324153" w14:textId="7473D550" w:rsidR="005A6D17" w:rsidRPr="00B92605" w:rsidRDefault="005A6D17" w:rsidP="00B92605">
      <w:pPr>
        <w:autoSpaceDE w:val="0"/>
        <w:autoSpaceDN w:val="0"/>
        <w:adjustRightInd w:val="0"/>
        <w:ind w:firstLine="709"/>
        <w:jc w:val="both"/>
        <w:rPr>
          <w:color w:val="000000" w:themeColor="text1"/>
          <w:sz w:val="28"/>
          <w:szCs w:val="28"/>
        </w:rPr>
      </w:pPr>
      <w:r w:rsidRPr="00B92605">
        <w:rPr>
          <w:color w:val="000000" w:themeColor="text1"/>
          <w:sz w:val="28"/>
          <w:szCs w:val="28"/>
        </w:rPr>
        <w:t>Ин</w:t>
      </w:r>
      <w:r w:rsidRPr="00B92605">
        <w:rPr>
          <w:color w:val="000000" w:themeColor="text1"/>
          <w:sz w:val="28"/>
          <w:szCs w:val="28"/>
          <w:lang w:val="kk-KZ"/>
        </w:rPr>
        <w:t xml:space="preserve">теграционные процессы в постсоветском пространстве, в том числе на уровне приграничного сотрудничества, находятся в предметном поле российских авторов. Можно подчеркнуть, что российские исследователи </w:t>
      </w:r>
      <w:r w:rsidRPr="00B92605">
        <w:rPr>
          <w:color w:val="000000" w:themeColor="text1"/>
          <w:sz w:val="28"/>
          <w:szCs w:val="28"/>
        </w:rPr>
        <w:t xml:space="preserve">активно разрабатывают </w:t>
      </w:r>
      <w:r w:rsidRPr="00B92605">
        <w:rPr>
          <w:color w:val="000000" w:themeColor="text1"/>
          <w:sz w:val="28"/>
          <w:szCs w:val="28"/>
          <w:lang w:val="kk-KZ"/>
        </w:rPr>
        <w:t>широкий спектр проблем приграничья, в том числе типологию приграничных регионов и видов приграничного сотрудничества</w:t>
      </w:r>
      <w:r w:rsidRPr="00B92605">
        <w:rPr>
          <w:color w:val="000000" w:themeColor="text1"/>
          <w:sz w:val="28"/>
          <w:szCs w:val="28"/>
        </w:rPr>
        <w:t xml:space="preserve"> [67-70]</w:t>
      </w:r>
      <w:r w:rsidRPr="00B92605">
        <w:rPr>
          <w:rFonts w:eastAsiaTheme="minorHAnsi"/>
          <w:color w:val="000000" w:themeColor="text1"/>
          <w:sz w:val="28"/>
          <w:szCs w:val="28"/>
          <w:lang w:eastAsia="en-US"/>
        </w:rPr>
        <w:t>, к</w:t>
      </w:r>
      <w:r w:rsidRPr="00B92605">
        <w:rPr>
          <w:color w:val="000000" w:themeColor="text1"/>
          <w:sz w:val="28"/>
          <w:szCs w:val="28"/>
        </w:rPr>
        <w:t xml:space="preserve">онцептуальные аспекты регионализма [71], особенности региональной политики стран-членов ЕС и взаимоотношений центральных и местных властей в ряде европейских государств [72-74]. </w:t>
      </w:r>
    </w:p>
    <w:p w14:paraId="3600CA4B" w14:textId="4024D878" w:rsidR="005A6D17" w:rsidRPr="00B92605" w:rsidRDefault="005A6D17" w:rsidP="00B92605">
      <w:pPr>
        <w:autoSpaceDE w:val="0"/>
        <w:autoSpaceDN w:val="0"/>
        <w:adjustRightInd w:val="0"/>
        <w:ind w:firstLine="709"/>
        <w:jc w:val="both"/>
        <w:rPr>
          <w:color w:val="000000" w:themeColor="text1"/>
          <w:sz w:val="28"/>
          <w:szCs w:val="28"/>
        </w:rPr>
      </w:pPr>
      <w:r w:rsidRPr="00B92605">
        <w:rPr>
          <w:color w:val="000000" w:themeColor="text1"/>
          <w:sz w:val="28"/>
          <w:szCs w:val="28"/>
        </w:rPr>
        <w:t>В частности, А.</w:t>
      </w:r>
      <w:r w:rsidR="00FB17A1">
        <w:rPr>
          <w:color w:val="000000" w:themeColor="text1"/>
          <w:sz w:val="28"/>
          <w:szCs w:val="28"/>
        </w:rPr>
        <w:t xml:space="preserve"> </w:t>
      </w:r>
      <w:r w:rsidRPr="00B92605">
        <w:rPr>
          <w:color w:val="000000" w:themeColor="text1"/>
          <w:sz w:val="28"/>
          <w:szCs w:val="28"/>
        </w:rPr>
        <w:t xml:space="preserve">Макарычев, определяя содержание регионализма, показывает влияние на него деятельности правительств и субнациональных властей по созданию региональных политических институтов [75]. </w:t>
      </w:r>
    </w:p>
    <w:p w14:paraId="575D817A" w14:textId="1ACB4E62" w:rsidR="005A6D17" w:rsidRPr="00B92605" w:rsidRDefault="005A6D17" w:rsidP="00B92605">
      <w:pPr>
        <w:pStyle w:val="a9"/>
        <w:ind w:firstLine="709"/>
        <w:jc w:val="both"/>
        <w:rPr>
          <w:rFonts w:eastAsiaTheme="minorHAnsi"/>
          <w:color w:val="000000" w:themeColor="text1"/>
          <w:sz w:val="28"/>
          <w:szCs w:val="28"/>
          <w:lang w:val="kk-KZ" w:eastAsia="en-US"/>
        </w:rPr>
      </w:pPr>
      <w:r w:rsidRPr="00B92605">
        <w:rPr>
          <w:rFonts w:eastAsiaTheme="minorHAnsi"/>
          <w:color w:val="000000" w:themeColor="text1"/>
          <w:sz w:val="28"/>
          <w:szCs w:val="28"/>
          <w:lang w:eastAsia="en-US"/>
        </w:rPr>
        <w:t>Кроме того, ряд российских экспертов исследовал опыт трансграничного сотрудничества еврорегионов (</w:t>
      </w:r>
      <w:r w:rsidRPr="00B92605">
        <w:rPr>
          <w:color w:val="000000" w:themeColor="text1"/>
          <w:sz w:val="28"/>
          <w:szCs w:val="28"/>
        </w:rPr>
        <w:t>С.Л.</w:t>
      </w:r>
      <w:r w:rsidR="00FB17A1">
        <w:rPr>
          <w:color w:val="000000" w:themeColor="text1"/>
          <w:sz w:val="28"/>
          <w:szCs w:val="28"/>
        </w:rPr>
        <w:t xml:space="preserve"> Романов [76],</w:t>
      </w:r>
      <w:r w:rsidRPr="00B92605">
        <w:rPr>
          <w:color w:val="000000" w:themeColor="text1"/>
          <w:sz w:val="28"/>
          <w:szCs w:val="28"/>
        </w:rPr>
        <w:t xml:space="preserve"> И.Д. Иванов </w:t>
      </w:r>
      <w:r w:rsidR="00FB17A1">
        <w:rPr>
          <w:color w:val="000000" w:themeColor="text1"/>
          <w:sz w:val="28"/>
          <w:szCs w:val="28"/>
        </w:rPr>
        <w:t xml:space="preserve">[77], </w:t>
      </w:r>
      <w:r w:rsidRPr="00B92605">
        <w:rPr>
          <w:rFonts w:eastAsiaTheme="minorHAnsi"/>
          <w:color w:val="000000" w:themeColor="text1"/>
          <w:sz w:val="28"/>
          <w:szCs w:val="28"/>
          <w:lang w:eastAsia="en-US"/>
        </w:rPr>
        <w:t>особенно деятельность еврорегионов, в которые входят и российские территории (</w:t>
      </w:r>
      <w:r w:rsidRPr="00B92605">
        <w:rPr>
          <w:rFonts w:eastAsiaTheme="minorHAnsi"/>
          <w:color w:val="000000" w:themeColor="text1"/>
          <w:sz w:val="28"/>
          <w:szCs w:val="28"/>
          <w:lang w:val="kk-KZ" w:eastAsia="en-US"/>
        </w:rPr>
        <w:t>В.М.</w:t>
      </w:r>
      <w:r w:rsidR="00FB17A1">
        <w:rPr>
          <w:rFonts w:eastAsiaTheme="minorHAnsi"/>
          <w:color w:val="000000" w:themeColor="text1"/>
          <w:sz w:val="28"/>
          <w:szCs w:val="28"/>
          <w:lang w:val="kk-KZ" w:eastAsia="en-US"/>
        </w:rPr>
        <w:t> </w:t>
      </w:r>
      <w:r w:rsidR="00FB17A1">
        <w:rPr>
          <w:color w:val="000000" w:themeColor="text1"/>
          <w:sz w:val="28"/>
          <w:szCs w:val="28"/>
        </w:rPr>
        <w:t>Кузьмин</w:t>
      </w:r>
      <w:r w:rsidRPr="00B92605">
        <w:rPr>
          <w:color w:val="000000" w:themeColor="text1"/>
          <w:sz w:val="28"/>
          <w:szCs w:val="28"/>
        </w:rPr>
        <w:t xml:space="preserve"> </w:t>
      </w:r>
      <w:r w:rsidRPr="00B92605">
        <w:rPr>
          <w:rFonts w:eastAsiaTheme="minorHAnsi"/>
          <w:color w:val="000000" w:themeColor="text1"/>
          <w:sz w:val="28"/>
          <w:szCs w:val="28"/>
          <w:lang w:eastAsia="en-US"/>
        </w:rPr>
        <w:t>[78],</w:t>
      </w:r>
      <w:r w:rsidRPr="00B92605">
        <w:rPr>
          <w:color w:val="000000" w:themeColor="text1"/>
          <w:sz w:val="28"/>
          <w:szCs w:val="28"/>
        </w:rPr>
        <w:t xml:space="preserve"> А. В.</w:t>
      </w:r>
      <w:r w:rsidR="00FB17A1">
        <w:rPr>
          <w:color w:val="000000" w:themeColor="text1"/>
          <w:sz w:val="28"/>
          <w:szCs w:val="28"/>
        </w:rPr>
        <w:t xml:space="preserve"> </w:t>
      </w:r>
      <w:r w:rsidRPr="00B92605">
        <w:rPr>
          <w:color w:val="000000" w:themeColor="text1"/>
          <w:sz w:val="28"/>
          <w:szCs w:val="28"/>
        </w:rPr>
        <w:t>Кузнецов, О. В.</w:t>
      </w:r>
      <w:r w:rsidR="00FB17A1">
        <w:rPr>
          <w:color w:val="000000" w:themeColor="text1"/>
          <w:sz w:val="28"/>
          <w:szCs w:val="28"/>
        </w:rPr>
        <w:t xml:space="preserve"> </w:t>
      </w:r>
      <w:r w:rsidRPr="00B92605">
        <w:rPr>
          <w:color w:val="000000" w:themeColor="text1"/>
          <w:sz w:val="28"/>
          <w:szCs w:val="28"/>
        </w:rPr>
        <w:t xml:space="preserve">Кузнецова </w:t>
      </w:r>
      <w:r w:rsidRPr="00B92605">
        <w:rPr>
          <w:rFonts w:eastAsiaTheme="minorHAnsi"/>
          <w:color w:val="000000" w:themeColor="text1"/>
          <w:sz w:val="28"/>
          <w:szCs w:val="28"/>
          <w:lang w:eastAsia="en-US"/>
        </w:rPr>
        <w:t>[79], Д.А.</w:t>
      </w:r>
      <w:r w:rsidR="00FB17A1">
        <w:rPr>
          <w:rFonts w:eastAsiaTheme="minorHAnsi"/>
          <w:color w:val="000000" w:themeColor="text1"/>
          <w:sz w:val="28"/>
          <w:szCs w:val="28"/>
          <w:lang w:eastAsia="en-US"/>
        </w:rPr>
        <w:t xml:space="preserve"> </w:t>
      </w:r>
      <w:r w:rsidRPr="00B92605">
        <w:rPr>
          <w:rFonts w:eastAsiaTheme="minorHAnsi"/>
          <w:color w:val="000000" w:themeColor="text1"/>
          <w:sz w:val="28"/>
          <w:szCs w:val="28"/>
          <w:lang w:eastAsia="en-US"/>
        </w:rPr>
        <w:t>Ланко</w:t>
      </w:r>
      <w:r w:rsidR="00FB17A1">
        <w:rPr>
          <w:rFonts w:eastAsiaTheme="minorHAnsi"/>
          <w:color w:val="000000" w:themeColor="text1"/>
          <w:sz w:val="28"/>
          <w:szCs w:val="28"/>
          <w:lang w:eastAsia="en-US"/>
        </w:rPr>
        <w:t xml:space="preserve"> </w:t>
      </w:r>
      <w:r w:rsidRPr="00B92605">
        <w:rPr>
          <w:rFonts w:eastAsiaTheme="minorHAnsi"/>
          <w:color w:val="000000" w:themeColor="text1"/>
          <w:sz w:val="28"/>
          <w:szCs w:val="28"/>
          <w:lang w:eastAsia="en-US"/>
        </w:rPr>
        <w:t>[80], Н.М.</w:t>
      </w:r>
      <w:r w:rsidR="00FB17A1">
        <w:rPr>
          <w:rFonts w:eastAsiaTheme="minorHAnsi"/>
          <w:color w:val="000000" w:themeColor="text1"/>
          <w:sz w:val="28"/>
          <w:szCs w:val="28"/>
          <w:lang w:eastAsia="en-US"/>
        </w:rPr>
        <w:t> </w:t>
      </w:r>
      <w:r w:rsidRPr="00B92605">
        <w:rPr>
          <w:rFonts w:eastAsiaTheme="minorHAnsi"/>
          <w:color w:val="000000" w:themeColor="text1"/>
          <w:sz w:val="28"/>
          <w:szCs w:val="28"/>
          <w:lang w:eastAsia="en-US"/>
        </w:rPr>
        <w:t xml:space="preserve">Межевич [81], В.Г. Водичев [82], Н. Кондратьева [83], </w:t>
      </w:r>
      <w:r w:rsidR="00404ADB" w:rsidRPr="00B92605">
        <w:rPr>
          <w:rFonts w:eastAsiaTheme="minorHAnsi"/>
          <w:color w:val="000000" w:themeColor="text1"/>
          <w:sz w:val="28"/>
          <w:szCs w:val="28"/>
          <w:lang w:eastAsia="en-US"/>
        </w:rPr>
        <w:t xml:space="preserve">Л.Р. </w:t>
      </w:r>
      <w:r w:rsidRPr="00B92605">
        <w:rPr>
          <w:rFonts w:eastAsiaTheme="minorHAnsi"/>
          <w:color w:val="000000" w:themeColor="text1"/>
          <w:sz w:val="28"/>
          <w:szCs w:val="28"/>
          <w:lang w:eastAsia="en-US"/>
        </w:rPr>
        <w:t>Рустамова [84]), Г.О.</w:t>
      </w:r>
      <w:r w:rsidR="00FB17A1">
        <w:rPr>
          <w:rFonts w:eastAsiaTheme="minorHAnsi"/>
          <w:color w:val="000000" w:themeColor="text1"/>
          <w:sz w:val="28"/>
          <w:szCs w:val="28"/>
          <w:lang w:eastAsia="en-US"/>
        </w:rPr>
        <w:t xml:space="preserve"> </w:t>
      </w:r>
      <w:r w:rsidRPr="00B92605">
        <w:rPr>
          <w:rFonts w:eastAsiaTheme="minorHAnsi"/>
          <w:color w:val="000000" w:themeColor="text1"/>
          <w:sz w:val="28"/>
          <w:szCs w:val="28"/>
          <w:lang w:eastAsia="en-US"/>
        </w:rPr>
        <w:t>Яровой [85] и другие), а</w:t>
      </w:r>
      <w:r w:rsidRPr="00B92605">
        <w:rPr>
          <w:rFonts w:eastAsiaTheme="minorHAnsi"/>
          <w:color w:val="000000" w:themeColor="text1"/>
          <w:sz w:val="28"/>
          <w:szCs w:val="28"/>
          <w:lang w:val="kk-KZ" w:eastAsia="en-US"/>
        </w:rPr>
        <w:t xml:space="preserve"> также эволюцию институциональной системы приграничного сотрудничества в формате ЕС (</w:t>
      </w:r>
      <w:r w:rsidRPr="00B92605">
        <w:rPr>
          <w:rFonts w:eastAsiaTheme="minorHAnsi"/>
          <w:color w:val="000000" w:themeColor="text1"/>
          <w:sz w:val="28"/>
          <w:szCs w:val="28"/>
          <w:lang w:eastAsia="en-US"/>
        </w:rPr>
        <w:t>Н. Кондратьева [86], А.Г. Эйсмонт [87]). Следует подчеркнуть важность указанного Г.</w:t>
      </w:r>
      <w:r w:rsidR="00FB17A1">
        <w:rPr>
          <w:rFonts w:eastAsiaTheme="minorHAnsi"/>
          <w:color w:val="000000" w:themeColor="text1"/>
          <w:sz w:val="28"/>
          <w:szCs w:val="28"/>
          <w:lang w:eastAsia="en-US"/>
        </w:rPr>
        <w:t> </w:t>
      </w:r>
      <w:r w:rsidRPr="00B92605">
        <w:rPr>
          <w:rFonts w:eastAsiaTheme="minorHAnsi"/>
          <w:color w:val="000000" w:themeColor="text1"/>
          <w:sz w:val="28"/>
          <w:szCs w:val="28"/>
          <w:lang w:eastAsia="en-US"/>
        </w:rPr>
        <w:t xml:space="preserve">Яровым факта позитивного </w:t>
      </w:r>
      <w:r w:rsidRPr="00B92605">
        <w:rPr>
          <w:color w:val="000000" w:themeColor="text1"/>
          <w:sz w:val="28"/>
          <w:szCs w:val="28"/>
        </w:rPr>
        <w:t xml:space="preserve">влияния приграничных связей «на развитие приграничных сообществ» и того, что «система управления трансграничного взаимодействия, cross-border </w:t>
      </w:r>
      <w:r w:rsidRPr="00B92605">
        <w:rPr>
          <w:color w:val="000000" w:themeColor="text1"/>
          <w:sz w:val="28"/>
          <w:szCs w:val="28"/>
        </w:rPr>
        <w:lastRenderedPageBreak/>
        <w:t>gover</w:t>
      </w:r>
      <w:r w:rsidR="00FB17A1">
        <w:rPr>
          <w:color w:val="000000" w:themeColor="text1"/>
          <w:sz w:val="28"/>
          <w:szCs w:val="28"/>
        </w:rPr>
        <w:t xml:space="preserve">nance, продолжает развиваться и </w:t>
      </w:r>
      <w:r w:rsidRPr="00B92605">
        <w:rPr>
          <w:color w:val="000000" w:themeColor="text1"/>
          <w:sz w:val="28"/>
          <w:szCs w:val="28"/>
        </w:rPr>
        <w:t xml:space="preserve">трансформироваться» не смотря на ухудшение взаимоотношений между РФ и ЕС в последние годы </w:t>
      </w:r>
      <w:r w:rsidRPr="00B92605">
        <w:rPr>
          <w:rFonts w:eastAsiaTheme="minorHAnsi"/>
          <w:color w:val="000000" w:themeColor="text1"/>
          <w:sz w:val="28"/>
          <w:szCs w:val="28"/>
          <w:lang w:eastAsia="en-US"/>
        </w:rPr>
        <w:t>[85,</w:t>
      </w:r>
      <w:r w:rsidR="00FB17A1">
        <w:rPr>
          <w:rFonts w:eastAsiaTheme="minorHAnsi"/>
          <w:color w:val="000000" w:themeColor="text1"/>
          <w:sz w:val="28"/>
          <w:szCs w:val="28"/>
          <w:lang w:eastAsia="en-US"/>
        </w:rPr>
        <w:t> </w:t>
      </w:r>
      <w:r w:rsidRPr="00B92605">
        <w:rPr>
          <w:rFonts w:eastAsiaTheme="minorHAnsi"/>
          <w:color w:val="000000" w:themeColor="text1"/>
          <w:sz w:val="28"/>
          <w:szCs w:val="28"/>
          <w:lang w:eastAsia="en-US"/>
        </w:rPr>
        <w:t>с.</w:t>
      </w:r>
      <w:r w:rsidR="001C4E13">
        <w:rPr>
          <w:rFonts w:eastAsiaTheme="minorHAnsi"/>
          <w:color w:val="000000" w:themeColor="text1"/>
          <w:sz w:val="28"/>
          <w:szCs w:val="28"/>
          <w:lang w:eastAsia="en-US"/>
        </w:rPr>
        <w:t xml:space="preserve"> </w:t>
      </w:r>
      <w:r w:rsidRPr="00B92605">
        <w:rPr>
          <w:rFonts w:eastAsiaTheme="minorHAnsi"/>
          <w:color w:val="000000" w:themeColor="text1"/>
          <w:sz w:val="28"/>
          <w:szCs w:val="28"/>
          <w:lang w:eastAsia="en-US"/>
        </w:rPr>
        <w:t>156]</w:t>
      </w:r>
      <w:r w:rsidRPr="00B92605">
        <w:rPr>
          <w:color w:val="000000" w:themeColor="text1"/>
          <w:sz w:val="28"/>
          <w:szCs w:val="28"/>
        </w:rPr>
        <w:t>.</w:t>
      </w:r>
    </w:p>
    <w:p w14:paraId="393D042E" w14:textId="26CF7171" w:rsidR="005A6D17" w:rsidRPr="00B92605" w:rsidRDefault="005A6D17" w:rsidP="00B92605">
      <w:pPr>
        <w:pStyle w:val="a9"/>
        <w:ind w:firstLine="709"/>
        <w:jc w:val="both"/>
        <w:rPr>
          <w:bCs/>
          <w:color w:val="000000" w:themeColor="text1"/>
          <w:sz w:val="28"/>
          <w:szCs w:val="28"/>
        </w:rPr>
      </w:pPr>
      <w:r w:rsidRPr="00B92605">
        <w:rPr>
          <w:rFonts w:eastAsiaTheme="minorHAnsi"/>
          <w:color w:val="000000" w:themeColor="text1"/>
          <w:sz w:val="28"/>
          <w:szCs w:val="28"/>
          <w:lang w:eastAsia="en-US"/>
        </w:rPr>
        <w:t>И</w:t>
      </w:r>
      <w:r w:rsidRPr="00B92605">
        <w:rPr>
          <w:bCs/>
          <w:color w:val="000000" w:themeColor="text1"/>
          <w:sz w:val="28"/>
          <w:szCs w:val="28"/>
        </w:rPr>
        <w:t>звестный российский ученый Ю.В. Шишков подчеркивает, что приграничное сотрудничество есть региональный компонент интеграции и является процессом, проходящим в согласованных рамках взаимодействия сторон, а</w:t>
      </w:r>
      <w:r w:rsidRPr="00B92605">
        <w:rPr>
          <w:color w:val="000000" w:themeColor="text1"/>
          <w:sz w:val="28"/>
          <w:szCs w:val="28"/>
        </w:rPr>
        <w:t xml:space="preserve"> субгосударственные власти являются самостоятельными акторами интеграции [88]</w:t>
      </w:r>
      <w:r w:rsidRPr="00B92605">
        <w:rPr>
          <w:bCs/>
          <w:color w:val="000000" w:themeColor="text1"/>
          <w:sz w:val="28"/>
          <w:szCs w:val="28"/>
        </w:rPr>
        <w:t>.</w:t>
      </w:r>
      <w:r w:rsidR="00FB17A1">
        <w:rPr>
          <w:color w:val="000000" w:themeColor="text1"/>
          <w:sz w:val="28"/>
          <w:szCs w:val="28"/>
        </w:rPr>
        <w:t xml:space="preserve"> </w:t>
      </w:r>
      <w:r w:rsidRPr="00B92605">
        <w:rPr>
          <w:color w:val="000000" w:themeColor="text1"/>
          <w:sz w:val="28"/>
          <w:szCs w:val="28"/>
        </w:rPr>
        <w:t xml:space="preserve">В связи с этим утверждением, учитывая тесное партнерство Казахстана и России в рамках многих интеграционных проектов, особый интерес представляют работы российских авторов, исследующие приграничное сотрудничество российских регионов с сопредельными казахстанскими областями. В их числе следует указать работы Р.Ш. Ахметова, А. Семенова, Т.И. Герасименко </w:t>
      </w:r>
      <w:r w:rsidRPr="00B92605">
        <w:rPr>
          <w:rFonts w:eastAsiaTheme="minorHAnsi"/>
          <w:color w:val="000000" w:themeColor="text1"/>
          <w:sz w:val="28"/>
          <w:szCs w:val="28"/>
          <w:lang w:eastAsia="en-US"/>
        </w:rPr>
        <w:t>[89]</w:t>
      </w:r>
      <w:r w:rsidR="00FB17A1">
        <w:rPr>
          <w:color w:val="000000" w:themeColor="text1"/>
          <w:sz w:val="28"/>
          <w:szCs w:val="28"/>
        </w:rPr>
        <w:t xml:space="preserve">, А.В. Степанова, </w:t>
      </w:r>
      <w:r w:rsidRPr="00B92605">
        <w:rPr>
          <w:color w:val="000000" w:themeColor="text1"/>
          <w:sz w:val="28"/>
          <w:szCs w:val="28"/>
        </w:rPr>
        <w:t>Ю.Ю. Ковалева, А.С. Бурнасова</w:t>
      </w:r>
      <w:r w:rsidRPr="00B92605">
        <w:rPr>
          <w:rFonts w:eastAsiaTheme="minorHAnsi"/>
          <w:color w:val="000000" w:themeColor="text1"/>
          <w:sz w:val="28"/>
          <w:szCs w:val="28"/>
          <w:lang w:eastAsia="en-US"/>
        </w:rPr>
        <w:t xml:space="preserve"> [90]</w:t>
      </w:r>
      <w:r w:rsidRPr="00B92605">
        <w:rPr>
          <w:color w:val="000000" w:themeColor="text1"/>
          <w:sz w:val="28"/>
          <w:szCs w:val="28"/>
        </w:rPr>
        <w:t xml:space="preserve">, И.И. Арсентьевой, А.Н. Михайленко </w:t>
      </w:r>
      <w:r w:rsidRPr="00B92605">
        <w:rPr>
          <w:rFonts w:eastAsiaTheme="minorHAnsi"/>
          <w:color w:val="000000" w:themeColor="text1"/>
          <w:sz w:val="28"/>
          <w:szCs w:val="28"/>
          <w:lang w:eastAsia="en-US"/>
        </w:rPr>
        <w:t>[91</w:t>
      </w:r>
      <w:r w:rsidR="001C4E13">
        <w:rPr>
          <w:rFonts w:eastAsiaTheme="minorHAnsi"/>
          <w:color w:val="000000" w:themeColor="text1"/>
          <w:sz w:val="28"/>
          <w:szCs w:val="28"/>
          <w:lang w:eastAsia="en-US"/>
        </w:rPr>
        <w:t xml:space="preserve">, </w:t>
      </w:r>
      <w:r w:rsidRPr="00B92605">
        <w:rPr>
          <w:rFonts w:eastAsiaTheme="minorHAnsi"/>
          <w:color w:val="000000" w:themeColor="text1"/>
          <w:sz w:val="28"/>
          <w:szCs w:val="28"/>
          <w:lang w:eastAsia="en-US"/>
        </w:rPr>
        <w:t>92]</w:t>
      </w:r>
      <w:r w:rsidRPr="00B92605">
        <w:rPr>
          <w:color w:val="000000" w:themeColor="text1"/>
          <w:sz w:val="28"/>
          <w:szCs w:val="28"/>
        </w:rPr>
        <w:t>, А.М. Носонова</w:t>
      </w:r>
      <w:r w:rsidR="001C4E13">
        <w:rPr>
          <w:color w:val="000000" w:themeColor="text1"/>
          <w:sz w:val="28"/>
          <w:szCs w:val="28"/>
        </w:rPr>
        <w:t xml:space="preserve"> </w:t>
      </w:r>
      <w:r w:rsidRPr="00B92605">
        <w:rPr>
          <w:rFonts w:eastAsiaTheme="minorHAnsi"/>
          <w:color w:val="000000" w:themeColor="text1"/>
          <w:sz w:val="28"/>
          <w:szCs w:val="28"/>
          <w:lang w:eastAsia="en-US"/>
        </w:rPr>
        <w:t>[93]</w:t>
      </w:r>
      <w:r w:rsidRPr="00B92605">
        <w:rPr>
          <w:color w:val="000000" w:themeColor="text1"/>
          <w:sz w:val="28"/>
          <w:szCs w:val="28"/>
        </w:rPr>
        <w:t>, С.В.</w:t>
      </w:r>
      <w:r w:rsidR="001C4E13">
        <w:rPr>
          <w:color w:val="000000" w:themeColor="text1"/>
          <w:sz w:val="28"/>
          <w:szCs w:val="28"/>
        </w:rPr>
        <w:t> </w:t>
      </w:r>
      <w:r w:rsidRPr="00B92605">
        <w:rPr>
          <w:color w:val="000000" w:themeColor="text1"/>
          <w:sz w:val="28"/>
          <w:szCs w:val="28"/>
        </w:rPr>
        <w:t xml:space="preserve">Голунова </w:t>
      </w:r>
      <w:r w:rsidRPr="00B92605">
        <w:rPr>
          <w:rFonts w:eastAsiaTheme="minorHAnsi"/>
          <w:color w:val="000000" w:themeColor="text1"/>
          <w:sz w:val="28"/>
          <w:szCs w:val="28"/>
          <w:lang w:eastAsia="en-US"/>
        </w:rPr>
        <w:t xml:space="preserve">[94], </w:t>
      </w:r>
      <w:r w:rsidRPr="00B92605">
        <w:rPr>
          <w:color w:val="000000" w:themeColor="text1"/>
          <w:sz w:val="28"/>
          <w:szCs w:val="28"/>
        </w:rPr>
        <w:t xml:space="preserve">Водичева </w:t>
      </w:r>
      <w:r w:rsidRPr="00B92605">
        <w:rPr>
          <w:rFonts w:eastAsiaTheme="minorHAnsi"/>
          <w:color w:val="000000" w:themeColor="text1"/>
          <w:sz w:val="28"/>
          <w:szCs w:val="28"/>
          <w:lang w:eastAsia="en-US"/>
        </w:rPr>
        <w:t>[95]</w:t>
      </w:r>
      <w:r w:rsidRPr="00B92605">
        <w:rPr>
          <w:color w:val="000000" w:themeColor="text1"/>
          <w:sz w:val="28"/>
          <w:szCs w:val="28"/>
        </w:rPr>
        <w:t>, О.Ю</w:t>
      </w:r>
      <w:r w:rsidR="00FB17A1">
        <w:rPr>
          <w:color w:val="000000" w:themeColor="text1"/>
          <w:sz w:val="28"/>
          <w:szCs w:val="28"/>
        </w:rPr>
        <w:t>.</w:t>
      </w:r>
      <w:r w:rsidRPr="00B92605">
        <w:rPr>
          <w:color w:val="000000" w:themeColor="text1"/>
          <w:sz w:val="28"/>
          <w:szCs w:val="28"/>
        </w:rPr>
        <w:t xml:space="preserve"> Курныкина </w:t>
      </w:r>
      <w:r w:rsidRPr="00B92605">
        <w:rPr>
          <w:rFonts w:eastAsiaTheme="minorHAnsi"/>
          <w:color w:val="000000" w:themeColor="text1"/>
          <w:sz w:val="28"/>
          <w:szCs w:val="28"/>
          <w:lang w:eastAsia="en-US"/>
        </w:rPr>
        <w:t>[96]</w:t>
      </w:r>
      <w:r w:rsidRPr="00B92605">
        <w:rPr>
          <w:color w:val="000000" w:themeColor="text1"/>
          <w:sz w:val="28"/>
          <w:szCs w:val="28"/>
        </w:rPr>
        <w:t xml:space="preserve"> и других авторов,</w:t>
      </w:r>
      <w:r w:rsidRPr="00B92605">
        <w:rPr>
          <w:bCs/>
          <w:color w:val="000000" w:themeColor="text1"/>
          <w:sz w:val="28"/>
          <w:szCs w:val="28"/>
        </w:rPr>
        <w:t xml:space="preserve"> которые уделяют внимание </w:t>
      </w:r>
      <w:r w:rsidRPr="00B92605">
        <w:rPr>
          <w:color w:val="000000" w:themeColor="text1"/>
          <w:sz w:val="28"/>
          <w:szCs w:val="28"/>
        </w:rPr>
        <w:t>состоянию и динамике казахстанско</w:t>
      </w:r>
      <w:r w:rsidR="00FB17A1">
        <w:rPr>
          <w:color w:val="000000" w:themeColor="text1"/>
          <w:sz w:val="28"/>
          <w:szCs w:val="28"/>
        </w:rPr>
        <w:t>-</w:t>
      </w:r>
      <w:r w:rsidRPr="00B92605">
        <w:rPr>
          <w:color w:val="000000" w:themeColor="text1"/>
          <w:sz w:val="28"/>
          <w:szCs w:val="28"/>
        </w:rPr>
        <w:t>российского приграничного сотрудничества, месту интеграционной составляющей в международных процессах, происходящих в зоне российско-казахстанского порубежья,</w:t>
      </w:r>
      <w:r w:rsidRPr="00B92605">
        <w:rPr>
          <w:bCs/>
          <w:color w:val="000000" w:themeColor="text1"/>
          <w:sz w:val="28"/>
          <w:szCs w:val="28"/>
        </w:rPr>
        <w:t xml:space="preserve"> проблемам взаимодействия в сфере торговли, образования, миграции</w:t>
      </w:r>
      <w:r w:rsidRPr="00B92605">
        <w:rPr>
          <w:rFonts w:eastAsiaTheme="minorHAnsi"/>
          <w:color w:val="000000" w:themeColor="text1"/>
          <w:sz w:val="28"/>
          <w:szCs w:val="28"/>
          <w:lang w:eastAsia="en-US"/>
        </w:rPr>
        <w:t>.</w:t>
      </w:r>
      <w:r w:rsidRPr="00B92605">
        <w:rPr>
          <w:bCs/>
          <w:color w:val="000000" w:themeColor="text1"/>
          <w:sz w:val="28"/>
          <w:szCs w:val="28"/>
        </w:rPr>
        <w:t xml:space="preserve"> </w:t>
      </w:r>
    </w:p>
    <w:p w14:paraId="74D630E6" w14:textId="1647B081" w:rsidR="005A6D17" w:rsidRPr="00B92605" w:rsidRDefault="005A6D17" w:rsidP="00B92605">
      <w:pPr>
        <w:autoSpaceDE w:val="0"/>
        <w:autoSpaceDN w:val="0"/>
        <w:adjustRightInd w:val="0"/>
        <w:ind w:firstLine="709"/>
        <w:jc w:val="both"/>
        <w:rPr>
          <w:bCs/>
          <w:color w:val="000000" w:themeColor="text1"/>
          <w:sz w:val="28"/>
          <w:szCs w:val="28"/>
        </w:rPr>
      </w:pPr>
      <w:r w:rsidRPr="00B92605">
        <w:rPr>
          <w:color w:val="000000" w:themeColor="text1"/>
          <w:sz w:val="28"/>
          <w:szCs w:val="28"/>
        </w:rPr>
        <w:t>Российские ученые, в частности</w:t>
      </w:r>
      <w:r w:rsidRPr="00B92605">
        <w:rPr>
          <w:color w:val="000000" w:themeColor="text1"/>
          <w:sz w:val="28"/>
          <w:szCs w:val="28"/>
          <w:lang w:val="kk-KZ"/>
        </w:rPr>
        <w:t xml:space="preserve"> С.В. Голунов, </w:t>
      </w:r>
      <w:r w:rsidRPr="00B92605">
        <w:rPr>
          <w:color w:val="000000" w:themeColor="text1"/>
          <w:sz w:val="28"/>
          <w:szCs w:val="28"/>
        </w:rPr>
        <w:t>рассматривают проблему приграничного сотрудничества в контексте вопросов национальной безопасности, подчеркивая барьерный характер границ [97]. Напротив, в</w:t>
      </w:r>
      <w:r w:rsidRPr="00B92605">
        <w:rPr>
          <w:bCs/>
          <w:color w:val="000000" w:themeColor="text1"/>
          <w:sz w:val="28"/>
          <w:szCs w:val="28"/>
        </w:rPr>
        <w:t xml:space="preserve"> работе «Российское порубежье в условиях глобализации» Л.Б. Вардомский отмечает, что «тенденции современности таковы, что из-за возрастающей взаимозависимости государств в мире последние теряют монополию на управление многими процессами и связями, а государственные границы, в свою очередь, превращаются в зоны контактов и все в большей степени утрачивают свою функцию барьеров. Это приводит к формированию локальных сообществ, неких территориальных единиц, связанных этими коммуникационными сетями, что выражается в процессе регионализации» </w:t>
      </w:r>
      <w:r w:rsidRPr="00B92605">
        <w:rPr>
          <w:color w:val="000000" w:themeColor="text1"/>
          <w:sz w:val="28"/>
          <w:szCs w:val="28"/>
        </w:rPr>
        <w:t>[98]</w:t>
      </w:r>
      <w:r w:rsidRPr="00B92605">
        <w:rPr>
          <w:bCs/>
          <w:color w:val="000000" w:themeColor="text1"/>
          <w:sz w:val="28"/>
          <w:szCs w:val="28"/>
        </w:rPr>
        <w:t xml:space="preserve">. </w:t>
      </w:r>
    </w:p>
    <w:p w14:paraId="581EDFBD" w14:textId="0E1F9571" w:rsidR="005A6D17" w:rsidRPr="00B92605" w:rsidRDefault="00FB17A1" w:rsidP="00B92605">
      <w:pPr>
        <w:autoSpaceDE w:val="0"/>
        <w:autoSpaceDN w:val="0"/>
        <w:adjustRightInd w:val="0"/>
        <w:ind w:firstLine="709"/>
        <w:jc w:val="both"/>
        <w:rPr>
          <w:bCs/>
          <w:color w:val="000000" w:themeColor="text1"/>
          <w:sz w:val="28"/>
          <w:szCs w:val="28"/>
        </w:rPr>
      </w:pPr>
      <w:r>
        <w:rPr>
          <w:bCs/>
          <w:color w:val="000000" w:themeColor="text1"/>
          <w:sz w:val="28"/>
          <w:szCs w:val="28"/>
        </w:rPr>
        <w:t>Безусловно, В.</w:t>
      </w:r>
      <w:r w:rsidR="005A6D17" w:rsidRPr="00B92605">
        <w:rPr>
          <w:bCs/>
          <w:color w:val="000000" w:themeColor="text1"/>
          <w:sz w:val="28"/>
          <w:szCs w:val="28"/>
        </w:rPr>
        <w:t xml:space="preserve">А. Колосов стоит именно на подобной позиции, когда рассматривает приграничное сотрудничество в ракурсе лимологии, анализируя постмодернистские, геополитические и другие подходы к изучению границ </w:t>
      </w:r>
      <w:r w:rsidR="005A6D17" w:rsidRPr="00B92605">
        <w:rPr>
          <w:color w:val="000000" w:themeColor="text1"/>
          <w:sz w:val="28"/>
          <w:szCs w:val="28"/>
        </w:rPr>
        <w:t>[99]</w:t>
      </w:r>
      <w:r>
        <w:rPr>
          <w:bCs/>
          <w:color w:val="000000" w:themeColor="text1"/>
          <w:sz w:val="28"/>
          <w:szCs w:val="28"/>
        </w:rPr>
        <w:t xml:space="preserve">. </w:t>
      </w:r>
      <w:r w:rsidR="005A6D17" w:rsidRPr="00B92605">
        <w:rPr>
          <w:bCs/>
          <w:color w:val="000000" w:themeColor="text1"/>
          <w:sz w:val="28"/>
          <w:szCs w:val="28"/>
        </w:rPr>
        <w:t>С точки зрения российских исследователей, работы которых связаны с определением характера российских границ, в частности, казахстанско-российской</w:t>
      </w:r>
      <w:r w:rsidR="00E33335" w:rsidRPr="00B92605">
        <w:rPr>
          <w:bCs/>
          <w:color w:val="000000" w:themeColor="text1"/>
          <w:sz w:val="28"/>
          <w:szCs w:val="28"/>
        </w:rPr>
        <w:t xml:space="preserve"> диады</w:t>
      </w:r>
      <w:r w:rsidR="005A6D17" w:rsidRPr="00B92605">
        <w:rPr>
          <w:bCs/>
          <w:color w:val="000000" w:themeColor="text1"/>
          <w:sz w:val="28"/>
          <w:szCs w:val="28"/>
        </w:rPr>
        <w:t xml:space="preserve">, их характер (барьерность или контактность) влияет на состояние и перспективы приграничного сотрудничества </w:t>
      </w:r>
      <w:r w:rsidR="005A6D17" w:rsidRPr="00B92605">
        <w:rPr>
          <w:color w:val="000000" w:themeColor="text1"/>
          <w:sz w:val="28"/>
          <w:szCs w:val="28"/>
        </w:rPr>
        <w:t>[100]</w:t>
      </w:r>
      <w:r>
        <w:rPr>
          <w:bCs/>
          <w:color w:val="000000" w:themeColor="text1"/>
          <w:sz w:val="28"/>
          <w:szCs w:val="28"/>
        </w:rPr>
        <w:t xml:space="preserve">. </w:t>
      </w:r>
    </w:p>
    <w:p w14:paraId="337A3CFD" w14:textId="5F2C51BE" w:rsidR="005A6D17" w:rsidRPr="00B92605" w:rsidRDefault="005A6D17" w:rsidP="00B92605">
      <w:pPr>
        <w:autoSpaceDE w:val="0"/>
        <w:autoSpaceDN w:val="0"/>
        <w:adjustRightInd w:val="0"/>
        <w:ind w:firstLine="709"/>
        <w:jc w:val="both"/>
        <w:rPr>
          <w:color w:val="000000" w:themeColor="text1"/>
          <w:sz w:val="28"/>
          <w:szCs w:val="28"/>
        </w:rPr>
      </w:pPr>
      <w:r w:rsidRPr="00B92605">
        <w:rPr>
          <w:bCs/>
          <w:color w:val="000000" w:themeColor="text1"/>
          <w:sz w:val="28"/>
          <w:szCs w:val="28"/>
        </w:rPr>
        <w:t>Особо</w:t>
      </w:r>
      <w:r w:rsidR="00FB17A1">
        <w:rPr>
          <w:bCs/>
          <w:color w:val="000000" w:themeColor="text1"/>
          <w:sz w:val="28"/>
          <w:szCs w:val="28"/>
        </w:rPr>
        <w:t xml:space="preserve">го внимания заслуживают работы </w:t>
      </w:r>
      <w:r w:rsidRPr="00B92605">
        <w:rPr>
          <w:bCs/>
          <w:color w:val="000000" w:themeColor="text1"/>
          <w:sz w:val="28"/>
          <w:szCs w:val="28"/>
        </w:rPr>
        <w:t xml:space="preserve">российских мэтров европеистики </w:t>
      </w:r>
      <w:r w:rsidRPr="00B92605">
        <w:rPr>
          <w:color w:val="000000" w:themeColor="text1"/>
          <w:sz w:val="28"/>
          <w:szCs w:val="28"/>
        </w:rPr>
        <w:t>В.Б. Белова (германиста) [101]</w:t>
      </w:r>
      <w:r w:rsidR="00FB17A1">
        <w:rPr>
          <w:bCs/>
          <w:color w:val="000000" w:themeColor="text1"/>
          <w:sz w:val="28"/>
          <w:szCs w:val="28"/>
        </w:rPr>
        <w:t xml:space="preserve"> и</w:t>
      </w:r>
      <w:r w:rsidRPr="00B92605">
        <w:rPr>
          <w:bCs/>
          <w:color w:val="000000" w:themeColor="text1"/>
          <w:sz w:val="28"/>
          <w:szCs w:val="28"/>
        </w:rPr>
        <w:t xml:space="preserve"> </w:t>
      </w:r>
      <w:r w:rsidRPr="00B92605">
        <w:rPr>
          <w:color w:val="000000" w:themeColor="text1"/>
          <w:sz w:val="28"/>
          <w:szCs w:val="28"/>
        </w:rPr>
        <w:t>Ю.И</w:t>
      </w:r>
      <w:r w:rsidRPr="00B92605">
        <w:rPr>
          <w:bCs/>
          <w:color w:val="000000" w:themeColor="text1"/>
          <w:sz w:val="28"/>
          <w:szCs w:val="28"/>
        </w:rPr>
        <w:t xml:space="preserve">. </w:t>
      </w:r>
      <w:r w:rsidRPr="00B92605">
        <w:rPr>
          <w:color w:val="000000" w:themeColor="text1"/>
          <w:sz w:val="28"/>
          <w:szCs w:val="28"/>
        </w:rPr>
        <w:t xml:space="preserve">Рубинского (французоведа) [102], а также других авторов, в том числе Ю.М. Юмашева [103], С. В. Бирюкова [104], Н.В. Тогановой [105], которые помогли раскрыть суть процессов, происходивших в пограничье европейских стран на примере двух «грандов» ЕС, чья деятельность положила начало как приграничному сотрудничеству в Европе, так и всей европейской интеграции в целом. </w:t>
      </w:r>
    </w:p>
    <w:p w14:paraId="73827BE4" w14:textId="5B66DA3A" w:rsidR="005A6D17" w:rsidRPr="00B92605" w:rsidRDefault="005A6D17" w:rsidP="00B92605">
      <w:pPr>
        <w:shd w:val="clear" w:color="auto" w:fill="FFFFFF"/>
        <w:ind w:firstLine="709"/>
        <w:jc w:val="both"/>
        <w:textAlignment w:val="top"/>
        <w:rPr>
          <w:color w:val="000000" w:themeColor="text1"/>
          <w:sz w:val="28"/>
          <w:szCs w:val="28"/>
        </w:rPr>
      </w:pPr>
      <w:r w:rsidRPr="00B92605">
        <w:rPr>
          <w:color w:val="000000" w:themeColor="text1"/>
          <w:sz w:val="28"/>
          <w:szCs w:val="28"/>
          <w:lang w:val="kk-KZ"/>
        </w:rPr>
        <w:lastRenderedPageBreak/>
        <w:t>Завершая историографический обзор, хотелось</w:t>
      </w:r>
      <w:r w:rsidR="00FB17A1">
        <w:rPr>
          <w:color w:val="000000" w:themeColor="text1"/>
          <w:sz w:val="28"/>
          <w:szCs w:val="28"/>
          <w:lang w:val="kk-KZ"/>
        </w:rPr>
        <w:t xml:space="preserve"> бы подчеркнуть недостаточность</w:t>
      </w:r>
      <w:r w:rsidRPr="00B92605">
        <w:rPr>
          <w:color w:val="000000" w:themeColor="text1"/>
          <w:sz w:val="28"/>
          <w:szCs w:val="28"/>
          <w:lang w:val="kk-KZ"/>
        </w:rPr>
        <w:t xml:space="preserve"> работ, позволяющи</w:t>
      </w:r>
      <w:r w:rsidRPr="00B92605">
        <w:rPr>
          <w:color w:val="000000" w:themeColor="text1"/>
          <w:sz w:val="28"/>
          <w:szCs w:val="28"/>
        </w:rPr>
        <w:t>х</w:t>
      </w:r>
      <w:r w:rsidRPr="00B92605">
        <w:rPr>
          <w:color w:val="000000" w:themeColor="text1"/>
          <w:sz w:val="28"/>
          <w:szCs w:val="28"/>
          <w:lang w:val="kk-KZ"/>
        </w:rPr>
        <w:t xml:space="preserve"> сравнить эволюцию границ и </w:t>
      </w:r>
      <w:r w:rsidRPr="00B92605">
        <w:rPr>
          <w:color w:val="000000" w:themeColor="text1"/>
          <w:sz w:val="28"/>
          <w:szCs w:val="28"/>
        </w:rPr>
        <w:t>трансграничное сотрудничество в странах ЕС</w:t>
      </w:r>
      <w:r w:rsidRPr="00B92605">
        <w:rPr>
          <w:color w:val="000000" w:themeColor="text1"/>
          <w:sz w:val="28"/>
          <w:szCs w:val="28"/>
          <w:lang w:val="kk-KZ"/>
        </w:rPr>
        <w:t xml:space="preserve"> и в казахстанско- российском приграничье, а также </w:t>
      </w:r>
      <w:r w:rsidRPr="00B92605">
        <w:rPr>
          <w:color w:val="000000" w:themeColor="text1"/>
          <w:sz w:val="28"/>
          <w:szCs w:val="28"/>
        </w:rPr>
        <w:t xml:space="preserve">недостаток исследований, касающихся реализации </w:t>
      </w:r>
      <w:bookmarkStart w:id="2" w:name="_Hlk99289183"/>
      <w:r w:rsidRPr="00B92605">
        <w:rPr>
          <w:color w:val="000000" w:themeColor="text1"/>
          <w:sz w:val="28"/>
          <w:szCs w:val="28"/>
        </w:rPr>
        <w:t>моделей организации пространства</w:t>
      </w:r>
      <w:bookmarkEnd w:id="2"/>
      <w:r w:rsidRPr="00B92605">
        <w:rPr>
          <w:color w:val="000000" w:themeColor="text1"/>
          <w:sz w:val="28"/>
          <w:szCs w:val="28"/>
        </w:rPr>
        <w:t>, связанных с конкретными технологиями активизации сотрудничества сопредельных стран на муниципальном уровне. В то же время для большинства работ, приведенных в историографическом обзоре, характерно теоретическое многообразие, но также пренебрежение эмпирическим анализом реальных случаев, либо сосредоточение, главным образом, на анализе нормативно</w:t>
      </w:r>
      <w:r w:rsidR="00FB17A1">
        <w:rPr>
          <w:color w:val="000000" w:themeColor="text1"/>
          <w:sz w:val="28"/>
          <w:szCs w:val="28"/>
        </w:rPr>
        <w:t>-</w:t>
      </w:r>
      <w:r w:rsidRPr="00B92605">
        <w:rPr>
          <w:color w:val="000000" w:themeColor="text1"/>
          <w:sz w:val="28"/>
          <w:szCs w:val="28"/>
        </w:rPr>
        <w:t xml:space="preserve">правовых коллизий. </w:t>
      </w:r>
    </w:p>
    <w:p w14:paraId="6FD7CCB1" w14:textId="00B7F76C" w:rsidR="005A6D17" w:rsidRPr="00B92605" w:rsidRDefault="005A6D17" w:rsidP="00B92605">
      <w:pPr>
        <w:shd w:val="clear" w:color="auto" w:fill="FFFFFF"/>
        <w:ind w:firstLine="709"/>
        <w:jc w:val="both"/>
        <w:textAlignment w:val="top"/>
        <w:rPr>
          <w:color w:val="000000" w:themeColor="text1"/>
          <w:sz w:val="28"/>
          <w:szCs w:val="28"/>
        </w:rPr>
      </w:pPr>
      <w:r w:rsidRPr="00B92605">
        <w:rPr>
          <w:color w:val="000000" w:themeColor="text1"/>
          <w:sz w:val="28"/>
          <w:szCs w:val="28"/>
          <w:lang w:val="kk-KZ"/>
        </w:rPr>
        <w:t>Исходя из анализа историографии проблемы, н</w:t>
      </w:r>
      <w:r w:rsidRPr="00B92605">
        <w:rPr>
          <w:color w:val="000000" w:themeColor="text1"/>
          <w:sz w:val="28"/>
          <w:szCs w:val="28"/>
        </w:rPr>
        <w:t xml:space="preserve">еобходимость исследования практики </w:t>
      </w:r>
      <w:r w:rsidRPr="00B92605">
        <w:rPr>
          <w:color w:val="000000" w:themeColor="text1"/>
          <w:sz w:val="28"/>
          <w:szCs w:val="28"/>
          <w:lang w:val="kk-KZ"/>
        </w:rPr>
        <w:t xml:space="preserve">казахстанско-российского </w:t>
      </w:r>
      <w:r w:rsidRPr="00B92605">
        <w:rPr>
          <w:color w:val="000000" w:themeColor="text1"/>
          <w:sz w:val="28"/>
          <w:szCs w:val="28"/>
        </w:rPr>
        <w:t xml:space="preserve">приграничного сотрудничества и опыта ЕС предопределена отсутствием </w:t>
      </w:r>
      <w:bookmarkStart w:id="3" w:name="_Hlk99280364"/>
      <w:r w:rsidRPr="00B92605">
        <w:rPr>
          <w:color w:val="000000" w:themeColor="text1"/>
          <w:sz w:val="28"/>
          <w:szCs w:val="28"/>
        </w:rPr>
        <w:t xml:space="preserve">четкой </w:t>
      </w:r>
      <w:r w:rsidRPr="00B92605">
        <w:rPr>
          <w:color w:val="000000" w:themeColor="text1"/>
          <w:sz w:val="28"/>
          <w:szCs w:val="28"/>
          <w:shd w:val="clear" w:color="auto" w:fill="FFFFFF"/>
        </w:rPr>
        <w:t>таксономической иерархии</w:t>
      </w:r>
      <w:r w:rsidRPr="00B92605">
        <w:rPr>
          <w:color w:val="000000" w:themeColor="text1"/>
          <w:sz w:val="28"/>
          <w:szCs w:val="28"/>
        </w:rPr>
        <w:t xml:space="preserve"> моделей, стадий и акторов </w:t>
      </w:r>
      <w:bookmarkStart w:id="4" w:name="_Hlk99289784"/>
      <w:r w:rsidRPr="00B92605">
        <w:rPr>
          <w:color w:val="000000" w:themeColor="text1"/>
          <w:sz w:val="28"/>
          <w:szCs w:val="28"/>
        </w:rPr>
        <w:t>приграничных связей</w:t>
      </w:r>
      <w:bookmarkEnd w:id="4"/>
      <w:r w:rsidRPr="00B92605">
        <w:rPr>
          <w:color w:val="000000" w:themeColor="text1"/>
          <w:sz w:val="28"/>
          <w:szCs w:val="28"/>
        </w:rPr>
        <w:t xml:space="preserve">, критериев эффективности взаимодействия. </w:t>
      </w:r>
    </w:p>
    <w:bookmarkEnd w:id="3"/>
    <w:p w14:paraId="44D48DAC" w14:textId="77777777" w:rsidR="005A6D17" w:rsidRPr="00B92605" w:rsidRDefault="005A6D17" w:rsidP="00B92605">
      <w:pPr>
        <w:autoSpaceDE w:val="0"/>
        <w:autoSpaceDN w:val="0"/>
        <w:adjustRightInd w:val="0"/>
        <w:ind w:firstLine="709"/>
        <w:jc w:val="both"/>
        <w:rPr>
          <w:color w:val="000000" w:themeColor="text1"/>
          <w:sz w:val="28"/>
          <w:szCs w:val="28"/>
        </w:rPr>
      </w:pPr>
      <w:r w:rsidRPr="00B92605">
        <w:rPr>
          <w:color w:val="000000" w:themeColor="text1"/>
          <w:sz w:val="28"/>
          <w:szCs w:val="28"/>
        </w:rPr>
        <w:t xml:space="preserve">Кроме того, необходима общая оценка трансграничного сотрудничества, которое не рассмотрено в достаточной мере комплексно, поскольку в основном изучалось либо с точек зрения отдельных диад государственных границ в Европе и на постсоветском пространстве, либо большинство работ было ограничено рамками отдельной академической дисциплины. На наш взгляд данная проблема нуждается в междисциплинарном анализе, для понимания </w:t>
      </w:r>
      <w:bookmarkStart w:id="5" w:name="_Hlk99280531"/>
      <w:r w:rsidRPr="00B92605">
        <w:rPr>
          <w:color w:val="000000" w:themeColor="text1"/>
          <w:sz w:val="28"/>
          <w:szCs w:val="28"/>
        </w:rPr>
        <w:t>роли и особенностей различных инициатив приграничного сотрудничества</w:t>
      </w:r>
      <w:bookmarkEnd w:id="5"/>
      <w:r w:rsidRPr="00B92605">
        <w:rPr>
          <w:color w:val="000000" w:themeColor="text1"/>
          <w:sz w:val="28"/>
          <w:szCs w:val="28"/>
        </w:rPr>
        <w:t xml:space="preserve">. </w:t>
      </w:r>
    </w:p>
    <w:p w14:paraId="294BE490" w14:textId="17955FE5" w:rsidR="005A6D17" w:rsidRPr="00B92605" w:rsidRDefault="005A6D17" w:rsidP="00B92605">
      <w:pPr>
        <w:ind w:firstLine="709"/>
        <w:jc w:val="both"/>
        <w:rPr>
          <w:color w:val="000000" w:themeColor="text1"/>
          <w:sz w:val="28"/>
          <w:szCs w:val="28"/>
        </w:rPr>
      </w:pPr>
      <w:r w:rsidRPr="00B92605">
        <w:rPr>
          <w:color w:val="000000" w:themeColor="text1"/>
          <w:sz w:val="28"/>
          <w:szCs w:val="28"/>
        </w:rPr>
        <w:t xml:space="preserve">Подытоживая вышеизложенное, можно констатировать </w:t>
      </w:r>
      <w:r w:rsidRPr="00B92605">
        <w:rPr>
          <w:color w:val="000000" w:themeColor="text1"/>
          <w:sz w:val="28"/>
          <w:szCs w:val="28"/>
          <w:lang w:val="kk-KZ"/>
        </w:rPr>
        <w:t xml:space="preserve">что, несмотря на накопленный пласт знаний, вопросы приграничного взаимодействия европейских стран, а также Казахстана и России требуют дальнейшего </w:t>
      </w:r>
      <w:r w:rsidRPr="00B92605">
        <w:rPr>
          <w:color w:val="000000" w:themeColor="text1"/>
          <w:sz w:val="28"/>
          <w:szCs w:val="28"/>
        </w:rPr>
        <w:t>анализа. Следовательно, необходимы дальнейшие исследования, связанные с рядом факторов, и в том числе с изучением влияния пан</w:t>
      </w:r>
      <w:r w:rsidR="00FB17A1">
        <w:rPr>
          <w:color w:val="000000" w:themeColor="text1"/>
          <w:sz w:val="28"/>
          <w:szCs w:val="28"/>
        </w:rPr>
        <w:t>демии на качество казахстанско-</w:t>
      </w:r>
      <w:r w:rsidRPr="00B92605">
        <w:rPr>
          <w:color w:val="000000" w:themeColor="text1"/>
          <w:sz w:val="28"/>
          <w:szCs w:val="28"/>
        </w:rPr>
        <w:t xml:space="preserve">российских связей в районе границ. </w:t>
      </w:r>
    </w:p>
    <w:p w14:paraId="2AB0E784" w14:textId="1A2739C0" w:rsidR="0017305E" w:rsidRPr="00B92605" w:rsidRDefault="005A6D17" w:rsidP="00B92605">
      <w:pPr>
        <w:shd w:val="clear" w:color="auto" w:fill="FFFFFF"/>
        <w:ind w:firstLine="709"/>
        <w:jc w:val="both"/>
        <w:rPr>
          <w:color w:val="000000" w:themeColor="text1"/>
          <w:sz w:val="28"/>
          <w:szCs w:val="28"/>
        </w:rPr>
      </w:pPr>
      <w:r w:rsidRPr="00B92605">
        <w:rPr>
          <w:rFonts w:eastAsiaTheme="majorEastAsia"/>
          <w:b/>
          <w:color w:val="000000" w:themeColor="text1"/>
          <w:sz w:val="28"/>
          <w:szCs w:val="28"/>
        </w:rPr>
        <w:t>Научная</w:t>
      </w:r>
      <w:r w:rsidRPr="00B92605">
        <w:rPr>
          <w:b/>
          <w:color w:val="000000" w:themeColor="text1"/>
          <w:sz w:val="28"/>
          <w:szCs w:val="28"/>
        </w:rPr>
        <w:t xml:space="preserve"> </w:t>
      </w:r>
      <w:r w:rsidRPr="00B92605">
        <w:rPr>
          <w:rFonts w:eastAsiaTheme="majorEastAsia"/>
          <w:b/>
          <w:color w:val="000000" w:themeColor="text1"/>
          <w:sz w:val="28"/>
          <w:szCs w:val="28"/>
        </w:rPr>
        <w:t>новизна</w:t>
      </w:r>
      <w:r w:rsidR="0017305E" w:rsidRPr="00B92605">
        <w:rPr>
          <w:rFonts w:eastAsiaTheme="majorEastAsia"/>
          <w:b/>
          <w:color w:val="000000" w:themeColor="text1"/>
          <w:sz w:val="28"/>
          <w:szCs w:val="28"/>
        </w:rPr>
        <w:t>.</w:t>
      </w:r>
      <w:r w:rsidR="0017305E" w:rsidRPr="00B92605">
        <w:rPr>
          <w:color w:val="000000" w:themeColor="text1"/>
          <w:sz w:val="28"/>
          <w:szCs w:val="28"/>
        </w:rPr>
        <w:t xml:space="preserve"> В данной диссертационной работе имеются относительно и абсолютно новы</w:t>
      </w:r>
      <w:r w:rsidR="00A23E7F" w:rsidRPr="00B92605">
        <w:rPr>
          <w:color w:val="000000" w:themeColor="text1"/>
          <w:sz w:val="28"/>
          <w:szCs w:val="28"/>
        </w:rPr>
        <w:t>е</w:t>
      </w:r>
      <w:r w:rsidR="0017305E" w:rsidRPr="00B92605">
        <w:rPr>
          <w:color w:val="000000" w:themeColor="text1"/>
          <w:sz w:val="28"/>
          <w:szCs w:val="28"/>
        </w:rPr>
        <w:t xml:space="preserve"> результаты:</w:t>
      </w:r>
    </w:p>
    <w:p w14:paraId="3FAB4F22" w14:textId="7B9A8BCF" w:rsidR="00C95214" w:rsidRPr="00B92605" w:rsidRDefault="00102637" w:rsidP="00B92605">
      <w:pPr>
        <w:shd w:val="clear" w:color="auto" w:fill="FFFFFF"/>
        <w:ind w:firstLine="709"/>
        <w:jc w:val="both"/>
        <w:rPr>
          <w:rFonts w:eastAsiaTheme="majorEastAsia"/>
          <w:color w:val="000000" w:themeColor="text1"/>
          <w:sz w:val="28"/>
          <w:szCs w:val="28"/>
        </w:rPr>
      </w:pPr>
      <w:r>
        <w:rPr>
          <w:color w:val="000000" w:themeColor="text1"/>
          <w:sz w:val="28"/>
          <w:szCs w:val="28"/>
        </w:rPr>
        <w:t>–</w:t>
      </w:r>
      <w:r w:rsidR="0017305E" w:rsidRPr="00B92605">
        <w:rPr>
          <w:color w:val="000000" w:themeColor="text1"/>
          <w:sz w:val="28"/>
          <w:szCs w:val="28"/>
        </w:rPr>
        <w:t xml:space="preserve"> осуществлен комплексный </w:t>
      </w:r>
      <w:r w:rsidR="005A6D17" w:rsidRPr="00B92605">
        <w:rPr>
          <w:rFonts w:eastAsiaTheme="majorEastAsia"/>
          <w:color w:val="000000" w:themeColor="text1"/>
          <w:sz w:val="28"/>
          <w:szCs w:val="28"/>
        </w:rPr>
        <w:t>обзор</w:t>
      </w:r>
      <w:r w:rsidR="005A6D17" w:rsidRPr="00B92605">
        <w:rPr>
          <w:color w:val="000000" w:themeColor="text1"/>
          <w:sz w:val="28"/>
          <w:szCs w:val="28"/>
        </w:rPr>
        <w:t xml:space="preserve"> теоретических </w:t>
      </w:r>
      <w:r w:rsidR="005A6D17" w:rsidRPr="00B92605">
        <w:rPr>
          <w:rFonts w:eastAsiaTheme="majorEastAsia"/>
          <w:color w:val="000000" w:themeColor="text1"/>
          <w:sz w:val="28"/>
          <w:szCs w:val="28"/>
        </w:rPr>
        <w:t>концептов</w:t>
      </w:r>
      <w:r w:rsidR="005A6D17" w:rsidRPr="00B92605">
        <w:rPr>
          <w:color w:val="000000" w:themeColor="text1"/>
          <w:sz w:val="28"/>
          <w:szCs w:val="28"/>
        </w:rPr>
        <w:t xml:space="preserve"> и </w:t>
      </w:r>
      <w:r w:rsidR="005A6D17" w:rsidRPr="00B92605">
        <w:rPr>
          <w:rFonts w:eastAsiaTheme="majorEastAsia"/>
          <w:color w:val="000000" w:themeColor="text1"/>
          <w:sz w:val="28"/>
          <w:szCs w:val="28"/>
        </w:rPr>
        <w:t>характеристик</w:t>
      </w:r>
      <w:r w:rsidR="005A6D17" w:rsidRPr="00B92605">
        <w:rPr>
          <w:color w:val="000000" w:themeColor="text1"/>
          <w:sz w:val="28"/>
          <w:szCs w:val="28"/>
        </w:rPr>
        <w:t xml:space="preserve"> </w:t>
      </w:r>
      <w:r w:rsidR="005A6D17" w:rsidRPr="00B92605">
        <w:rPr>
          <w:rFonts w:eastAsiaTheme="majorEastAsia"/>
          <w:color w:val="000000" w:themeColor="text1"/>
          <w:sz w:val="28"/>
          <w:szCs w:val="28"/>
        </w:rPr>
        <w:t>моделей приграничного сотрудничества</w:t>
      </w:r>
      <w:bookmarkStart w:id="6" w:name="_Hlk99289305"/>
      <w:r w:rsidR="00FB17A1">
        <w:rPr>
          <w:color w:val="000000" w:themeColor="text1"/>
          <w:sz w:val="28"/>
          <w:szCs w:val="28"/>
        </w:rPr>
        <w:t xml:space="preserve">, </w:t>
      </w:r>
      <w:r w:rsidR="005A6D17" w:rsidRPr="00B92605">
        <w:rPr>
          <w:color w:val="000000" w:themeColor="text1"/>
          <w:sz w:val="28"/>
          <w:szCs w:val="28"/>
        </w:rPr>
        <w:t>б</w:t>
      </w:r>
      <w:r w:rsidR="005A6D17" w:rsidRPr="00B92605">
        <w:rPr>
          <w:rFonts w:eastAsiaTheme="majorEastAsia"/>
          <w:color w:val="000000" w:themeColor="text1"/>
          <w:sz w:val="28"/>
          <w:szCs w:val="28"/>
        </w:rPr>
        <w:t>лагодаря</w:t>
      </w:r>
      <w:r w:rsidR="00FB17A1">
        <w:rPr>
          <w:color w:val="000000" w:themeColor="text1"/>
          <w:sz w:val="28"/>
          <w:szCs w:val="28"/>
        </w:rPr>
        <w:t xml:space="preserve"> </w:t>
      </w:r>
      <w:bookmarkStart w:id="7" w:name="_Hlk99278645"/>
      <w:r w:rsidR="00FB17A1">
        <w:rPr>
          <w:color w:val="000000" w:themeColor="text1"/>
          <w:sz w:val="28"/>
          <w:szCs w:val="28"/>
        </w:rPr>
        <w:t xml:space="preserve">которому </w:t>
      </w:r>
      <w:r w:rsidR="005A6D17" w:rsidRPr="00B92605">
        <w:rPr>
          <w:rFonts w:eastAsiaTheme="majorEastAsia"/>
          <w:color w:val="000000" w:themeColor="text1"/>
          <w:sz w:val="28"/>
          <w:szCs w:val="28"/>
        </w:rPr>
        <w:t>систематизированы</w:t>
      </w:r>
      <w:r w:rsidR="005A6D17" w:rsidRPr="00B92605">
        <w:rPr>
          <w:color w:val="000000" w:themeColor="text1"/>
          <w:sz w:val="28"/>
          <w:szCs w:val="28"/>
        </w:rPr>
        <w:t xml:space="preserve"> </w:t>
      </w:r>
      <w:r w:rsidR="005A6D17" w:rsidRPr="00B92605">
        <w:rPr>
          <w:color w:val="000000" w:themeColor="text1"/>
          <w:sz w:val="28"/>
          <w:szCs w:val="28"/>
          <w:shd w:val="clear" w:color="auto" w:fill="FFFFFF"/>
        </w:rPr>
        <w:t xml:space="preserve">теоретические и методологические знания </w:t>
      </w:r>
      <w:r w:rsidR="005A6D17" w:rsidRPr="00B92605">
        <w:rPr>
          <w:rFonts w:eastAsiaTheme="majorEastAsia"/>
          <w:color w:val="000000" w:themeColor="text1"/>
          <w:sz w:val="28"/>
          <w:szCs w:val="28"/>
        </w:rPr>
        <w:t>в</w:t>
      </w:r>
      <w:r w:rsidR="005A6D17" w:rsidRPr="00B92605">
        <w:rPr>
          <w:color w:val="000000" w:themeColor="text1"/>
          <w:sz w:val="28"/>
          <w:szCs w:val="28"/>
        </w:rPr>
        <w:t xml:space="preserve"> </w:t>
      </w:r>
      <w:r w:rsidR="005A6D17" w:rsidRPr="00B92605">
        <w:rPr>
          <w:rFonts w:eastAsiaTheme="majorEastAsia"/>
          <w:color w:val="000000" w:themeColor="text1"/>
          <w:sz w:val="28"/>
          <w:szCs w:val="28"/>
        </w:rPr>
        <w:t>изучении</w:t>
      </w:r>
      <w:r w:rsidR="005A6D17" w:rsidRPr="00B92605">
        <w:rPr>
          <w:color w:val="000000" w:themeColor="text1"/>
          <w:sz w:val="28"/>
          <w:szCs w:val="28"/>
        </w:rPr>
        <w:t xml:space="preserve"> </w:t>
      </w:r>
      <w:r w:rsidR="005A6D17" w:rsidRPr="00B92605">
        <w:rPr>
          <w:rFonts w:eastAsiaTheme="majorEastAsia"/>
          <w:color w:val="000000" w:themeColor="text1"/>
          <w:sz w:val="28"/>
          <w:szCs w:val="28"/>
        </w:rPr>
        <w:t>региональных</w:t>
      </w:r>
      <w:r w:rsidR="005A6D17" w:rsidRPr="00B92605">
        <w:rPr>
          <w:color w:val="000000" w:themeColor="text1"/>
          <w:sz w:val="28"/>
          <w:szCs w:val="28"/>
        </w:rPr>
        <w:t xml:space="preserve"> </w:t>
      </w:r>
      <w:r w:rsidR="005A6D17" w:rsidRPr="00B92605">
        <w:rPr>
          <w:rFonts w:eastAsiaTheme="majorEastAsia"/>
          <w:color w:val="000000" w:themeColor="text1"/>
          <w:sz w:val="28"/>
          <w:szCs w:val="28"/>
        </w:rPr>
        <w:t>процессов</w:t>
      </w:r>
      <w:bookmarkEnd w:id="6"/>
      <w:bookmarkEnd w:id="7"/>
      <w:r w:rsidR="005A6D17" w:rsidRPr="00B92605">
        <w:rPr>
          <w:rFonts w:eastAsiaTheme="majorEastAsia"/>
          <w:color w:val="000000" w:themeColor="text1"/>
          <w:sz w:val="28"/>
          <w:szCs w:val="28"/>
        </w:rPr>
        <w:t xml:space="preserve">, </w:t>
      </w:r>
      <w:r w:rsidR="00C95214" w:rsidRPr="00B92605">
        <w:rPr>
          <w:rFonts w:eastAsiaTheme="majorEastAsia"/>
          <w:color w:val="000000" w:themeColor="text1"/>
          <w:sz w:val="28"/>
          <w:szCs w:val="28"/>
        </w:rPr>
        <w:t>предложена авторская</w:t>
      </w:r>
      <w:r w:rsidR="00C95214" w:rsidRPr="00B92605">
        <w:rPr>
          <w:color w:val="000000" w:themeColor="text1"/>
          <w:sz w:val="28"/>
          <w:szCs w:val="28"/>
        </w:rPr>
        <w:t xml:space="preserve"> </w:t>
      </w:r>
      <w:r w:rsidR="00C95214" w:rsidRPr="00B92605">
        <w:rPr>
          <w:rFonts w:eastAsiaTheme="majorEastAsia"/>
          <w:color w:val="000000" w:themeColor="text1"/>
          <w:sz w:val="28"/>
          <w:szCs w:val="28"/>
        </w:rPr>
        <w:t>точка</w:t>
      </w:r>
      <w:r w:rsidR="00C95214" w:rsidRPr="00B92605">
        <w:rPr>
          <w:color w:val="000000" w:themeColor="text1"/>
          <w:sz w:val="28"/>
          <w:szCs w:val="28"/>
        </w:rPr>
        <w:t xml:space="preserve"> </w:t>
      </w:r>
      <w:r w:rsidR="00C95214" w:rsidRPr="00B92605">
        <w:rPr>
          <w:rFonts w:eastAsiaTheme="majorEastAsia"/>
          <w:color w:val="000000" w:themeColor="text1"/>
          <w:sz w:val="28"/>
          <w:szCs w:val="28"/>
        </w:rPr>
        <w:t>зрения</w:t>
      </w:r>
      <w:r w:rsidR="00C95214" w:rsidRPr="00B92605">
        <w:rPr>
          <w:color w:val="000000" w:themeColor="text1"/>
          <w:sz w:val="28"/>
          <w:szCs w:val="28"/>
        </w:rPr>
        <w:t xml:space="preserve"> </w:t>
      </w:r>
      <w:r w:rsidR="00C95214" w:rsidRPr="00B92605">
        <w:rPr>
          <w:rFonts w:eastAsiaTheme="majorEastAsia"/>
          <w:color w:val="000000" w:themeColor="text1"/>
          <w:sz w:val="28"/>
          <w:szCs w:val="28"/>
        </w:rPr>
        <w:t>на</w:t>
      </w:r>
      <w:r w:rsidR="00C95214" w:rsidRPr="00B92605">
        <w:rPr>
          <w:color w:val="000000" w:themeColor="text1"/>
          <w:sz w:val="28"/>
          <w:szCs w:val="28"/>
        </w:rPr>
        <w:t xml:space="preserve"> </w:t>
      </w:r>
      <w:r w:rsidR="00C95214" w:rsidRPr="00B92605">
        <w:rPr>
          <w:rFonts w:eastAsiaTheme="majorEastAsia"/>
          <w:color w:val="000000" w:themeColor="text1"/>
          <w:sz w:val="28"/>
          <w:szCs w:val="28"/>
        </w:rPr>
        <w:t>отдельные</w:t>
      </w:r>
      <w:r w:rsidR="00C95214" w:rsidRPr="00B92605">
        <w:rPr>
          <w:color w:val="000000" w:themeColor="text1"/>
          <w:sz w:val="28"/>
          <w:szCs w:val="28"/>
        </w:rPr>
        <w:t xml:space="preserve"> </w:t>
      </w:r>
      <w:r w:rsidR="00C95214" w:rsidRPr="00B92605">
        <w:rPr>
          <w:rFonts w:eastAsiaTheme="majorEastAsia"/>
          <w:color w:val="000000" w:themeColor="text1"/>
          <w:sz w:val="28"/>
          <w:szCs w:val="28"/>
        </w:rPr>
        <w:t>положения</w:t>
      </w:r>
      <w:r w:rsidR="00C95214" w:rsidRPr="00B92605">
        <w:rPr>
          <w:color w:val="000000" w:themeColor="text1"/>
          <w:sz w:val="28"/>
          <w:szCs w:val="28"/>
        </w:rPr>
        <w:t xml:space="preserve"> </w:t>
      </w:r>
      <w:r w:rsidR="00C95214" w:rsidRPr="00B92605">
        <w:rPr>
          <w:rFonts w:eastAsiaTheme="majorEastAsia"/>
          <w:color w:val="000000" w:themeColor="text1"/>
          <w:sz w:val="28"/>
          <w:szCs w:val="28"/>
        </w:rPr>
        <w:t>рассматриваемых</w:t>
      </w:r>
      <w:r w:rsidR="00C95214" w:rsidRPr="00B92605">
        <w:rPr>
          <w:color w:val="000000" w:themeColor="text1"/>
          <w:sz w:val="28"/>
          <w:szCs w:val="28"/>
        </w:rPr>
        <w:t xml:space="preserve"> научных </w:t>
      </w:r>
      <w:r w:rsidR="00C95214" w:rsidRPr="00B92605">
        <w:rPr>
          <w:rFonts w:eastAsiaTheme="majorEastAsia"/>
          <w:color w:val="000000" w:themeColor="text1"/>
          <w:sz w:val="28"/>
          <w:szCs w:val="28"/>
        </w:rPr>
        <w:t>концепций;</w:t>
      </w:r>
    </w:p>
    <w:p w14:paraId="2E39077D" w14:textId="5AA7BDE4" w:rsidR="001B69B3" w:rsidRPr="00B92605" w:rsidRDefault="00102637" w:rsidP="00B92605">
      <w:pPr>
        <w:shd w:val="clear" w:color="auto" w:fill="FFFFFF"/>
        <w:ind w:firstLine="709"/>
        <w:jc w:val="both"/>
        <w:rPr>
          <w:color w:val="000000" w:themeColor="text1"/>
          <w:sz w:val="28"/>
          <w:szCs w:val="28"/>
        </w:rPr>
      </w:pPr>
      <w:r>
        <w:rPr>
          <w:rFonts w:eastAsiaTheme="majorEastAsia"/>
          <w:color w:val="000000" w:themeColor="text1"/>
          <w:sz w:val="28"/>
          <w:szCs w:val="28"/>
        </w:rPr>
        <w:t>–</w:t>
      </w:r>
      <w:r w:rsidR="00C95214" w:rsidRPr="00B92605">
        <w:rPr>
          <w:rFonts w:eastAsiaTheme="majorEastAsia"/>
          <w:color w:val="000000" w:themeColor="text1"/>
          <w:sz w:val="28"/>
          <w:szCs w:val="28"/>
        </w:rPr>
        <w:t xml:space="preserve"> проведен анализ путей </w:t>
      </w:r>
      <w:r w:rsidR="005A6D17" w:rsidRPr="00B92605">
        <w:rPr>
          <w:rFonts w:eastAsiaTheme="majorEastAsia"/>
          <w:color w:val="000000" w:themeColor="text1"/>
          <w:sz w:val="28"/>
          <w:szCs w:val="28"/>
        </w:rPr>
        <w:t>совершенствования</w:t>
      </w:r>
      <w:r w:rsidR="005A6D17" w:rsidRPr="00B92605">
        <w:rPr>
          <w:color w:val="000000" w:themeColor="text1"/>
          <w:sz w:val="28"/>
          <w:szCs w:val="28"/>
        </w:rPr>
        <w:t xml:space="preserve"> </w:t>
      </w:r>
      <w:r w:rsidR="005A6D17" w:rsidRPr="00B92605">
        <w:rPr>
          <w:rFonts w:eastAsiaTheme="majorEastAsia"/>
          <w:color w:val="000000" w:themeColor="text1"/>
          <w:sz w:val="28"/>
          <w:szCs w:val="28"/>
        </w:rPr>
        <w:t>трансграничных</w:t>
      </w:r>
      <w:r w:rsidR="005A6D17" w:rsidRPr="00B92605">
        <w:rPr>
          <w:color w:val="000000" w:themeColor="text1"/>
          <w:sz w:val="28"/>
          <w:szCs w:val="28"/>
        </w:rPr>
        <w:t xml:space="preserve"> </w:t>
      </w:r>
      <w:r w:rsidR="005A6D17" w:rsidRPr="00B92605">
        <w:rPr>
          <w:rFonts w:eastAsiaTheme="majorEastAsia"/>
          <w:color w:val="000000" w:themeColor="text1"/>
          <w:sz w:val="28"/>
          <w:szCs w:val="28"/>
        </w:rPr>
        <w:t>связей</w:t>
      </w:r>
      <w:r w:rsidR="005A6D17" w:rsidRPr="00B92605">
        <w:rPr>
          <w:color w:val="000000" w:themeColor="text1"/>
          <w:sz w:val="28"/>
          <w:szCs w:val="28"/>
        </w:rPr>
        <w:t xml:space="preserve"> </w:t>
      </w:r>
      <w:r w:rsidR="00FB17A1">
        <w:rPr>
          <w:rFonts w:eastAsiaTheme="majorEastAsia"/>
          <w:color w:val="000000" w:themeColor="text1"/>
          <w:sz w:val="28"/>
          <w:szCs w:val="28"/>
        </w:rPr>
        <w:t>в качестве</w:t>
      </w:r>
      <w:r w:rsidR="005A6D17" w:rsidRPr="00B92605">
        <w:rPr>
          <w:color w:val="000000" w:themeColor="text1"/>
          <w:sz w:val="28"/>
          <w:szCs w:val="28"/>
        </w:rPr>
        <w:t xml:space="preserve"> </w:t>
      </w:r>
      <w:r w:rsidR="005A6D17" w:rsidRPr="00B92605">
        <w:rPr>
          <w:rFonts w:eastAsiaTheme="majorEastAsia"/>
          <w:color w:val="000000" w:themeColor="text1"/>
          <w:sz w:val="28"/>
          <w:szCs w:val="28"/>
        </w:rPr>
        <w:t>одного</w:t>
      </w:r>
      <w:r w:rsidR="005A6D17" w:rsidRPr="00B92605">
        <w:rPr>
          <w:color w:val="000000" w:themeColor="text1"/>
          <w:sz w:val="28"/>
          <w:szCs w:val="28"/>
        </w:rPr>
        <w:t xml:space="preserve"> </w:t>
      </w:r>
      <w:r w:rsidR="005A6D17" w:rsidRPr="00B92605">
        <w:rPr>
          <w:rFonts w:eastAsiaTheme="majorEastAsia"/>
          <w:color w:val="000000" w:themeColor="text1"/>
          <w:sz w:val="28"/>
          <w:szCs w:val="28"/>
        </w:rPr>
        <w:t>из</w:t>
      </w:r>
      <w:r w:rsidR="005A6D17" w:rsidRPr="00B92605">
        <w:rPr>
          <w:color w:val="000000" w:themeColor="text1"/>
          <w:sz w:val="28"/>
          <w:szCs w:val="28"/>
        </w:rPr>
        <w:t xml:space="preserve"> </w:t>
      </w:r>
      <w:r w:rsidR="005A6D17" w:rsidRPr="00B92605">
        <w:rPr>
          <w:rFonts w:eastAsiaTheme="majorEastAsia"/>
          <w:color w:val="000000" w:themeColor="text1"/>
          <w:sz w:val="28"/>
          <w:szCs w:val="28"/>
        </w:rPr>
        <w:t>измерений</w:t>
      </w:r>
      <w:r w:rsidR="001C4E13">
        <w:rPr>
          <w:rFonts w:eastAsiaTheme="majorEastAsia"/>
          <w:color w:val="000000" w:themeColor="text1"/>
          <w:sz w:val="28"/>
          <w:szCs w:val="28"/>
        </w:rPr>
        <w:t xml:space="preserve"> </w:t>
      </w:r>
      <w:r w:rsidR="005A6D17" w:rsidRPr="00B92605">
        <w:rPr>
          <w:rFonts w:eastAsiaTheme="majorEastAsia"/>
          <w:color w:val="000000" w:themeColor="text1"/>
          <w:sz w:val="28"/>
          <w:szCs w:val="28"/>
        </w:rPr>
        <w:t>интеграции</w:t>
      </w:r>
      <w:r w:rsidR="00C95214" w:rsidRPr="00B92605">
        <w:rPr>
          <w:rFonts w:eastAsiaTheme="majorEastAsia"/>
          <w:color w:val="000000" w:themeColor="text1"/>
          <w:sz w:val="28"/>
          <w:szCs w:val="28"/>
        </w:rPr>
        <w:t xml:space="preserve">, </w:t>
      </w:r>
      <w:r w:rsidR="001E5F36" w:rsidRPr="00B92605">
        <w:rPr>
          <w:rFonts w:eastAsiaTheme="majorEastAsia"/>
          <w:color w:val="000000" w:themeColor="text1"/>
          <w:sz w:val="28"/>
          <w:szCs w:val="28"/>
        </w:rPr>
        <w:t xml:space="preserve">определены подходы к </w:t>
      </w:r>
      <w:bookmarkStart w:id="8" w:name="_Hlk99279608"/>
      <w:r w:rsidR="001B69B3" w:rsidRPr="00B92605">
        <w:rPr>
          <w:color w:val="000000" w:themeColor="text1"/>
          <w:sz w:val="28"/>
          <w:szCs w:val="28"/>
        </w:rPr>
        <w:t xml:space="preserve">разработке </w:t>
      </w:r>
      <w:bookmarkStart w:id="9" w:name="_Hlk99289875"/>
      <w:r w:rsidR="001B69B3" w:rsidRPr="00B92605">
        <w:rPr>
          <w:color w:val="000000" w:themeColor="text1"/>
          <w:sz w:val="28"/>
          <w:szCs w:val="28"/>
        </w:rPr>
        <w:t xml:space="preserve">институциональных рамок </w:t>
      </w:r>
      <w:r w:rsidR="001B69B3" w:rsidRPr="00B92605">
        <w:rPr>
          <w:color w:val="000000" w:themeColor="text1"/>
          <w:sz w:val="28"/>
          <w:szCs w:val="28"/>
          <w:shd w:val="clear" w:color="auto" w:fill="FFFFFF"/>
        </w:rPr>
        <w:t>взаимодействия в казахстанско</w:t>
      </w:r>
      <w:r w:rsidR="00FB17A1">
        <w:rPr>
          <w:color w:val="000000" w:themeColor="text1"/>
          <w:sz w:val="28"/>
          <w:szCs w:val="28"/>
          <w:shd w:val="clear" w:color="auto" w:fill="FFFFFF"/>
        </w:rPr>
        <w:t>-</w:t>
      </w:r>
      <w:r w:rsidR="001B69B3" w:rsidRPr="00B92605">
        <w:rPr>
          <w:color w:val="000000" w:themeColor="text1"/>
          <w:sz w:val="28"/>
          <w:szCs w:val="28"/>
          <w:shd w:val="clear" w:color="auto" w:fill="FFFFFF"/>
        </w:rPr>
        <w:t>российском приграничье</w:t>
      </w:r>
      <w:bookmarkEnd w:id="9"/>
      <w:r w:rsidR="001B69B3" w:rsidRPr="00B92605">
        <w:rPr>
          <w:color w:val="000000" w:themeColor="text1"/>
          <w:sz w:val="28"/>
          <w:szCs w:val="28"/>
        </w:rPr>
        <w:t xml:space="preserve"> в условиях геополитических и геоэкономических изменений</w:t>
      </w:r>
      <w:r w:rsidR="001E5F36" w:rsidRPr="00B92605">
        <w:rPr>
          <w:color w:val="000000" w:themeColor="text1"/>
          <w:sz w:val="28"/>
          <w:szCs w:val="28"/>
        </w:rPr>
        <w:t>;</w:t>
      </w:r>
      <w:r w:rsidR="001B69B3" w:rsidRPr="00B92605">
        <w:rPr>
          <w:color w:val="000000" w:themeColor="text1"/>
          <w:sz w:val="28"/>
          <w:szCs w:val="28"/>
        </w:rPr>
        <w:t xml:space="preserve"> </w:t>
      </w:r>
    </w:p>
    <w:p w14:paraId="230381A5" w14:textId="00CF5F9A" w:rsidR="005A6D17" w:rsidRPr="00B92605" w:rsidRDefault="00102637" w:rsidP="00B92605">
      <w:pPr>
        <w:autoSpaceDE w:val="0"/>
        <w:autoSpaceDN w:val="0"/>
        <w:adjustRightInd w:val="0"/>
        <w:ind w:firstLine="709"/>
        <w:jc w:val="both"/>
        <w:rPr>
          <w:color w:val="000000" w:themeColor="text1"/>
          <w:sz w:val="28"/>
          <w:szCs w:val="28"/>
        </w:rPr>
      </w:pPr>
      <w:bookmarkStart w:id="10" w:name="_Hlk99279897"/>
      <w:bookmarkEnd w:id="8"/>
      <w:r>
        <w:rPr>
          <w:color w:val="000000" w:themeColor="text1"/>
          <w:sz w:val="28"/>
          <w:szCs w:val="28"/>
        </w:rPr>
        <w:t>–</w:t>
      </w:r>
      <w:r w:rsidR="00D052F7" w:rsidRPr="00B92605">
        <w:rPr>
          <w:color w:val="000000" w:themeColor="text1"/>
          <w:sz w:val="28"/>
          <w:szCs w:val="28"/>
        </w:rPr>
        <w:t xml:space="preserve"> </w:t>
      </w:r>
      <w:r w:rsidR="001E5F36" w:rsidRPr="00B92605">
        <w:rPr>
          <w:color w:val="000000" w:themeColor="text1"/>
          <w:sz w:val="28"/>
          <w:szCs w:val="28"/>
        </w:rPr>
        <w:t>о</w:t>
      </w:r>
      <w:r w:rsidR="005A6D17" w:rsidRPr="00B92605">
        <w:rPr>
          <w:color w:val="000000" w:themeColor="text1"/>
          <w:sz w:val="28"/>
          <w:szCs w:val="28"/>
        </w:rPr>
        <w:t xml:space="preserve">пределена специфика моделирования приграничных отношений сопредельных государств Европы </w:t>
      </w:r>
      <w:bookmarkEnd w:id="10"/>
      <w:r w:rsidR="005A6D17" w:rsidRPr="00B92605">
        <w:rPr>
          <w:color w:val="000000" w:themeColor="text1"/>
          <w:sz w:val="28"/>
          <w:szCs w:val="28"/>
        </w:rPr>
        <w:t>на примере конкретных стран</w:t>
      </w:r>
      <w:r w:rsidR="001E5F36" w:rsidRPr="00B92605">
        <w:rPr>
          <w:color w:val="000000" w:themeColor="text1"/>
          <w:sz w:val="28"/>
          <w:szCs w:val="28"/>
        </w:rPr>
        <w:t>;</w:t>
      </w:r>
      <w:r w:rsidR="005A6D17" w:rsidRPr="00B92605">
        <w:rPr>
          <w:color w:val="000000" w:themeColor="text1"/>
          <w:sz w:val="28"/>
          <w:szCs w:val="28"/>
        </w:rPr>
        <w:t xml:space="preserve"> </w:t>
      </w:r>
    </w:p>
    <w:p w14:paraId="589150A3" w14:textId="643BDBAA" w:rsidR="005A6D17" w:rsidRPr="00B92605" w:rsidRDefault="00102637" w:rsidP="00B92605">
      <w:pPr>
        <w:ind w:firstLine="709"/>
        <w:jc w:val="both"/>
        <w:rPr>
          <w:color w:val="000000" w:themeColor="text1"/>
          <w:sz w:val="28"/>
          <w:szCs w:val="28"/>
        </w:rPr>
      </w:pPr>
      <w:r>
        <w:rPr>
          <w:color w:val="000000" w:themeColor="text1"/>
          <w:sz w:val="28"/>
          <w:szCs w:val="28"/>
        </w:rPr>
        <w:t>–</w:t>
      </w:r>
      <w:r w:rsidR="001E5F36" w:rsidRPr="00B92605">
        <w:rPr>
          <w:color w:val="000000" w:themeColor="text1"/>
          <w:sz w:val="28"/>
          <w:szCs w:val="28"/>
        </w:rPr>
        <w:t xml:space="preserve"> в</w:t>
      </w:r>
      <w:r w:rsidR="005A6D17" w:rsidRPr="00B92605">
        <w:rPr>
          <w:color w:val="000000" w:themeColor="text1"/>
          <w:sz w:val="28"/>
          <w:szCs w:val="28"/>
        </w:rPr>
        <w:t>ыявлено продуктивное переплетение и взаимодействие участников приграничного сотрудничества в странах ЕС на различных административных уровнях</w:t>
      </w:r>
      <w:r w:rsidR="001E5F36" w:rsidRPr="00B92605">
        <w:rPr>
          <w:color w:val="000000" w:themeColor="text1"/>
          <w:sz w:val="28"/>
          <w:szCs w:val="28"/>
        </w:rPr>
        <w:t>;</w:t>
      </w:r>
      <w:r w:rsidR="005A6D17" w:rsidRPr="00B92605">
        <w:rPr>
          <w:color w:val="000000" w:themeColor="text1"/>
          <w:sz w:val="28"/>
          <w:szCs w:val="28"/>
        </w:rPr>
        <w:t xml:space="preserve">  </w:t>
      </w:r>
    </w:p>
    <w:p w14:paraId="59CF51CF" w14:textId="72A0D73F" w:rsidR="005A6D17" w:rsidRPr="00B92605" w:rsidRDefault="00102637" w:rsidP="00B92605">
      <w:pPr>
        <w:autoSpaceDE w:val="0"/>
        <w:autoSpaceDN w:val="0"/>
        <w:adjustRightInd w:val="0"/>
        <w:ind w:firstLine="709"/>
        <w:jc w:val="both"/>
        <w:rPr>
          <w:color w:val="000000" w:themeColor="text1"/>
          <w:sz w:val="28"/>
          <w:szCs w:val="28"/>
        </w:rPr>
      </w:pPr>
      <w:r>
        <w:rPr>
          <w:color w:val="000000" w:themeColor="text1"/>
          <w:sz w:val="28"/>
          <w:szCs w:val="28"/>
        </w:rPr>
        <w:lastRenderedPageBreak/>
        <w:t>–</w:t>
      </w:r>
      <w:r w:rsidR="001E5F36" w:rsidRPr="00B92605">
        <w:rPr>
          <w:color w:val="000000" w:themeColor="text1"/>
          <w:sz w:val="28"/>
          <w:szCs w:val="28"/>
        </w:rPr>
        <w:t xml:space="preserve"> </w:t>
      </w:r>
      <w:r w:rsidR="005A6D17" w:rsidRPr="00B92605">
        <w:rPr>
          <w:rFonts w:eastAsiaTheme="majorEastAsia"/>
          <w:color w:val="000000" w:themeColor="text1"/>
          <w:sz w:val="28"/>
          <w:szCs w:val="28"/>
        </w:rPr>
        <w:t xml:space="preserve">обработан и </w:t>
      </w:r>
      <w:bookmarkStart w:id="11" w:name="_Hlk99279527"/>
      <w:r w:rsidR="005A6D17" w:rsidRPr="00B92605">
        <w:rPr>
          <w:rFonts w:eastAsiaTheme="majorEastAsia"/>
          <w:color w:val="000000" w:themeColor="text1"/>
          <w:sz w:val="28"/>
          <w:szCs w:val="28"/>
        </w:rPr>
        <w:t xml:space="preserve">впервые введен в научный оборот </w:t>
      </w:r>
      <w:r w:rsidR="005A6D17" w:rsidRPr="00B92605">
        <w:rPr>
          <w:color w:val="000000" w:themeColor="text1"/>
          <w:sz w:val="28"/>
          <w:szCs w:val="28"/>
        </w:rPr>
        <w:t xml:space="preserve">значительный </w:t>
      </w:r>
      <w:r w:rsidR="005A6D17" w:rsidRPr="00B92605">
        <w:rPr>
          <w:rFonts w:eastAsiaTheme="majorEastAsia"/>
          <w:color w:val="000000" w:themeColor="text1"/>
          <w:sz w:val="28"/>
          <w:szCs w:val="28"/>
        </w:rPr>
        <w:t>пласт</w:t>
      </w:r>
      <w:r w:rsidR="005A6D17" w:rsidRPr="00B92605">
        <w:rPr>
          <w:color w:val="000000" w:themeColor="text1"/>
          <w:sz w:val="28"/>
          <w:szCs w:val="28"/>
        </w:rPr>
        <w:t xml:space="preserve"> </w:t>
      </w:r>
      <w:r w:rsidR="005A6D17" w:rsidRPr="00B92605">
        <w:rPr>
          <w:rFonts w:eastAsiaTheme="majorEastAsia"/>
          <w:color w:val="000000" w:themeColor="text1"/>
          <w:sz w:val="28"/>
          <w:szCs w:val="28"/>
        </w:rPr>
        <w:t>нормативно</w:t>
      </w:r>
      <w:r w:rsidR="005A6D17" w:rsidRPr="00B92605">
        <w:rPr>
          <w:color w:val="000000" w:themeColor="text1"/>
          <w:sz w:val="28"/>
          <w:szCs w:val="28"/>
        </w:rPr>
        <w:t>-</w:t>
      </w:r>
      <w:r w:rsidR="005A6D17" w:rsidRPr="00B92605">
        <w:rPr>
          <w:rFonts w:eastAsiaTheme="majorEastAsia"/>
          <w:color w:val="000000" w:themeColor="text1"/>
          <w:sz w:val="28"/>
          <w:szCs w:val="28"/>
        </w:rPr>
        <w:t>правовых документов</w:t>
      </w:r>
      <w:r w:rsidR="001E5F36" w:rsidRPr="00B92605">
        <w:rPr>
          <w:rFonts w:eastAsiaTheme="majorEastAsia"/>
          <w:color w:val="000000" w:themeColor="text1"/>
          <w:sz w:val="28"/>
          <w:szCs w:val="28"/>
        </w:rPr>
        <w:t>, касающихся институализации</w:t>
      </w:r>
      <w:r w:rsidR="001E5F36" w:rsidRPr="00B92605">
        <w:rPr>
          <w:color w:val="000000" w:themeColor="text1"/>
          <w:sz w:val="28"/>
          <w:szCs w:val="28"/>
        </w:rPr>
        <w:t xml:space="preserve"> трансграничного сотрудничества в рамках ЕС;</w:t>
      </w:r>
      <w:r w:rsidR="005A6D17" w:rsidRPr="00B92605">
        <w:rPr>
          <w:color w:val="000000" w:themeColor="text1"/>
          <w:sz w:val="28"/>
          <w:szCs w:val="28"/>
        </w:rPr>
        <w:t xml:space="preserve"> </w:t>
      </w:r>
      <w:bookmarkEnd w:id="11"/>
    </w:p>
    <w:p w14:paraId="50A1EFE4" w14:textId="6F8B19E4" w:rsidR="00980CD9" w:rsidRPr="00B92605" w:rsidRDefault="00102637" w:rsidP="00B92605">
      <w:pPr>
        <w:ind w:firstLine="709"/>
        <w:jc w:val="both"/>
        <w:rPr>
          <w:color w:val="000000" w:themeColor="text1"/>
          <w:sz w:val="28"/>
          <w:szCs w:val="28"/>
        </w:rPr>
      </w:pPr>
      <w:r>
        <w:rPr>
          <w:rFonts w:eastAsiaTheme="majorEastAsia"/>
          <w:color w:val="000000" w:themeColor="text1"/>
          <w:sz w:val="28"/>
          <w:szCs w:val="28"/>
        </w:rPr>
        <w:t>–</w:t>
      </w:r>
      <w:r w:rsidR="00980CD9" w:rsidRPr="00B92605">
        <w:rPr>
          <w:rFonts w:eastAsiaTheme="majorEastAsia"/>
          <w:color w:val="000000" w:themeColor="text1"/>
          <w:sz w:val="28"/>
          <w:szCs w:val="28"/>
        </w:rPr>
        <w:t xml:space="preserve"> у</w:t>
      </w:r>
      <w:r w:rsidR="005A6D17" w:rsidRPr="00B92605">
        <w:rPr>
          <w:rFonts w:eastAsiaTheme="majorEastAsia"/>
          <w:color w:val="000000" w:themeColor="text1"/>
          <w:sz w:val="28"/>
          <w:szCs w:val="28"/>
        </w:rPr>
        <w:t>становлена злободневность</w:t>
      </w:r>
      <w:r w:rsidR="005A6D17" w:rsidRPr="00B92605">
        <w:rPr>
          <w:color w:val="000000" w:themeColor="text1"/>
          <w:sz w:val="28"/>
          <w:szCs w:val="28"/>
        </w:rPr>
        <w:t xml:space="preserve"> </w:t>
      </w:r>
      <w:r w:rsidR="005A6D17" w:rsidRPr="00B92605">
        <w:rPr>
          <w:rFonts w:eastAsiaTheme="majorEastAsia"/>
          <w:color w:val="000000" w:themeColor="text1"/>
          <w:sz w:val="28"/>
          <w:szCs w:val="28"/>
        </w:rPr>
        <w:t>формирования</w:t>
      </w:r>
      <w:r w:rsidR="005A6D17" w:rsidRPr="00B92605">
        <w:rPr>
          <w:color w:val="000000" w:themeColor="text1"/>
          <w:sz w:val="28"/>
          <w:szCs w:val="28"/>
        </w:rPr>
        <w:t xml:space="preserve"> </w:t>
      </w:r>
      <w:r w:rsidR="005A6D17" w:rsidRPr="00B92605">
        <w:rPr>
          <w:rFonts w:eastAsiaTheme="majorEastAsia"/>
          <w:color w:val="000000" w:themeColor="text1"/>
          <w:sz w:val="28"/>
          <w:szCs w:val="28"/>
        </w:rPr>
        <w:t>нормативной</w:t>
      </w:r>
      <w:r w:rsidR="005A6D17" w:rsidRPr="00B92605">
        <w:rPr>
          <w:color w:val="000000" w:themeColor="text1"/>
          <w:sz w:val="28"/>
          <w:szCs w:val="28"/>
        </w:rPr>
        <w:t xml:space="preserve"> </w:t>
      </w:r>
      <w:r w:rsidR="005A6D17" w:rsidRPr="00B92605">
        <w:rPr>
          <w:rFonts w:eastAsiaTheme="majorEastAsia"/>
          <w:color w:val="000000" w:themeColor="text1"/>
          <w:sz w:val="28"/>
          <w:szCs w:val="28"/>
        </w:rPr>
        <w:t>базы</w:t>
      </w:r>
      <w:r w:rsidR="005A6D17" w:rsidRPr="00B92605">
        <w:rPr>
          <w:color w:val="000000" w:themeColor="text1"/>
          <w:sz w:val="28"/>
          <w:szCs w:val="28"/>
        </w:rPr>
        <w:t xml:space="preserve"> </w:t>
      </w:r>
      <w:r w:rsidR="005A6D17" w:rsidRPr="00B92605">
        <w:rPr>
          <w:rFonts w:eastAsiaTheme="majorEastAsia"/>
          <w:color w:val="000000" w:themeColor="text1"/>
          <w:sz w:val="28"/>
          <w:szCs w:val="28"/>
        </w:rPr>
        <w:t>для</w:t>
      </w:r>
      <w:r w:rsidR="005A6D17" w:rsidRPr="00B92605">
        <w:rPr>
          <w:color w:val="000000" w:themeColor="text1"/>
          <w:sz w:val="28"/>
          <w:szCs w:val="28"/>
        </w:rPr>
        <w:t xml:space="preserve"> приграничного сотрудничества </w:t>
      </w:r>
      <w:r w:rsidR="005A6D17" w:rsidRPr="00B92605">
        <w:rPr>
          <w:rFonts w:eastAsiaTheme="majorEastAsia"/>
          <w:color w:val="000000" w:themeColor="text1"/>
          <w:sz w:val="28"/>
          <w:szCs w:val="28"/>
        </w:rPr>
        <w:t>Казахстана</w:t>
      </w:r>
      <w:r w:rsidR="005A6D17" w:rsidRPr="00B92605">
        <w:rPr>
          <w:color w:val="000000" w:themeColor="text1"/>
          <w:sz w:val="28"/>
          <w:szCs w:val="28"/>
        </w:rPr>
        <w:t xml:space="preserve"> </w:t>
      </w:r>
      <w:r w:rsidR="005A6D17" w:rsidRPr="00B92605">
        <w:rPr>
          <w:rFonts w:eastAsiaTheme="majorEastAsia"/>
          <w:color w:val="000000" w:themeColor="text1"/>
          <w:sz w:val="28"/>
          <w:szCs w:val="28"/>
        </w:rPr>
        <w:t>с</w:t>
      </w:r>
      <w:r w:rsidR="005A6D17" w:rsidRPr="00B92605">
        <w:rPr>
          <w:color w:val="000000" w:themeColor="text1"/>
          <w:sz w:val="28"/>
          <w:szCs w:val="28"/>
        </w:rPr>
        <w:t xml:space="preserve"> </w:t>
      </w:r>
      <w:r w:rsidR="005A6D17" w:rsidRPr="00B92605">
        <w:rPr>
          <w:rFonts w:eastAsiaTheme="majorEastAsia"/>
          <w:color w:val="000000" w:themeColor="text1"/>
          <w:sz w:val="28"/>
          <w:szCs w:val="28"/>
        </w:rPr>
        <w:t>сопредельными</w:t>
      </w:r>
      <w:r w:rsidR="005A6D17" w:rsidRPr="00B92605">
        <w:rPr>
          <w:color w:val="000000" w:themeColor="text1"/>
          <w:sz w:val="28"/>
          <w:szCs w:val="28"/>
        </w:rPr>
        <w:t xml:space="preserve"> </w:t>
      </w:r>
      <w:r w:rsidR="005A6D17" w:rsidRPr="00B92605">
        <w:rPr>
          <w:rFonts w:eastAsiaTheme="majorEastAsia"/>
          <w:color w:val="000000" w:themeColor="text1"/>
          <w:sz w:val="28"/>
          <w:szCs w:val="28"/>
        </w:rPr>
        <w:t>республиками</w:t>
      </w:r>
      <w:r w:rsidR="00980CD9" w:rsidRPr="00B92605">
        <w:rPr>
          <w:color w:val="000000" w:themeColor="text1"/>
          <w:sz w:val="28"/>
          <w:szCs w:val="28"/>
        </w:rPr>
        <w:t>;</w:t>
      </w:r>
    </w:p>
    <w:p w14:paraId="6F7CDFD5" w14:textId="685263AC" w:rsidR="00980CD9" w:rsidRPr="00B92605" w:rsidRDefault="00102637" w:rsidP="00B92605">
      <w:pPr>
        <w:shd w:val="clear" w:color="auto" w:fill="FFFFFF"/>
        <w:ind w:firstLine="709"/>
        <w:jc w:val="both"/>
        <w:rPr>
          <w:color w:val="000000" w:themeColor="text1"/>
          <w:sz w:val="28"/>
          <w:szCs w:val="28"/>
          <w:shd w:val="clear" w:color="auto" w:fill="FFFFFF"/>
        </w:rPr>
      </w:pPr>
      <w:r>
        <w:rPr>
          <w:color w:val="000000" w:themeColor="text1"/>
          <w:sz w:val="28"/>
          <w:szCs w:val="28"/>
        </w:rPr>
        <w:t>–</w:t>
      </w:r>
      <w:r w:rsidR="00980CD9" w:rsidRPr="00B92605">
        <w:rPr>
          <w:color w:val="000000" w:themeColor="text1"/>
          <w:sz w:val="28"/>
          <w:szCs w:val="28"/>
        </w:rPr>
        <w:t xml:space="preserve"> проанализированы и определены подходы, позволяющие задействовать потенциал приграничного сотрудничества и ускорить экономическое развитие приграничных территорий</w:t>
      </w:r>
      <w:r w:rsidR="006C7A06" w:rsidRPr="00B92605">
        <w:rPr>
          <w:color w:val="000000" w:themeColor="text1"/>
          <w:sz w:val="28"/>
          <w:szCs w:val="28"/>
        </w:rPr>
        <w:t xml:space="preserve"> РК</w:t>
      </w:r>
      <w:r w:rsidR="00980CD9" w:rsidRPr="00B92605">
        <w:rPr>
          <w:color w:val="000000" w:themeColor="text1"/>
          <w:sz w:val="28"/>
          <w:szCs w:val="28"/>
        </w:rPr>
        <w:t xml:space="preserve">, </w:t>
      </w:r>
      <w:r w:rsidR="006C7A06" w:rsidRPr="00B92605">
        <w:rPr>
          <w:color w:val="000000" w:themeColor="text1"/>
          <w:sz w:val="28"/>
          <w:szCs w:val="28"/>
        </w:rPr>
        <w:t>выдвинут</w:t>
      </w:r>
      <w:r w:rsidR="006C7A06" w:rsidRPr="00B92605">
        <w:rPr>
          <w:color w:val="000000" w:themeColor="text1"/>
          <w:sz w:val="28"/>
          <w:szCs w:val="28"/>
          <w:shd w:val="clear" w:color="auto" w:fill="FFFFFF"/>
        </w:rPr>
        <w:t xml:space="preserve"> ряд</w:t>
      </w:r>
      <w:r w:rsidR="00980CD9" w:rsidRPr="00B92605">
        <w:rPr>
          <w:color w:val="000000" w:themeColor="text1"/>
          <w:sz w:val="28"/>
          <w:szCs w:val="28"/>
          <w:shd w:val="clear" w:color="auto" w:fill="FFFFFF"/>
        </w:rPr>
        <w:t xml:space="preserve"> рекомендаци</w:t>
      </w:r>
      <w:r w:rsidR="006C7A06" w:rsidRPr="00B92605">
        <w:rPr>
          <w:color w:val="000000" w:themeColor="text1"/>
          <w:sz w:val="28"/>
          <w:szCs w:val="28"/>
          <w:shd w:val="clear" w:color="auto" w:fill="FFFFFF"/>
        </w:rPr>
        <w:t>й</w:t>
      </w:r>
      <w:r w:rsidR="00980CD9" w:rsidRPr="00B92605">
        <w:rPr>
          <w:color w:val="000000" w:themeColor="text1"/>
          <w:sz w:val="28"/>
          <w:szCs w:val="28"/>
          <w:shd w:val="clear" w:color="auto" w:fill="FFFFFF"/>
        </w:rPr>
        <w:t xml:space="preserve"> для органов исполнительной власти по </w:t>
      </w:r>
      <w:r w:rsidR="00980CD9" w:rsidRPr="00B92605">
        <w:rPr>
          <w:color w:val="000000" w:themeColor="text1"/>
          <w:sz w:val="28"/>
          <w:szCs w:val="28"/>
        </w:rPr>
        <w:t>развитию потенциала границы в качестве среды инновации,</w:t>
      </w:r>
      <w:r w:rsidR="00980CD9" w:rsidRPr="00B92605">
        <w:rPr>
          <w:color w:val="000000" w:themeColor="text1"/>
          <w:sz w:val="28"/>
          <w:szCs w:val="28"/>
          <w:shd w:val="clear" w:color="auto" w:fill="FFFFFF"/>
        </w:rPr>
        <w:t xml:space="preserve"> по формированию стратегий активизации </w:t>
      </w:r>
      <w:r w:rsidR="00980CD9" w:rsidRPr="00B92605">
        <w:rPr>
          <w:color w:val="000000" w:themeColor="text1"/>
          <w:sz w:val="28"/>
          <w:szCs w:val="28"/>
        </w:rPr>
        <w:t>приграничного сотрудничества</w:t>
      </w:r>
      <w:r w:rsidR="006C7A06" w:rsidRPr="00B92605">
        <w:rPr>
          <w:color w:val="000000" w:themeColor="text1"/>
          <w:sz w:val="28"/>
          <w:szCs w:val="28"/>
          <w:shd w:val="clear" w:color="auto" w:fill="FFFFFF"/>
        </w:rPr>
        <w:t>;</w:t>
      </w:r>
    </w:p>
    <w:p w14:paraId="7F164884" w14:textId="606C8587" w:rsidR="005A6D17" w:rsidRPr="00B92605" w:rsidRDefault="005A6D17" w:rsidP="00B92605">
      <w:pPr>
        <w:ind w:firstLine="709"/>
        <w:jc w:val="both"/>
        <w:rPr>
          <w:color w:val="000000" w:themeColor="text1"/>
          <w:sz w:val="28"/>
          <w:szCs w:val="28"/>
        </w:rPr>
      </w:pPr>
      <w:r w:rsidRPr="00B92605">
        <w:rPr>
          <w:color w:val="000000" w:themeColor="text1"/>
          <w:sz w:val="28"/>
          <w:szCs w:val="28"/>
        </w:rPr>
        <w:t xml:space="preserve">В исследовании выдвигаются две ключевые </w:t>
      </w:r>
      <w:r w:rsidRPr="00B92605">
        <w:rPr>
          <w:i/>
          <w:color w:val="000000" w:themeColor="text1"/>
          <w:sz w:val="28"/>
          <w:szCs w:val="28"/>
        </w:rPr>
        <w:t>гипотезы</w:t>
      </w:r>
      <w:r w:rsidRPr="00B92605">
        <w:rPr>
          <w:color w:val="000000" w:themeColor="text1"/>
          <w:sz w:val="28"/>
          <w:szCs w:val="28"/>
        </w:rPr>
        <w:t xml:space="preserve">. </w:t>
      </w:r>
    </w:p>
    <w:p w14:paraId="14E8F0AF" w14:textId="4966D221" w:rsidR="005A6D17" w:rsidRPr="00B92605" w:rsidRDefault="005A6D17" w:rsidP="00B92605">
      <w:pPr>
        <w:ind w:firstLine="709"/>
        <w:jc w:val="both"/>
        <w:rPr>
          <w:color w:val="000000" w:themeColor="text1"/>
          <w:sz w:val="28"/>
          <w:szCs w:val="28"/>
        </w:rPr>
      </w:pPr>
      <w:r w:rsidRPr="00B92605">
        <w:rPr>
          <w:color w:val="000000" w:themeColor="text1"/>
          <w:sz w:val="28"/>
          <w:szCs w:val="28"/>
        </w:rPr>
        <w:t>Во</w:t>
      </w:r>
      <w:r w:rsidR="00FB17A1">
        <w:rPr>
          <w:color w:val="000000" w:themeColor="text1"/>
          <w:sz w:val="28"/>
          <w:szCs w:val="28"/>
        </w:rPr>
        <w:t>-</w:t>
      </w:r>
      <w:r w:rsidRPr="00B92605">
        <w:rPr>
          <w:color w:val="000000" w:themeColor="text1"/>
          <w:sz w:val="28"/>
          <w:szCs w:val="28"/>
        </w:rPr>
        <w:t xml:space="preserve">первых, современное европейское пространство следует рассматривать в диалектике процессов глобализации и регионализации, в рамках которых государство как основная территориальная единица конкурирует с иными территориальными формами организации и управления пространством. </w:t>
      </w:r>
    </w:p>
    <w:p w14:paraId="47662AD6" w14:textId="53C1F0C1" w:rsidR="005A6D17" w:rsidRPr="00B92605" w:rsidRDefault="005A6D17" w:rsidP="00B92605">
      <w:pPr>
        <w:ind w:firstLine="709"/>
        <w:jc w:val="both"/>
        <w:rPr>
          <w:color w:val="000000" w:themeColor="text1"/>
          <w:sz w:val="28"/>
          <w:szCs w:val="28"/>
          <w:shd w:val="clear" w:color="auto" w:fill="FFFFFF"/>
        </w:rPr>
      </w:pPr>
      <w:r w:rsidRPr="00B92605">
        <w:rPr>
          <w:color w:val="000000" w:themeColor="text1"/>
          <w:sz w:val="28"/>
          <w:szCs w:val="28"/>
        </w:rPr>
        <w:t>Во</w:t>
      </w:r>
      <w:r w:rsidR="00FB17A1">
        <w:rPr>
          <w:color w:val="000000" w:themeColor="text1"/>
          <w:sz w:val="28"/>
          <w:szCs w:val="28"/>
        </w:rPr>
        <w:t>-</w:t>
      </w:r>
      <w:r w:rsidRPr="00B92605">
        <w:rPr>
          <w:color w:val="000000" w:themeColor="text1"/>
          <w:sz w:val="28"/>
          <w:szCs w:val="28"/>
        </w:rPr>
        <w:t>вторых, приграничное сотрудничество</w:t>
      </w:r>
      <w:r w:rsidR="00102637">
        <w:rPr>
          <w:color w:val="000000" w:themeColor="text1"/>
          <w:sz w:val="28"/>
          <w:szCs w:val="28"/>
          <w:shd w:val="clear" w:color="auto" w:fill="FFFFFF"/>
        </w:rPr>
        <w:t xml:space="preserve"> как европейских стран, так и </w:t>
      </w:r>
      <w:r w:rsidRPr="00B92605">
        <w:rPr>
          <w:color w:val="000000" w:themeColor="text1"/>
          <w:sz w:val="28"/>
          <w:szCs w:val="28"/>
          <w:shd w:val="clear" w:color="auto" w:fill="FFFFFF"/>
        </w:rPr>
        <w:t xml:space="preserve">Казахстана и России, детерминировано спецификой развития приграничья в </w:t>
      </w:r>
      <w:r w:rsidRPr="00B92605">
        <w:rPr>
          <w:color w:val="000000" w:themeColor="text1"/>
          <w:sz w:val="28"/>
          <w:szCs w:val="28"/>
          <w:shd w:val="clear" w:color="auto" w:fill="FFFFFF"/>
          <w:lang w:val="kk-KZ"/>
        </w:rPr>
        <w:t>правовом, полити</w:t>
      </w:r>
      <w:r w:rsidRPr="00B92605">
        <w:rPr>
          <w:color w:val="000000" w:themeColor="text1"/>
          <w:sz w:val="28"/>
          <w:szCs w:val="28"/>
          <w:shd w:val="clear" w:color="auto" w:fill="FFFFFF"/>
        </w:rPr>
        <w:t>ческом, социокультурном и экономическом аспектах, и находится под влиянием не только характерны</w:t>
      </w:r>
      <w:r w:rsidRPr="00B92605">
        <w:rPr>
          <w:color w:val="000000" w:themeColor="text1"/>
          <w:sz w:val="28"/>
          <w:szCs w:val="28"/>
        </w:rPr>
        <w:t>х для национального госу</w:t>
      </w:r>
      <w:r w:rsidR="00102637">
        <w:rPr>
          <w:color w:val="000000" w:themeColor="text1"/>
          <w:sz w:val="28"/>
          <w:szCs w:val="28"/>
        </w:rPr>
        <w:t xml:space="preserve">дарства параметров, но также и </w:t>
      </w:r>
      <w:r w:rsidRPr="00B92605">
        <w:rPr>
          <w:color w:val="000000" w:themeColor="text1"/>
          <w:sz w:val="28"/>
          <w:szCs w:val="28"/>
        </w:rPr>
        <w:t>интеграционного вектора</w:t>
      </w:r>
      <w:r w:rsidRPr="00B92605">
        <w:rPr>
          <w:color w:val="000000" w:themeColor="text1"/>
          <w:sz w:val="28"/>
          <w:szCs w:val="28"/>
          <w:shd w:val="clear" w:color="auto" w:fill="FFFFFF"/>
        </w:rPr>
        <w:t xml:space="preserve">. </w:t>
      </w:r>
    </w:p>
    <w:p w14:paraId="6E6E9A29" w14:textId="3BCAD2E1" w:rsidR="005A6D17" w:rsidRPr="00B92605" w:rsidRDefault="00825734" w:rsidP="00B92605">
      <w:pPr>
        <w:shd w:val="clear" w:color="auto" w:fill="FFFFFF"/>
        <w:ind w:firstLine="709"/>
        <w:jc w:val="both"/>
        <w:rPr>
          <w:b/>
          <w:color w:val="000000" w:themeColor="text1"/>
          <w:sz w:val="28"/>
          <w:szCs w:val="28"/>
        </w:rPr>
      </w:pPr>
      <w:r w:rsidRPr="00B92605">
        <w:rPr>
          <w:rFonts w:eastAsiaTheme="majorEastAsia"/>
          <w:b/>
          <w:color w:val="000000" w:themeColor="text1"/>
          <w:sz w:val="28"/>
          <w:szCs w:val="28"/>
          <w:lang w:val="kk-KZ"/>
        </w:rPr>
        <w:t>Теоретическая и п</w:t>
      </w:r>
      <w:r w:rsidR="005A6D17" w:rsidRPr="00B92605">
        <w:rPr>
          <w:rFonts w:eastAsiaTheme="majorEastAsia"/>
          <w:b/>
          <w:color w:val="000000" w:themeColor="text1"/>
          <w:sz w:val="28"/>
          <w:szCs w:val="28"/>
        </w:rPr>
        <w:t>рактическая</w:t>
      </w:r>
      <w:r w:rsidR="005A6D17" w:rsidRPr="00B92605">
        <w:rPr>
          <w:b/>
          <w:color w:val="000000" w:themeColor="text1"/>
          <w:sz w:val="28"/>
          <w:szCs w:val="28"/>
        </w:rPr>
        <w:t xml:space="preserve"> </w:t>
      </w:r>
      <w:r w:rsidR="005A6D17" w:rsidRPr="00B92605">
        <w:rPr>
          <w:rFonts w:eastAsiaTheme="majorEastAsia"/>
          <w:b/>
          <w:color w:val="000000" w:themeColor="text1"/>
          <w:sz w:val="28"/>
          <w:szCs w:val="28"/>
        </w:rPr>
        <w:t>значимость</w:t>
      </w:r>
      <w:r w:rsidR="005A6D17" w:rsidRPr="00B92605">
        <w:rPr>
          <w:b/>
          <w:color w:val="000000" w:themeColor="text1"/>
          <w:sz w:val="28"/>
          <w:szCs w:val="28"/>
        </w:rPr>
        <w:t xml:space="preserve"> </w:t>
      </w:r>
      <w:r w:rsidR="005A6D17" w:rsidRPr="00B92605">
        <w:rPr>
          <w:rFonts w:eastAsiaTheme="majorEastAsia"/>
          <w:b/>
          <w:color w:val="000000" w:themeColor="text1"/>
          <w:sz w:val="28"/>
          <w:szCs w:val="28"/>
        </w:rPr>
        <w:t>работы</w:t>
      </w:r>
      <w:r w:rsidR="005A6D17" w:rsidRPr="00B92605">
        <w:rPr>
          <w:b/>
          <w:color w:val="000000" w:themeColor="text1"/>
          <w:sz w:val="28"/>
          <w:szCs w:val="28"/>
        </w:rPr>
        <w:t xml:space="preserve">. </w:t>
      </w:r>
    </w:p>
    <w:p w14:paraId="241D0D35" w14:textId="77777777" w:rsidR="005A6D17" w:rsidRPr="00B92605" w:rsidRDefault="005A6D17" w:rsidP="00B92605">
      <w:pPr>
        <w:shd w:val="clear" w:color="auto" w:fill="FFFFFF"/>
        <w:ind w:firstLine="709"/>
        <w:jc w:val="both"/>
        <w:rPr>
          <w:color w:val="000000" w:themeColor="text1"/>
          <w:sz w:val="28"/>
          <w:szCs w:val="28"/>
        </w:rPr>
      </w:pPr>
      <w:r w:rsidRPr="00B92605">
        <w:rPr>
          <w:color w:val="000000" w:themeColor="text1"/>
          <w:sz w:val="28"/>
          <w:szCs w:val="28"/>
        </w:rPr>
        <w:t>Содержащиеся в исследовании выводы дают возможность их использования в сфере практической политики, в частности, для аналитического прогнозирования развития ситуации с учетом проявления новых вызовов.</w:t>
      </w:r>
    </w:p>
    <w:p w14:paraId="09907CE7" w14:textId="186DC19B" w:rsidR="005A6D17" w:rsidRPr="00B92605" w:rsidRDefault="005A6D17" w:rsidP="00B92605">
      <w:pPr>
        <w:ind w:firstLine="709"/>
        <w:jc w:val="both"/>
        <w:rPr>
          <w:color w:val="000000" w:themeColor="text1"/>
          <w:sz w:val="28"/>
          <w:szCs w:val="28"/>
        </w:rPr>
      </w:pPr>
      <w:r w:rsidRPr="00B92605">
        <w:rPr>
          <w:rFonts w:eastAsiaTheme="majorEastAsia"/>
          <w:color w:val="000000" w:themeColor="text1"/>
          <w:sz w:val="28"/>
          <w:szCs w:val="28"/>
        </w:rPr>
        <w:t>Фактологический и теоретический объем материалов настоящего</w:t>
      </w:r>
      <w:r w:rsidRPr="00B92605">
        <w:rPr>
          <w:color w:val="000000" w:themeColor="text1"/>
          <w:sz w:val="28"/>
          <w:szCs w:val="28"/>
        </w:rPr>
        <w:t xml:space="preserve"> </w:t>
      </w:r>
      <w:r w:rsidRPr="00B92605">
        <w:rPr>
          <w:rFonts w:eastAsiaTheme="majorEastAsia"/>
          <w:color w:val="000000" w:themeColor="text1"/>
          <w:sz w:val="28"/>
          <w:szCs w:val="28"/>
        </w:rPr>
        <w:t>исследования</w:t>
      </w:r>
      <w:r w:rsidRPr="00B92605">
        <w:rPr>
          <w:color w:val="000000" w:themeColor="text1"/>
          <w:sz w:val="28"/>
          <w:szCs w:val="28"/>
        </w:rPr>
        <w:t xml:space="preserve"> </w:t>
      </w:r>
      <w:r w:rsidRPr="00B92605">
        <w:rPr>
          <w:rFonts w:eastAsiaTheme="majorEastAsia"/>
          <w:color w:val="000000" w:themeColor="text1"/>
          <w:sz w:val="28"/>
          <w:szCs w:val="28"/>
        </w:rPr>
        <w:t>предполагается</w:t>
      </w:r>
      <w:r w:rsidRPr="00B92605">
        <w:rPr>
          <w:color w:val="000000" w:themeColor="text1"/>
          <w:sz w:val="28"/>
          <w:szCs w:val="28"/>
        </w:rPr>
        <w:t xml:space="preserve"> </w:t>
      </w:r>
      <w:r w:rsidRPr="00B92605">
        <w:rPr>
          <w:rFonts w:eastAsiaTheme="majorEastAsia"/>
          <w:color w:val="000000" w:themeColor="text1"/>
          <w:sz w:val="28"/>
          <w:szCs w:val="28"/>
        </w:rPr>
        <w:t>использовать</w:t>
      </w:r>
      <w:r w:rsidR="00FB17A1">
        <w:rPr>
          <w:rFonts w:eastAsiaTheme="majorEastAsia"/>
          <w:color w:val="000000" w:themeColor="text1"/>
          <w:sz w:val="28"/>
          <w:szCs w:val="28"/>
        </w:rPr>
        <w:t xml:space="preserve"> </w:t>
      </w:r>
      <w:r w:rsidRPr="00B92605">
        <w:rPr>
          <w:rFonts w:eastAsiaTheme="majorEastAsia"/>
          <w:color w:val="000000" w:themeColor="text1"/>
          <w:sz w:val="28"/>
          <w:szCs w:val="28"/>
        </w:rPr>
        <w:t>при</w:t>
      </w:r>
      <w:r w:rsidRPr="00B92605">
        <w:rPr>
          <w:color w:val="000000" w:themeColor="text1"/>
          <w:sz w:val="28"/>
          <w:szCs w:val="28"/>
        </w:rPr>
        <w:t xml:space="preserve"> </w:t>
      </w:r>
      <w:r w:rsidRPr="00B92605">
        <w:rPr>
          <w:rFonts w:eastAsiaTheme="majorEastAsia"/>
          <w:color w:val="000000" w:themeColor="text1"/>
          <w:sz w:val="28"/>
          <w:szCs w:val="28"/>
        </w:rPr>
        <w:t>компаративном</w:t>
      </w:r>
      <w:r w:rsidRPr="00B92605">
        <w:rPr>
          <w:color w:val="000000" w:themeColor="text1"/>
          <w:sz w:val="28"/>
          <w:szCs w:val="28"/>
        </w:rPr>
        <w:t xml:space="preserve"> </w:t>
      </w:r>
      <w:r w:rsidRPr="00B92605">
        <w:rPr>
          <w:rFonts w:eastAsiaTheme="majorEastAsia"/>
          <w:color w:val="000000" w:themeColor="text1"/>
          <w:sz w:val="28"/>
          <w:szCs w:val="28"/>
        </w:rPr>
        <w:t>анализе</w:t>
      </w:r>
      <w:r w:rsidRPr="00B92605">
        <w:rPr>
          <w:color w:val="000000" w:themeColor="text1"/>
          <w:sz w:val="28"/>
          <w:szCs w:val="28"/>
        </w:rPr>
        <w:t> </w:t>
      </w:r>
      <w:r w:rsidRPr="00B92605">
        <w:rPr>
          <w:rFonts w:eastAsiaTheme="majorEastAsia"/>
          <w:color w:val="000000" w:themeColor="text1"/>
          <w:sz w:val="28"/>
          <w:szCs w:val="28"/>
        </w:rPr>
        <w:t>трансграничных</w:t>
      </w:r>
      <w:r w:rsidRPr="00B92605">
        <w:rPr>
          <w:color w:val="000000" w:themeColor="text1"/>
          <w:sz w:val="28"/>
          <w:szCs w:val="28"/>
        </w:rPr>
        <w:t xml:space="preserve"> </w:t>
      </w:r>
      <w:r w:rsidRPr="00B92605">
        <w:rPr>
          <w:rFonts w:eastAsiaTheme="majorEastAsia"/>
          <w:color w:val="000000" w:themeColor="text1"/>
          <w:sz w:val="28"/>
          <w:szCs w:val="28"/>
        </w:rPr>
        <w:t>практик</w:t>
      </w:r>
      <w:r w:rsidRPr="00B92605">
        <w:rPr>
          <w:color w:val="000000" w:themeColor="text1"/>
          <w:sz w:val="28"/>
          <w:szCs w:val="28"/>
        </w:rPr>
        <w:t xml:space="preserve"> </w:t>
      </w:r>
      <w:r w:rsidRPr="00B92605">
        <w:rPr>
          <w:rFonts w:eastAsiaTheme="majorEastAsia"/>
          <w:color w:val="000000" w:themeColor="text1"/>
          <w:sz w:val="28"/>
          <w:szCs w:val="28"/>
        </w:rPr>
        <w:t>в</w:t>
      </w:r>
      <w:r w:rsidRPr="00B92605">
        <w:rPr>
          <w:color w:val="000000" w:themeColor="text1"/>
          <w:sz w:val="28"/>
          <w:szCs w:val="28"/>
        </w:rPr>
        <w:t xml:space="preserve"> </w:t>
      </w:r>
      <w:r w:rsidRPr="00B92605">
        <w:rPr>
          <w:rFonts w:eastAsiaTheme="majorEastAsia"/>
          <w:color w:val="000000" w:themeColor="text1"/>
          <w:sz w:val="28"/>
          <w:szCs w:val="28"/>
        </w:rPr>
        <w:t>различных</w:t>
      </w:r>
      <w:r w:rsidRPr="00B92605">
        <w:rPr>
          <w:color w:val="000000" w:themeColor="text1"/>
          <w:sz w:val="28"/>
          <w:szCs w:val="28"/>
        </w:rPr>
        <w:t xml:space="preserve"> </w:t>
      </w:r>
      <w:r w:rsidRPr="00B92605">
        <w:rPr>
          <w:rFonts w:eastAsiaTheme="majorEastAsia"/>
          <w:color w:val="000000" w:themeColor="text1"/>
          <w:sz w:val="28"/>
          <w:szCs w:val="28"/>
        </w:rPr>
        <w:t>регионах</w:t>
      </w:r>
      <w:r w:rsidRPr="00B92605">
        <w:rPr>
          <w:color w:val="000000" w:themeColor="text1"/>
          <w:sz w:val="28"/>
          <w:szCs w:val="28"/>
        </w:rPr>
        <w:t xml:space="preserve"> </w:t>
      </w:r>
      <w:r w:rsidRPr="00B92605">
        <w:rPr>
          <w:rFonts w:eastAsiaTheme="majorEastAsia"/>
          <w:color w:val="000000" w:themeColor="text1"/>
          <w:sz w:val="28"/>
          <w:szCs w:val="28"/>
        </w:rPr>
        <w:t>мира</w:t>
      </w:r>
      <w:r w:rsidRPr="00B92605">
        <w:rPr>
          <w:color w:val="000000" w:themeColor="text1"/>
          <w:sz w:val="28"/>
          <w:szCs w:val="28"/>
        </w:rPr>
        <w:t xml:space="preserve"> </w:t>
      </w:r>
      <w:r w:rsidRPr="00B92605">
        <w:rPr>
          <w:rFonts w:eastAsiaTheme="majorEastAsia"/>
          <w:color w:val="000000" w:themeColor="text1"/>
          <w:sz w:val="28"/>
          <w:szCs w:val="28"/>
        </w:rPr>
        <w:t>при</w:t>
      </w:r>
      <w:r w:rsidRPr="00B92605">
        <w:rPr>
          <w:color w:val="000000" w:themeColor="text1"/>
          <w:sz w:val="28"/>
          <w:szCs w:val="28"/>
        </w:rPr>
        <w:t xml:space="preserve"> </w:t>
      </w:r>
      <w:r w:rsidRPr="00B92605">
        <w:rPr>
          <w:rFonts w:eastAsiaTheme="majorEastAsia"/>
          <w:color w:val="000000" w:themeColor="text1"/>
          <w:sz w:val="28"/>
          <w:szCs w:val="28"/>
        </w:rPr>
        <w:t>дальнейшей</w:t>
      </w:r>
      <w:r w:rsidRPr="00B92605">
        <w:rPr>
          <w:color w:val="000000" w:themeColor="text1"/>
          <w:sz w:val="28"/>
          <w:szCs w:val="28"/>
        </w:rPr>
        <w:t xml:space="preserve"> </w:t>
      </w:r>
      <w:r w:rsidRPr="00B92605">
        <w:rPr>
          <w:rFonts w:eastAsiaTheme="majorEastAsia"/>
          <w:color w:val="000000" w:themeColor="text1"/>
          <w:sz w:val="28"/>
          <w:szCs w:val="28"/>
        </w:rPr>
        <w:t>разработке</w:t>
      </w:r>
      <w:r w:rsidRPr="00B92605">
        <w:rPr>
          <w:color w:val="000000" w:themeColor="text1"/>
          <w:sz w:val="28"/>
          <w:szCs w:val="28"/>
        </w:rPr>
        <w:t xml:space="preserve"> региональной </w:t>
      </w:r>
      <w:r w:rsidRPr="00B92605">
        <w:rPr>
          <w:rFonts w:eastAsiaTheme="majorEastAsia"/>
          <w:color w:val="000000" w:themeColor="text1"/>
          <w:sz w:val="28"/>
          <w:szCs w:val="28"/>
        </w:rPr>
        <w:t>политики</w:t>
      </w:r>
      <w:r w:rsidRPr="00B92605">
        <w:rPr>
          <w:color w:val="000000" w:themeColor="text1"/>
          <w:sz w:val="28"/>
          <w:szCs w:val="28"/>
        </w:rPr>
        <w:t xml:space="preserve"> </w:t>
      </w:r>
      <w:r w:rsidRPr="00B92605">
        <w:rPr>
          <w:rFonts w:eastAsiaTheme="majorEastAsia"/>
          <w:color w:val="000000" w:themeColor="text1"/>
          <w:sz w:val="28"/>
          <w:szCs w:val="28"/>
        </w:rPr>
        <w:t>в республике</w:t>
      </w:r>
      <w:r w:rsidRPr="00B92605">
        <w:rPr>
          <w:color w:val="000000" w:themeColor="text1"/>
          <w:sz w:val="28"/>
          <w:szCs w:val="28"/>
        </w:rPr>
        <w:t xml:space="preserve">, </w:t>
      </w:r>
      <w:r w:rsidRPr="00B92605">
        <w:rPr>
          <w:rFonts w:eastAsiaTheme="majorEastAsia"/>
          <w:color w:val="000000" w:themeColor="text1"/>
          <w:sz w:val="28"/>
          <w:szCs w:val="28"/>
        </w:rPr>
        <w:t>при</w:t>
      </w:r>
      <w:r w:rsidRPr="00B92605">
        <w:rPr>
          <w:color w:val="000000" w:themeColor="text1"/>
          <w:sz w:val="28"/>
          <w:szCs w:val="28"/>
        </w:rPr>
        <w:t xml:space="preserve"> </w:t>
      </w:r>
      <w:r w:rsidRPr="00B92605">
        <w:rPr>
          <w:rFonts w:eastAsiaTheme="majorEastAsia"/>
          <w:color w:val="000000" w:themeColor="text1"/>
          <w:sz w:val="28"/>
          <w:szCs w:val="28"/>
        </w:rPr>
        <w:t>фундировании</w:t>
      </w:r>
      <w:r w:rsidRPr="00B92605">
        <w:rPr>
          <w:color w:val="000000" w:themeColor="text1"/>
          <w:sz w:val="28"/>
          <w:szCs w:val="28"/>
        </w:rPr>
        <w:t xml:space="preserve"> </w:t>
      </w:r>
      <w:r w:rsidRPr="00B92605">
        <w:rPr>
          <w:rFonts w:eastAsiaTheme="majorEastAsia"/>
          <w:color w:val="000000" w:themeColor="text1"/>
          <w:sz w:val="28"/>
          <w:szCs w:val="28"/>
        </w:rPr>
        <w:t>предметных</w:t>
      </w:r>
      <w:r w:rsidR="00FB17A1">
        <w:rPr>
          <w:rFonts w:eastAsiaTheme="majorEastAsia"/>
          <w:color w:val="000000" w:themeColor="text1"/>
          <w:sz w:val="28"/>
          <w:szCs w:val="28"/>
        </w:rPr>
        <w:t xml:space="preserve"> </w:t>
      </w:r>
      <w:r w:rsidRPr="00B92605">
        <w:rPr>
          <w:rFonts w:eastAsiaTheme="majorEastAsia"/>
          <w:color w:val="000000" w:themeColor="text1"/>
          <w:sz w:val="28"/>
          <w:szCs w:val="28"/>
        </w:rPr>
        <w:t>рекомендаций</w:t>
      </w:r>
      <w:r w:rsidRPr="00B92605">
        <w:rPr>
          <w:color w:val="000000" w:themeColor="text1"/>
          <w:sz w:val="28"/>
          <w:szCs w:val="28"/>
        </w:rPr>
        <w:t xml:space="preserve"> </w:t>
      </w:r>
      <w:r w:rsidRPr="00B92605">
        <w:rPr>
          <w:rFonts w:eastAsiaTheme="majorEastAsia"/>
          <w:color w:val="000000" w:themeColor="text1"/>
          <w:sz w:val="28"/>
          <w:szCs w:val="28"/>
        </w:rPr>
        <w:t>по</w:t>
      </w:r>
      <w:r w:rsidRPr="00B92605">
        <w:rPr>
          <w:color w:val="000000" w:themeColor="text1"/>
          <w:sz w:val="28"/>
          <w:szCs w:val="28"/>
        </w:rPr>
        <w:t xml:space="preserve"> </w:t>
      </w:r>
      <w:r w:rsidRPr="00B92605">
        <w:rPr>
          <w:rFonts w:eastAsiaTheme="majorEastAsia"/>
          <w:color w:val="000000" w:themeColor="text1"/>
          <w:sz w:val="28"/>
          <w:szCs w:val="28"/>
        </w:rPr>
        <w:t>модернизации</w:t>
      </w:r>
      <w:r w:rsidRPr="00B92605">
        <w:rPr>
          <w:color w:val="000000" w:themeColor="text1"/>
          <w:sz w:val="28"/>
          <w:szCs w:val="28"/>
        </w:rPr>
        <w:t xml:space="preserve"> </w:t>
      </w:r>
      <w:r w:rsidRPr="00B92605">
        <w:rPr>
          <w:rFonts w:eastAsiaTheme="majorEastAsia"/>
          <w:color w:val="000000" w:themeColor="text1"/>
          <w:sz w:val="28"/>
          <w:szCs w:val="28"/>
        </w:rPr>
        <w:t>трансграничного</w:t>
      </w:r>
      <w:r w:rsidRPr="00B92605">
        <w:rPr>
          <w:color w:val="000000" w:themeColor="text1"/>
          <w:sz w:val="28"/>
          <w:szCs w:val="28"/>
        </w:rPr>
        <w:t xml:space="preserve"> </w:t>
      </w:r>
      <w:r w:rsidRPr="00B92605">
        <w:rPr>
          <w:rFonts w:eastAsiaTheme="majorEastAsia"/>
          <w:color w:val="000000" w:themeColor="text1"/>
          <w:sz w:val="28"/>
          <w:szCs w:val="28"/>
        </w:rPr>
        <w:t>взаимодействия</w:t>
      </w:r>
      <w:r w:rsidRPr="00B92605">
        <w:rPr>
          <w:color w:val="000000" w:themeColor="text1"/>
          <w:sz w:val="28"/>
          <w:szCs w:val="28"/>
        </w:rPr>
        <w:t xml:space="preserve"> </w:t>
      </w:r>
      <w:r w:rsidRPr="00B92605">
        <w:rPr>
          <w:rFonts w:eastAsiaTheme="majorEastAsia"/>
          <w:color w:val="000000" w:themeColor="text1"/>
          <w:sz w:val="28"/>
          <w:szCs w:val="28"/>
        </w:rPr>
        <w:t>областей</w:t>
      </w:r>
      <w:r w:rsidRPr="00B92605">
        <w:rPr>
          <w:color w:val="000000" w:themeColor="text1"/>
          <w:sz w:val="28"/>
          <w:szCs w:val="28"/>
        </w:rPr>
        <w:t xml:space="preserve"> </w:t>
      </w:r>
      <w:r w:rsidRPr="00B92605">
        <w:rPr>
          <w:rFonts w:eastAsiaTheme="majorEastAsia"/>
          <w:color w:val="000000" w:themeColor="text1"/>
          <w:sz w:val="28"/>
          <w:szCs w:val="28"/>
        </w:rPr>
        <w:t>нашей</w:t>
      </w:r>
      <w:r w:rsidRPr="00B92605">
        <w:rPr>
          <w:color w:val="000000" w:themeColor="text1"/>
          <w:sz w:val="28"/>
          <w:szCs w:val="28"/>
        </w:rPr>
        <w:t xml:space="preserve"> </w:t>
      </w:r>
      <w:r w:rsidRPr="00B92605">
        <w:rPr>
          <w:rFonts w:eastAsiaTheme="majorEastAsia"/>
          <w:color w:val="000000" w:themeColor="text1"/>
          <w:sz w:val="28"/>
          <w:szCs w:val="28"/>
        </w:rPr>
        <w:t>страны</w:t>
      </w:r>
      <w:r w:rsidRPr="00B92605">
        <w:rPr>
          <w:color w:val="000000" w:themeColor="text1"/>
          <w:sz w:val="28"/>
          <w:szCs w:val="28"/>
        </w:rPr>
        <w:t xml:space="preserve"> </w:t>
      </w:r>
      <w:r w:rsidRPr="00B92605">
        <w:rPr>
          <w:rFonts w:eastAsiaTheme="majorEastAsia"/>
          <w:color w:val="000000" w:themeColor="text1"/>
          <w:sz w:val="28"/>
          <w:szCs w:val="28"/>
        </w:rPr>
        <w:t>с</w:t>
      </w:r>
      <w:r w:rsidR="00FB17A1">
        <w:rPr>
          <w:rFonts w:eastAsiaTheme="majorEastAsia"/>
          <w:color w:val="000000" w:themeColor="text1"/>
          <w:sz w:val="28"/>
          <w:szCs w:val="28"/>
        </w:rPr>
        <w:t xml:space="preserve"> </w:t>
      </w:r>
      <w:r w:rsidRPr="00B92605">
        <w:rPr>
          <w:rFonts w:eastAsiaTheme="majorEastAsia"/>
          <w:color w:val="000000" w:themeColor="text1"/>
          <w:sz w:val="28"/>
          <w:szCs w:val="28"/>
        </w:rPr>
        <w:t>регионами</w:t>
      </w:r>
      <w:r w:rsidRPr="00B92605">
        <w:rPr>
          <w:color w:val="000000" w:themeColor="text1"/>
          <w:sz w:val="28"/>
          <w:szCs w:val="28"/>
        </w:rPr>
        <w:t xml:space="preserve"> </w:t>
      </w:r>
      <w:r w:rsidRPr="00B92605">
        <w:rPr>
          <w:rFonts w:eastAsiaTheme="majorEastAsia"/>
          <w:color w:val="000000" w:themeColor="text1"/>
          <w:sz w:val="28"/>
          <w:szCs w:val="28"/>
        </w:rPr>
        <w:t>соседних</w:t>
      </w:r>
      <w:r w:rsidRPr="00B92605">
        <w:rPr>
          <w:color w:val="000000" w:themeColor="text1"/>
          <w:sz w:val="28"/>
          <w:szCs w:val="28"/>
        </w:rPr>
        <w:t xml:space="preserve"> </w:t>
      </w:r>
      <w:r w:rsidRPr="00B92605">
        <w:rPr>
          <w:rFonts w:eastAsiaTheme="majorEastAsia"/>
          <w:color w:val="000000" w:themeColor="text1"/>
          <w:sz w:val="28"/>
          <w:szCs w:val="28"/>
        </w:rPr>
        <w:t>государств</w:t>
      </w:r>
      <w:r w:rsidRPr="00B92605">
        <w:rPr>
          <w:color w:val="000000" w:themeColor="text1"/>
          <w:sz w:val="28"/>
          <w:szCs w:val="28"/>
        </w:rPr>
        <w:t xml:space="preserve">. </w:t>
      </w:r>
    </w:p>
    <w:p w14:paraId="07146ACF" w14:textId="48D22F25" w:rsidR="005A6D17" w:rsidRPr="00B92605" w:rsidRDefault="005A6D17" w:rsidP="00B92605">
      <w:pPr>
        <w:ind w:firstLine="709"/>
        <w:jc w:val="both"/>
        <w:rPr>
          <w:rFonts w:eastAsiaTheme="majorEastAsia"/>
          <w:color w:val="000000" w:themeColor="text1"/>
          <w:sz w:val="28"/>
          <w:szCs w:val="28"/>
        </w:rPr>
      </w:pPr>
      <w:r w:rsidRPr="00B92605">
        <w:rPr>
          <w:rFonts w:eastAsiaTheme="majorEastAsia"/>
          <w:color w:val="000000" w:themeColor="text1"/>
          <w:sz w:val="28"/>
          <w:szCs w:val="28"/>
        </w:rPr>
        <w:t>Кроме</w:t>
      </w:r>
      <w:r w:rsidRPr="00B92605">
        <w:rPr>
          <w:color w:val="000000" w:themeColor="text1"/>
          <w:sz w:val="28"/>
          <w:szCs w:val="28"/>
        </w:rPr>
        <w:t xml:space="preserve"> </w:t>
      </w:r>
      <w:r w:rsidRPr="00B92605">
        <w:rPr>
          <w:rFonts w:eastAsiaTheme="majorEastAsia"/>
          <w:color w:val="000000" w:themeColor="text1"/>
          <w:sz w:val="28"/>
          <w:szCs w:val="28"/>
        </w:rPr>
        <w:t>того</w:t>
      </w:r>
      <w:r w:rsidRPr="00B92605">
        <w:rPr>
          <w:color w:val="000000" w:themeColor="text1"/>
          <w:sz w:val="28"/>
          <w:szCs w:val="28"/>
        </w:rPr>
        <w:t>,</w:t>
      </w:r>
      <w:r w:rsidR="00FB17A1">
        <w:rPr>
          <w:color w:val="000000" w:themeColor="text1"/>
          <w:sz w:val="28"/>
          <w:szCs w:val="28"/>
        </w:rPr>
        <w:t xml:space="preserve"> </w:t>
      </w:r>
      <w:r w:rsidRPr="00B92605">
        <w:rPr>
          <w:rFonts w:eastAsiaTheme="majorEastAsia"/>
          <w:color w:val="000000" w:themeColor="text1"/>
          <w:sz w:val="28"/>
          <w:szCs w:val="28"/>
        </w:rPr>
        <w:t>использование</w:t>
      </w:r>
      <w:r w:rsidRPr="00B92605">
        <w:rPr>
          <w:color w:val="000000" w:themeColor="text1"/>
          <w:sz w:val="28"/>
          <w:szCs w:val="28"/>
        </w:rPr>
        <w:t xml:space="preserve"> </w:t>
      </w:r>
      <w:r w:rsidRPr="00B92605">
        <w:rPr>
          <w:rFonts w:eastAsiaTheme="majorEastAsia"/>
          <w:color w:val="000000" w:themeColor="text1"/>
          <w:sz w:val="28"/>
          <w:szCs w:val="28"/>
        </w:rPr>
        <w:t>полученных</w:t>
      </w:r>
      <w:r w:rsidRPr="00B92605">
        <w:rPr>
          <w:color w:val="000000" w:themeColor="text1"/>
          <w:sz w:val="28"/>
          <w:szCs w:val="28"/>
        </w:rPr>
        <w:t xml:space="preserve"> </w:t>
      </w:r>
      <w:r w:rsidRPr="00B92605">
        <w:rPr>
          <w:rFonts w:eastAsiaTheme="majorEastAsia"/>
          <w:color w:val="000000" w:themeColor="text1"/>
          <w:sz w:val="28"/>
          <w:szCs w:val="28"/>
        </w:rPr>
        <w:t>результатов</w:t>
      </w:r>
      <w:r w:rsidRPr="00B92605">
        <w:rPr>
          <w:color w:val="000000" w:themeColor="text1"/>
          <w:sz w:val="28"/>
          <w:szCs w:val="28"/>
        </w:rPr>
        <w:t xml:space="preserve"> исследования </w:t>
      </w:r>
      <w:r w:rsidRPr="00B92605">
        <w:rPr>
          <w:rFonts w:eastAsiaTheme="majorEastAsia"/>
          <w:color w:val="000000" w:themeColor="text1"/>
          <w:sz w:val="28"/>
          <w:szCs w:val="28"/>
        </w:rPr>
        <w:t>работы</w:t>
      </w:r>
      <w:r w:rsidRPr="00B92605">
        <w:rPr>
          <w:color w:val="000000" w:themeColor="text1"/>
          <w:sz w:val="28"/>
          <w:szCs w:val="28"/>
        </w:rPr>
        <w:t xml:space="preserve"> возможно </w:t>
      </w:r>
      <w:r w:rsidRPr="00B92605">
        <w:rPr>
          <w:rFonts w:eastAsiaTheme="majorEastAsia"/>
          <w:color w:val="000000" w:themeColor="text1"/>
          <w:sz w:val="28"/>
          <w:szCs w:val="28"/>
        </w:rPr>
        <w:t>для</w:t>
      </w:r>
      <w:r w:rsidRPr="00B92605">
        <w:rPr>
          <w:color w:val="000000" w:themeColor="text1"/>
          <w:sz w:val="28"/>
          <w:szCs w:val="28"/>
        </w:rPr>
        <w:t xml:space="preserve"> </w:t>
      </w:r>
      <w:r w:rsidRPr="00B92605">
        <w:rPr>
          <w:rFonts w:eastAsiaTheme="majorEastAsia"/>
          <w:color w:val="000000" w:themeColor="text1"/>
          <w:sz w:val="28"/>
          <w:szCs w:val="28"/>
        </w:rPr>
        <w:t>разработки</w:t>
      </w:r>
      <w:r w:rsidR="00FB17A1">
        <w:rPr>
          <w:rFonts w:eastAsiaTheme="majorEastAsia"/>
          <w:color w:val="000000" w:themeColor="text1"/>
          <w:sz w:val="28"/>
          <w:szCs w:val="28"/>
        </w:rPr>
        <w:t xml:space="preserve"> </w:t>
      </w:r>
      <w:r w:rsidRPr="00B92605">
        <w:rPr>
          <w:color w:val="000000" w:themeColor="text1"/>
          <w:sz w:val="28"/>
          <w:szCs w:val="28"/>
        </w:rPr>
        <w:t xml:space="preserve">ряда </w:t>
      </w:r>
      <w:r w:rsidRPr="00B92605">
        <w:rPr>
          <w:rFonts w:eastAsiaTheme="majorEastAsia"/>
          <w:color w:val="000000" w:themeColor="text1"/>
          <w:sz w:val="28"/>
          <w:szCs w:val="28"/>
        </w:rPr>
        <w:t>учебных</w:t>
      </w:r>
      <w:r w:rsidR="00FB17A1">
        <w:rPr>
          <w:rFonts w:eastAsiaTheme="majorEastAsia"/>
          <w:color w:val="000000" w:themeColor="text1"/>
          <w:sz w:val="28"/>
          <w:szCs w:val="28"/>
        </w:rPr>
        <w:t xml:space="preserve"> </w:t>
      </w:r>
      <w:r w:rsidRPr="00B92605">
        <w:rPr>
          <w:rFonts w:eastAsiaTheme="majorEastAsia"/>
          <w:color w:val="000000" w:themeColor="text1"/>
          <w:sz w:val="28"/>
          <w:szCs w:val="28"/>
        </w:rPr>
        <w:t>дисциплин</w:t>
      </w:r>
      <w:r w:rsidRPr="00B92605">
        <w:rPr>
          <w:color w:val="000000" w:themeColor="text1"/>
          <w:sz w:val="28"/>
          <w:szCs w:val="28"/>
        </w:rPr>
        <w:t xml:space="preserve"> по </w:t>
      </w:r>
      <w:r w:rsidRPr="00B92605">
        <w:rPr>
          <w:rFonts w:eastAsiaTheme="majorEastAsia"/>
          <w:color w:val="000000" w:themeColor="text1"/>
          <w:sz w:val="28"/>
          <w:szCs w:val="28"/>
        </w:rPr>
        <w:t xml:space="preserve">специальностям </w:t>
      </w:r>
      <w:r w:rsidRPr="00B92605">
        <w:rPr>
          <w:color w:val="000000" w:themeColor="text1"/>
          <w:sz w:val="28"/>
          <w:szCs w:val="28"/>
        </w:rPr>
        <w:t>«</w:t>
      </w:r>
      <w:r w:rsidRPr="00B92605">
        <w:rPr>
          <w:rFonts w:eastAsiaTheme="majorEastAsia"/>
          <w:color w:val="000000" w:themeColor="text1"/>
          <w:sz w:val="28"/>
          <w:szCs w:val="28"/>
        </w:rPr>
        <w:t>политология</w:t>
      </w:r>
      <w:r w:rsidRPr="00B92605">
        <w:rPr>
          <w:color w:val="000000" w:themeColor="text1"/>
          <w:sz w:val="28"/>
          <w:szCs w:val="28"/>
        </w:rPr>
        <w:t>», «</w:t>
      </w:r>
      <w:r w:rsidRPr="00B92605">
        <w:rPr>
          <w:rFonts w:eastAsiaTheme="majorEastAsia"/>
          <w:color w:val="000000" w:themeColor="text1"/>
          <w:sz w:val="28"/>
          <w:szCs w:val="28"/>
        </w:rPr>
        <w:t>международные</w:t>
      </w:r>
      <w:r w:rsidRPr="00B92605">
        <w:rPr>
          <w:color w:val="000000" w:themeColor="text1"/>
          <w:sz w:val="28"/>
          <w:szCs w:val="28"/>
        </w:rPr>
        <w:t xml:space="preserve"> </w:t>
      </w:r>
      <w:r w:rsidRPr="00B92605">
        <w:rPr>
          <w:rFonts w:eastAsiaTheme="majorEastAsia"/>
          <w:color w:val="000000" w:themeColor="text1"/>
          <w:sz w:val="28"/>
          <w:szCs w:val="28"/>
        </w:rPr>
        <w:t>отношения</w:t>
      </w:r>
      <w:r w:rsidRPr="00B92605">
        <w:rPr>
          <w:color w:val="000000" w:themeColor="text1"/>
          <w:sz w:val="28"/>
          <w:szCs w:val="28"/>
        </w:rPr>
        <w:t>», «</w:t>
      </w:r>
      <w:r w:rsidRPr="00B92605">
        <w:rPr>
          <w:rFonts w:eastAsiaTheme="majorEastAsia"/>
          <w:color w:val="000000" w:themeColor="text1"/>
          <w:sz w:val="28"/>
          <w:szCs w:val="28"/>
        </w:rPr>
        <w:t>регионоведение</w:t>
      </w:r>
      <w:r w:rsidRPr="00B92605">
        <w:rPr>
          <w:color w:val="000000" w:themeColor="text1"/>
          <w:sz w:val="28"/>
          <w:szCs w:val="28"/>
        </w:rPr>
        <w:t>», «</w:t>
      </w:r>
      <w:r w:rsidRPr="00B92605">
        <w:rPr>
          <w:rFonts w:eastAsiaTheme="majorEastAsia"/>
          <w:color w:val="000000" w:themeColor="text1"/>
          <w:sz w:val="28"/>
          <w:szCs w:val="28"/>
        </w:rPr>
        <w:t>социология</w:t>
      </w:r>
      <w:r w:rsidRPr="00B92605">
        <w:rPr>
          <w:color w:val="000000" w:themeColor="text1"/>
          <w:sz w:val="28"/>
          <w:szCs w:val="28"/>
        </w:rPr>
        <w:t>», «география» и ряду других.</w:t>
      </w:r>
    </w:p>
    <w:p w14:paraId="35524637" w14:textId="77777777" w:rsidR="005A6D17" w:rsidRPr="00B92605" w:rsidRDefault="005A6D17" w:rsidP="00B92605">
      <w:pPr>
        <w:ind w:firstLine="709"/>
        <w:jc w:val="both"/>
        <w:rPr>
          <w:b/>
          <w:color w:val="000000" w:themeColor="text1"/>
          <w:sz w:val="28"/>
          <w:szCs w:val="28"/>
        </w:rPr>
      </w:pPr>
      <w:r w:rsidRPr="00B92605">
        <w:rPr>
          <w:color w:val="000000" w:themeColor="text1"/>
          <w:sz w:val="28"/>
          <w:szCs w:val="28"/>
        </w:rPr>
        <w:t>Автор считает нужным выделить в качестве</w:t>
      </w:r>
      <w:r w:rsidRPr="00B92605">
        <w:rPr>
          <w:b/>
          <w:color w:val="000000" w:themeColor="text1"/>
          <w:sz w:val="28"/>
          <w:szCs w:val="28"/>
        </w:rPr>
        <w:t xml:space="preserve"> </w:t>
      </w:r>
      <w:r w:rsidRPr="00B92605">
        <w:rPr>
          <w:i/>
          <w:color w:val="000000" w:themeColor="text1"/>
          <w:sz w:val="28"/>
          <w:szCs w:val="28"/>
        </w:rPr>
        <w:t>положений выводимых на</w:t>
      </w:r>
      <w:r w:rsidRPr="00B92605">
        <w:rPr>
          <w:b/>
          <w:color w:val="000000" w:themeColor="text1"/>
          <w:sz w:val="28"/>
          <w:szCs w:val="28"/>
        </w:rPr>
        <w:t xml:space="preserve"> </w:t>
      </w:r>
      <w:r w:rsidRPr="00B92605">
        <w:rPr>
          <w:color w:val="000000" w:themeColor="text1"/>
          <w:sz w:val="28"/>
          <w:szCs w:val="28"/>
        </w:rPr>
        <w:t>защиту следующее</w:t>
      </w:r>
      <w:r w:rsidRPr="00496B0A">
        <w:rPr>
          <w:color w:val="000000" w:themeColor="text1"/>
          <w:sz w:val="28"/>
          <w:szCs w:val="28"/>
        </w:rPr>
        <w:t>:</w:t>
      </w:r>
    </w:p>
    <w:p w14:paraId="67250ADE" w14:textId="6CFD636F" w:rsidR="005A6D17" w:rsidRPr="00B92605" w:rsidRDefault="005A6D17" w:rsidP="00FB17A1">
      <w:pPr>
        <w:pStyle w:val="a3"/>
        <w:numPr>
          <w:ilvl w:val="0"/>
          <w:numId w:val="12"/>
        </w:numPr>
        <w:shd w:val="clear" w:color="auto" w:fill="FFFFFF"/>
        <w:tabs>
          <w:tab w:val="left" w:pos="993"/>
        </w:tabs>
        <w:ind w:left="0" w:firstLine="709"/>
        <w:jc w:val="both"/>
        <w:rPr>
          <w:bCs/>
          <w:color w:val="000000" w:themeColor="text1"/>
          <w:sz w:val="28"/>
          <w:szCs w:val="28"/>
        </w:rPr>
      </w:pPr>
      <w:r w:rsidRPr="00B92605">
        <w:rPr>
          <w:bCs/>
          <w:color w:val="000000" w:themeColor="text1"/>
          <w:sz w:val="28"/>
          <w:szCs w:val="28"/>
        </w:rPr>
        <w:t>Систематизированный концептуальный фундамент приграничного сотрудничества представляет собой сложный комплекс теоретико-методологических подходов, которые</w:t>
      </w:r>
      <w:r w:rsidRPr="00B92605">
        <w:rPr>
          <w:color w:val="000000" w:themeColor="text1"/>
          <w:sz w:val="28"/>
          <w:szCs w:val="28"/>
        </w:rPr>
        <w:t xml:space="preserve"> не являются взаимоисключающими или несовместимыми, поскольку соотносятся с различными типами и уровнями анализа </w:t>
      </w:r>
      <w:r w:rsidRPr="00B92605">
        <w:rPr>
          <w:bCs/>
          <w:color w:val="000000" w:themeColor="text1"/>
          <w:sz w:val="28"/>
          <w:szCs w:val="28"/>
        </w:rPr>
        <w:t>сотрудничества стран в приграничье</w:t>
      </w:r>
      <w:r w:rsidRPr="00B92605">
        <w:rPr>
          <w:color w:val="000000" w:themeColor="text1"/>
          <w:sz w:val="28"/>
          <w:szCs w:val="28"/>
        </w:rPr>
        <w:t>.</w:t>
      </w:r>
      <w:r w:rsidR="00E33335" w:rsidRPr="00B92605">
        <w:rPr>
          <w:rFonts w:eastAsiaTheme="minorHAnsi"/>
          <w:color w:val="000000" w:themeColor="text1"/>
          <w:sz w:val="28"/>
          <w:szCs w:val="28"/>
          <w:lang w:eastAsia="en-US"/>
        </w:rPr>
        <w:t xml:space="preserve"> </w:t>
      </w:r>
      <w:r w:rsidRPr="00B92605">
        <w:rPr>
          <w:rFonts w:eastAsiaTheme="minorHAnsi"/>
          <w:color w:val="000000" w:themeColor="text1"/>
          <w:sz w:val="28"/>
          <w:szCs w:val="28"/>
          <w:lang w:eastAsia="en-US"/>
        </w:rPr>
        <w:t>Их поливариантность и взаимосочетание создают необходимую теоретико</w:t>
      </w:r>
      <w:r w:rsidR="00FB17A1">
        <w:rPr>
          <w:rFonts w:eastAsiaTheme="minorHAnsi"/>
          <w:color w:val="000000" w:themeColor="text1"/>
          <w:sz w:val="28"/>
          <w:szCs w:val="28"/>
          <w:lang w:eastAsia="en-US"/>
        </w:rPr>
        <w:t>-</w:t>
      </w:r>
      <w:r w:rsidRPr="00B92605">
        <w:rPr>
          <w:rFonts w:eastAsiaTheme="minorHAnsi"/>
          <w:color w:val="000000" w:themeColor="text1"/>
          <w:sz w:val="28"/>
          <w:szCs w:val="28"/>
          <w:lang w:eastAsia="en-US"/>
        </w:rPr>
        <w:t xml:space="preserve">методологическую основу для интерпретации международных отношений происходящих в трансграничье. </w:t>
      </w:r>
      <w:r w:rsidRPr="00B92605">
        <w:rPr>
          <w:rFonts w:eastAsiaTheme="minorHAnsi"/>
          <w:color w:val="000000" w:themeColor="text1"/>
          <w:sz w:val="28"/>
          <w:szCs w:val="28"/>
          <w:lang w:eastAsia="en-US"/>
        </w:rPr>
        <w:lastRenderedPageBreak/>
        <w:t xml:space="preserve">Исходя из этого подхода проблематика приграничного сотрудничества стран нуждается в исследованиях в междисциплинарном поле. </w:t>
      </w:r>
      <w:r w:rsidRPr="00B92605">
        <w:rPr>
          <w:color w:val="000000" w:themeColor="text1"/>
          <w:sz w:val="28"/>
          <w:szCs w:val="28"/>
        </w:rPr>
        <w:t xml:space="preserve"> </w:t>
      </w:r>
    </w:p>
    <w:p w14:paraId="131EC835" w14:textId="558A8B35" w:rsidR="005A6D17" w:rsidRPr="00B92605" w:rsidRDefault="005A6D17" w:rsidP="00FB17A1">
      <w:pPr>
        <w:pStyle w:val="a3"/>
        <w:numPr>
          <w:ilvl w:val="0"/>
          <w:numId w:val="12"/>
        </w:numPr>
        <w:tabs>
          <w:tab w:val="left" w:pos="993"/>
        </w:tabs>
        <w:autoSpaceDE w:val="0"/>
        <w:autoSpaceDN w:val="0"/>
        <w:adjustRightInd w:val="0"/>
        <w:ind w:left="0" w:firstLine="709"/>
        <w:jc w:val="both"/>
        <w:rPr>
          <w:color w:val="000000" w:themeColor="text1"/>
          <w:sz w:val="28"/>
          <w:szCs w:val="28"/>
        </w:rPr>
      </w:pPr>
      <w:r w:rsidRPr="00B92605">
        <w:rPr>
          <w:bCs/>
          <w:color w:val="000000" w:themeColor="text1"/>
          <w:sz w:val="28"/>
          <w:szCs w:val="28"/>
        </w:rPr>
        <w:t xml:space="preserve">Европейские страны ведут активную деятельность по дефронтализации границ в интересах добрососедства, процветания и интеграции. Трансграничное сотрудничество - </w:t>
      </w:r>
      <w:r w:rsidRPr="00B92605">
        <w:rPr>
          <w:color w:val="000000" w:themeColor="text1"/>
          <w:sz w:val="28"/>
          <w:szCs w:val="28"/>
        </w:rPr>
        <w:t>потенциальный ресурс развития двусторонних отношений, но также играет роль «малой интеграции» в формате ЕС.</w:t>
      </w:r>
    </w:p>
    <w:p w14:paraId="1EF35FC4" w14:textId="77777777" w:rsidR="005A6D17" w:rsidRPr="00B92605" w:rsidRDefault="005A6D17" w:rsidP="00FB17A1">
      <w:pPr>
        <w:pStyle w:val="a3"/>
        <w:numPr>
          <w:ilvl w:val="0"/>
          <w:numId w:val="12"/>
        </w:numPr>
        <w:tabs>
          <w:tab w:val="left" w:pos="993"/>
        </w:tabs>
        <w:ind w:left="0" w:firstLine="709"/>
        <w:jc w:val="both"/>
        <w:rPr>
          <w:bCs/>
          <w:color w:val="000000" w:themeColor="text1"/>
          <w:sz w:val="28"/>
          <w:szCs w:val="28"/>
        </w:rPr>
      </w:pPr>
      <w:r w:rsidRPr="00B92605">
        <w:rPr>
          <w:bCs/>
          <w:color w:val="000000" w:themeColor="text1"/>
          <w:sz w:val="28"/>
          <w:szCs w:val="28"/>
        </w:rPr>
        <w:t xml:space="preserve">В результате анализа выявлены особенности различных европейских трансграничных практик, касающиеся интенсивности (функциональное измерение), уровня взаимного социального доверия между приграничными группами населения (идейное измерение), участия заинтересованных сторон в программах приграничного сотрудничества (институциональное измерение). </w:t>
      </w:r>
    </w:p>
    <w:p w14:paraId="79AD92C1" w14:textId="77777777" w:rsidR="005A6D17" w:rsidRPr="00B92605" w:rsidRDefault="005A6D17" w:rsidP="00FB17A1">
      <w:pPr>
        <w:tabs>
          <w:tab w:val="left" w:pos="993"/>
        </w:tabs>
        <w:ind w:firstLine="709"/>
        <w:jc w:val="both"/>
        <w:rPr>
          <w:rFonts w:eastAsiaTheme="majorEastAsia"/>
          <w:color w:val="000000" w:themeColor="text1"/>
          <w:sz w:val="28"/>
          <w:szCs w:val="28"/>
        </w:rPr>
      </w:pPr>
      <w:r w:rsidRPr="00B92605">
        <w:rPr>
          <w:rFonts w:eastAsiaTheme="majorEastAsia"/>
          <w:color w:val="000000" w:themeColor="text1"/>
          <w:sz w:val="28"/>
          <w:szCs w:val="28"/>
        </w:rPr>
        <w:t xml:space="preserve">Институциональные, функциональные и идеологические предпосылки трансграничного сотрудничества сложны и подвержены влиянию различных геополитических, экономических и социокультурных условий. </w:t>
      </w:r>
    </w:p>
    <w:p w14:paraId="12E3EAEE" w14:textId="33567C27" w:rsidR="005A6D17" w:rsidRPr="00B92605" w:rsidRDefault="005A6D17" w:rsidP="00FB17A1">
      <w:pPr>
        <w:pStyle w:val="a3"/>
        <w:numPr>
          <w:ilvl w:val="0"/>
          <w:numId w:val="12"/>
        </w:numPr>
        <w:tabs>
          <w:tab w:val="left" w:pos="993"/>
        </w:tabs>
        <w:ind w:left="0" w:firstLine="709"/>
        <w:jc w:val="both"/>
        <w:textAlignment w:val="top"/>
        <w:rPr>
          <w:bCs/>
          <w:color w:val="000000" w:themeColor="text1"/>
          <w:sz w:val="28"/>
          <w:szCs w:val="28"/>
        </w:rPr>
      </w:pPr>
      <w:r w:rsidRPr="00B92605">
        <w:rPr>
          <w:rFonts w:eastAsiaTheme="majorEastAsia"/>
          <w:color w:val="000000" w:themeColor="text1"/>
          <w:sz w:val="28"/>
          <w:szCs w:val="28"/>
        </w:rPr>
        <w:t>Основным критерием оценки состояния и динамики сотрудничества является структура и качество соответствующих трансграничных субъектов и институтов,</w:t>
      </w:r>
      <w:r w:rsidRPr="00B92605">
        <w:rPr>
          <w:color w:val="000000" w:themeColor="text1"/>
          <w:sz w:val="28"/>
          <w:szCs w:val="28"/>
        </w:rPr>
        <w:t xml:space="preserve"> поэтому ключевой является проблема их эффективности. </w:t>
      </w:r>
      <w:r w:rsidRPr="00B92605">
        <w:rPr>
          <w:bCs/>
          <w:color w:val="000000" w:themeColor="text1"/>
          <w:sz w:val="28"/>
          <w:szCs w:val="28"/>
        </w:rPr>
        <w:t xml:space="preserve">Многомерный </w:t>
      </w:r>
      <w:bookmarkStart w:id="12" w:name="_Hlk99290064"/>
      <w:r w:rsidRPr="00B92605">
        <w:rPr>
          <w:bCs/>
          <w:color w:val="000000" w:themeColor="text1"/>
          <w:sz w:val="28"/>
          <w:szCs w:val="28"/>
        </w:rPr>
        <w:t xml:space="preserve">анализ институционально-правовой базы и практики приграничного сотрудничества между странами ЕС </w:t>
      </w:r>
      <w:bookmarkEnd w:id="12"/>
      <w:r w:rsidRPr="00B92605">
        <w:rPr>
          <w:bCs/>
          <w:color w:val="000000" w:themeColor="text1"/>
          <w:sz w:val="28"/>
          <w:szCs w:val="28"/>
        </w:rPr>
        <w:t xml:space="preserve">подтверждает эффективность еврорегионов в качестве модели трансграничной деятельности. Перспективной институциональной формой взаимодействия сопредельных стран является также функционирование европейских групп территориального сотрудничества. </w:t>
      </w:r>
    </w:p>
    <w:p w14:paraId="13EA4F10" w14:textId="14AB3B1E" w:rsidR="003120A9" w:rsidRPr="00B92605" w:rsidRDefault="00D5764B" w:rsidP="00FB17A1">
      <w:pPr>
        <w:pStyle w:val="a3"/>
        <w:numPr>
          <w:ilvl w:val="0"/>
          <w:numId w:val="12"/>
        </w:numPr>
        <w:tabs>
          <w:tab w:val="left" w:pos="993"/>
        </w:tabs>
        <w:ind w:left="0" w:firstLine="709"/>
        <w:jc w:val="both"/>
        <w:textAlignment w:val="top"/>
        <w:rPr>
          <w:color w:val="000000" w:themeColor="text1"/>
          <w:sz w:val="28"/>
          <w:szCs w:val="28"/>
          <w:lang w:val="kk-KZ"/>
        </w:rPr>
      </w:pPr>
      <w:r w:rsidRPr="00B92605">
        <w:rPr>
          <w:color w:val="000000" w:themeColor="text1"/>
          <w:sz w:val="28"/>
          <w:szCs w:val="28"/>
        </w:rPr>
        <w:t>Для Казахстана роль интеграции приграничных регионов на уровне региональных и м</w:t>
      </w:r>
      <w:r w:rsidR="0017250C" w:rsidRPr="00B92605">
        <w:rPr>
          <w:color w:val="000000" w:themeColor="text1"/>
          <w:sz w:val="28"/>
          <w:szCs w:val="28"/>
        </w:rPr>
        <w:t>естных</w:t>
      </w:r>
      <w:r w:rsidRPr="00B92605">
        <w:rPr>
          <w:color w:val="000000" w:themeColor="text1"/>
          <w:sz w:val="28"/>
          <w:szCs w:val="28"/>
        </w:rPr>
        <w:t xml:space="preserve"> властей, правительств и ЕАЭС была и остается значимой</w:t>
      </w:r>
      <w:r w:rsidR="003120A9" w:rsidRPr="00B92605">
        <w:rPr>
          <w:color w:val="000000" w:themeColor="text1"/>
          <w:sz w:val="28"/>
          <w:szCs w:val="28"/>
        </w:rPr>
        <w:t xml:space="preserve">, так как может стать инструментом повышения </w:t>
      </w:r>
      <w:r w:rsidR="003120A9" w:rsidRPr="00B92605">
        <w:rPr>
          <w:color w:val="000000" w:themeColor="text1"/>
          <w:sz w:val="28"/>
          <w:szCs w:val="28"/>
          <w:lang w:val="kk-KZ"/>
        </w:rPr>
        <w:t xml:space="preserve">конкурентоспособности регионов и установления добрососедских отношений. </w:t>
      </w:r>
    </w:p>
    <w:p w14:paraId="2CA5D155" w14:textId="16A51CF8" w:rsidR="00D5764B" w:rsidRPr="00B92605" w:rsidRDefault="00D5764B" w:rsidP="00FB17A1">
      <w:pPr>
        <w:pStyle w:val="a3"/>
        <w:numPr>
          <w:ilvl w:val="0"/>
          <w:numId w:val="12"/>
        </w:numPr>
        <w:tabs>
          <w:tab w:val="left" w:pos="993"/>
        </w:tabs>
        <w:autoSpaceDE w:val="0"/>
        <w:autoSpaceDN w:val="0"/>
        <w:adjustRightInd w:val="0"/>
        <w:ind w:left="0" w:firstLine="709"/>
        <w:jc w:val="both"/>
        <w:rPr>
          <w:color w:val="000000" w:themeColor="text1"/>
          <w:sz w:val="28"/>
          <w:szCs w:val="28"/>
        </w:rPr>
      </w:pPr>
      <w:r w:rsidRPr="00B92605">
        <w:rPr>
          <w:color w:val="000000" w:themeColor="text1"/>
          <w:sz w:val="28"/>
          <w:szCs w:val="28"/>
        </w:rPr>
        <w:t xml:space="preserve">При оценке </w:t>
      </w:r>
      <w:r w:rsidRPr="00B92605">
        <w:rPr>
          <w:color w:val="000000" w:themeColor="text1"/>
          <w:sz w:val="28"/>
          <w:szCs w:val="28"/>
          <w:lang w:val="kk-KZ"/>
        </w:rPr>
        <w:t>потенциала</w:t>
      </w:r>
      <w:r w:rsidRPr="00B92605">
        <w:rPr>
          <w:color w:val="000000" w:themeColor="text1"/>
          <w:sz w:val="28"/>
          <w:szCs w:val="28"/>
        </w:rPr>
        <w:t xml:space="preserve"> </w:t>
      </w:r>
      <w:r w:rsidR="003120A9" w:rsidRPr="00B92605">
        <w:rPr>
          <w:color w:val="000000" w:themeColor="text1"/>
          <w:sz w:val="28"/>
          <w:szCs w:val="28"/>
        </w:rPr>
        <w:t xml:space="preserve">и </w:t>
      </w:r>
      <w:r w:rsidRPr="00B92605">
        <w:rPr>
          <w:color w:val="000000" w:themeColor="text1"/>
          <w:sz w:val="28"/>
          <w:szCs w:val="28"/>
        </w:rPr>
        <w:t xml:space="preserve">перспектив развития трансграничных взаимодействий в российско-казахстанском приграничье следует принимать во внимание глобальные и региональные геополитические процессы, тенденции глобальной экономики, условия текущего политического и экономического вектора в сопредельных странах, </w:t>
      </w:r>
      <w:r w:rsidR="00264043" w:rsidRPr="00B92605">
        <w:rPr>
          <w:color w:val="000000" w:themeColor="text1"/>
          <w:sz w:val="28"/>
          <w:szCs w:val="28"/>
        </w:rPr>
        <w:t xml:space="preserve">позитивно либо </w:t>
      </w:r>
      <w:r w:rsidRPr="00B92605">
        <w:rPr>
          <w:color w:val="000000" w:themeColor="text1"/>
          <w:sz w:val="28"/>
          <w:szCs w:val="28"/>
        </w:rPr>
        <w:t xml:space="preserve">негативно влияющих на динамику приграничного сотрудничества. </w:t>
      </w:r>
    </w:p>
    <w:p w14:paraId="594DBFF6" w14:textId="77777777" w:rsidR="005A6D17" w:rsidRPr="00B92605" w:rsidRDefault="005A6D17" w:rsidP="00FB17A1">
      <w:pPr>
        <w:pStyle w:val="a3"/>
        <w:numPr>
          <w:ilvl w:val="0"/>
          <w:numId w:val="12"/>
        </w:numPr>
        <w:tabs>
          <w:tab w:val="left" w:pos="993"/>
        </w:tabs>
        <w:ind w:left="0" w:firstLine="709"/>
        <w:jc w:val="both"/>
        <w:rPr>
          <w:bCs/>
          <w:color w:val="000000" w:themeColor="text1"/>
          <w:sz w:val="28"/>
          <w:szCs w:val="28"/>
        </w:rPr>
      </w:pPr>
      <w:r w:rsidRPr="00B92605">
        <w:rPr>
          <w:bCs/>
          <w:color w:val="000000" w:themeColor="text1"/>
          <w:sz w:val="28"/>
          <w:szCs w:val="28"/>
        </w:rPr>
        <w:t xml:space="preserve">Интерпретация опыта европейских регионов показывает вероятность его имплементации в практику сотрудничества регионов Республики Казахстан с сопредельными регионами Российской Федерации при формировании соответствующего комплекса предпосылок с учетом предполагаемых рисков. Применение допустимых моделей приграничного сотрудничества в казахстанском пограничье зависит от сложного комплекса факторов. </w:t>
      </w:r>
    </w:p>
    <w:p w14:paraId="16CA1E41" w14:textId="39BF9370" w:rsidR="005A6D17" w:rsidRPr="00B92605" w:rsidRDefault="005A6D17" w:rsidP="00B92605">
      <w:pPr>
        <w:ind w:firstLine="709"/>
        <w:jc w:val="both"/>
        <w:rPr>
          <w:b/>
          <w:color w:val="000000" w:themeColor="text1"/>
          <w:sz w:val="28"/>
          <w:szCs w:val="28"/>
        </w:rPr>
      </w:pPr>
      <w:r w:rsidRPr="00B92605">
        <w:rPr>
          <w:b/>
          <w:color w:val="000000" w:themeColor="text1"/>
          <w:sz w:val="28"/>
          <w:szCs w:val="28"/>
        </w:rPr>
        <w:t>Апробация результатов исследования</w:t>
      </w:r>
      <w:r w:rsidR="006C0FDD">
        <w:rPr>
          <w:b/>
          <w:color w:val="000000" w:themeColor="text1"/>
          <w:sz w:val="28"/>
          <w:szCs w:val="28"/>
        </w:rPr>
        <w:t>.</w:t>
      </w:r>
    </w:p>
    <w:p w14:paraId="62F76DF1" w14:textId="17E5BAF0" w:rsidR="005A6D17" w:rsidRPr="00B92605" w:rsidRDefault="005A6D17" w:rsidP="00B92605">
      <w:pPr>
        <w:ind w:firstLine="709"/>
        <w:jc w:val="both"/>
        <w:rPr>
          <w:color w:val="000000" w:themeColor="text1"/>
          <w:sz w:val="28"/>
          <w:szCs w:val="28"/>
        </w:rPr>
      </w:pPr>
      <w:r w:rsidRPr="00B92605">
        <w:rPr>
          <w:color w:val="000000" w:themeColor="text1"/>
          <w:sz w:val="28"/>
          <w:szCs w:val="28"/>
        </w:rPr>
        <w:t xml:space="preserve">Наиболее значимые выводы исследования представлены в </w:t>
      </w:r>
      <w:r w:rsidR="00D055CD" w:rsidRPr="00B92605">
        <w:rPr>
          <w:color w:val="000000" w:themeColor="text1"/>
          <w:sz w:val="28"/>
          <w:szCs w:val="28"/>
        </w:rPr>
        <w:t>2</w:t>
      </w:r>
      <w:r w:rsidR="00B231B0" w:rsidRPr="00B92605">
        <w:rPr>
          <w:color w:val="000000" w:themeColor="text1"/>
          <w:sz w:val="28"/>
          <w:szCs w:val="28"/>
        </w:rPr>
        <w:t>0</w:t>
      </w:r>
      <w:r w:rsidRPr="00B92605">
        <w:rPr>
          <w:color w:val="000000" w:themeColor="text1"/>
          <w:sz w:val="28"/>
          <w:szCs w:val="28"/>
        </w:rPr>
        <w:t xml:space="preserve"> публикациях.</w:t>
      </w:r>
    </w:p>
    <w:p w14:paraId="49419795" w14:textId="66CA7213" w:rsidR="005A6D17" w:rsidRPr="00B92605" w:rsidRDefault="005A6D17" w:rsidP="00B92605">
      <w:pPr>
        <w:ind w:firstLine="709"/>
        <w:jc w:val="both"/>
        <w:rPr>
          <w:color w:val="000000" w:themeColor="text1"/>
          <w:sz w:val="28"/>
          <w:szCs w:val="28"/>
        </w:rPr>
      </w:pPr>
      <w:r w:rsidRPr="00B92605">
        <w:rPr>
          <w:color w:val="000000" w:themeColor="text1"/>
          <w:sz w:val="28"/>
          <w:szCs w:val="28"/>
        </w:rPr>
        <w:t>Результаты работы апробированы автором в 6 докладах на международных конференциях, три из которых зарубежные:</w:t>
      </w:r>
      <w:r w:rsidRPr="00B92605">
        <w:rPr>
          <w:iCs/>
          <w:noProof/>
          <w:color w:val="000000" w:themeColor="text1"/>
          <w:sz w:val="28"/>
          <w:szCs w:val="28"/>
          <w:lang w:val="kk-KZ"/>
        </w:rPr>
        <w:t xml:space="preserve"> на тему «Политика ЕС в контексте энергодиалога с Россией и Казахстаном» на международной конференции </w:t>
      </w:r>
      <w:r w:rsidRPr="00B92605">
        <w:rPr>
          <w:iCs/>
          <w:noProof/>
          <w:color w:val="000000" w:themeColor="text1"/>
          <w:sz w:val="28"/>
          <w:szCs w:val="28"/>
          <w:lang w:val="kk-KZ"/>
        </w:rPr>
        <w:lastRenderedPageBreak/>
        <w:t>«Современные проблемы социально-экономических систем в условиях глобализации», проходившей в г. Белгород (Россия) 1 марта 2019 г., на тему «</w:t>
      </w:r>
      <w:r w:rsidRPr="00B92605">
        <w:rPr>
          <w:bCs/>
          <w:color w:val="000000" w:themeColor="text1"/>
          <w:sz w:val="28"/>
          <w:szCs w:val="28"/>
        </w:rPr>
        <w:t xml:space="preserve">Институциональная практика ЕС в сфере приграничного сотрудничества» на </w:t>
      </w:r>
      <w:r w:rsidRPr="00B92605">
        <w:rPr>
          <w:iCs/>
          <w:noProof/>
          <w:color w:val="000000" w:themeColor="text1"/>
          <w:sz w:val="28"/>
          <w:szCs w:val="28"/>
          <w:lang w:val="kk-KZ"/>
        </w:rPr>
        <w:t>международной научно</w:t>
      </w:r>
      <w:r w:rsidR="00FB17A1">
        <w:rPr>
          <w:iCs/>
          <w:noProof/>
          <w:color w:val="000000" w:themeColor="text1"/>
          <w:sz w:val="28"/>
          <w:szCs w:val="28"/>
          <w:lang w:val="kk-KZ"/>
        </w:rPr>
        <w:t>-</w:t>
      </w:r>
      <w:r w:rsidRPr="00B92605">
        <w:rPr>
          <w:iCs/>
          <w:noProof/>
          <w:color w:val="000000" w:themeColor="text1"/>
          <w:sz w:val="28"/>
          <w:szCs w:val="28"/>
          <w:lang w:val="kk-KZ"/>
        </w:rPr>
        <w:t xml:space="preserve">практической онлайн-конференции </w:t>
      </w:r>
      <w:r w:rsidRPr="00B92605">
        <w:rPr>
          <w:bCs/>
          <w:iCs/>
          <w:color w:val="000000" w:themeColor="text1"/>
          <w:sz w:val="28"/>
          <w:szCs w:val="28"/>
        </w:rPr>
        <w:t xml:space="preserve">«Миграционная политика Украины в условиях глобализации» и  международного научного семинара «Европейская дипломатия в условиях эволюции институциональной системы ЕС» (Ужгород, </w:t>
      </w:r>
      <w:r w:rsidR="00A61906">
        <w:rPr>
          <w:bCs/>
          <w:iCs/>
          <w:color w:val="000000" w:themeColor="text1"/>
          <w:sz w:val="28"/>
          <w:szCs w:val="28"/>
        </w:rPr>
        <w:t xml:space="preserve">2020 – </w:t>
      </w:r>
      <w:r w:rsidRPr="00B92605">
        <w:rPr>
          <w:bCs/>
          <w:iCs/>
          <w:color w:val="000000" w:themeColor="text1"/>
          <w:sz w:val="28"/>
          <w:szCs w:val="28"/>
        </w:rPr>
        <w:t>24 марта), на тему «</w:t>
      </w:r>
      <w:r w:rsidRPr="00B92605">
        <w:rPr>
          <w:bCs/>
          <w:color w:val="000000" w:themeColor="text1"/>
          <w:sz w:val="28"/>
          <w:szCs w:val="28"/>
          <w:lang w:val="en-US"/>
        </w:rPr>
        <w:t>Institutional</w:t>
      </w:r>
      <w:r w:rsidRPr="00B92605">
        <w:rPr>
          <w:bCs/>
          <w:color w:val="000000" w:themeColor="text1"/>
          <w:sz w:val="28"/>
          <w:szCs w:val="28"/>
        </w:rPr>
        <w:t xml:space="preserve"> </w:t>
      </w:r>
      <w:r w:rsidRPr="00B92605">
        <w:rPr>
          <w:bCs/>
          <w:color w:val="000000" w:themeColor="text1"/>
          <w:sz w:val="28"/>
          <w:szCs w:val="28"/>
          <w:lang w:val="en-US"/>
        </w:rPr>
        <w:t>execution</w:t>
      </w:r>
      <w:r w:rsidRPr="00B92605">
        <w:rPr>
          <w:bCs/>
          <w:color w:val="000000" w:themeColor="text1"/>
          <w:sz w:val="28"/>
          <w:szCs w:val="28"/>
        </w:rPr>
        <w:t xml:space="preserve"> </w:t>
      </w:r>
      <w:r w:rsidRPr="00B92605">
        <w:rPr>
          <w:bCs/>
          <w:color w:val="000000" w:themeColor="text1"/>
          <w:sz w:val="28"/>
          <w:szCs w:val="28"/>
          <w:lang w:val="en-US"/>
        </w:rPr>
        <w:t>of</w:t>
      </w:r>
      <w:r w:rsidRPr="00B92605">
        <w:rPr>
          <w:bCs/>
          <w:color w:val="000000" w:themeColor="text1"/>
          <w:sz w:val="28"/>
          <w:szCs w:val="28"/>
        </w:rPr>
        <w:t xml:space="preserve"> </w:t>
      </w:r>
      <w:r w:rsidRPr="00B92605">
        <w:rPr>
          <w:bCs/>
          <w:color w:val="000000" w:themeColor="text1"/>
          <w:sz w:val="28"/>
          <w:szCs w:val="28"/>
          <w:lang w:val="en-US"/>
        </w:rPr>
        <w:t>cross</w:t>
      </w:r>
      <w:r w:rsidRPr="00B92605">
        <w:rPr>
          <w:bCs/>
          <w:color w:val="000000" w:themeColor="text1"/>
          <w:sz w:val="28"/>
          <w:szCs w:val="28"/>
        </w:rPr>
        <w:t>-</w:t>
      </w:r>
      <w:r w:rsidRPr="00B92605">
        <w:rPr>
          <w:bCs/>
          <w:color w:val="000000" w:themeColor="text1"/>
          <w:sz w:val="28"/>
          <w:szCs w:val="28"/>
          <w:lang w:val="en-US"/>
        </w:rPr>
        <w:t>border</w:t>
      </w:r>
      <w:r w:rsidRPr="00B92605">
        <w:rPr>
          <w:bCs/>
          <w:color w:val="000000" w:themeColor="text1"/>
          <w:sz w:val="28"/>
          <w:szCs w:val="28"/>
        </w:rPr>
        <w:t xml:space="preserve"> </w:t>
      </w:r>
      <w:r w:rsidRPr="00B92605">
        <w:rPr>
          <w:bCs/>
          <w:color w:val="000000" w:themeColor="text1"/>
          <w:sz w:val="28"/>
          <w:szCs w:val="28"/>
          <w:lang w:val="en-US"/>
        </w:rPr>
        <w:t>cooperation</w:t>
      </w:r>
      <w:r w:rsidRPr="00B92605">
        <w:rPr>
          <w:bCs/>
          <w:color w:val="000000" w:themeColor="text1"/>
          <w:sz w:val="28"/>
          <w:szCs w:val="28"/>
        </w:rPr>
        <w:t xml:space="preserve"> </w:t>
      </w:r>
      <w:r w:rsidRPr="00B92605">
        <w:rPr>
          <w:bCs/>
          <w:color w:val="000000" w:themeColor="text1"/>
          <w:sz w:val="28"/>
          <w:szCs w:val="28"/>
          <w:lang w:val="en-US"/>
        </w:rPr>
        <w:t>of</w:t>
      </w:r>
      <w:r w:rsidRPr="00B92605">
        <w:rPr>
          <w:bCs/>
          <w:color w:val="000000" w:themeColor="text1"/>
          <w:sz w:val="28"/>
          <w:szCs w:val="28"/>
        </w:rPr>
        <w:t xml:space="preserve"> </w:t>
      </w:r>
      <w:r w:rsidRPr="00B92605">
        <w:rPr>
          <w:bCs/>
          <w:color w:val="000000" w:themeColor="text1"/>
          <w:sz w:val="28"/>
          <w:szCs w:val="28"/>
          <w:lang w:val="en-US"/>
        </w:rPr>
        <w:t>the</w:t>
      </w:r>
      <w:r w:rsidRPr="00B92605">
        <w:rPr>
          <w:bCs/>
          <w:color w:val="000000" w:themeColor="text1"/>
          <w:sz w:val="28"/>
          <w:szCs w:val="28"/>
        </w:rPr>
        <w:t xml:space="preserve"> </w:t>
      </w:r>
      <w:r w:rsidRPr="00B92605">
        <w:rPr>
          <w:bCs/>
          <w:color w:val="000000" w:themeColor="text1"/>
          <w:sz w:val="28"/>
          <w:szCs w:val="28"/>
          <w:lang w:val="en-US"/>
        </w:rPr>
        <w:t>European</w:t>
      </w:r>
      <w:r w:rsidRPr="00B92605">
        <w:rPr>
          <w:bCs/>
          <w:color w:val="000000" w:themeColor="text1"/>
          <w:sz w:val="28"/>
          <w:szCs w:val="28"/>
        </w:rPr>
        <w:t xml:space="preserve"> </w:t>
      </w:r>
      <w:r w:rsidRPr="00B92605">
        <w:rPr>
          <w:bCs/>
          <w:color w:val="000000" w:themeColor="text1"/>
          <w:sz w:val="28"/>
          <w:szCs w:val="28"/>
          <w:lang w:val="en-US"/>
        </w:rPr>
        <w:t>Union</w:t>
      </w:r>
      <w:r w:rsidRPr="00B92605">
        <w:rPr>
          <w:bCs/>
          <w:color w:val="000000" w:themeColor="text1"/>
          <w:sz w:val="28"/>
          <w:szCs w:val="28"/>
        </w:rPr>
        <w:t xml:space="preserve"> (</w:t>
      </w:r>
      <w:r w:rsidRPr="00B92605">
        <w:rPr>
          <w:bCs/>
          <w:color w:val="000000" w:themeColor="text1"/>
          <w:sz w:val="28"/>
          <w:szCs w:val="28"/>
          <w:lang w:val="en-US"/>
        </w:rPr>
        <w:t>multilateral</w:t>
      </w:r>
      <w:r w:rsidRPr="00B92605">
        <w:rPr>
          <w:bCs/>
          <w:color w:val="000000" w:themeColor="text1"/>
          <w:sz w:val="28"/>
          <w:szCs w:val="28"/>
        </w:rPr>
        <w:t xml:space="preserve"> </w:t>
      </w:r>
      <w:r w:rsidRPr="00B92605">
        <w:rPr>
          <w:bCs/>
          <w:color w:val="000000" w:themeColor="text1"/>
          <w:sz w:val="28"/>
          <w:szCs w:val="28"/>
          <w:lang w:val="en-US"/>
        </w:rPr>
        <w:t>format</w:t>
      </w:r>
      <w:r w:rsidRPr="00B92605">
        <w:rPr>
          <w:bCs/>
          <w:color w:val="000000" w:themeColor="text1"/>
          <w:sz w:val="28"/>
          <w:szCs w:val="28"/>
        </w:rPr>
        <w:t>)</w:t>
      </w:r>
      <w:r w:rsidRPr="00B92605">
        <w:rPr>
          <w:color w:val="000000" w:themeColor="text1"/>
          <w:sz w:val="28"/>
          <w:szCs w:val="28"/>
        </w:rPr>
        <w:t>» на международной научно</w:t>
      </w:r>
      <w:r w:rsidR="00A61906">
        <w:rPr>
          <w:color w:val="000000" w:themeColor="text1"/>
          <w:sz w:val="28"/>
          <w:szCs w:val="28"/>
        </w:rPr>
        <w:t>-</w:t>
      </w:r>
      <w:r w:rsidRPr="00B92605">
        <w:rPr>
          <w:color w:val="000000" w:themeColor="text1"/>
          <w:sz w:val="28"/>
          <w:szCs w:val="28"/>
        </w:rPr>
        <w:t>практической конференции «Общество и государство в условиях глобализации: актуальные проблемы политики, дипломатии и права» (Париж</w:t>
      </w:r>
      <w:r w:rsidR="00A61906">
        <w:rPr>
          <w:color w:val="000000" w:themeColor="text1"/>
          <w:sz w:val="28"/>
          <w:szCs w:val="28"/>
        </w:rPr>
        <w:t xml:space="preserve">, 2019 – </w:t>
      </w:r>
      <w:r w:rsidRPr="00B92605">
        <w:rPr>
          <w:color w:val="000000" w:themeColor="text1"/>
          <w:sz w:val="28"/>
          <w:szCs w:val="28"/>
        </w:rPr>
        <w:t xml:space="preserve">2 мая). Опубликованы статьи в материалах конференций. </w:t>
      </w:r>
    </w:p>
    <w:p w14:paraId="74611195" w14:textId="2771E983" w:rsidR="005A6D17" w:rsidRPr="00B92605" w:rsidRDefault="005A6D17" w:rsidP="00B92605">
      <w:pPr>
        <w:ind w:firstLine="709"/>
        <w:jc w:val="both"/>
        <w:rPr>
          <w:rStyle w:val="a5"/>
          <w:bCs/>
          <w:color w:val="000000" w:themeColor="text1"/>
          <w:sz w:val="28"/>
          <w:szCs w:val="28"/>
        </w:rPr>
      </w:pPr>
      <w:r w:rsidRPr="00B92605">
        <w:rPr>
          <w:color w:val="000000" w:themeColor="text1"/>
          <w:sz w:val="28"/>
          <w:szCs w:val="28"/>
        </w:rPr>
        <w:t>По итогам выступлений с докладами на международных научно-практических конференций, проходивших в Казахстане, в их числе «Молодежь в социально-политических процессах современного мира»</w:t>
      </w:r>
      <w:r w:rsidR="00A61906">
        <w:rPr>
          <w:color w:val="000000" w:themeColor="text1"/>
          <w:sz w:val="28"/>
          <w:szCs w:val="28"/>
        </w:rPr>
        <w:t>: 9-я</w:t>
      </w:r>
      <w:r w:rsidRPr="00B92605">
        <w:rPr>
          <w:rFonts w:eastAsia="Calibri"/>
          <w:color w:val="000000" w:themeColor="text1"/>
          <w:sz w:val="28"/>
          <w:szCs w:val="28"/>
        </w:rPr>
        <w:t xml:space="preserve"> </w:t>
      </w:r>
      <w:r w:rsidR="00A61906" w:rsidRPr="00B92605">
        <w:rPr>
          <w:rFonts w:eastAsia="Calibri"/>
          <w:color w:val="000000" w:themeColor="text1"/>
          <w:sz w:val="28"/>
          <w:szCs w:val="28"/>
        </w:rPr>
        <w:t xml:space="preserve">международная </w:t>
      </w:r>
      <w:r w:rsidRPr="00B92605">
        <w:rPr>
          <w:rFonts w:eastAsia="Calibri"/>
          <w:color w:val="000000" w:themeColor="text1"/>
          <w:sz w:val="28"/>
          <w:szCs w:val="28"/>
        </w:rPr>
        <w:t>научно-практической конференция (Нур-Султан</w:t>
      </w:r>
      <w:r w:rsidR="001C4E13">
        <w:rPr>
          <w:rFonts w:eastAsia="Calibri"/>
          <w:color w:val="000000" w:themeColor="text1"/>
          <w:sz w:val="28"/>
          <w:szCs w:val="28"/>
        </w:rPr>
        <w:t>:</w:t>
      </w:r>
      <w:r w:rsidRPr="00B92605">
        <w:rPr>
          <w:rFonts w:eastAsia="Calibri"/>
          <w:color w:val="000000" w:themeColor="text1"/>
          <w:sz w:val="28"/>
          <w:szCs w:val="28"/>
        </w:rPr>
        <w:t xml:space="preserve"> ЕНУ им.</w:t>
      </w:r>
      <w:r w:rsidR="00353216">
        <w:rPr>
          <w:rFonts w:eastAsia="Calibri"/>
          <w:color w:val="000000" w:themeColor="text1"/>
          <w:sz w:val="28"/>
          <w:szCs w:val="28"/>
        </w:rPr>
        <w:t xml:space="preserve"> </w:t>
      </w:r>
      <w:r w:rsidRPr="00B92605">
        <w:rPr>
          <w:rFonts w:eastAsia="Calibri"/>
          <w:color w:val="000000" w:themeColor="text1"/>
          <w:sz w:val="28"/>
          <w:szCs w:val="28"/>
        </w:rPr>
        <w:t>Л.Н.</w:t>
      </w:r>
      <w:r w:rsidR="00353216">
        <w:rPr>
          <w:rFonts w:eastAsia="Calibri"/>
          <w:color w:val="000000" w:themeColor="text1"/>
          <w:sz w:val="28"/>
          <w:szCs w:val="28"/>
        </w:rPr>
        <w:t> </w:t>
      </w:r>
      <w:r w:rsidRPr="00B92605">
        <w:rPr>
          <w:rFonts w:eastAsia="Calibri"/>
          <w:color w:val="000000" w:themeColor="text1"/>
          <w:sz w:val="28"/>
          <w:szCs w:val="28"/>
        </w:rPr>
        <w:t>Гумилева</w:t>
      </w:r>
      <w:r w:rsidR="001C4E13">
        <w:rPr>
          <w:rFonts w:eastAsia="Calibri"/>
          <w:color w:val="000000" w:themeColor="text1"/>
          <w:sz w:val="28"/>
          <w:szCs w:val="28"/>
        </w:rPr>
        <w:t>, 2019 – 5 апреля</w:t>
      </w:r>
      <w:r w:rsidRPr="00B92605">
        <w:rPr>
          <w:rFonts w:eastAsia="Calibri"/>
          <w:color w:val="000000" w:themeColor="text1"/>
          <w:sz w:val="28"/>
          <w:szCs w:val="28"/>
        </w:rPr>
        <w:t>), «Цифровая дипломатия, международная безопасность и внешняя политика Республики Казахстан» (</w:t>
      </w:r>
      <w:r w:rsidR="001C4E13" w:rsidRPr="00B92605">
        <w:rPr>
          <w:rFonts w:eastAsia="TimesNewRomanPSMT"/>
          <w:color w:val="000000" w:themeColor="text1"/>
          <w:sz w:val="28"/>
          <w:szCs w:val="28"/>
        </w:rPr>
        <w:t>Нур-Султан</w:t>
      </w:r>
      <w:r w:rsidR="001C4E13">
        <w:rPr>
          <w:rFonts w:eastAsia="TimesNewRomanPSMT"/>
          <w:color w:val="000000" w:themeColor="text1"/>
          <w:sz w:val="28"/>
          <w:szCs w:val="28"/>
        </w:rPr>
        <w:t>:</w:t>
      </w:r>
      <w:r w:rsidR="001C4E13" w:rsidRPr="00B92605">
        <w:rPr>
          <w:rFonts w:eastAsia="Calibri"/>
          <w:color w:val="000000" w:themeColor="text1"/>
          <w:sz w:val="28"/>
          <w:szCs w:val="28"/>
        </w:rPr>
        <w:t xml:space="preserve"> ЕНУ им.</w:t>
      </w:r>
      <w:r w:rsidR="001C4E13">
        <w:rPr>
          <w:rFonts w:eastAsia="Calibri"/>
          <w:color w:val="000000" w:themeColor="text1"/>
          <w:sz w:val="28"/>
          <w:szCs w:val="28"/>
        </w:rPr>
        <w:t> </w:t>
      </w:r>
      <w:r w:rsidR="001C4E13" w:rsidRPr="00B92605">
        <w:rPr>
          <w:rFonts w:eastAsia="Calibri"/>
          <w:color w:val="000000" w:themeColor="text1"/>
          <w:sz w:val="28"/>
          <w:szCs w:val="28"/>
        </w:rPr>
        <w:t>Л.Н.</w:t>
      </w:r>
      <w:r w:rsidR="001C4E13">
        <w:rPr>
          <w:rFonts w:eastAsia="Calibri"/>
          <w:color w:val="000000" w:themeColor="text1"/>
          <w:sz w:val="28"/>
          <w:szCs w:val="28"/>
        </w:rPr>
        <w:t xml:space="preserve"> </w:t>
      </w:r>
      <w:r w:rsidR="001C4E13" w:rsidRPr="00B92605">
        <w:rPr>
          <w:rFonts w:eastAsia="Calibri"/>
          <w:color w:val="000000" w:themeColor="text1"/>
          <w:sz w:val="28"/>
          <w:szCs w:val="28"/>
        </w:rPr>
        <w:t>Гумилева</w:t>
      </w:r>
      <w:r w:rsidR="001C4E13">
        <w:rPr>
          <w:rFonts w:eastAsia="Calibri"/>
          <w:color w:val="000000" w:themeColor="text1"/>
          <w:sz w:val="28"/>
          <w:szCs w:val="28"/>
        </w:rPr>
        <w:t xml:space="preserve">, 2019 – </w:t>
      </w:r>
      <w:r w:rsidRPr="00B92605">
        <w:rPr>
          <w:rFonts w:eastAsia="Calibri"/>
          <w:color w:val="000000" w:themeColor="text1"/>
          <w:sz w:val="28"/>
          <w:szCs w:val="28"/>
        </w:rPr>
        <w:t xml:space="preserve">12 апреля), </w:t>
      </w:r>
      <w:r w:rsidRPr="00B92605">
        <w:rPr>
          <w:rFonts w:eastAsia="TimesNewRomanPSMT"/>
          <w:color w:val="000000" w:themeColor="text1"/>
          <w:sz w:val="28"/>
          <w:szCs w:val="28"/>
        </w:rPr>
        <w:t>«Центральная Азия в новейших геополитических реалиях: новые подходы к изучению» (Нур-Султан</w:t>
      </w:r>
      <w:r w:rsidR="001C4E13">
        <w:rPr>
          <w:rFonts w:eastAsia="TimesNewRomanPSMT"/>
          <w:color w:val="000000" w:themeColor="text1"/>
          <w:sz w:val="28"/>
          <w:szCs w:val="28"/>
        </w:rPr>
        <w:t>:</w:t>
      </w:r>
      <w:r w:rsidRPr="00B92605">
        <w:rPr>
          <w:rFonts w:eastAsia="Calibri"/>
          <w:color w:val="000000" w:themeColor="text1"/>
          <w:sz w:val="28"/>
          <w:szCs w:val="28"/>
        </w:rPr>
        <w:t xml:space="preserve"> ЕНУ им.</w:t>
      </w:r>
      <w:r w:rsidR="001C4E13">
        <w:rPr>
          <w:rFonts w:eastAsia="Calibri"/>
          <w:color w:val="000000" w:themeColor="text1"/>
          <w:sz w:val="28"/>
          <w:szCs w:val="28"/>
        </w:rPr>
        <w:t> </w:t>
      </w:r>
      <w:r w:rsidRPr="00B92605">
        <w:rPr>
          <w:rFonts w:eastAsia="Calibri"/>
          <w:color w:val="000000" w:themeColor="text1"/>
          <w:sz w:val="28"/>
          <w:szCs w:val="28"/>
        </w:rPr>
        <w:t>Л.Н.</w:t>
      </w:r>
      <w:r w:rsidR="00353216">
        <w:rPr>
          <w:rFonts w:eastAsia="Calibri"/>
          <w:color w:val="000000" w:themeColor="text1"/>
          <w:sz w:val="28"/>
          <w:szCs w:val="28"/>
        </w:rPr>
        <w:t xml:space="preserve"> </w:t>
      </w:r>
      <w:r w:rsidRPr="00B92605">
        <w:rPr>
          <w:rFonts w:eastAsia="Calibri"/>
          <w:color w:val="000000" w:themeColor="text1"/>
          <w:sz w:val="28"/>
          <w:szCs w:val="28"/>
        </w:rPr>
        <w:t>Гумилева</w:t>
      </w:r>
      <w:r w:rsidR="001C4E13">
        <w:rPr>
          <w:rFonts w:eastAsia="Calibri"/>
          <w:color w:val="000000" w:themeColor="text1"/>
          <w:sz w:val="28"/>
          <w:szCs w:val="28"/>
        </w:rPr>
        <w:t>, 2020 – 9 апреля</w:t>
      </w:r>
      <w:r w:rsidRPr="00B92605">
        <w:rPr>
          <w:rFonts w:eastAsia="Calibri"/>
          <w:color w:val="000000" w:themeColor="text1"/>
          <w:sz w:val="28"/>
          <w:szCs w:val="28"/>
        </w:rPr>
        <w:t>), опубликованы 3 статьи в материалах конференций.</w:t>
      </w:r>
      <w:r w:rsidRPr="00B92605">
        <w:rPr>
          <w:rStyle w:val="a5"/>
          <w:color w:val="000000" w:themeColor="text1"/>
          <w:sz w:val="28"/>
          <w:szCs w:val="28"/>
        </w:rPr>
        <w:t xml:space="preserve"> </w:t>
      </w:r>
    </w:p>
    <w:p w14:paraId="4AEC74E5" w14:textId="2B514ACE" w:rsidR="005A6D17" w:rsidRPr="00B92605" w:rsidRDefault="005A6D17" w:rsidP="00B92605">
      <w:pPr>
        <w:pStyle w:val="Default"/>
        <w:ind w:firstLine="709"/>
        <w:jc w:val="both"/>
        <w:rPr>
          <w:color w:val="000000" w:themeColor="text1"/>
          <w:sz w:val="28"/>
          <w:szCs w:val="28"/>
        </w:rPr>
      </w:pPr>
      <w:r w:rsidRPr="00B92605">
        <w:rPr>
          <w:color w:val="000000" w:themeColor="text1"/>
          <w:sz w:val="28"/>
          <w:szCs w:val="28"/>
        </w:rPr>
        <w:t xml:space="preserve">По теме диссертации опубликованы </w:t>
      </w:r>
      <w:r w:rsidR="00B231B0" w:rsidRPr="00B92605">
        <w:rPr>
          <w:color w:val="000000" w:themeColor="text1"/>
          <w:sz w:val="28"/>
          <w:szCs w:val="28"/>
        </w:rPr>
        <w:t>1</w:t>
      </w:r>
      <w:r w:rsidR="00880380" w:rsidRPr="00B92605">
        <w:rPr>
          <w:color w:val="000000" w:themeColor="text1"/>
          <w:sz w:val="28"/>
          <w:szCs w:val="28"/>
        </w:rPr>
        <w:t>2</w:t>
      </w:r>
      <w:r w:rsidRPr="00B92605">
        <w:rPr>
          <w:color w:val="000000" w:themeColor="text1"/>
          <w:sz w:val="28"/>
          <w:szCs w:val="28"/>
        </w:rPr>
        <w:t xml:space="preserve"> статей в научных журналах Казахстана, России, Украины, Франции, из которых </w:t>
      </w:r>
      <w:r w:rsidR="00B231B0" w:rsidRPr="00B92605">
        <w:rPr>
          <w:color w:val="000000" w:themeColor="text1"/>
          <w:sz w:val="28"/>
          <w:szCs w:val="28"/>
        </w:rPr>
        <w:t>6</w:t>
      </w:r>
      <w:r w:rsidRPr="00B92605">
        <w:rPr>
          <w:color w:val="000000" w:themeColor="text1"/>
          <w:sz w:val="28"/>
          <w:szCs w:val="28"/>
        </w:rPr>
        <w:t xml:space="preserve"> опубликованы в изданиях,</w:t>
      </w:r>
      <w:r w:rsidR="00353216">
        <w:rPr>
          <w:color w:val="000000" w:themeColor="text1"/>
          <w:sz w:val="28"/>
          <w:szCs w:val="28"/>
        </w:rPr>
        <w:t xml:space="preserve"> </w:t>
      </w:r>
      <w:r w:rsidRPr="00B92605">
        <w:rPr>
          <w:color w:val="000000" w:themeColor="text1"/>
          <w:sz w:val="28"/>
          <w:szCs w:val="28"/>
        </w:rPr>
        <w:t>рекомендованных Комитетом по контролю в сфере образования и науки МОН РК</w:t>
      </w:r>
      <w:r w:rsidRPr="00B92605">
        <w:rPr>
          <w:rStyle w:val="20"/>
          <w:color w:val="000000" w:themeColor="text1"/>
          <w:sz w:val="28"/>
          <w:szCs w:val="28"/>
        </w:rPr>
        <w:t xml:space="preserve"> (</w:t>
      </w:r>
      <w:r w:rsidRPr="00B92605">
        <w:rPr>
          <w:rStyle w:val="a5"/>
          <w:color w:val="000000" w:themeColor="text1"/>
          <w:sz w:val="28"/>
          <w:szCs w:val="28"/>
          <w:u w:val="none"/>
        </w:rPr>
        <w:t>Вестник КазНУ им. Аль-Фараби. Серия «Международные отношения и международное право» (2 статьи)</w:t>
      </w:r>
      <w:r w:rsidRPr="00B92605">
        <w:rPr>
          <w:color w:val="000000" w:themeColor="text1"/>
          <w:sz w:val="28"/>
          <w:szCs w:val="28"/>
        </w:rPr>
        <w:t xml:space="preserve">, </w:t>
      </w:r>
      <w:r w:rsidRPr="00B92605">
        <w:rPr>
          <w:rFonts w:eastAsia="Calibri"/>
          <w:color w:val="000000" w:themeColor="text1"/>
          <w:sz w:val="28"/>
          <w:szCs w:val="28"/>
        </w:rPr>
        <w:t>Вестник Казахского национального педагогического университета имени Абая. Серия «Исторические и социально-политические науки» (</w:t>
      </w:r>
      <w:r w:rsidR="00B231B0" w:rsidRPr="00B92605">
        <w:rPr>
          <w:rFonts w:eastAsia="Calibri"/>
          <w:color w:val="000000" w:themeColor="text1"/>
          <w:sz w:val="28"/>
          <w:szCs w:val="28"/>
        </w:rPr>
        <w:t>2</w:t>
      </w:r>
      <w:r w:rsidRPr="00B92605">
        <w:rPr>
          <w:rFonts w:eastAsia="Calibri"/>
          <w:color w:val="000000" w:themeColor="text1"/>
          <w:sz w:val="28"/>
          <w:szCs w:val="28"/>
        </w:rPr>
        <w:t xml:space="preserve"> стать</w:t>
      </w:r>
      <w:r w:rsidR="00880380" w:rsidRPr="00B92605">
        <w:rPr>
          <w:rFonts w:eastAsia="Calibri"/>
          <w:color w:val="000000" w:themeColor="text1"/>
          <w:sz w:val="28"/>
          <w:szCs w:val="28"/>
        </w:rPr>
        <w:t>и</w:t>
      </w:r>
      <w:r w:rsidRPr="00B92605">
        <w:rPr>
          <w:rFonts w:eastAsia="Calibri"/>
          <w:color w:val="000000" w:themeColor="text1"/>
          <w:sz w:val="28"/>
          <w:szCs w:val="28"/>
        </w:rPr>
        <w:t xml:space="preserve">), Вестник ЕНУ им. </w:t>
      </w:r>
      <w:r w:rsidRPr="00B92605">
        <w:rPr>
          <w:rFonts w:eastAsia="Calibri"/>
          <w:color w:val="000000" w:themeColor="text1"/>
          <w:sz w:val="28"/>
          <w:szCs w:val="28"/>
          <w:lang w:val="kk-KZ"/>
        </w:rPr>
        <w:t>Л.Н. Гумилев. Серия «П</w:t>
      </w:r>
      <w:r w:rsidRPr="00B92605">
        <w:rPr>
          <w:rFonts w:eastAsiaTheme="minorHAnsi"/>
          <w:bCs/>
          <w:color w:val="000000" w:themeColor="text1"/>
          <w:sz w:val="28"/>
          <w:szCs w:val="28"/>
          <w:lang w:eastAsia="en-US"/>
        </w:rPr>
        <w:t>олитические науки. Регионоведение. Востоковедение. Тюркология» (</w:t>
      </w:r>
      <w:r w:rsidR="00B231B0" w:rsidRPr="00B92605">
        <w:rPr>
          <w:rFonts w:eastAsiaTheme="minorHAnsi"/>
          <w:bCs/>
          <w:color w:val="000000" w:themeColor="text1"/>
          <w:sz w:val="28"/>
          <w:szCs w:val="28"/>
          <w:lang w:eastAsia="en-US"/>
        </w:rPr>
        <w:t>2</w:t>
      </w:r>
      <w:r w:rsidRPr="00B92605">
        <w:rPr>
          <w:rFonts w:eastAsiaTheme="minorHAnsi"/>
          <w:bCs/>
          <w:color w:val="000000" w:themeColor="text1"/>
          <w:sz w:val="28"/>
          <w:szCs w:val="28"/>
          <w:lang w:eastAsia="en-US"/>
        </w:rPr>
        <w:t xml:space="preserve"> стать</w:t>
      </w:r>
      <w:r w:rsidR="00880380" w:rsidRPr="00B92605">
        <w:rPr>
          <w:rFonts w:eastAsiaTheme="minorHAnsi"/>
          <w:bCs/>
          <w:color w:val="000000" w:themeColor="text1"/>
          <w:sz w:val="28"/>
          <w:szCs w:val="28"/>
          <w:lang w:eastAsia="en-US"/>
        </w:rPr>
        <w:t>и</w:t>
      </w:r>
      <w:r w:rsidR="00A61906">
        <w:rPr>
          <w:rFonts w:eastAsiaTheme="minorHAnsi"/>
          <w:bCs/>
          <w:color w:val="000000" w:themeColor="text1"/>
          <w:sz w:val="28"/>
          <w:szCs w:val="28"/>
          <w:lang w:eastAsia="en-US"/>
        </w:rPr>
        <w:t xml:space="preserve">), и </w:t>
      </w:r>
      <w:r w:rsidRPr="00B92605">
        <w:rPr>
          <w:rFonts w:eastAsiaTheme="minorHAnsi"/>
          <w:bCs/>
          <w:color w:val="000000" w:themeColor="text1"/>
          <w:sz w:val="28"/>
          <w:szCs w:val="28"/>
          <w:lang w:eastAsia="en-US"/>
        </w:rPr>
        <w:t xml:space="preserve">статьи </w:t>
      </w:r>
      <w:r w:rsidRPr="00B92605">
        <w:rPr>
          <w:color w:val="000000" w:themeColor="text1"/>
          <w:sz w:val="28"/>
          <w:szCs w:val="28"/>
        </w:rPr>
        <w:t>в журналах «Постсоветские исследования» (Россия),</w:t>
      </w:r>
      <w:r w:rsidRPr="00B92605">
        <w:rPr>
          <w:iCs/>
          <w:noProof/>
          <w:color w:val="000000" w:themeColor="text1"/>
          <w:sz w:val="28"/>
          <w:szCs w:val="28"/>
        </w:rPr>
        <w:t xml:space="preserve"> </w:t>
      </w:r>
      <w:r w:rsidRPr="00B92605">
        <w:rPr>
          <w:iCs/>
          <w:noProof/>
          <w:color w:val="000000" w:themeColor="text1"/>
          <w:sz w:val="28"/>
          <w:szCs w:val="28"/>
          <w:lang w:val="en-US"/>
        </w:rPr>
        <w:t>Bulletin</w:t>
      </w:r>
      <w:r w:rsidRPr="00B92605">
        <w:rPr>
          <w:iCs/>
          <w:noProof/>
          <w:color w:val="000000" w:themeColor="text1"/>
          <w:sz w:val="28"/>
          <w:szCs w:val="28"/>
        </w:rPr>
        <w:t xml:space="preserve"> </w:t>
      </w:r>
      <w:r w:rsidRPr="00B92605">
        <w:rPr>
          <w:iCs/>
          <w:noProof/>
          <w:color w:val="000000" w:themeColor="text1"/>
          <w:sz w:val="28"/>
          <w:szCs w:val="28"/>
          <w:lang w:val="en-US"/>
        </w:rPr>
        <w:t>EVROTALENT</w:t>
      </w:r>
      <w:r w:rsidRPr="00B92605">
        <w:rPr>
          <w:iCs/>
          <w:noProof/>
          <w:color w:val="000000" w:themeColor="text1"/>
          <w:sz w:val="28"/>
          <w:szCs w:val="28"/>
        </w:rPr>
        <w:t>-</w:t>
      </w:r>
      <w:r w:rsidRPr="00B92605">
        <w:rPr>
          <w:iCs/>
          <w:noProof/>
          <w:color w:val="000000" w:themeColor="text1"/>
          <w:sz w:val="28"/>
          <w:szCs w:val="28"/>
          <w:lang w:val="en-US"/>
        </w:rPr>
        <w:t>FIDJIP</w:t>
      </w:r>
      <w:r w:rsidRPr="00B92605">
        <w:rPr>
          <w:iCs/>
          <w:noProof/>
          <w:color w:val="000000" w:themeColor="text1"/>
          <w:sz w:val="28"/>
          <w:szCs w:val="28"/>
        </w:rPr>
        <w:t xml:space="preserve"> (Франция),</w:t>
      </w:r>
      <w:r w:rsidRPr="00B92605">
        <w:rPr>
          <w:color w:val="000000" w:themeColor="text1"/>
          <w:sz w:val="28"/>
          <w:szCs w:val="28"/>
        </w:rPr>
        <w:t xml:space="preserve"> «Современные евразийские исследования» (Россия), «Геополитика» (Украина).  Автором написаны </w:t>
      </w:r>
      <w:r w:rsidR="00B231B0" w:rsidRPr="00B92605">
        <w:rPr>
          <w:color w:val="000000" w:themeColor="text1"/>
          <w:sz w:val="28"/>
          <w:szCs w:val="28"/>
        </w:rPr>
        <w:t>2</w:t>
      </w:r>
      <w:r w:rsidRPr="00B92605">
        <w:rPr>
          <w:color w:val="000000" w:themeColor="text1"/>
          <w:sz w:val="28"/>
          <w:szCs w:val="28"/>
        </w:rPr>
        <w:t xml:space="preserve"> статьи (в соавторстве) на темы:</w:t>
      </w:r>
      <w:r w:rsidRPr="00B92605">
        <w:rPr>
          <w:rFonts w:eastAsiaTheme="minorHAnsi"/>
          <w:color w:val="000000" w:themeColor="text1"/>
          <w:sz w:val="28"/>
          <w:szCs w:val="28"/>
          <w:lang w:eastAsia="en-US"/>
        </w:rPr>
        <w:t xml:space="preserve"> «Т</w:t>
      </w:r>
      <w:r w:rsidRPr="00B92605">
        <w:rPr>
          <w:rFonts w:eastAsiaTheme="minorHAnsi"/>
          <w:bCs/>
          <w:color w:val="000000" w:themeColor="text1"/>
          <w:sz w:val="28"/>
          <w:szCs w:val="28"/>
          <w:lang w:eastAsia="en-US"/>
        </w:rPr>
        <w:t xml:space="preserve">he energy vector of </w:t>
      </w:r>
      <w:r w:rsidRPr="00B92605">
        <w:rPr>
          <w:rFonts w:eastAsiaTheme="minorHAnsi"/>
          <w:bCs/>
          <w:color w:val="000000" w:themeColor="text1"/>
          <w:sz w:val="28"/>
          <w:szCs w:val="28"/>
          <w:lang w:val="en-US" w:eastAsia="en-US"/>
        </w:rPr>
        <w:t>K</w:t>
      </w:r>
      <w:r w:rsidRPr="00B92605">
        <w:rPr>
          <w:rFonts w:eastAsiaTheme="minorHAnsi"/>
          <w:bCs/>
          <w:color w:val="000000" w:themeColor="text1"/>
          <w:sz w:val="28"/>
          <w:szCs w:val="28"/>
          <w:lang w:eastAsia="en-US"/>
        </w:rPr>
        <w:t>azakhstan-</w:t>
      </w:r>
      <w:r w:rsidRPr="00B92605">
        <w:rPr>
          <w:rFonts w:eastAsiaTheme="minorHAnsi"/>
          <w:bCs/>
          <w:color w:val="000000" w:themeColor="text1"/>
          <w:sz w:val="28"/>
          <w:szCs w:val="28"/>
          <w:lang w:val="en-US" w:eastAsia="en-US"/>
        </w:rPr>
        <w:t>R</w:t>
      </w:r>
      <w:r w:rsidRPr="00B92605">
        <w:rPr>
          <w:rFonts w:eastAsiaTheme="minorHAnsi"/>
          <w:bCs/>
          <w:color w:val="000000" w:themeColor="text1"/>
          <w:sz w:val="28"/>
          <w:szCs w:val="28"/>
          <w:lang w:eastAsia="en-US"/>
        </w:rPr>
        <w:t>ussia relations in the context of global changes on the international energy market»</w:t>
      </w:r>
      <w:r w:rsidRPr="00B92605">
        <w:rPr>
          <w:color w:val="000000" w:themeColor="text1"/>
          <w:sz w:val="28"/>
          <w:szCs w:val="28"/>
        </w:rPr>
        <w:t>, «</w:t>
      </w:r>
      <w:r w:rsidRPr="00B92605">
        <w:rPr>
          <w:color w:val="000000" w:themeColor="text1"/>
          <w:sz w:val="28"/>
          <w:szCs w:val="28"/>
          <w:lang w:val="kk-KZ"/>
        </w:rPr>
        <w:t xml:space="preserve">Kazakhstan’s “energy pluralism”: </w:t>
      </w:r>
      <w:r w:rsidRPr="00B92605">
        <w:rPr>
          <w:color w:val="000000" w:themeColor="text1"/>
          <w:sz w:val="28"/>
          <w:szCs w:val="28"/>
          <w:lang w:val="en-US"/>
        </w:rPr>
        <w:t>longstanding</w:t>
      </w:r>
      <w:r w:rsidRPr="00B92605">
        <w:rPr>
          <w:color w:val="000000" w:themeColor="text1"/>
          <w:sz w:val="28"/>
          <w:szCs w:val="28"/>
        </w:rPr>
        <w:t xml:space="preserve"> </w:t>
      </w:r>
      <w:r w:rsidRPr="00B92605">
        <w:rPr>
          <w:color w:val="000000" w:themeColor="text1"/>
          <w:sz w:val="28"/>
          <w:szCs w:val="28"/>
          <w:lang w:val="en-US"/>
        </w:rPr>
        <w:t>and</w:t>
      </w:r>
      <w:r w:rsidRPr="00B92605">
        <w:rPr>
          <w:color w:val="000000" w:themeColor="text1"/>
          <w:sz w:val="28"/>
          <w:szCs w:val="28"/>
        </w:rPr>
        <w:t xml:space="preserve"> </w:t>
      </w:r>
      <w:r w:rsidRPr="00B92605">
        <w:rPr>
          <w:color w:val="000000" w:themeColor="text1"/>
          <w:sz w:val="28"/>
          <w:szCs w:val="28"/>
          <w:lang w:val="en-US"/>
        </w:rPr>
        <w:t>new</w:t>
      </w:r>
      <w:r w:rsidRPr="00B92605">
        <w:rPr>
          <w:color w:val="000000" w:themeColor="text1"/>
          <w:sz w:val="28"/>
          <w:szCs w:val="28"/>
        </w:rPr>
        <w:t xml:space="preserve"> </w:t>
      </w:r>
      <w:r w:rsidRPr="00B92605">
        <w:rPr>
          <w:color w:val="000000" w:themeColor="text1"/>
          <w:sz w:val="28"/>
          <w:szCs w:val="28"/>
          <w:lang w:val="en-US"/>
        </w:rPr>
        <w:t>risks</w:t>
      </w:r>
      <w:r w:rsidRPr="00B92605">
        <w:rPr>
          <w:color w:val="000000" w:themeColor="text1"/>
          <w:sz w:val="28"/>
          <w:szCs w:val="28"/>
        </w:rPr>
        <w:t>» опубликованные в журнале «Центральная Азия и Кавказ», который индексируется в базе данных компании SCOPUS.</w:t>
      </w:r>
    </w:p>
    <w:p w14:paraId="6C4D4117" w14:textId="32A59DD7" w:rsidR="005A6D17" w:rsidRPr="00B92605" w:rsidRDefault="005A6D17" w:rsidP="00B92605">
      <w:pPr>
        <w:ind w:firstLine="709"/>
        <w:jc w:val="both"/>
        <w:rPr>
          <w:bCs/>
          <w:color w:val="000000" w:themeColor="text1"/>
          <w:sz w:val="28"/>
          <w:szCs w:val="28"/>
        </w:rPr>
      </w:pPr>
      <w:r w:rsidRPr="00B92605">
        <w:rPr>
          <w:color w:val="000000" w:themeColor="text1"/>
          <w:sz w:val="28"/>
          <w:szCs w:val="28"/>
        </w:rPr>
        <w:t>Диссертационное исследование обсуждено на заседании кафедры политологи</w:t>
      </w:r>
      <w:r w:rsidR="00A61906">
        <w:rPr>
          <w:color w:val="000000" w:themeColor="text1"/>
          <w:sz w:val="28"/>
          <w:szCs w:val="28"/>
        </w:rPr>
        <w:t>и ЕНУ им. Л.</w:t>
      </w:r>
      <w:r w:rsidRPr="00B92605">
        <w:rPr>
          <w:color w:val="000000" w:themeColor="text1"/>
          <w:sz w:val="28"/>
          <w:szCs w:val="28"/>
        </w:rPr>
        <w:t>Н. Гумилева и</w:t>
      </w:r>
      <w:r w:rsidR="006A1346" w:rsidRPr="00B92605">
        <w:rPr>
          <w:color w:val="000000" w:themeColor="text1"/>
          <w:sz w:val="28"/>
          <w:szCs w:val="28"/>
        </w:rPr>
        <w:t xml:space="preserve"> рекомендовано к защите</w:t>
      </w:r>
      <w:r w:rsidRPr="00B92605">
        <w:rPr>
          <w:color w:val="000000" w:themeColor="text1"/>
          <w:sz w:val="28"/>
          <w:szCs w:val="28"/>
        </w:rPr>
        <w:t>.</w:t>
      </w:r>
      <w:r w:rsidRPr="00B92605">
        <w:rPr>
          <w:color w:val="000000" w:themeColor="text1"/>
          <w:sz w:val="28"/>
          <w:szCs w:val="28"/>
        </w:rPr>
        <w:tab/>
      </w:r>
    </w:p>
    <w:p w14:paraId="6AC70FA1" w14:textId="77777777" w:rsidR="005A6D17" w:rsidRPr="00B92605" w:rsidRDefault="005A6D17" w:rsidP="00B92605">
      <w:pPr>
        <w:ind w:firstLine="709"/>
        <w:jc w:val="both"/>
        <w:rPr>
          <w:color w:val="000000" w:themeColor="text1"/>
          <w:sz w:val="28"/>
          <w:szCs w:val="28"/>
        </w:rPr>
      </w:pPr>
      <w:r w:rsidRPr="00B92605">
        <w:rPr>
          <w:rFonts w:eastAsiaTheme="majorEastAsia"/>
          <w:b/>
          <w:color w:val="000000" w:themeColor="text1"/>
          <w:sz w:val="28"/>
          <w:szCs w:val="28"/>
        </w:rPr>
        <w:t>Структура</w:t>
      </w:r>
      <w:r w:rsidRPr="00B92605">
        <w:rPr>
          <w:b/>
          <w:color w:val="000000" w:themeColor="text1"/>
          <w:sz w:val="28"/>
          <w:szCs w:val="28"/>
        </w:rPr>
        <w:t xml:space="preserve"> </w:t>
      </w:r>
      <w:r w:rsidRPr="00B92605">
        <w:rPr>
          <w:rFonts w:eastAsiaTheme="majorEastAsia"/>
          <w:b/>
          <w:color w:val="000000" w:themeColor="text1"/>
          <w:sz w:val="28"/>
          <w:szCs w:val="28"/>
        </w:rPr>
        <w:t>диссертационного</w:t>
      </w:r>
      <w:r w:rsidRPr="00B92605">
        <w:rPr>
          <w:b/>
          <w:color w:val="000000" w:themeColor="text1"/>
          <w:sz w:val="28"/>
          <w:szCs w:val="28"/>
        </w:rPr>
        <w:t xml:space="preserve"> </w:t>
      </w:r>
      <w:r w:rsidRPr="00B92605">
        <w:rPr>
          <w:rFonts w:eastAsiaTheme="majorEastAsia"/>
          <w:b/>
          <w:color w:val="000000" w:themeColor="text1"/>
          <w:sz w:val="28"/>
          <w:szCs w:val="28"/>
        </w:rPr>
        <w:t>исследования</w:t>
      </w:r>
      <w:r w:rsidRPr="00B92605">
        <w:rPr>
          <w:b/>
          <w:color w:val="000000" w:themeColor="text1"/>
          <w:sz w:val="28"/>
          <w:szCs w:val="28"/>
        </w:rPr>
        <w:t>.</w:t>
      </w:r>
      <w:r w:rsidRPr="00B92605">
        <w:rPr>
          <w:color w:val="000000" w:themeColor="text1"/>
          <w:sz w:val="28"/>
          <w:szCs w:val="28"/>
        </w:rPr>
        <w:t xml:space="preserve">   </w:t>
      </w:r>
    </w:p>
    <w:p w14:paraId="30BA2C3C" w14:textId="472F87EF" w:rsidR="00353216" w:rsidRDefault="005A6D17" w:rsidP="00B92605">
      <w:pPr>
        <w:ind w:firstLine="709"/>
        <w:jc w:val="both"/>
        <w:rPr>
          <w:color w:val="000000" w:themeColor="text1"/>
          <w:sz w:val="28"/>
          <w:szCs w:val="28"/>
        </w:rPr>
      </w:pPr>
      <w:r w:rsidRPr="00B92605">
        <w:rPr>
          <w:color w:val="000000" w:themeColor="text1"/>
          <w:sz w:val="28"/>
          <w:szCs w:val="28"/>
        </w:rPr>
        <w:t xml:space="preserve">Предлагаемая к защите </w:t>
      </w:r>
      <w:r w:rsidRPr="00B92605">
        <w:rPr>
          <w:rFonts w:eastAsiaTheme="majorEastAsia"/>
          <w:color w:val="000000" w:themeColor="text1"/>
          <w:sz w:val="28"/>
          <w:szCs w:val="28"/>
        </w:rPr>
        <w:t>работа</w:t>
      </w:r>
      <w:r w:rsidRPr="00B92605">
        <w:rPr>
          <w:color w:val="000000" w:themeColor="text1"/>
          <w:sz w:val="28"/>
          <w:szCs w:val="28"/>
        </w:rPr>
        <w:t xml:space="preserve"> включает в себя список обозначений и сокращений, </w:t>
      </w:r>
      <w:r w:rsidRPr="00B92605">
        <w:rPr>
          <w:rFonts w:eastAsiaTheme="majorEastAsia"/>
          <w:color w:val="000000" w:themeColor="text1"/>
          <w:sz w:val="28"/>
          <w:szCs w:val="28"/>
        </w:rPr>
        <w:t>введение</w:t>
      </w:r>
      <w:r w:rsidRPr="00B92605">
        <w:rPr>
          <w:color w:val="000000" w:themeColor="text1"/>
          <w:sz w:val="28"/>
          <w:szCs w:val="28"/>
        </w:rPr>
        <w:t xml:space="preserve">, </w:t>
      </w:r>
      <w:r w:rsidRPr="00B92605">
        <w:rPr>
          <w:rFonts w:eastAsiaTheme="majorEastAsia"/>
          <w:color w:val="000000" w:themeColor="text1"/>
          <w:sz w:val="28"/>
          <w:szCs w:val="28"/>
        </w:rPr>
        <w:t xml:space="preserve">три </w:t>
      </w:r>
      <w:r w:rsidRPr="00B92605">
        <w:rPr>
          <w:color w:val="000000" w:themeColor="text1"/>
          <w:sz w:val="28"/>
          <w:szCs w:val="28"/>
        </w:rPr>
        <w:t xml:space="preserve">раздела, </w:t>
      </w:r>
      <w:r w:rsidRPr="00B92605">
        <w:rPr>
          <w:rFonts w:eastAsiaTheme="majorEastAsia"/>
          <w:color w:val="000000" w:themeColor="text1"/>
          <w:sz w:val="28"/>
          <w:szCs w:val="28"/>
        </w:rPr>
        <w:t>заключение</w:t>
      </w:r>
      <w:r w:rsidRPr="00B92605">
        <w:rPr>
          <w:color w:val="000000" w:themeColor="text1"/>
          <w:sz w:val="28"/>
          <w:szCs w:val="28"/>
        </w:rPr>
        <w:t xml:space="preserve">, </w:t>
      </w:r>
      <w:r w:rsidRPr="00B92605">
        <w:rPr>
          <w:rFonts w:eastAsiaTheme="majorEastAsia"/>
          <w:color w:val="000000" w:themeColor="text1"/>
          <w:sz w:val="28"/>
          <w:szCs w:val="28"/>
        </w:rPr>
        <w:t>список источников</w:t>
      </w:r>
      <w:r w:rsidRPr="00B92605">
        <w:rPr>
          <w:color w:val="000000" w:themeColor="text1"/>
          <w:sz w:val="28"/>
          <w:szCs w:val="28"/>
        </w:rPr>
        <w:t xml:space="preserve">, </w:t>
      </w:r>
      <w:r w:rsidRPr="00B92605">
        <w:rPr>
          <w:rFonts w:eastAsiaTheme="majorEastAsia"/>
          <w:color w:val="000000" w:themeColor="text1"/>
          <w:sz w:val="28"/>
          <w:szCs w:val="28"/>
        </w:rPr>
        <w:t>а</w:t>
      </w:r>
      <w:r w:rsidRPr="00B92605">
        <w:rPr>
          <w:color w:val="000000" w:themeColor="text1"/>
          <w:sz w:val="28"/>
          <w:szCs w:val="28"/>
        </w:rPr>
        <w:t xml:space="preserve"> </w:t>
      </w:r>
      <w:r w:rsidRPr="00B92605">
        <w:rPr>
          <w:rFonts w:eastAsiaTheme="majorEastAsia"/>
          <w:color w:val="000000" w:themeColor="text1"/>
          <w:sz w:val="28"/>
          <w:szCs w:val="28"/>
        </w:rPr>
        <w:t>также</w:t>
      </w:r>
      <w:r w:rsidRPr="00B92605">
        <w:rPr>
          <w:color w:val="000000" w:themeColor="text1"/>
          <w:sz w:val="28"/>
          <w:szCs w:val="28"/>
        </w:rPr>
        <w:t xml:space="preserve"> </w:t>
      </w:r>
      <w:r w:rsidRPr="00B92605">
        <w:rPr>
          <w:rFonts w:eastAsiaTheme="majorEastAsia"/>
          <w:color w:val="000000" w:themeColor="text1"/>
          <w:sz w:val="28"/>
          <w:szCs w:val="28"/>
        </w:rPr>
        <w:t>приложения</w:t>
      </w:r>
      <w:r w:rsidRPr="00B92605">
        <w:rPr>
          <w:color w:val="000000" w:themeColor="text1"/>
          <w:sz w:val="28"/>
          <w:szCs w:val="28"/>
        </w:rPr>
        <w:t>.</w:t>
      </w:r>
      <w:r w:rsidR="00353216" w:rsidRPr="00353216">
        <w:rPr>
          <w:color w:val="000000" w:themeColor="text1"/>
          <w:sz w:val="28"/>
          <w:szCs w:val="28"/>
        </w:rPr>
        <w:t xml:space="preserve"> </w:t>
      </w:r>
      <w:r w:rsidR="00353216" w:rsidRPr="00B92605">
        <w:rPr>
          <w:color w:val="000000" w:themeColor="text1"/>
          <w:sz w:val="28"/>
          <w:szCs w:val="28"/>
        </w:rPr>
        <w:t>Общий объем диссертационного исследования составляет 16</w:t>
      </w:r>
      <w:r w:rsidR="00767189">
        <w:rPr>
          <w:color w:val="000000" w:themeColor="text1"/>
          <w:sz w:val="28"/>
          <w:szCs w:val="28"/>
        </w:rPr>
        <w:t>4</w:t>
      </w:r>
      <w:r w:rsidR="00353216" w:rsidRPr="00B92605">
        <w:rPr>
          <w:color w:val="000000" w:themeColor="text1"/>
          <w:sz w:val="28"/>
          <w:szCs w:val="28"/>
        </w:rPr>
        <w:t xml:space="preserve"> страниц.</w:t>
      </w:r>
    </w:p>
    <w:p w14:paraId="354E4C6D" w14:textId="77777777" w:rsidR="00353216" w:rsidRDefault="00353216" w:rsidP="00B92605">
      <w:pPr>
        <w:ind w:firstLine="709"/>
        <w:jc w:val="both"/>
        <w:rPr>
          <w:color w:val="000000" w:themeColor="text1"/>
          <w:sz w:val="28"/>
          <w:szCs w:val="28"/>
        </w:rPr>
      </w:pPr>
    </w:p>
    <w:p w14:paraId="71AF927D" w14:textId="68405201" w:rsidR="005A6D17" w:rsidRPr="00B92605" w:rsidRDefault="005A6D17" w:rsidP="00B92605">
      <w:pPr>
        <w:ind w:firstLine="709"/>
        <w:jc w:val="both"/>
        <w:rPr>
          <w:color w:val="000000" w:themeColor="text1"/>
          <w:sz w:val="28"/>
          <w:szCs w:val="28"/>
        </w:rPr>
      </w:pPr>
      <w:r w:rsidRPr="00353216">
        <w:rPr>
          <w:rFonts w:eastAsiaTheme="majorEastAsia"/>
          <w:b/>
          <w:color w:val="000000" w:themeColor="text1"/>
          <w:sz w:val="28"/>
          <w:szCs w:val="28"/>
        </w:rPr>
        <w:lastRenderedPageBreak/>
        <w:t>Во</w:t>
      </w:r>
      <w:r w:rsidRPr="00353216">
        <w:rPr>
          <w:b/>
          <w:color w:val="000000" w:themeColor="text1"/>
          <w:sz w:val="28"/>
          <w:szCs w:val="28"/>
        </w:rPr>
        <w:t xml:space="preserve"> </w:t>
      </w:r>
      <w:r w:rsidRPr="00353216">
        <w:rPr>
          <w:rFonts w:eastAsiaTheme="majorEastAsia"/>
          <w:b/>
          <w:color w:val="000000" w:themeColor="text1"/>
          <w:sz w:val="28"/>
          <w:szCs w:val="28"/>
        </w:rPr>
        <w:t>введении</w:t>
      </w:r>
      <w:r w:rsidRPr="00B92605">
        <w:rPr>
          <w:color w:val="000000" w:themeColor="text1"/>
          <w:sz w:val="28"/>
          <w:szCs w:val="28"/>
        </w:rPr>
        <w:t xml:space="preserve"> </w:t>
      </w:r>
      <w:r w:rsidRPr="00B92605">
        <w:rPr>
          <w:rFonts w:eastAsiaTheme="majorEastAsia"/>
          <w:color w:val="000000" w:themeColor="text1"/>
          <w:sz w:val="28"/>
          <w:szCs w:val="28"/>
        </w:rPr>
        <w:t>дана</w:t>
      </w:r>
      <w:r w:rsidRPr="00B92605">
        <w:rPr>
          <w:color w:val="000000" w:themeColor="text1"/>
          <w:sz w:val="28"/>
          <w:szCs w:val="28"/>
        </w:rPr>
        <w:t xml:space="preserve"> </w:t>
      </w:r>
      <w:r w:rsidRPr="00B92605">
        <w:rPr>
          <w:rFonts w:eastAsiaTheme="majorEastAsia"/>
          <w:color w:val="000000" w:themeColor="text1"/>
          <w:sz w:val="28"/>
          <w:szCs w:val="28"/>
        </w:rPr>
        <w:t>характеристика</w:t>
      </w:r>
      <w:r w:rsidR="00353216">
        <w:rPr>
          <w:rFonts w:eastAsiaTheme="majorEastAsia"/>
          <w:color w:val="000000" w:themeColor="text1"/>
          <w:sz w:val="28"/>
          <w:szCs w:val="28"/>
        </w:rPr>
        <w:t xml:space="preserve"> </w:t>
      </w:r>
      <w:r w:rsidRPr="00B92605">
        <w:rPr>
          <w:rFonts w:eastAsiaTheme="majorEastAsia"/>
          <w:color w:val="000000" w:themeColor="text1"/>
          <w:sz w:val="28"/>
          <w:szCs w:val="28"/>
        </w:rPr>
        <w:t>степени</w:t>
      </w:r>
      <w:r w:rsidRPr="00B92605">
        <w:rPr>
          <w:color w:val="000000" w:themeColor="text1"/>
          <w:sz w:val="28"/>
          <w:szCs w:val="28"/>
        </w:rPr>
        <w:t xml:space="preserve"> разработанности</w:t>
      </w:r>
      <w:r w:rsidR="00353216">
        <w:rPr>
          <w:color w:val="000000" w:themeColor="text1"/>
          <w:sz w:val="28"/>
          <w:szCs w:val="28"/>
        </w:rPr>
        <w:t xml:space="preserve"> </w:t>
      </w:r>
      <w:r w:rsidRPr="00B92605">
        <w:rPr>
          <w:rFonts w:eastAsiaTheme="majorEastAsia"/>
          <w:color w:val="000000" w:themeColor="text1"/>
          <w:sz w:val="28"/>
          <w:szCs w:val="28"/>
        </w:rPr>
        <w:t>проблемы</w:t>
      </w:r>
      <w:r w:rsidRPr="00B92605">
        <w:rPr>
          <w:color w:val="000000" w:themeColor="text1"/>
          <w:sz w:val="28"/>
          <w:szCs w:val="28"/>
        </w:rPr>
        <w:t xml:space="preserve"> </w:t>
      </w:r>
      <w:r w:rsidRPr="00B92605">
        <w:rPr>
          <w:rFonts w:eastAsiaTheme="majorEastAsia"/>
          <w:color w:val="000000" w:themeColor="text1"/>
          <w:sz w:val="28"/>
          <w:szCs w:val="28"/>
        </w:rPr>
        <w:t>в</w:t>
      </w:r>
      <w:r w:rsidRPr="00B92605">
        <w:rPr>
          <w:color w:val="000000" w:themeColor="text1"/>
          <w:sz w:val="28"/>
          <w:szCs w:val="28"/>
        </w:rPr>
        <w:t xml:space="preserve"> </w:t>
      </w:r>
      <w:r w:rsidRPr="00B92605">
        <w:rPr>
          <w:rFonts w:eastAsiaTheme="majorEastAsia"/>
          <w:color w:val="000000" w:themeColor="text1"/>
          <w:sz w:val="28"/>
          <w:szCs w:val="28"/>
        </w:rPr>
        <w:t>зарубежной</w:t>
      </w:r>
      <w:r w:rsidRPr="00B92605">
        <w:rPr>
          <w:color w:val="000000" w:themeColor="text1"/>
          <w:sz w:val="28"/>
          <w:szCs w:val="28"/>
        </w:rPr>
        <w:t xml:space="preserve"> </w:t>
      </w:r>
      <w:r w:rsidRPr="00B92605">
        <w:rPr>
          <w:rFonts w:eastAsiaTheme="majorEastAsia"/>
          <w:color w:val="000000" w:themeColor="text1"/>
          <w:sz w:val="28"/>
          <w:szCs w:val="28"/>
        </w:rPr>
        <w:t>и</w:t>
      </w:r>
      <w:r w:rsidRPr="00B92605">
        <w:rPr>
          <w:color w:val="000000" w:themeColor="text1"/>
          <w:sz w:val="28"/>
          <w:szCs w:val="28"/>
        </w:rPr>
        <w:t xml:space="preserve"> </w:t>
      </w:r>
      <w:r w:rsidRPr="00B92605">
        <w:rPr>
          <w:rFonts w:eastAsiaTheme="majorEastAsia"/>
          <w:color w:val="000000" w:themeColor="text1"/>
          <w:sz w:val="28"/>
          <w:szCs w:val="28"/>
        </w:rPr>
        <w:t>отечественной</w:t>
      </w:r>
      <w:r w:rsidRPr="00B92605">
        <w:rPr>
          <w:color w:val="000000" w:themeColor="text1"/>
          <w:sz w:val="28"/>
          <w:szCs w:val="28"/>
        </w:rPr>
        <w:t xml:space="preserve"> </w:t>
      </w:r>
      <w:r w:rsidRPr="00B92605">
        <w:rPr>
          <w:rFonts w:eastAsiaTheme="majorEastAsia"/>
          <w:color w:val="000000" w:themeColor="text1"/>
          <w:sz w:val="28"/>
          <w:szCs w:val="28"/>
        </w:rPr>
        <w:t>науке</w:t>
      </w:r>
      <w:r w:rsidRPr="00B92605">
        <w:rPr>
          <w:color w:val="000000" w:themeColor="text1"/>
          <w:sz w:val="28"/>
          <w:szCs w:val="28"/>
        </w:rPr>
        <w:t>,</w:t>
      </w:r>
      <w:r w:rsidR="00353216">
        <w:rPr>
          <w:color w:val="000000" w:themeColor="text1"/>
          <w:sz w:val="28"/>
          <w:szCs w:val="28"/>
        </w:rPr>
        <w:t xml:space="preserve"> </w:t>
      </w:r>
      <w:r w:rsidRPr="00B92605">
        <w:rPr>
          <w:rFonts w:eastAsiaTheme="majorEastAsia"/>
          <w:color w:val="000000" w:themeColor="text1"/>
          <w:sz w:val="28"/>
          <w:szCs w:val="28"/>
        </w:rPr>
        <w:t>обозначены</w:t>
      </w:r>
      <w:r w:rsidR="00353216">
        <w:rPr>
          <w:rFonts w:eastAsiaTheme="majorEastAsia"/>
          <w:color w:val="000000" w:themeColor="text1"/>
          <w:sz w:val="28"/>
          <w:szCs w:val="28"/>
        </w:rPr>
        <w:t xml:space="preserve"> </w:t>
      </w:r>
      <w:r w:rsidRPr="00B92605">
        <w:rPr>
          <w:rFonts w:eastAsiaTheme="majorEastAsia"/>
          <w:color w:val="000000" w:themeColor="text1"/>
          <w:sz w:val="28"/>
          <w:szCs w:val="28"/>
        </w:rPr>
        <w:t>цель</w:t>
      </w:r>
      <w:r w:rsidRPr="00B92605">
        <w:rPr>
          <w:color w:val="000000" w:themeColor="text1"/>
          <w:sz w:val="28"/>
          <w:szCs w:val="28"/>
        </w:rPr>
        <w:t xml:space="preserve"> </w:t>
      </w:r>
      <w:r w:rsidRPr="00B92605">
        <w:rPr>
          <w:rFonts w:eastAsiaTheme="majorEastAsia"/>
          <w:color w:val="000000" w:themeColor="text1"/>
          <w:sz w:val="28"/>
          <w:szCs w:val="28"/>
        </w:rPr>
        <w:t>и</w:t>
      </w:r>
      <w:r w:rsidR="00353216">
        <w:rPr>
          <w:rFonts w:eastAsiaTheme="majorEastAsia"/>
          <w:color w:val="000000" w:themeColor="text1"/>
          <w:sz w:val="28"/>
          <w:szCs w:val="28"/>
        </w:rPr>
        <w:t xml:space="preserve"> </w:t>
      </w:r>
      <w:r w:rsidRPr="00B92605">
        <w:rPr>
          <w:rFonts w:eastAsiaTheme="majorEastAsia"/>
          <w:color w:val="000000" w:themeColor="text1"/>
          <w:sz w:val="28"/>
          <w:szCs w:val="28"/>
        </w:rPr>
        <w:t>задачи</w:t>
      </w:r>
      <w:r w:rsidRPr="00B92605">
        <w:rPr>
          <w:color w:val="000000" w:themeColor="text1"/>
          <w:sz w:val="28"/>
          <w:szCs w:val="28"/>
        </w:rPr>
        <w:t xml:space="preserve">, </w:t>
      </w:r>
      <w:r w:rsidRPr="00B92605">
        <w:rPr>
          <w:rFonts w:eastAsiaTheme="majorEastAsia"/>
          <w:color w:val="000000" w:themeColor="text1"/>
          <w:sz w:val="28"/>
          <w:szCs w:val="28"/>
        </w:rPr>
        <w:t>а</w:t>
      </w:r>
      <w:r w:rsidRPr="00B92605">
        <w:rPr>
          <w:color w:val="000000" w:themeColor="text1"/>
          <w:sz w:val="28"/>
          <w:szCs w:val="28"/>
        </w:rPr>
        <w:t xml:space="preserve"> </w:t>
      </w:r>
      <w:r w:rsidRPr="00B92605">
        <w:rPr>
          <w:rFonts w:eastAsiaTheme="majorEastAsia"/>
          <w:color w:val="000000" w:themeColor="text1"/>
          <w:sz w:val="28"/>
          <w:szCs w:val="28"/>
        </w:rPr>
        <w:t>также</w:t>
      </w:r>
      <w:r w:rsidRPr="00B92605">
        <w:rPr>
          <w:color w:val="000000" w:themeColor="text1"/>
          <w:sz w:val="28"/>
          <w:szCs w:val="28"/>
        </w:rPr>
        <w:t xml:space="preserve"> </w:t>
      </w:r>
      <w:r w:rsidRPr="00B92605">
        <w:rPr>
          <w:rFonts w:eastAsiaTheme="majorEastAsia"/>
          <w:color w:val="000000" w:themeColor="text1"/>
          <w:sz w:val="28"/>
          <w:szCs w:val="28"/>
        </w:rPr>
        <w:t>выявлены</w:t>
      </w:r>
      <w:r w:rsidRPr="00B92605">
        <w:rPr>
          <w:color w:val="000000" w:themeColor="text1"/>
          <w:sz w:val="28"/>
          <w:szCs w:val="28"/>
        </w:rPr>
        <w:t xml:space="preserve"> </w:t>
      </w:r>
      <w:r w:rsidRPr="00B92605">
        <w:rPr>
          <w:rFonts w:eastAsiaTheme="majorEastAsia"/>
          <w:color w:val="000000" w:themeColor="text1"/>
          <w:sz w:val="28"/>
          <w:szCs w:val="28"/>
        </w:rPr>
        <w:t>объект</w:t>
      </w:r>
      <w:r w:rsidRPr="00B92605">
        <w:rPr>
          <w:color w:val="000000" w:themeColor="text1"/>
          <w:sz w:val="28"/>
          <w:szCs w:val="28"/>
        </w:rPr>
        <w:t xml:space="preserve"> </w:t>
      </w:r>
      <w:r w:rsidRPr="00B92605">
        <w:rPr>
          <w:rFonts w:eastAsiaTheme="majorEastAsia"/>
          <w:color w:val="000000" w:themeColor="text1"/>
          <w:sz w:val="28"/>
          <w:szCs w:val="28"/>
        </w:rPr>
        <w:t>и</w:t>
      </w:r>
      <w:r w:rsidRPr="00B92605">
        <w:rPr>
          <w:color w:val="000000" w:themeColor="text1"/>
          <w:sz w:val="28"/>
          <w:szCs w:val="28"/>
        </w:rPr>
        <w:t xml:space="preserve"> </w:t>
      </w:r>
      <w:r w:rsidRPr="00B92605">
        <w:rPr>
          <w:rFonts w:eastAsiaTheme="majorEastAsia"/>
          <w:color w:val="000000" w:themeColor="text1"/>
          <w:sz w:val="28"/>
          <w:szCs w:val="28"/>
        </w:rPr>
        <w:t>предмет</w:t>
      </w:r>
      <w:r w:rsidRPr="00B92605">
        <w:rPr>
          <w:color w:val="000000" w:themeColor="text1"/>
          <w:sz w:val="28"/>
          <w:szCs w:val="28"/>
        </w:rPr>
        <w:t xml:space="preserve"> </w:t>
      </w:r>
      <w:r w:rsidRPr="00B92605">
        <w:rPr>
          <w:rFonts w:eastAsiaTheme="majorEastAsia"/>
          <w:color w:val="000000" w:themeColor="text1"/>
          <w:sz w:val="28"/>
          <w:szCs w:val="28"/>
        </w:rPr>
        <w:t>исследования</w:t>
      </w:r>
      <w:r w:rsidRPr="00B92605">
        <w:rPr>
          <w:color w:val="000000" w:themeColor="text1"/>
          <w:sz w:val="28"/>
          <w:szCs w:val="28"/>
        </w:rPr>
        <w:t xml:space="preserve">. В этой </w:t>
      </w:r>
      <w:r w:rsidRPr="00B92605">
        <w:rPr>
          <w:rFonts w:eastAsiaTheme="majorEastAsia"/>
          <w:color w:val="000000" w:themeColor="text1"/>
          <w:sz w:val="28"/>
          <w:szCs w:val="28"/>
        </w:rPr>
        <w:t>части</w:t>
      </w:r>
      <w:r w:rsidRPr="00B92605">
        <w:rPr>
          <w:color w:val="000000" w:themeColor="text1"/>
          <w:sz w:val="28"/>
          <w:szCs w:val="28"/>
        </w:rPr>
        <w:t xml:space="preserve"> </w:t>
      </w:r>
      <w:r w:rsidRPr="00B92605">
        <w:rPr>
          <w:rFonts w:eastAsiaTheme="majorEastAsia"/>
          <w:color w:val="000000" w:themeColor="text1"/>
          <w:sz w:val="28"/>
          <w:szCs w:val="28"/>
        </w:rPr>
        <w:t>работы</w:t>
      </w:r>
      <w:r w:rsidRPr="00B92605">
        <w:rPr>
          <w:color w:val="000000" w:themeColor="text1"/>
          <w:sz w:val="28"/>
          <w:szCs w:val="28"/>
        </w:rPr>
        <w:t xml:space="preserve"> </w:t>
      </w:r>
      <w:r w:rsidRPr="00B92605">
        <w:rPr>
          <w:rFonts w:eastAsiaTheme="majorEastAsia"/>
          <w:color w:val="000000" w:themeColor="text1"/>
          <w:sz w:val="28"/>
          <w:szCs w:val="28"/>
        </w:rPr>
        <w:t>автором</w:t>
      </w:r>
      <w:r w:rsidRPr="00B92605">
        <w:rPr>
          <w:color w:val="000000" w:themeColor="text1"/>
          <w:sz w:val="28"/>
          <w:szCs w:val="28"/>
        </w:rPr>
        <w:t xml:space="preserve"> также </w:t>
      </w:r>
      <w:r w:rsidRPr="00B92605">
        <w:rPr>
          <w:rFonts w:eastAsiaTheme="majorEastAsia"/>
          <w:color w:val="000000" w:themeColor="text1"/>
          <w:sz w:val="28"/>
          <w:szCs w:val="28"/>
        </w:rPr>
        <w:t>представлена</w:t>
      </w:r>
      <w:r w:rsidRPr="00B92605">
        <w:rPr>
          <w:color w:val="000000" w:themeColor="text1"/>
          <w:sz w:val="28"/>
          <w:szCs w:val="28"/>
        </w:rPr>
        <w:t xml:space="preserve"> </w:t>
      </w:r>
      <w:r w:rsidRPr="00B92605">
        <w:rPr>
          <w:rFonts w:eastAsiaTheme="majorEastAsia"/>
          <w:color w:val="000000" w:themeColor="text1"/>
          <w:sz w:val="28"/>
          <w:szCs w:val="28"/>
        </w:rPr>
        <w:t>источниковая</w:t>
      </w:r>
      <w:r w:rsidRPr="00B92605">
        <w:rPr>
          <w:color w:val="000000" w:themeColor="text1"/>
          <w:sz w:val="28"/>
          <w:szCs w:val="28"/>
        </w:rPr>
        <w:t xml:space="preserve"> </w:t>
      </w:r>
      <w:r w:rsidRPr="00B92605">
        <w:rPr>
          <w:rFonts w:eastAsiaTheme="majorEastAsia"/>
          <w:color w:val="000000" w:themeColor="text1"/>
          <w:sz w:val="28"/>
          <w:szCs w:val="28"/>
        </w:rPr>
        <w:t>база</w:t>
      </w:r>
      <w:r w:rsidRPr="00B92605">
        <w:rPr>
          <w:color w:val="000000" w:themeColor="text1"/>
          <w:sz w:val="28"/>
          <w:szCs w:val="28"/>
        </w:rPr>
        <w:t xml:space="preserve"> исследования, </w:t>
      </w:r>
      <w:r w:rsidRPr="00B92605">
        <w:rPr>
          <w:rFonts w:eastAsiaTheme="majorEastAsia"/>
          <w:color w:val="000000" w:themeColor="text1"/>
          <w:sz w:val="28"/>
          <w:szCs w:val="28"/>
        </w:rPr>
        <w:t>его</w:t>
      </w:r>
      <w:r w:rsidRPr="00B92605">
        <w:rPr>
          <w:color w:val="000000" w:themeColor="text1"/>
          <w:sz w:val="28"/>
          <w:szCs w:val="28"/>
        </w:rPr>
        <w:t xml:space="preserve"> </w:t>
      </w:r>
      <w:r w:rsidRPr="00B92605">
        <w:rPr>
          <w:rFonts w:eastAsiaTheme="majorEastAsia"/>
          <w:color w:val="000000" w:themeColor="text1"/>
          <w:sz w:val="28"/>
          <w:szCs w:val="28"/>
        </w:rPr>
        <w:t>ключевые</w:t>
      </w:r>
      <w:r w:rsidRPr="00B92605">
        <w:rPr>
          <w:color w:val="000000" w:themeColor="text1"/>
          <w:sz w:val="28"/>
          <w:szCs w:val="28"/>
        </w:rPr>
        <w:t xml:space="preserve"> </w:t>
      </w:r>
      <w:r w:rsidRPr="00B92605">
        <w:rPr>
          <w:rFonts w:eastAsiaTheme="majorEastAsia"/>
          <w:color w:val="000000" w:themeColor="text1"/>
          <w:sz w:val="28"/>
          <w:szCs w:val="28"/>
        </w:rPr>
        <w:t>методологические</w:t>
      </w:r>
      <w:r w:rsidRPr="00B92605">
        <w:rPr>
          <w:color w:val="000000" w:themeColor="text1"/>
          <w:sz w:val="28"/>
          <w:szCs w:val="28"/>
        </w:rPr>
        <w:t xml:space="preserve"> </w:t>
      </w:r>
      <w:r w:rsidRPr="00B92605">
        <w:rPr>
          <w:rFonts w:eastAsiaTheme="majorEastAsia"/>
          <w:color w:val="000000" w:themeColor="text1"/>
          <w:sz w:val="28"/>
          <w:szCs w:val="28"/>
        </w:rPr>
        <w:t>принципы</w:t>
      </w:r>
      <w:r w:rsidRPr="00B92605">
        <w:rPr>
          <w:color w:val="000000" w:themeColor="text1"/>
          <w:sz w:val="28"/>
          <w:szCs w:val="28"/>
        </w:rPr>
        <w:t xml:space="preserve">, выдвинута гипотеза, указаны характер новизны, </w:t>
      </w:r>
      <w:r w:rsidRPr="00B92605">
        <w:rPr>
          <w:rFonts w:eastAsiaTheme="majorEastAsia"/>
          <w:color w:val="000000" w:themeColor="text1"/>
          <w:sz w:val="28"/>
          <w:szCs w:val="28"/>
        </w:rPr>
        <w:t>а</w:t>
      </w:r>
      <w:r w:rsidRPr="00B92605">
        <w:rPr>
          <w:color w:val="000000" w:themeColor="text1"/>
          <w:sz w:val="28"/>
          <w:szCs w:val="28"/>
        </w:rPr>
        <w:t xml:space="preserve"> </w:t>
      </w:r>
      <w:r w:rsidRPr="00B92605">
        <w:rPr>
          <w:rFonts w:eastAsiaTheme="majorEastAsia"/>
          <w:color w:val="000000" w:themeColor="text1"/>
          <w:sz w:val="28"/>
          <w:szCs w:val="28"/>
        </w:rPr>
        <w:t>также</w:t>
      </w:r>
      <w:r w:rsidRPr="00B92605">
        <w:rPr>
          <w:color w:val="000000" w:themeColor="text1"/>
          <w:sz w:val="28"/>
          <w:szCs w:val="28"/>
        </w:rPr>
        <w:t xml:space="preserve"> </w:t>
      </w:r>
      <w:r w:rsidRPr="00B92605">
        <w:rPr>
          <w:rFonts w:eastAsiaTheme="majorEastAsia"/>
          <w:color w:val="000000" w:themeColor="text1"/>
          <w:sz w:val="28"/>
          <w:szCs w:val="28"/>
        </w:rPr>
        <w:t>теоретическое</w:t>
      </w:r>
      <w:r w:rsidRPr="00B92605">
        <w:rPr>
          <w:color w:val="000000" w:themeColor="text1"/>
          <w:sz w:val="28"/>
          <w:szCs w:val="28"/>
        </w:rPr>
        <w:t xml:space="preserve"> </w:t>
      </w:r>
      <w:r w:rsidRPr="00B92605">
        <w:rPr>
          <w:rFonts w:eastAsiaTheme="majorEastAsia"/>
          <w:color w:val="000000" w:themeColor="text1"/>
          <w:sz w:val="28"/>
          <w:szCs w:val="28"/>
        </w:rPr>
        <w:t>и</w:t>
      </w:r>
      <w:r w:rsidRPr="00B92605">
        <w:rPr>
          <w:color w:val="000000" w:themeColor="text1"/>
          <w:sz w:val="28"/>
          <w:szCs w:val="28"/>
        </w:rPr>
        <w:t xml:space="preserve"> </w:t>
      </w:r>
      <w:r w:rsidRPr="00B92605">
        <w:rPr>
          <w:rFonts w:eastAsiaTheme="majorEastAsia"/>
          <w:color w:val="000000" w:themeColor="text1"/>
          <w:sz w:val="28"/>
          <w:szCs w:val="28"/>
        </w:rPr>
        <w:t>практическое</w:t>
      </w:r>
      <w:r w:rsidRPr="00B92605">
        <w:rPr>
          <w:color w:val="000000" w:themeColor="text1"/>
          <w:sz w:val="28"/>
          <w:szCs w:val="28"/>
        </w:rPr>
        <w:t xml:space="preserve"> </w:t>
      </w:r>
      <w:r w:rsidRPr="00B92605">
        <w:rPr>
          <w:rFonts w:eastAsiaTheme="majorEastAsia"/>
          <w:color w:val="000000" w:themeColor="text1"/>
          <w:sz w:val="28"/>
          <w:szCs w:val="28"/>
        </w:rPr>
        <w:t>значение</w:t>
      </w:r>
      <w:r w:rsidRPr="00B92605">
        <w:rPr>
          <w:color w:val="000000" w:themeColor="text1"/>
          <w:sz w:val="28"/>
          <w:szCs w:val="28"/>
        </w:rPr>
        <w:t xml:space="preserve"> </w:t>
      </w:r>
      <w:r w:rsidRPr="00B92605">
        <w:rPr>
          <w:rFonts w:eastAsiaTheme="majorEastAsia"/>
          <w:color w:val="000000" w:themeColor="text1"/>
          <w:sz w:val="28"/>
          <w:szCs w:val="28"/>
        </w:rPr>
        <w:t>результатов</w:t>
      </w:r>
      <w:r w:rsidRPr="00B92605">
        <w:rPr>
          <w:color w:val="000000" w:themeColor="text1"/>
          <w:sz w:val="28"/>
          <w:szCs w:val="28"/>
        </w:rPr>
        <w:t xml:space="preserve"> </w:t>
      </w:r>
      <w:r w:rsidRPr="00B92605">
        <w:rPr>
          <w:rFonts w:eastAsiaTheme="majorEastAsia"/>
          <w:color w:val="000000" w:themeColor="text1"/>
          <w:sz w:val="28"/>
          <w:szCs w:val="28"/>
        </w:rPr>
        <w:t>исследования</w:t>
      </w:r>
      <w:r w:rsidRPr="00B92605">
        <w:rPr>
          <w:color w:val="000000" w:themeColor="text1"/>
          <w:sz w:val="28"/>
          <w:szCs w:val="28"/>
        </w:rPr>
        <w:t>.</w:t>
      </w:r>
      <w:r w:rsidR="00353216">
        <w:rPr>
          <w:color w:val="000000" w:themeColor="text1"/>
          <w:sz w:val="28"/>
          <w:szCs w:val="28"/>
        </w:rPr>
        <w:t xml:space="preserve"> </w:t>
      </w:r>
      <w:r w:rsidRPr="00B92605">
        <w:rPr>
          <w:rFonts w:eastAsiaTheme="majorEastAsia"/>
          <w:color w:val="000000" w:themeColor="text1"/>
          <w:sz w:val="28"/>
          <w:szCs w:val="28"/>
        </w:rPr>
        <w:t>В</w:t>
      </w:r>
      <w:r w:rsidRPr="00B92605">
        <w:rPr>
          <w:color w:val="000000" w:themeColor="text1"/>
          <w:sz w:val="28"/>
          <w:szCs w:val="28"/>
        </w:rPr>
        <w:t xml:space="preserve"> </w:t>
      </w:r>
      <w:r w:rsidRPr="00B92605">
        <w:rPr>
          <w:rFonts w:eastAsiaTheme="majorEastAsia"/>
          <w:color w:val="000000" w:themeColor="text1"/>
          <w:sz w:val="28"/>
          <w:szCs w:val="28"/>
        </w:rPr>
        <w:t>первом разделе</w:t>
      </w:r>
      <w:r w:rsidRPr="00B92605">
        <w:rPr>
          <w:color w:val="000000" w:themeColor="text1"/>
          <w:sz w:val="28"/>
          <w:szCs w:val="28"/>
        </w:rPr>
        <w:t xml:space="preserve"> </w:t>
      </w:r>
      <w:r w:rsidRPr="00B92605">
        <w:rPr>
          <w:rFonts w:eastAsiaTheme="majorEastAsia"/>
          <w:color w:val="000000" w:themeColor="text1"/>
          <w:sz w:val="28"/>
          <w:szCs w:val="28"/>
        </w:rPr>
        <w:t>диссертации</w:t>
      </w:r>
      <w:r w:rsidRPr="00B92605">
        <w:rPr>
          <w:color w:val="000000" w:themeColor="text1"/>
          <w:sz w:val="28"/>
          <w:szCs w:val="28"/>
        </w:rPr>
        <w:t xml:space="preserve"> «</w:t>
      </w:r>
      <w:r w:rsidRPr="00B92605">
        <w:rPr>
          <w:color w:val="000000" w:themeColor="text1"/>
          <w:sz w:val="28"/>
          <w:szCs w:val="28"/>
          <w:lang w:val="kk-KZ"/>
        </w:rPr>
        <w:t>Концептуальные основы процессов приграничного сотрудничества</w:t>
      </w:r>
      <w:r w:rsidRPr="00B92605">
        <w:rPr>
          <w:color w:val="000000" w:themeColor="text1"/>
          <w:sz w:val="28"/>
          <w:szCs w:val="28"/>
        </w:rPr>
        <w:t xml:space="preserve">» </w:t>
      </w:r>
      <w:r w:rsidRPr="00B92605">
        <w:rPr>
          <w:color w:val="000000" w:themeColor="text1"/>
          <w:sz w:val="28"/>
          <w:szCs w:val="28"/>
          <w:lang w:val="kk-KZ"/>
        </w:rPr>
        <w:t>рассмотрены ключевые подходы в исследовании сотрудничества в области границ, выявлен г</w:t>
      </w:r>
      <w:r w:rsidRPr="00B92605">
        <w:rPr>
          <w:bCs/>
          <w:color w:val="000000" w:themeColor="text1"/>
          <w:sz w:val="28"/>
          <w:szCs w:val="28"/>
        </w:rPr>
        <w:t xml:space="preserve">енезис моделей трансграничного сотрудничества в Европе, дан анализ процесса </w:t>
      </w:r>
      <w:r w:rsidRPr="00B92605">
        <w:rPr>
          <w:color w:val="000000" w:themeColor="text1"/>
          <w:sz w:val="28"/>
          <w:szCs w:val="28"/>
          <w:lang w:val="kk-KZ"/>
        </w:rPr>
        <w:t>с</w:t>
      </w:r>
      <w:r w:rsidRPr="00B92605">
        <w:rPr>
          <w:color w:val="000000" w:themeColor="text1"/>
          <w:sz w:val="28"/>
          <w:szCs w:val="28"/>
        </w:rPr>
        <w:t>труктурирования казахстанско-российского порубежья в контексте типологии моделей приграничных регионов на постсоветском пространстве.</w:t>
      </w:r>
    </w:p>
    <w:p w14:paraId="7793C11D" w14:textId="19360795" w:rsidR="005A6D17" w:rsidRPr="00B92605" w:rsidRDefault="005A6D17" w:rsidP="00B92605">
      <w:pPr>
        <w:pStyle w:val="a3"/>
        <w:autoSpaceDE w:val="0"/>
        <w:autoSpaceDN w:val="0"/>
        <w:adjustRightInd w:val="0"/>
        <w:ind w:left="0" w:firstLine="709"/>
        <w:jc w:val="both"/>
        <w:rPr>
          <w:color w:val="000000" w:themeColor="text1"/>
          <w:sz w:val="28"/>
          <w:szCs w:val="28"/>
          <w:lang w:val="kk-KZ"/>
        </w:rPr>
      </w:pPr>
      <w:r w:rsidRPr="00353216">
        <w:rPr>
          <w:rFonts w:eastAsiaTheme="majorEastAsia"/>
          <w:b/>
          <w:color w:val="000000" w:themeColor="text1"/>
          <w:sz w:val="28"/>
          <w:szCs w:val="28"/>
        </w:rPr>
        <w:t>Во</w:t>
      </w:r>
      <w:r w:rsidRPr="00353216">
        <w:rPr>
          <w:b/>
          <w:color w:val="000000" w:themeColor="text1"/>
          <w:sz w:val="28"/>
          <w:szCs w:val="28"/>
        </w:rPr>
        <w:t xml:space="preserve"> </w:t>
      </w:r>
      <w:r w:rsidRPr="00353216">
        <w:rPr>
          <w:rFonts w:eastAsiaTheme="majorEastAsia"/>
          <w:b/>
          <w:color w:val="000000" w:themeColor="text1"/>
          <w:sz w:val="28"/>
          <w:szCs w:val="28"/>
        </w:rPr>
        <w:t>втором разделе</w:t>
      </w:r>
      <w:r w:rsidRPr="00B92605">
        <w:rPr>
          <w:rFonts w:eastAsiaTheme="majorEastAsia"/>
          <w:color w:val="000000" w:themeColor="text1"/>
          <w:sz w:val="28"/>
          <w:szCs w:val="28"/>
        </w:rPr>
        <w:t xml:space="preserve"> дисертационного исследования</w:t>
      </w:r>
      <w:r w:rsidRPr="00B92605">
        <w:rPr>
          <w:color w:val="000000" w:themeColor="text1"/>
          <w:sz w:val="28"/>
          <w:szCs w:val="28"/>
        </w:rPr>
        <w:t xml:space="preserve"> «</w:t>
      </w:r>
      <w:r w:rsidRPr="00B92605">
        <w:rPr>
          <w:bCs/>
          <w:iCs/>
          <w:color w:val="000000" w:themeColor="text1"/>
          <w:sz w:val="28"/>
          <w:szCs w:val="28"/>
        </w:rPr>
        <w:t xml:space="preserve">Потенциал </w:t>
      </w:r>
      <w:r w:rsidRPr="00B92605">
        <w:rPr>
          <w:color w:val="000000" w:themeColor="text1"/>
          <w:sz w:val="28"/>
          <w:szCs w:val="28"/>
        </w:rPr>
        <w:t>казахстанско-российского приграничья</w:t>
      </w:r>
      <w:r w:rsidRPr="00B92605">
        <w:rPr>
          <w:bCs/>
          <w:iCs/>
          <w:color w:val="000000" w:themeColor="text1"/>
          <w:sz w:val="28"/>
          <w:szCs w:val="28"/>
        </w:rPr>
        <w:t xml:space="preserve"> в контексте институционального опыта ЕС</w:t>
      </w:r>
      <w:r w:rsidRPr="00B92605">
        <w:rPr>
          <w:color w:val="000000" w:themeColor="text1"/>
          <w:sz w:val="28"/>
          <w:szCs w:val="28"/>
          <w:lang w:val="kk-KZ"/>
        </w:rPr>
        <w:t xml:space="preserve">» показана институализация приграничного сотрудничества </w:t>
      </w:r>
      <w:r w:rsidRPr="00B92605">
        <w:rPr>
          <w:color w:val="000000" w:themeColor="text1"/>
          <w:sz w:val="28"/>
          <w:szCs w:val="28"/>
        </w:rPr>
        <w:t>Казахстана и России, обозначены особенности г</w:t>
      </w:r>
      <w:r w:rsidRPr="00B92605">
        <w:rPr>
          <w:bCs/>
          <w:iCs/>
          <w:color w:val="000000" w:themeColor="text1"/>
          <w:sz w:val="28"/>
          <w:szCs w:val="28"/>
        </w:rPr>
        <w:t>енезиса</w:t>
      </w:r>
      <w:r w:rsidRPr="00B92605">
        <w:rPr>
          <w:color w:val="000000" w:themeColor="text1"/>
          <w:sz w:val="28"/>
          <w:szCs w:val="28"/>
          <w:lang w:val="kk-KZ"/>
        </w:rPr>
        <w:t xml:space="preserve"> казахстанско-российского приграничья в контексте правовой практики ЕС, проанализированы </w:t>
      </w:r>
      <w:r w:rsidRPr="00B92605">
        <w:rPr>
          <w:rFonts w:eastAsiaTheme="majorEastAsia"/>
          <w:color w:val="000000" w:themeColor="text1"/>
          <w:sz w:val="28"/>
          <w:szCs w:val="28"/>
        </w:rPr>
        <w:t>формы и факторы</w:t>
      </w:r>
      <w:r w:rsidRPr="00B92605">
        <w:rPr>
          <w:color w:val="000000" w:themeColor="text1"/>
          <w:sz w:val="28"/>
          <w:szCs w:val="28"/>
        </w:rPr>
        <w:t xml:space="preserve"> развития </w:t>
      </w:r>
      <w:r w:rsidRPr="00B92605">
        <w:rPr>
          <w:color w:val="000000" w:themeColor="text1"/>
          <w:sz w:val="28"/>
          <w:szCs w:val="28"/>
          <w:lang w:val="kk-KZ"/>
        </w:rPr>
        <w:t xml:space="preserve">«еврорегионов», учтен их амбивалентный характер, рассмотрены </w:t>
      </w:r>
      <w:r w:rsidRPr="00B92605">
        <w:rPr>
          <w:bCs/>
          <w:iCs/>
          <w:color w:val="000000" w:themeColor="text1"/>
          <w:sz w:val="28"/>
          <w:szCs w:val="28"/>
        </w:rPr>
        <w:t>возможности влияния институциональных фреймов приграничья ЕС на трансформацию</w:t>
      </w:r>
      <w:r w:rsidRPr="00B92605">
        <w:rPr>
          <w:color w:val="000000" w:themeColor="text1"/>
          <w:sz w:val="28"/>
          <w:szCs w:val="28"/>
          <w:lang w:val="kk-KZ"/>
        </w:rPr>
        <w:t xml:space="preserve"> к</w:t>
      </w:r>
      <w:r w:rsidRPr="00B92605">
        <w:rPr>
          <w:bCs/>
          <w:iCs/>
          <w:color w:val="000000" w:themeColor="text1"/>
          <w:sz w:val="28"/>
          <w:szCs w:val="28"/>
        </w:rPr>
        <w:t>азахстанско</w:t>
      </w:r>
      <w:r w:rsidR="00353216">
        <w:rPr>
          <w:bCs/>
          <w:iCs/>
          <w:color w:val="000000" w:themeColor="text1"/>
          <w:sz w:val="28"/>
          <w:szCs w:val="28"/>
        </w:rPr>
        <w:t>-</w:t>
      </w:r>
      <w:r w:rsidRPr="00B92605">
        <w:rPr>
          <w:bCs/>
          <w:iCs/>
          <w:color w:val="000000" w:themeColor="text1"/>
          <w:sz w:val="28"/>
          <w:szCs w:val="28"/>
        </w:rPr>
        <w:t>российского приграничного пространства</w:t>
      </w:r>
      <w:r w:rsidRPr="00B92605">
        <w:rPr>
          <w:color w:val="000000" w:themeColor="text1"/>
          <w:sz w:val="28"/>
          <w:szCs w:val="28"/>
          <w:lang w:val="kk-KZ"/>
        </w:rPr>
        <w:t>.</w:t>
      </w:r>
    </w:p>
    <w:p w14:paraId="7F8F30C3" w14:textId="6C6A14B9" w:rsidR="00353216" w:rsidRDefault="005A6D17" w:rsidP="00B92605">
      <w:pPr>
        <w:pStyle w:val="a3"/>
        <w:autoSpaceDE w:val="0"/>
        <w:autoSpaceDN w:val="0"/>
        <w:adjustRightInd w:val="0"/>
        <w:ind w:left="0" w:firstLine="709"/>
        <w:jc w:val="both"/>
        <w:rPr>
          <w:color w:val="000000" w:themeColor="text1"/>
          <w:sz w:val="28"/>
          <w:szCs w:val="28"/>
        </w:rPr>
      </w:pPr>
      <w:r w:rsidRPr="00353216">
        <w:rPr>
          <w:rFonts w:eastAsiaTheme="majorEastAsia"/>
          <w:b/>
          <w:color w:val="000000" w:themeColor="text1"/>
          <w:sz w:val="28"/>
          <w:szCs w:val="28"/>
        </w:rPr>
        <w:t>В</w:t>
      </w:r>
      <w:r w:rsidRPr="00353216">
        <w:rPr>
          <w:b/>
          <w:color w:val="000000" w:themeColor="text1"/>
          <w:sz w:val="28"/>
          <w:szCs w:val="28"/>
        </w:rPr>
        <w:t xml:space="preserve"> </w:t>
      </w:r>
      <w:r w:rsidRPr="00353216">
        <w:rPr>
          <w:rFonts w:eastAsiaTheme="majorEastAsia"/>
          <w:b/>
          <w:color w:val="000000" w:themeColor="text1"/>
          <w:sz w:val="28"/>
          <w:szCs w:val="28"/>
        </w:rPr>
        <w:t>третьем разделе</w:t>
      </w:r>
      <w:r w:rsidRPr="00B92605">
        <w:rPr>
          <w:rFonts w:eastAsiaTheme="majorEastAsia"/>
          <w:color w:val="000000" w:themeColor="text1"/>
          <w:sz w:val="28"/>
          <w:szCs w:val="28"/>
        </w:rPr>
        <w:t xml:space="preserve"> </w:t>
      </w:r>
      <w:r w:rsidRPr="00B92605">
        <w:rPr>
          <w:color w:val="000000" w:themeColor="text1"/>
          <w:sz w:val="28"/>
          <w:szCs w:val="28"/>
        </w:rPr>
        <w:t>«</w:t>
      </w:r>
      <w:r w:rsidRPr="00B92605">
        <w:rPr>
          <w:bCs/>
          <w:color w:val="000000" w:themeColor="text1"/>
          <w:sz w:val="28"/>
          <w:szCs w:val="28"/>
        </w:rPr>
        <w:t xml:space="preserve">Процессы </w:t>
      </w:r>
      <w:r w:rsidRPr="00B92605">
        <w:rPr>
          <w:color w:val="000000" w:themeColor="text1"/>
          <w:sz w:val="28"/>
          <w:szCs w:val="28"/>
        </w:rPr>
        <w:t xml:space="preserve">казахстанско-российского приграничного сотрудничества на современном этапе: проблемы и перспективы» выявлены </w:t>
      </w:r>
      <w:r w:rsidRPr="00B92605">
        <w:rPr>
          <w:color w:val="000000" w:themeColor="text1"/>
          <w:sz w:val="28"/>
          <w:szCs w:val="28"/>
          <w:lang w:val="kk-KZ"/>
        </w:rPr>
        <w:t xml:space="preserve">приоритетные направления сотрудничества Казахстана и России </w:t>
      </w:r>
      <w:r w:rsidRPr="00B92605">
        <w:rPr>
          <w:color w:val="000000" w:themeColor="text1"/>
          <w:sz w:val="28"/>
          <w:szCs w:val="28"/>
        </w:rPr>
        <w:t>в приграничье, дана оценка практики приграничного сотрудничества на примере Северо-Казахстанской области РК и сопредельных регионов РФ, выявлены вызовы и перспективы развития казахстанско</w:t>
      </w:r>
      <w:r w:rsidR="00353216">
        <w:rPr>
          <w:color w:val="000000" w:themeColor="text1"/>
          <w:sz w:val="28"/>
          <w:szCs w:val="28"/>
        </w:rPr>
        <w:t>-</w:t>
      </w:r>
      <w:r w:rsidRPr="00B92605">
        <w:rPr>
          <w:color w:val="000000" w:themeColor="text1"/>
          <w:sz w:val="28"/>
          <w:szCs w:val="28"/>
        </w:rPr>
        <w:t xml:space="preserve">российского приграничья. </w:t>
      </w:r>
    </w:p>
    <w:p w14:paraId="7A64718A" w14:textId="334EADB0" w:rsidR="005A6D17" w:rsidRPr="00B92605" w:rsidRDefault="005A6D17" w:rsidP="00B92605">
      <w:pPr>
        <w:pStyle w:val="a3"/>
        <w:autoSpaceDE w:val="0"/>
        <w:autoSpaceDN w:val="0"/>
        <w:adjustRightInd w:val="0"/>
        <w:ind w:left="0" w:firstLine="709"/>
        <w:jc w:val="both"/>
        <w:rPr>
          <w:color w:val="000000" w:themeColor="text1"/>
          <w:sz w:val="28"/>
          <w:szCs w:val="28"/>
        </w:rPr>
      </w:pPr>
      <w:r w:rsidRPr="00353216">
        <w:rPr>
          <w:rFonts w:eastAsiaTheme="majorEastAsia"/>
          <w:b/>
          <w:color w:val="000000" w:themeColor="text1"/>
          <w:sz w:val="28"/>
          <w:szCs w:val="28"/>
        </w:rPr>
        <w:t>В</w:t>
      </w:r>
      <w:r w:rsidRPr="00353216">
        <w:rPr>
          <w:b/>
          <w:color w:val="000000" w:themeColor="text1"/>
          <w:sz w:val="28"/>
          <w:szCs w:val="28"/>
        </w:rPr>
        <w:t xml:space="preserve"> </w:t>
      </w:r>
      <w:r w:rsidRPr="00353216">
        <w:rPr>
          <w:rFonts w:eastAsiaTheme="majorEastAsia"/>
          <w:b/>
          <w:color w:val="000000" w:themeColor="text1"/>
          <w:sz w:val="28"/>
          <w:szCs w:val="28"/>
        </w:rPr>
        <w:t>заключении</w:t>
      </w:r>
      <w:r w:rsidRPr="00B92605">
        <w:rPr>
          <w:color w:val="000000" w:themeColor="text1"/>
          <w:sz w:val="28"/>
          <w:szCs w:val="28"/>
        </w:rPr>
        <w:t xml:space="preserve"> </w:t>
      </w:r>
      <w:r w:rsidRPr="00B92605">
        <w:rPr>
          <w:rFonts w:eastAsiaTheme="majorEastAsia"/>
          <w:color w:val="000000" w:themeColor="text1"/>
          <w:sz w:val="28"/>
          <w:szCs w:val="28"/>
        </w:rPr>
        <w:t>представлены</w:t>
      </w:r>
      <w:r w:rsidRPr="00B92605">
        <w:rPr>
          <w:color w:val="000000" w:themeColor="text1"/>
          <w:sz w:val="28"/>
          <w:szCs w:val="28"/>
        </w:rPr>
        <w:t xml:space="preserve"> </w:t>
      </w:r>
      <w:r w:rsidRPr="00B92605">
        <w:rPr>
          <w:rFonts w:eastAsiaTheme="majorEastAsia"/>
          <w:color w:val="000000" w:themeColor="text1"/>
          <w:sz w:val="28"/>
          <w:szCs w:val="28"/>
        </w:rPr>
        <w:t>выводы</w:t>
      </w:r>
      <w:r w:rsidRPr="00B92605">
        <w:rPr>
          <w:color w:val="000000" w:themeColor="text1"/>
          <w:sz w:val="28"/>
          <w:szCs w:val="28"/>
        </w:rPr>
        <w:t xml:space="preserve"> </w:t>
      </w:r>
      <w:r w:rsidRPr="00B92605">
        <w:rPr>
          <w:rFonts w:eastAsiaTheme="majorEastAsia"/>
          <w:color w:val="000000" w:themeColor="text1"/>
          <w:sz w:val="28"/>
          <w:szCs w:val="28"/>
        </w:rPr>
        <w:t>по</w:t>
      </w:r>
      <w:r w:rsidRPr="00B92605">
        <w:rPr>
          <w:color w:val="000000" w:themeColor="text1"/>
          <w:sz w:val="28"/>
          <w:szCs w:val="28"/>
        </w:rPr>
        <w:t xml:space="preserve"> </w:t>
      </w:r>
      <w:r w:rsidRPr="00B92605">
        <w:rPr>
          <w:rFonts w:eastAsiaTheme="majorEastAsia"/>
          <w:color w:val="000000" w:themeColor="text1"/>
          <w:sz w:val="28"/>
          <w:szCs w:val="28"/>
        </w:rPr>
        <w:t>теме</w:t>
      </w:r>
      <w:r w:rsidRPr="00B92605">
        <w:rPr>
          <w:color w:val="000000" w:themeColor="text1"/>
          <w:sz w:val="28"/>
          <w:szCs w:val="28"/>
        </w:rPr>
        <w:t xml:space="preserve"> </w:t>
      </w:r>
      <w:r w:rsidRPr="00B92605">
        <w:rPr>
          <w:rFonts w:eastAsiaTheme="majorEastAsia"/>
          <w:color w:val="000000" w:themeColor="text1"/>
          <w:sz w:val="28"/>
          <w:szCs w:val="28"/>
        </w:rPr>
        <w:t>исследования</w:t>
      </w:r>
      <w:r w:rsidRPr="00B92605">
        <w:rPr>
          <w:color w:val="000000" w:themeColor="text1"/>
          <w:sz w:val="28"/>
          <w:szCs w:val="28"/>
        </w:rPr>
        <w:t>. Затем следуют приложения, содержащие обширный картографический и статистический материал.</w:t>
      </w:r>
    </w:p>
    <w:p w14:paraId="7A64ACA5" w14:textId="61580BC6" w:rsidR="005A6D17" w:rsidRPr="00B92605" w:rsidRDefault="005A6D17" w:rsidP="00B92605">
      <w:pPr>
        <w:ind w:firstLine="709"/>
        <w:jc w:val="both"/>
        <w:rPr>
          <w:color w:val="000000" w:themeColor="text1"/>
          <w:sz w:val="28"/>
          <w:szCs w:val="28"/>
        </w:rPr>
      </w:pPr>
    </w:p>
    <w:p w14:paraId="03403D57" w14:textId="77777777" w:rsidR="005A6D17" w:rsidRPr="00B92605" w:rsidRDefault="005A6D17" w:rsidP="00B92605">
      <w:pPr>
        <w:ind w:firstLine="709"/>
        <w:jc w:val="both"/>
        <w:rPr>
          <w:color w:val="000000" w:themeColor="text1"/>
          <w:sz w:val="28"/>
          <w:szCs w:val="28"/>
        </w:rPr>
      </w:pPr>
    </w:p>
    <w:p w14:paraId="527DEEC6" w14:textId="77777777" w:rsidR="005A6D17" w:rsidRPr="00B92605" w:rsidRDefault="005A6D17" w:rsidP="00B92605">
      <w:pPr>
        <w:ind w:firstLine="709"/>
        <w:jc w:val="both"/>
        <w:rPr>
          <w:color w:val="000000" w:themeColor="text1"/>
          <w:sz w:val="28"/>
          <w:szCs w:val="28"/>
        </w:rPr>
      </w:pPr>
    </w:p>
    <w:p w14:paraId="443DF64D" w14:textId="77777777" w:rsidR="005A6D17" w:rsidRDefault="005A6D17" w:rsidP="005A6D17">
      <w:pPr>
        <w:ind w:firstLine="567"/>
        <w:jc w:val="both"/>
        <w:rPr>
          <w:color w:val="000000" w:themeColor="text1"/>
          <w:sz w:val="28"/>
          <w:szCs w:val="28"/>
        </w:rPr>
      </w:pPr>
    </w:p>
    <w:p w14:paraId="181EC6AF" w14:textId="77777777" w:rsidR="005A6D17" w:rsidRDefault="005A6D17" w:rsidP="005A6D17">
      <w:pPr>
        <w:ind w:firstLine="567"/>
        <w:jc w:val="both"/>
        <w:rPr>
          <w:color w:val="000000" w:themeColor="text1"/>
          <w:sz w:val="28"/>
          <w:szCs w:val="28"/>
        </w:rPr>
      </w:pPr>
    </w:p>
    <w:p w14:paraId="6FB8F1D3" w14:textId="77777777" w:rsidR="005A6D17" w:rsidRDefault="005A6D17" w:rsidP="005A6D17">
      <w:pPr>
        <w:ind w:firstLine="567"/>
        <w:jc w:val="both"/>
        <w:rPr>
          <w:color w:val="000000" w:themeColor="text1"/>
          <w:sz w:val="28"/>
          <w:szCs w:val="28"/>
        </w:rPr>
      </w:pPr>
    </w:p>
    <w:p w14:paraId="25222C15" w14:textId="77777777" w:rsidR="005A6D17" w:rsidRDefault="005A6D17" w:rsidP="005A6D17">
      <w:pPr>
        <w:ind w:firstLine="567"/>
        <w:jc w:val="both"/>
        <w:rPr>
          <w:color w:val="000000" w:themeColor="text1"/>
          <w:sz w:val="28"/>
          <w:szCs w:val="28"/>
        </w:rPr>
      </w:pPr>
    </w:p>
    <w:p w14:paraId="2B01E1FE" w14:textId="77777777" w:rsidR="005A6D17" w:rsidRDefault="005A6D17" w:rsidP="005A6D17">
      <w:pPr>
        <w:ind w:firstLine="567"/>
        <w:jc w:val="both"/>
        <w:rPr>
          <w:color w:val="000000" w:themeColor="text1"/>
          <w:sz w:val="28"/>
          <w:szCs w:val="28"/>
        </w:rPr>
      </w:pPr>
    </w:p>
    <w:p w14:paraId="0247A83E" w14:textId="2D3AFED1" w:rsidR="005A6D17" w:rsidRDefault="005A6D17" w:rsidP="005A6D17">
      <w:pPr>
        <w:ind w:firstLine="567"/>
        <w:jc w:val="both"/>
        <w:rPr>
          <w:color w:val="000000" w:themeColor="text1"/>
          <w:sz w:val="28"/>
          <w:szCs w:val="28"/>
        </w:rPr>
      </w:pPr>
    </w:p>
    <w:p w14:paraId="4B4E6B65" w14:textId="1A7AE8DF" w:rsidR="00E33335" w:rsidRDefault="00E33335" w:rsidP="005A6D17">
      <w:pPr>
        <w:ind w:firstLine="567"/>
        <w:jc w:val="both"/>
        <w:rPr>
          <w:color w:val="000000" w:themeColor="text1"/>
          <w:sz w:val="28"/>
          <w:szCs w:val="28"/>
        </w:rPr>
      </w:pPr>
    </w:p>
    <w:p w14:paraId="78446B0E" w14:textId="73CBF331" w:rsidR="00E33335" w:rsidRDefault="00E33335" w:rsidP="005A6D17">
      <w:pPr>
        <w:ind w:firstLine="567"/>
        <w:jc w:val="both"/>
        <w:rPr>
          <w:color w:val="000000" w:themeColor="text1"/>
          <w:sz w:val="28"/>
          <w:szCs w:val="28"/>
        </w:rPr>
      </w:pPr>
    </w:p>
    <w:p w14:paraId="3CA9EA9A" w14:textId="77777777" w:rsidR="00353216" w:rsidRDefault="00353216" w:rsidP="005A6D17">
      <w:pPr>
        <w:ind w:firstLine="567"/>
        <w:jc w:val="both"/>
        <w:rPr>
          <w:color w:val="000000" w:themeColor="text1"/>
          <w:sz w:val="28"/>
          <w:szCs w:val="28"/>
        </w:rPr>
      </w:pPr>
    </w:p>
    <w:p w14:paraId="5D99F747" w14:textId="77777777" w:rsidR="00353216" w:rsidRDefault="00353216" w:rsidP="005A6D17">
      <w:pPr>
        <w:ind w:firstLine="567"/>
        <w:jc w:val="both"/>
        <w:rPr>
          <w:color w:val="000000" w:themeColor="text1"/>
          <w:sz w:val="28"/>
          <w:szCs w:val="28"/>
        </w:rPr>
      </w:pPr>
    </w:p>
    <w:p w14:paraId="76B036C1" w14:textId="77777777" w:rsidR="00353216" w:rsidRDefault="00353216" w:rsidP="005A6D17">
      <w:pPr>
        <w:ind w:firstLine="567"/>
        <w:jc w:val="both"/>
        <w:rPr>
          <w:color w:val="000000" w:themeColor="text1"/>
          <w:sz w:val="28"/>
          <w:szCs w:val="28"/>
        </w:rPr>
      </w:pPr>
    </w:p>
    <w:p w14:paraId="613193C1" w14:textId="77777777" w:rsidR="00353216" w:rsidRDefault="00353216" w:rsidP="005A6D17">
      <w:pPr>
        <w:ind w:firstLine="567"/>
        <w:jc w:val="both"/>
        <w:rPr>
          <w:color w:val="000000" w:themeColor="text1"/>
          <w:sz w:val="28"/>
          <w:szCs w:val="28"/>
        </w:rPr>
      </w:pPr>
    </w:p>
    <w:p w14:paraId="45FE46E1" w14:textId="77777777" w:rsidR="00353216" w:rsidRDefault="00353216" w:rsidP="005A6D17">
      <w:pPr>
        <w:ind w:firstLine="567"/>
        <w:jc w:val="both"/>
        <w:rPr>
          <w:color w:val="000000" w:themeColor="text1"/>
          <w:sz w:val="28"/>
          <w:szCs w:val="28"/>
        </w:rPr>
      </w:pPr>
    </w:p>
    <w:p w14:paraId="46F1F191" w14:textId="77777777" w:rsidR="00353216" w:rsidRDefault="00353216" w:rsidP="005A6D17">
      <w:pPr>
        <w:ind w:firstLine="567"/>
        <w:jc w:val="both"/>
        <w:rPr>
          <w:color w:val="000000" w:themeColor="text1"/>
          <w:sz w:val="28"/>
          <w:szCs w:val="28"/>
        </w:rPr>
      </w:pPr>
    </w:p>
    <w:p w14:paraId="4ACD1A9F" w14:textId="77777777" w:rsidR="00353216" w:rsidRDefault="00353216" w:rsidP="005A6D17">
      <w:pPr>
        <w:ind w:firstLine="567"/>
        <w:jc w:val="both"/>
        <w:rPr>
          <w:color w:val="000000" w:themeColor="text1"/>
          <w:sz w:val="28"/>
          <w:szCs w:val="28"/>
        </w:rPr>
      </w:pPr>
    </w:p>
    <w:p w14:paraId="39832286" w14:textId="77777777" w:rsidR="00353216" w:rsidRDefault="00353216" w:rsidP="005A6D17">
      <w:pPr>
        <w:ind w:firstLine="567"/>
        <w:jc w:val="both"/>
        <w:rPr>
          <w:color w:val="000000" w:themeColor="text1"/>
          <w:sz w:val="28"/>
          <w:szCs w:val="28"/>
        </w:rPr>
      </w:pPr>
    </w:p>
    <w:p w14:paraId="76D04392" w14:textId="77777777" w:rsidR="00353216" w:rsidRDefault="00353216" w:rsidP="005A6D17">
      <w:pPr>
        <w:ind w:firstLine="567"/>
        <w:jc w:val="both"/>
        <w:rPr>
          <w:color w:val="000000" w:themeColor="text1"/>
          <w:sz w:val="28"/>
          <w:szCs w:val="28"/>
        </w:rPr>
      </w:pPr>
    </w:p>
    <w:p w14:paraId="2EBD3086" w14:textId="77777777" w:rsidR="00353216" w:rsidRDefault="00353216" w:rsidP="005A6D17">
      <w:pPr>
        <w:ind w:firstLine="567"/>
        <w:jc w:val="both"/>
        <w:rPr>
          <w:color w:val="000000" w:themeColor="text1"/>
          <w:sz w:val="28"/>
          <w:szCs w:val="28"/>
        </w:rPr>
      </w:pPr>
    </w:p>
    <w:p w14:paraId="2AFB6184" w14:textId="77777777" w:rsidR="00353216" w:rsidRDefault="00353216" w:rsidP="005A6D17">
      <w:pPr>
        <w:ind w:firstLine="567"/>
        <w:jc w:val="both"/>
        <w:rPr>
          <w:color w:val="000000" w:themeColor="text1"/>
          <w:sz w:val="28"/>
          <w:szCs w:val="28"/>
        </w:rPr>
      </w:pPr>
    </w:p>
    <w:p w14:paraId="08D8E0D2" w14:textId="77777777" w:rsidR="00353216" w:rsidRDefault="00353216" w:rsidP="005A6D17">
      <w:pPr>
        <w:ind w:firstLine="567"/>
        <w:jc w:val="both"/>
        <w:rPr>
          <w:color w:val="000000" w:themeColor="text1"/>
          <w:sz w:val="28"/>
          <w:szCs w:val="28"/>
        </w:rPr>
      </w:pPr>
    </w:p>
    <w:p w14:paraId="03357FEE" w14:textId="77777777" w:rsidR="00353216" w:rsidRDefault="00353216" w:rsidP="005A6D17">
      <w:pPr>
        <w:ind w:firstLine="567"/>
        <w:jc w:val="both"/>
        <w:rPr>
          <w:color w:val="000000" w:themeColor="text1"/>
          <w:sz w:val="28"/>
          <w:szCs w:val="28"/>
        </w:rPr>
      </w:pPr>
    </w:p>
    <w:p w14:paraId="3679844F" w14:textId="77777777" w:rsidR="00353216" w:rsidRDefault="00353216" w:rsidP="005A6D17">
      <w:pPr>
        <w:ind w:firstLine="567"/>
        <w:jc w:val="both"/>
        <w:rPr>
          <w:color w:val="000000" w:themeColor="text1"/>
          <w:sz w:val="28"/>
          <w:szCs w:val="28"/>
        </w:rPr>
      </w:pPr>
    </w:p>
    <w:p w14:paraId="6ED5A30A" w14:textId="77777777" w:rsidR="00353216" w:rsidRDefault="00353216" w:rsidP="005A6D17">
      <w:pPr>
        <w:ind w:firstLine="567"/>
        <w:jc w:val="both"/>
        <w:rPr>
          <w:color w:val="000000" w:themeColor="text1"/>
          <w:sz w:val="28"/>
          <w:szCs w:val="28"/>
        </w:rPr>
      </w:pPr>
    </w:p>
    <w:p w14:paraId="14DCAD66" w14:textId="77777777" w:rsidR="00353216" w:rsidRDefault="00353216" w:rsidP="005A6D17">
      <w:pPr>
        <w:ind w:firstLine="567"/>
        <w:jc w:val="both"/>
        <w:rPr>
          <w:color w:val="000000" w:themeColor="text1"/>
          <w:sz w:val="28"/>
          <w:szCs w:val="28"/>
        </w:rPr>
      </w:pPr>
    </w:p>
    <w:p w14:paraId="70F4D1C8" w14:textId="77777777" w:rsidR="00353216" w:rsidRDefault="00353216" w:rsidP="005A6D17">
      <w:pPr>
        <w:ind w:firstLine="567"/>
        <w:jc w:val="both"/>
        <w:rPr>
          <w:color w:val="000000" w:themeColor="text1"/>
          <w:sz w:val="28"/>
          <w:szCs w:val="28"/>
        </w:rPr>
      </w:pPr>
    </w:p>
    <w:p w14:paraId="7B20DA8B" w14:textId="77777777" w:rsidR="00353216" w:rsidRDefault="00353216" w:rsidP="005A6D17">
      <w:pPr>
        <w:ind w:firstLine="567"/>
        <w:jc w:val="both"/>
        <w:rPr>
          <w:color w:val="000000" w:themeColor="text1"/>
          <w:sz w:val="28"/>
          <w:szCs w:val="28"/>
        </w:rPr>
      </w:pPr>
    </w:p>
    <w:p w14:paraId="366CEE1F" w14:textId="77777777" w:rsidR="00353216" w:rsidRDefault="00353216" w:rsidP="005A6D17">
      <w:pPr>
        <w:ind w:firstLine="567"/>
        <w:jc w:val="both"/>
        <w:rPr>
          <w:color w:val="000000" w:themeColor="text1"/>
          <w:sz w:val="28"/>
          <w:szCs w:val="28"/>
        </w:rPr>
      </w:pPr>
    </w:p>
    <w:p w14:paraId="0BF7FD32" w14:textId="77777777" w:rsidR="00353216" w:rsidRDefault="00353216" w:rsidP="005A6D17">
      <w:pPr>
        <w:ind w:firstLine="567"/>
        <w:jc w:val="both"/>
        <w:rPr>
          <w:color w:val="000000" w:themeColor="text1"/>
          <w:sz w:val="28"/>
          <w:szCs w:val="28"/>
        </w:rPr>
      </w:pPr>
    </w:p>
    <w:p w14:paraId="43B92A26" w14:textId="77777777" w:rsidR="00353216" w:rsidRDefault="00353216" w:rsidP="005A6D17">
      <w:pPr>
        <w:ind w:firstLine="567"/>
        <w:jc w:val="both"/>
        <w:rPr>
          <w:color w:val="000000" w:themeColor="text1"/>
          <w:sz w:val="28"/>
          <w:szCs w:val="28"/>
        </w:rPr>
      </w:pPr>
    </w:p>
    <w:p w14:paraId="3192DC7B" w14:textId="77777777" w:rsidR="00353216" w:rsidRDefault="00353216" w:rsidP="005A6D17">
      <w:pPr>
        <w:ind w:firstLine="567"/>
        <w:jc w:val="both"/>
        <w:rPr>
          <w:color w:val="000000" w:themeColor="text1"/>
          <w:sz w:val="28"/>
          <w:szCs w:val="28"/>
        </w:rPr>
      </w:pPr>
    </w:p>
    <w:p w14:paraId="6A212B01" w14:textId="77777777" w:rsidR="00353216" w:rsidRDefault="00353216" w:rsidP="005A6D17">
      <w:pPr>
        <w:ind w:firstLine="567"/>
        <w:jc w:val="both"/>
        <w:rPr>
          <w:color w:val="000000" w:themeColor="text1"/>
          <w:sz w:val="28"/>
          <w:szCs w:val="28"/>
        </w:rPr>
      </w:pPr>
    </w:p>
    <w:p w14:paraId="157BBAC7" w14:textId="77777777" w:rsidR="00353216" w:rsidRDefault="00353216" w:rsidP="005A6D17">
      <w:pPr>
        <w:ind w:firstLine="567"/>
        <w:jc w:val="both"/>
        <w:rPr>
          <w:color w:val="000000" w:themeColor="text1"/>
          <w:sz w:val="28"/>
          <w:szCs w:val="28"/>
        </w:rPr>
      </w:pPr>
    </w:p>
    <w:p w14:paraId="46B92FF8" w14:textId="77777777" w:rsidR="00353216" w:rsidRDefault="00353216" w:rsidP="005A6D17">
      <w:pPr>
        <w:ind w:firstLine="567"/>
        <w:jc w:val="both"/>
        <w:rPr>
          <w:color w:val="000000" w:themeColor="text1"/>
          <w:sz w:val="28"/>
          <w:szCs w:val="28"/>
        </w:rPr>
      </w:pPr>
    </w:p>
    <w:p w14:paraId="49722877" w14:textId="77777777" w:rsidR="00353216" w:rsidRDefault="00353216" w:rsidP="005A6D17">
      <w:pPr>
        <w:ind w:firstLine="567"/>
        <w:jc w:val="both"/>
        <w:rPr>
          <w:color w:val="000000" w:themeColor="text1"/>
          <w:sz w:val="28"/>
          <w:szCs w:val="28"/>
        </w:rPr>
      </w:pPr>
    </w:p>
    <w:p w14:paraId="3B87423C" w14:textId="77777777" w:rsidR="00353216" w:rsidRDefault="00353216" w:rsidP="005A6D17">
      <w:pPr>
        <w:ind w:firstLine="567"/>
        <w:jc w:val="both"/>
        <w:rPr>
          <w:color w:val="000000" w:themeColor="text1"/>
          <w:sz w:val="28"/>
          <w:szCs w:val="28"/>
        </w:rPr>
      </w:pPr>
    </w:p>
    <w:p w14:paraId="4F04CBF1" w14:textId="77777777" w:rsidR="00353216" w:rsidRDefault="00353216" w:rsidP="005A6D17">
      <w:pPr>
        <w:ind w:firstLine="567"/>
        <w:jc w:val="both"/>
        <w:rPr>
          <w:color w:val="000000" w:themeColor="text1"/>
          <w:sz w:val="28"/>
          <w:szCs w:val="28"/>
        </w:rPr>
      </w:pPr>
    </w:p>
    <w:p w14:paraId="35665AA5" w14:textId="69BC19BA" w:rsidR="005A6D17" w:rsidRPr="00353216" w:rsidRDefault="005A6D17" w:rsidP="00353216">
      <w:pPr>
        <w:pStyle w:val="a3"/>
        <w:numPr>
          <w:ilvl w:val="0"/>
          <w:numId w:val="2"/>
        </w:numPr>
        <w:tabs>
          <w:tab w:val="left" w:pos="1134"/>
        </w:tabs>
        <w:autoSpaceDE w:val="0"/>
        <w:autoSpaceDN w:val="0"/>
        <w:adjustRightInd w:val="0"/>
        <w:ind w:left="0" w:firstLine="709"/>
        <w:jc w:val="both"/>
        <w:rPr>
          <w:b/>
          <w:color w:val="000000" w:themeColor="text1"/>
          <w:sz w:val="28"/>
          <w:szCs w:val="28"/>
          <w:lang w:val="kk-KZ"/>
        </w:rPr>
      </w:pPr>
      <w:r w:rsidRPr="00353216">
        <w:rPr>
          <w:b/>
          <w:color w:val="000000" w:themeColor="text1"/>
          <w:sz w:val="28"/>
          <w:szCs w:val="28"/>
          <w:lang w:val="kk-KZ"/>
        </w:rPr>
        <w:t>КОНЦЕПТУАЛЬНЫЕ ОСНОВЫ ПРОЦЕССОВ ПРИГРАНИЧНОГО СОТРУДНИЧЕСТВА</w:t>
      </w:r>
    </w:p>
    <w:p w14:paraId="32B03DEA" w14:textId="77777777" w:rsidR="005A6D17" w:rsidRPr="00353216" w:rsidRDefault="005A6D17" w:rsidP="00353216">
      <w:pPr>
        <w:pStyle w:val="a3"/>
        <w:autoSpaceDE w:val="0"/>
        <w:autoSpaceDN w:val="0"/>
        <w:adjustRightInd w:val="0"/>
        <w:ind w:left="0" w:firstLine="709"/>
        <w:jc w:val="both"/>
        <w:rPr>
          <w:color w:val="000000" w:themeColor="text1"/>
          <w:sz w:val="28"/>
          <w:szCs w:val="28"/>
        </w:rPr>
      </w:pPr>
    </w:p>
    <w:p w14:paraId="2E4408E9" w14:textId="5CB647D3" w:rsidR="005A6D17" w:rsidRPr="00353216" w:rsidRDefault="005A6D17" w:rsidP="00353216">
      <w:pPr>
        <w:ind w:firstLine="709"/>
        <w:jc w:val="both"/>
        <w:rPr>
          <w:color w:val="000000" w:themeColor="text1"/>
          <w:sz w:val="28"/>
          <w:szCs w:val="28"/>
        </w:rPr>
      </w:pPr>
      <w:r w:rsidRPr="00353216">
        <w:rPr>
          <w:rFonts w:eastAsiaTheme="majorEastAsia"/>
          <w:color w:val="000000" w:themeColor="text1"/>
          <w:sz w:val="28"/>
          <w:szCs w:val="28"/>
        </w:rPr>
        <w:t>В современном мире гло</w:t>
      </w:r>
      <w:r w:rsidRPr="00353216">
        <w:rPr>
          <w:color w:val="000000" w:themeColor="text1"/>
          <w:sz w:val="28"/>
          <w:szCs w:val="28"/>
        </w:rPr>
        <w:t>бализация постулировала понятие детерриториализации и привела к открытию множества границ. О</w:t>
      </w:r>
      <w:r w:rsidRPr="00353216">
        <w:rPr>
          <w:rFonts w:eastAsiaTheme="majorEastAsia"/>
          <w:color w:val="000000" w:themeColor="text1"/>
          <w:sz w:val="28"/>
          <w:szCs w:val="28"/>
        </w:rPr>
        <w:t>тношения вне</w:t>
      </w:r>
      <w:r w:rsidR="00353216">
        <w:rPr>
          <w:rFonts w:eastAsiaTheme="majorEastAsia"/>
          <w:color w:val="000000" w:themeColor="text1"/>
          <w:sz w:val="28"/>
          <w:szCs w:val="28"/>
        </w:rPr>
        <w:t xml:space="preserve"> </w:t>
      </w:r>
      <w:r w:rsidRPr="00353216">
        <w:rPr>
          <w:rFonts w:eastAsiaTheme="majorEastAsia"/>
          <w:color w:val="000000" w:themeColor="text1"/>
          <w:sz w:val="28"/>
          <w:szCs w:val="28"/>
        </w:rPr>
        <w:t>государственных границ</w:t>
      </w:r>
      <w:r w:rsidRPr="00353216">
        <w:rPr>
          <w:color w:val="000000" w:themeColor="text1"/>
          <w:sz w:val="28"/>
          <w:szCs w:val="28"/>
        </w:rPr>
        <w:t xml:space="preserve"> происходят </w:t>
      </w:r>
      <w:r w:rsidRPr="00353216">
        <w:rPr>
          <w:rFonts w:eastAsiaTheme="majorEastAsia"/>
          <w:color w:val="000000" w:themeColor="text1"/>
          <w:sz w:val="28"/>
          <w:szCs w:val="28"/>
        </w:rPr>
        <w:t>в глобальном мире во всех сферах и во всех регионах</w:t>
      </w:r>
      <w:r w:rsidRPr="00353216">
        <w:rPr>
          <w:color w:val="000000" w:themeColor="text1"/>
          <w:sz w:val="28"/>
          <w:szCs w:val="28"/>
        </w:rPr>
        <w:t xml:space="preserve">. </w:t>
      </w:r>
      <w:r w:rsidRPr="00353216">
        <w:rPr>
          <w:rFonts w:eastAsiaTheme="majorEastAsia"/>
          <w:color w:val="000000" w:themeColor="text1"/>
          <w:sz w:val="28"/>
          <w:szCs w:val="28"/>
        </w:rPr>
        <w:t>Именно поэтому важными стали</w:t>
      </w:r>
      <w:r w:rsidR="00353216" w:rsidRPr="00353216">
        <w:rPr>
          <w:rFonts w:eastAsiaTheme="majorEastAsia"/>
          <w:color w:val="000000" w:themeColor="text1"/>
          <w:sz w:val="28"/>
          <w:szCs w:val="28"/>
        </w:rPr>
        <w:t xml:space="preserve"> </w:t>
      </w:r>
      <w:r w:rsidRPr="00353216">
        <w:rPr>
          <w:rFonts w:eastAsiaTheme="majorEastAsia"/>
          <w:color w:val="000000" w:themeColor="text1"/>
          <w:sz w:val="28"/>
          <w:szCs w:val="28"/>
        </w:rPr>
        <w:t>международные</w:t>
      </w:r>
      <w:r w:rsidR="00353216" w:rsidRPr="00353216">
        <w:rPr>
          <w:rFonts w:eastAsiaTheme="majorEastAsia"/>
          <w:color w:val="000000" w:themeColor="text1"/>
          <w:sz w:val="28"/>
          <w:szCs w:val="28"/>
        </w:rPr>
        <w:t xml:space="preserve"> </w:t>
      </w:r>
      <w:r w:rsidRPr="00353216">
        <w:rPr>
          <w:rFonts w:eastAsiaTheme="majorEastAsia"/>
          <w:color w:val="000000" w:themeColor="text1"/>
          <w:sz w:val="28"/>
          <w:szCs w:val="28"/>
        </w:rPr>
        <w:t>взаимосвязи субъектов</w:t>
      </w:r>
      <w:r w:rsidR="00353216">
        <w:rPr>
          <w:rFonts w:eastAsiaTheme="majorEastAsia"/>
          <w:color w:val="000000" w:themeColor="text1"/>
          <w:sz w:val="28"/>
          <w:szCs w:val="28"/>
        </w:rPr>
        <w:t xml:space="preserve"> </w:t>
      </w:r>
      <w:r w:rsidRPr="00353216">
        <w:rPr>
          <w:rFonts w:eastAsiaTheme="majorEastAsia"/>
          <w:color w:val="000000" w:themeColor="text1"/>
          <w:sz w:val="28"/>
          <w:szCs w:val="28"/>
        </w:rPr>
        <w:t>приграничья одного государства с подобными образованиями сопредельных государств [106]</w:t>
      </w:r>
      <w:r w:rsidRPr="00353216">
        <w:rPr>
          <w:color w:val="000000" w:themeColor="text1"/>
          <w:sz w:val="28"/>
          <w:szCs w:val="28"/>
        </w:rPr>
        <w:t xml:space="preserve">. «Благодаря интенсивному развитию институциональных практик трансграничья, повсеместно в Европе действуют многообразные структуры приграничного взаимодействия. Опыт данных структур, на наш взгляд, важен для применения в приграничье постсоветских стран» [107]. </w:t>
      </w:r>
    </w:p>
    <w:p w14:paraId="03169064" w14:textId="7E0FD696" w:rsidR="005A6D17" w:rsidRPr="00353216" w:rsidRDefault="005A6D17" w:rsidP="00353216">
      <w:pPr>
        <w:pStyle w:val="a3"/>
        <w:autoSpaceDE w:val="0"/>
        <w:autoSpaceDN w:val="0"/>
        <w:adjustRightInd w:val="0"/>
        <w:ind w:left="0" w:firstLine="709"/>
        <w:jc w:val="both"/>
        <w:rPr>
          <w:rFonts w:eastAsiaTheme="majorEastAsia"/>
          <w:color w:val="000000" w:themeColor="text1"/>
          <w:sz w:val="28"/>
          <w:szCs w:val="28"/>
        </w:rPr>
      </w:pPr>
      <w:r w:rsidRPr="00353216">
        <w:rPr>
          <w:color w:val="000000" w:themeColor="text1"/>
          <w:sz w:val="28"/>
          <w:szCs w:val="28"/>
        </w:rPr>
        <w:t>Н</w:t>
      </w:r>
      <w:r w:rsidRPr="00353216">
        <w:rPr>
          <w:rFonts w:eastAsiaTheme="majorEastAsia"/>
          <w:color w:val="000000" w:themeColor="text1"/>
          <w:sz w:val="28"/>
          <w:szCs w:val="28"/>
        </w:rPr>
        <w:t>а наш взгляд</w:t>
      </w:r>
      <w:r w:rsidRPr="00353216">
        <w:rPr>
          <w:color w:val="000000" w:themeColor="text1"/>
          <w:sz w:val="28"/>
          <w:szCs w:val="28"/>
        </w:rPr>
        <w:t>,</w:t>
      </w:r>
      <w:r w:rsidR="00353216" w:rsidRPr="00353216">
        <w:rPr>
          <w:color w:val="000000" w:themeColor="text1"/>
          <w:sz w:val="28"/>
          <w:szCs w:val="28"/>
        </w:rPr>
        <w:t xml:space="preserve"> </w:t>
      </w:r>
      <w:r w:rsidRPr="00353216">
        <w:rPr>
          <w:color w:val="000000" w:themeColor="text1"/>
          <w:sz w:val="28"/>
          <w:szCs w:val="28"/>
        </w:rPr>
        <w:t xml:space="preserve">для характеристики трансграничных практик вполне </w:t>
      </w:r>
      <w:r w:rsidRPr="00353216">
        <w:rPr>
          <w:rFonts w:eastAsiaTheme="majorEastAsia"/>
          <w:color w:val="000000" w:themeColor="text1"/>
          <w:sz w:val="28"/>
          <w:szCs w:val="28"/>
        </w:rPr>
        <w:t>закономерным является изучение специфики методологических аспектов</w:t>
      </w:r>
      <w:r w:rsidR="00353216" w:rsidRPr="00353216">
        <w:rPr>
          <w:rFonts w:eastAsiaTheme="majorEastAsia"/>
          <w:color w:val="000000" w:themeColor="text1"/>
          <w:sz w:val="28"/>
          <w:szCs w:val="28"/>
        </w:rPr>
        <w:t xml:space="preserve"> </w:t>
      </w:r>
      <w:r w:rsidRPr="00353216">
        <w:rPr>
          <w:rFonts w:eastAsiaTheme="majorEastAsia"/>
          <w:color w:val="000000" w:themeColor="text1"/>
          <w:sz w:val="28"/>
          <w:szCs w:val="28"/>
        </w:rPr>
        <w:t>взаимоотношений</w:t>
      </w:r>
      <w:r w:rsidRPr="00353216">
        <w:rPr>
          <w:color w:val="000000" w:themeColor="text1"/>
          <w:sz w:val="28"/>
          <w:szCs w:val="28"/>
        </w:rPr>
        <w:t xml:space="preserve"> государств </w:t>
      </w:r>
      <w:r w:rsidRPr="00353216">
        <w:rPr>
          <w:rFonts w:eastAsiaTheme="majorEastAsia"/>
          <w:color w:val="000000" w:themeColor="text1"/>
          <w:sz w:val="28"/>
          <w:szCs w:val="28"/>
        </w:rPr>
        <w:t>в области приграничья</w:t>
      </w:r>
      <w:r w:rsidRPr="00353216">
        <w:rPr>
          <w:color w:val="000000" w:themeColor="text1"/>
          <w:sz w:val="28"/>
          <w:szCs w:val="28"/>
        </w:rPr>
        <w:t xml:space="preserve">, </w:t>
      </w:r>
      <w:r w:rsidRPr="00353216">
        <w:rPr>
          <w:rFonts w:eastAsiaTheme="majorEastAsia"/>
          <w:color w:val="000000" w:themeColor="text1"/>
          <w:sz w:val="28"/>
          <w:szCs w:val="28"/>
        </w:rPr>
        <w:t>включая рассмотрение методологических подходов и</w:t>
      </w:r>
      <w:r w:rsidR="00353216" w:rsidRPr="00353216">
        <w:rPr>
          <w:rFonts w:eastAsiaTheme="majorEastAsia"/>
          <w:color w:val="000000" w:themeColor="text1"/>
          <w:sz w:val="28"/>
          <w:szCs w:val="28"/>
        </w:rPr>
        <w:t xml:space="preserve"> </w:t>
      </w:r>
      <w:r w:rsidRPr="00353216">
        <w:rPr>
          <w:rFonts w:eastAsiaTheme="majorEastAsia"/>
          <w:color w:val="000000" w:themeColor="text1"/>
          <w:sz w:val="28"/>
          <w:szCs w:val="28"/>
        </w:rPr>
        <w:t>законодательного фундамента отношений в Европе и на постсоветском пространстве.</w:t>
      </w:r>
    </w:p>
    <w:p w14:paraId="13ADF338" w14:textId="77777777" w:rsidR="005A6D17" w:rsidRPr="00353216" w:rsidRDefault="005A6D17" w:rsidP="00353216">
      <w:pPr>
        <w:pStyle w:val="a3"/>
        <w:autoSpaceDE w:val="0"/>
        <w:autoSpaceDN w:val="0"/>
        <w:adjustRightInd w:val="0"/>
        <w:ind w:left="0" w:firstLine="709"/>
        <w:jc w:val="both"/>
        <w:rPr>
          <w:rFonts w:eastAsiaTheme="majorEastAsia"/>
          <w:b/>
          <w:color w:val="000000" w:themeColor="text1"/>
          <w:sz w:val="28"/>
          <w:szCs w:val="28"/>
        </w:rPr>
      </w:pPr>
    </w:p>
    <w:p w14:paraId="1358693D" w14:textId="57EE492F" w:rsidR="005A6D17" w:rsidRPr="00353216" w:rsidRDefault="005A6D17" w:rsidP="00353216">
      <w:pPr>
        <w:pStyle w:val="a3"/>
        <w:autoSpaceDE w:val="0"/>
        <w:autoSpaceDN w:val="0"/>
        <w:adjustRightInd w:val="0"/>
        <w:ind w:left="0" w:firstLine="709"/>
        <w:jc w:val="both"/>
        <w:rPr>
          <w:b/>
          <w:color w:val="000000" w:themeColor="text1"/>
          <w:sz w:val="28"/>
          <w:szCs w:val="28"/>
          <w:lang w:val="kk-KZ"/>
        </w:rPr>
      </w:pPr>
      <w:r w:rsidRPr="00353216">
        <w:rPr>
          <w:rFonts w:eastAsiaTheme="majorEastAsia"/>
          <w:b/>
          <w:color w:val="000000" w:themeColor="text1"/>
          <w:sz w:val="28"/>
          <w:szCs w:val="28"/>
        </w:rPr>
        <w:lastRenderedPageBreak/>
        <w:t xml:space="preserve">1.1 </w:t>
      </w:r>
      <w:r w:rsidRPr="00353216">
        <w:rPr>
          <w:b/>
          <w:color w:val="000000" w:themeColor="text1"/>
          <w:sz w:val="28"/>
          <w:szCs w:val="28"/>
          <w:lang w:val="kk-KZ"/>
        </w:rPr>
        <w:t xml:space="preserve">Теоретико-методологические подходы в исследовании приграничного сотрудничества </w:t>
      </w:r>
    </w:p>
    <w:p w14:paraId="2310BEEC" w14:textId="08774571" w:rsidR="00BC243C" w:rsidRPr="00353216" w:rsidRDefault="005A6D17" w:rsidP="00353216">
      <w:pPr>
        <w:ind w:firstLine="709"/>
        <w:jc w:val="both"/>
        <w:rPr>
          <w:rFonts w:eastAsiaTheme="majorEastAsia"/>
          <w:color w:val="000000" w:themeColor="text1"/>
          <w:sz w:val="28"/>
          <w:szCs w:val="28"/>
        </w:rPr>
      </w:pPr>
      <w:r w:rsidRPr="00353216">
        <w:rPr>
          <w:color w:val="000000" w:themeColor="text1"/>
          <w:sz w:val="28"/>
          <w:szCs w:val="28"/>
        </w:rPr>
        <w:t xml:space="preserve">Как уже </w:t>
      </w:r>
      <w:r w:rsidRPr="00353216">
        <w:rPr>
          <w:rFonts w:eastAsiaTheme="majorEastAsia"/>
          <w:color w:val="000000" w:themeColor="text1"/>
          <w:sz w:val="28"/>
          <w:szCs w:val="28"/>
        </w:rPr>
        <w:t>отмечалось</w:t>
      </w:r>
      <w:r w:rsidRPr="00353216">
        <w:rPr>
          <w:color w:val="000000" w:themeColor="text1"/>
          <w:sz w:val="28"/>
          <w:szCs w:val="28"/>
        </w:rPr>
        <w:t xml:space="preserve">, </w:t>
      </w:r>
      <w:r w:rsidRPr="00353216">
        <w:rPr>
          <w:rFonts w:eastAsiaTheme="majorEastAsia"/>
          <w:color w:val="000000" w:themeColor="text1"/>
          <w:sz w:val="28"/>
          <w:szCs w:val="28"/>
        </w:rPr>
        <w:t>вопросы приграничных отношений</w:t>
      </w:r>
      <w:r w:rsidRPr="00353216">
        <w:rPr>
          <w:color w:val="000000" w:themeColor="text1"/>
          <w:sz w:val="28"/>
          <w:szCs w:val="28"/>
        </w:rPr>
        <w:t xml:space="preserve"> являются ключевой точкой научного интереса </w:t>
      </w:r>
      <w:r w:rsidRPr="00353216">
        <w:rPr>
          <w:rFonts w:eastAsiaTheme="majorEastAsia"/>
          <w:color w:val="000000" w:themeColor="text1"/>
          <w:sz w:val="28"/>
          <w:szCs w:val="28"/>
        </w:rPr>
        <w:t>нескольких поколений ученых</w:t>
      </w:r>
      <w:r w:rsidRPr="00353216">
        <w:rPr>
          <w:color w:val="000000" w:themeColor="text1"/>
          <w:sz w:val="28"/>
          <w:szCs w:val="28"/>
        </w:rPr>
        <w:t xml:space="preserve">, </w:t>
      </w:r>
      <w:r w:rsidRPr="00353216">
        <w:rPr>
          <w:rFonts w:eastAsiaTheme="majorEastAsia"/>
          <w:color w:val="000000" w:themeColor="text1"/>
          <w:sz w:val="28"/>
          <w:szCs w:val="28"/>
        </w:rPr>
        <w:t>специализирующихся на интеграции</w:t>
      </w:r>
      <w:r w:rsidRPr="00353216">
        <w:rPr>
          <w:color w:val="000000" w:themeColor="text1"/>
          <w:sz w:val="28"/>
          <w:szCs w:val="28"/>
        </w:rPr>
        <w:t>.</w:t>
      </w:r>
      <w:r w:rsidR="008C4B68" w:rsidRPr="00353216">
        <w:rPr>
          <w:color w:val="000000" w:themeColor="text1"/>
          <w:sz w:val="28"/>
          <w:szCs w:val="28"/>
        </w:rPr>
        <w:t xml:space="preserve"> </w:t>
      </w:r>
      <w:r w:rsidRPr="00353216">
        <w:rPr>
          <w:color w:val="000000" w:themeColor="text1"/>
          <w:sz w:val="28"/>
          <w:szCs w:val="28"/>
        </w:rPr>
        <w:t>Однако,</w:t>
      </w:r>
      <w:r w:rsidR="008C4B68" w:rsidRPr="00353216">
        <w:rPr>
          <w:color w:val="000000" w:themeColor="text1"/>
          <w:sz w:val="28"/>
          <w:szCs w:val="28"/>
        </w:rPr>
        <w:t xml:space="preserve"> </w:t>
      </w:r>
      <w:r w:rsidRPr="00353216">
        <w:rPr>
          <w:color w:val="000000" w:themeColor="text1"/>
          <w:sz w:val="28"/>
          <w:szCs w:val="28"/>
        </w:rPr>
        <w:t>н</w:t>
      </w:r>
      <w:r w:rsidRPr="00353216">
        <w:rPr>
          <w:rFonts w:eastAsiaTheme="majorEastAsia"/>
          <w:color w:val="000000" w:themeColor="text1"/>
          <w:sz w:val="28"/>
          <w:szCs w:val="28"/>
        </w:rPr>
        <w:t>есмотря на то</w:t>
      </w:r>
      <w:r w:rsidR="006104E4" w:rsidRPr="00353216">
        <w:rPr>
          <w:color w:val="000000" w:themeColor="text1"/>
          <w:sz w:val="28"/>
          <w:szCs w:val="28"/>
        </w:rPr>
        <w:t xml:space="preserve"> </w:t>
      </w:r>
      <w:r w:rsidRPr="00353216">
        <w:rPr>
          <w:rFonts w:eastAsiaTheme="majorEastAsia"/>
          <w:color w:val="000000" w:themeColor="text1"/>
          <w:sz w:val="28"/>
          <w:szCs w:val="28"/>
        </w:rPr>
        <w:t>что</w:t>
      </w:r>
      <w:r w:rsidR="006104E4" w:rsidRPr="00353216">
        <w:rPr>
          <w:color w:val="000000" w:themeColor="text1"/>
          <w:sz w:val="28"/>
          <w:szCs w:val="28"/>
        </w:rPr>
        <w:t xml:space="preserve"> </w:t>
      </w:r>
      <w:r w:rsidRPr="00353216">
        <w:rPr>
          <w:rFonts w:eastAsiaTheme="majorEastAsia"/>
          <w:color w:val="000000" w:themeColor="text1"/>
          <w:sz w:val="28"/>
          <w:szCs w:val="28"/>
        </w:rPr>
        <w:t>исследователи</w:t>
      </w:r>
      <w:r w:rsidR="00BC243C" w:rsidRPr="00353216">
        <w:rPr>
          <w:rFonts w:eastAsiaTheme="majorEastAsia"/>
          <w:color w:val="000000" w:themeColor="text1"/>
          <w:sz w:val="28"/>
          <w:szCs w:val="28"/>
        </w:rPr>
        <w:t xml:space="preserve"> </w:t>
      </w:r>
      <w:r w:rsidRPr="00353216">
        <w:rPr>
          <w:rFonts w:eastAsiaTheme="majorEastAsia"/>
          <w:color w:val="000000" w:themeColor="text1"/>
          <w:sz w:val="28"/>
          <w:szCs w:val="28"/>
        </w:rPr>
        <w:t>используют</w:t>
      </w:r>
      <w:r w:rsidR="00353216">
        <w:rPr>
          <w:color w:val="000000" w:themeColor="text1"/>
          <w:sz w:val="28"/>
          <w:szCs w:val="28"/>
        </w:rPr>
        <w:t xml:space="preserve"> ряд </w:t>
      </w:r>
      <w:r w:rsidRPr="00353216">
        <w:rPr>
          <w:color w:val="000000" w:themeColor="text1"/>
          <w:sz w:val="28"/>
          <w:szCs w:val="28"/>
        </w:rPr>
        <w:t xml:space="preserve">устоявшихся </w:t>
      </w:r>
      <w:r w:rsidRPr="00353216">
        <w:rPr>
          <w:rFonts w:eastAsiaTheme="majorEastAsia"/>
          <w:color w:val="000000" w:themeColor="text1"/>
          <w:sz w:val="28"/>
          <w:szCs w:val="28"/>
        </w:rPr>
        <w:t>методологических подходов в качестве</w:t>
      </w:r>
      <w:r w:rsidRPr="00353216">
        <w:rPr>
          <w:color w:val="000000" w:themeColor="text1"/>
          <w:sz w:val="28"/>
          <w:szCs w:val="28"/>
        </w:rPr>
        <w:t xml:space="preserve"> научного </w:t>
      </w:r>
      <w:r w:rsidRPr="00353216">
        <w:rPr>
          <w:rFonts w:eastAsiaTheme="majorEastAsia"/>
          <w:color w:val="000000" w:themeColor="text1"/>
          <w:sz w:val="28"/>
          <w:szCs w:val="28"/>
        </w:rPr>
        <w:t>инструментария для изучения приграничного сотрудничества</w:t>
      </w:r>
      <w:r w:rsidRPr="00353216">
        <w:rPr>
          <w:color w:val="000000" w:themeColor="text1"/>
          <w:sz w:val="28"/>
          <w:szCs w:val="28"/>
        </w:rPr>
        <w:t xml:space="preserve">, сохраняется </w:t>
      </w:r>
      <w:r w:rsidRPr="00353216">
        <w:rPr>
          <w:rFonts w:eastAsiaTheme="majorEastAsia"/>
          <w:color w:val="000000" w:themeColor="text1"/>
          <w:sz w:val="28"/>
          <w:szCs w:val="28"/>
        </w:rPr>
        <w:t>отсутствие</w:t>
      </w:r>
      <w:r w:rsidRPr="00353216">
        <w:rPr>
          <w:color w:val="000000" w:themeColor="text1"/>
          <w:sz w:val="28"/>
          <w:szCs w:val="28"/>
        </w:rPr>
        <w:t xml:space="preserve"> </w:t>
      </w:r>
      <w:r w:rsidRPr="00353216">
        <w:rPr>
          <w:rFonts w:eastAsiaTheme="majorEastAsia"/>
          <w:color w:val="000000" w:themeColor="text1"/>
          <w:sz w:val="28"/>
          <w:szCs w:val="28"/>
        </w:rPr>
        <w:t>полного теоретического обоснования данной проблемы.</w:t>
      </w:r>
      <w:r w:rsidR="00BC243C" w:rsidRPr="00353216">
        <w:rPr>
          <w:rFonts w:eastAsiaTheme="majorEastAsia"/>
          <w:color w:val="000000" w:themeColor="text1"/>
          <w:sz w:val="28"/>
          <w:szCs w:val="28"/>
        </w:rPr>
        <w:t xml:space="preserve"> </w:t>
      </w:r>
    </w:p>
    <w:p w14:paraId="009400DC" w14:textId="55A5007E" w:rsidR="005A6D17" w:rsidRPr="00353216" w:rsidRDefault="005A6D17" w:rsidP="00353216">
      <w:pPr>
        <w:ind w:firstLine="709"/>
        <w:jc w:val="both"/>
        <w:rPr>
          <w:color w:val="000000" w:themeColor="text1"/>
          <w:sz w:val="28"/>
          <w:szCs w:val="28"/>
        </w:rPr>
      </w:pPr>
      <w:r w:rsidRPr="00353216">
        <w:rPr>
          <w:rFonts w:eastAsiaTheme="majorEastAsia"/>
          <w:color w:val="000000" w:themeColor="text1"/>
          <w:sz w:val="28"/>
          <w:szCs w:val="28"/>
        </w:rPr>
        <w:t>В связи с этим</w:t>
      </w:r>
      <w:r w:rsidR="00353216">
        <w:rPr>
          <w:color w:val="000000" w:themeColor="text1"/>
          <w:sz w:val="28"/>
          <w:szCs w:val="28"/>
        </w:rPr>
        <w:t xml:space="preserve">, </w:t>
      </w:r>
      <w:r w:rsidRPr="00353216">
        <w:rPr>
          <w:rFonts w:eastAsiaTheme="majorEastAsia"/>
          <w:color w:val="000000" w:themeColor="text1"/>
          <w:sz w:val="28"/>
          <w:szCs w:val="28"/>
        </w:rPr>
        <w:t>представляется необходимым</w:t>
      </w:r>
      <w:r w:rsidR="00353216">
        <w:rPr>
          <w:color w:val="000000" w:themeColor="text1"/>
          <w:sz w:val="28"/>
          <w:szCs w:val="28"/>
        </w:rPr>
        <w:t xml:space="preserve"> </w:t>
      </w:r>
      <w:r w:rsidRPr="00353216">
        <w:rPr>
          <w:rFonts w:eastAsiaTheme="majorEastAsia"/>
          <w:color w:val="000000" w:themeColor="text1"/>
          <w:sz w:val="28"/>
          <w:szCs w:val="28"/>
        </w:rPr>
        <w:t>разделить рассматриваемые подходы к теоретической разработке проблемы приграничья</w:t>
      </w:r>
      <w:r w:rsidR="00353216">
        <w:rPr>
          <w:color w:val="000000" w:themeColor="text1"/>
          <w:sz w:val="28"/>
          <w:szCs w:val="28"/>
        </w:rPr>
        <w:t xml:space="preserve"> </w:t>
      </w:r>
      <w:r w:rsidRPr="00353216">
        <w:rPr>
          <w:rFonts w:eastAsiaTheme="majorEastAsia"/>
          <w:color w:val="000000" w:themeColor="text1"/>
          <w:sz w:val="28"/>
          <w:szCs w:val="28"/>
        </w:rPr>
        <w:t>на ряд блоков</w:t>
      </w:r>
      <w:r w:rsidRPr="00353216">
        <w:rPr>
          <w:color w:val="000000" w:themeColor="text1"/>
          <w:sz w:val="28"/>
          <w:szCs w:val="28"/>
        </w:rPr>
        <w:t>.</w:t>
      </w:r>
      <w:r w:rsidR="00353216">
        <w:rPr>
          <w:color w:val="000000" w:themeColor="text1"/>
          <w:sz w:val="28"/>
          <w:szCs w:val="28"/>
        </w:rPr>
        <w:t xml:space="preserve"> </w:t>
      </w:r>
      <w:r w:rsidRPr="00353216">
        <w:rPr>
          <w:rFonts w:eastAsiaTheme="majorEastAsia"/>
          <w:color w:val="000000" w:themeColor="text1"/>
          <w:sz w:val="28"/>
          <w:szCs w:val="28"/>
        </w:rPr>
        <w:t>Для одной из основных школ исследований международных политических трендов</w:t>
      </w:r>
      <w:r w:rsidRPr="00353216">
        <w:rPr>
          <w:color w:val="000000" w:themeColor="text1"/>
          <w:sz w:val="28"/>
          <w:szCs w:val="28"/>
        </w:rPr>
        <w:t xml:space="preserve"> - </w:t>
      </w:r>
      <w:r w:rsidRPr="00353216">
        <w:rPr>
          <w:rFonts w:eastAsiaTheme="majorEastAsia"/>
          <w:i/>
          <w:color w:val="000000" w:themeColor="text1"/>
          <w:sz w:val="28"/>
          <w:szCs w:val="28"/>
        </w:rPr>
        <w:t>политического реализма</w:t>
      </w:r>
      <w:r w:rsidRPr="00353216">
        <w:rPr>
          <w:rFonts w:eastAsiaTheme="majorEastAsia"/>
          <w:color w:val="000000" w:themeColor="text1"/>
          <w:sz w:val="28"/>
          <w:szCs w:val="28"/>
        </w:rPr>
        <w:t xml:space="preserve"> - государство является превалирующим актором международных отношений</w:t>
      </w:r>
      <w:r w:rsidRPr="00353216">
        <w:rPr>
          <w:color w:val="000000" w:themeColor="text1"/>
          <w:sz w:val="28"/>
          <w:szCs w:val="28"/>
        </w:rPr>
        <w:t>. И</w:t>
      </w:r>
      <w:r w:rsidRPr="00353216">
        <w:rPr>
          <w:rFonts w:eastAsiaTheme="majorEastAsia"/>
          <w:color w:val="000000" w:themeColor="text1"/>
          <w:sz w:val="28"/>
          <w:szCs w:val="28"/>
        </w:rPr>
        <w:t>сходя из таких</w:t>
      </w:r>
      <w:r w:rsidR="00353216">
        <w:rPr>
          <w:rFonts w:eastAsiaTheme="majorEastAsia"/>
          <w:color w:val="000000" w:themeColor="text1"/>
          <w:sz w:val="28"/>
          <w:szCs w:val="28"/>
        </w:rPr>
        <w:t xml:space="preserve"> </w:t>
      </w:r>
      <w:r w:rsidRPr="00353216">
        <w:rPr>
          <w:rFonts w:eastAsiaTheme="majorEastAsia"/>
          <w:color w:val="000000" w:themeColor="text1"/>
          <w:sz w:val="28"/>
          <w:szCs w:val="28"/>
        </w:rPr>
        <w:t>фундаментальных идей реализма, как национальная</w:t>
      </w:r>
      <w:r w:rsidRPr="00353216">
        <w:rPr>
          <w:color w:val="000000" w:themeColor="text1"/>
          <w:sz w:val="28"/>
          <w:szCs w:val="28"/>
        </w:rPr>
        <w:t xml:space="preserve"> </w:t>
      </w:r>
      <w:r w:rsidRPr="00353216">
        <w:rPr>
          <w:rFonts w:eastAsiaTheme="majorEastAsia"/>
          <w:color w:val="000000" w:themeColor="text1"/>
          <w:sz w:val="28"/>
          <w:szCs w:val="28"/>
        </w:rPr>
        <w:t>безопасность</w:t>
      </w:r>
      <w:r w:rsidRPr="00353216">
        <w:rPr>
          <w:color w:val="000000" w:themeColor="text1"/>
          <w:sz w:val="28"/>
          <w:szCs w:val="28"/>
        </w:rPr>
        <w:t xml:space="preserve"> (</w:t>
      </w:r>
      <w:r w:rsidRPr="00353216">
        <w:rPr>
          <w:rFonts w:eastAsiaTheme="majorEastAsia"/>
          <w:color w:val="000000" w:themeColor="text1"/>
          <w:sz w:val="28"/>
          <w:szCs w:val="28"/>
        </w:rPr>
        <w:t>Х</w:t>
      </w:r>
      <w:r w:rsidRPr="00353216">
        <w:rPr>
          <w:color w:val="000000" w:themeColor="text1"/>
          <w:sz w:val="28"/>
          <w:szCs w:val="28"/>
        </w:rPr>
        <w:t xml:space="preserve">. </w:t>
      </w:r>
      <w:r w:rsidRPr="00353216">
        <w:rPr>
          <w:rFonts w:eastAsiaTheme="majorEastAsia"/>
          <w:color w:val="000000" w:themeColor="text1"/>
          <w:sz w:val="28"/>
          <w:szCs w:val="28"/>
        </w:rPr>
        <w:t>Моргентау</w:t>
      </w:r>
      <w:r w:rsidRPr="00353216">
        <w:rPr>
          <w:color w:val="000000" w:themeColor="text1"/>
          <w:sz w:val="28"/>
          <w:szCs w:val="28"/>
        </w:rPr>
        <w:t xml:space="preserve"> [108], </w:t>
      </w:r>
      <w:r w:rsidRPr="00353216">
        <w:rPr>
          <w:rFonts w:eastAsiaTheme="majorEastAsia"/>
          <w:color w:val="000000" w:themeColor="text1"/>
          <w:sz w:val="28"/>
          <w:szCs w:val="28"/>
        </w:rPr>
        <w:t>П</w:t>
      </w:r>
      <w:r w:rsidRPr="00353216">
        <w:rPr>
          <w:color w:val="000000" w:themeColor="text1"/>
          <w:sz w:val="28"/>
          <w:szCs w:val="28"/>
        </w:rPr>
        <w:t xml:space="preserve">. </w:t>
      </w:r>
      <w:r w:rsidRPr="00353216">
        <w:rPr>
          <w:rFonts w:eastAsiaTheme="majorEastAsia"/>
          <w:color w:val="000000" w:themeColor="text1"/>
          <w:sz w:val="28"/>
          <w:szCs w:val="28"/>
        </w:rPr>
        <w:t>Кеннеди</w:t>
      </w:r>
      <w:r w:rsidRPr="00353216">
        <w:rPr>
          <w:color w:val="000000" w:themeColor="text1"/>
          <w:sz w:val="28"/>
          <w:szCs w:val="28"/>
        </w:rPr>
        <w:t xml:space="preserve"> [109]) </w:t>
      </w:r>
      <w:r w:rsidRPr="00353216">
        <w:rPr>
          <w:rFonts w:eastAsiaTheme="majorEastAsia"/>
          <w:color w:val="000000" w:themeColor="text1"/>
          <w:sz w:val="28"/>
          <w:szCs w:val="28"/>
        </w:rPr>
        <w:t>и</w:t>
      </w:r>
      <w:r w:rsidRPr="00353216">
        <w:rPr>
          <w:color w:val="000000" w:themeColor="text1"/>
          <w:sz w:val="28"/>
          <w:szCs w:val="28"/>
        </w:rPr>
        <w:t xml:space="preserve"> </w:t>
      </w:r>
      <w:r w:rsidRPr="00353216">
        <w:rPr>
          <w:rFonts w:eastAsiaTheme="majorEastAsia"/>
          <w:color w:val="000000" w:themeColor="text1"/>
          <w:sz w:val="28"/>
          <w:szCs w:val="28"/>
        </w:rPr>
        <w:t>баланс сил</w:t>
      </w:r>
      <w:r w:rsidRPr="00353216">
        <w:rPr>
          <w:color w:val="000000" w:themeColor="text1"/>
          <w:sz w:val="28"/>
          <w:szCs w:val="28"/>
        </w:rPr>
        <w:t xml:space="preserve"> (</w:t>
      </w:r>
      <w:r w:rsidRPr="00353216">
        <w:rPr>
          <w:rFonts w:eastAsiaTheme="majorEastAsia"/>
          <w:color w:val="000000" w:themeColor="text1"/>
          <w:sz w:val="28"/>
          <w:szCs w:val="28"/>
        </w:rPr>
        <w:t>К</w:t>
      </w:r>
      <w:r w:rsidRPr="00353216">
        <w:rPr>
          <w:color w:val="000000" w:themeColor="text1"/>
          <w:sz w:val="28"/>
          <w:szCs w:val="28"/>
        </w:rPr>
        <w:t xml:space="preserve">. </w:t>
      </w:r>
      <w:r w:rsidRPr="00353216">
        <w:rPr>
          <w:rFonts w:eastAsiaTheme="majorEastAsia"/>
          <w:color w:val="000000" w:themeColor="text1"/>
          <w:sz w:val="28"/>
          <w:szCs w:val="28"/>
        </w:rPr>
        <w:t>Уолтц</w:t>
      </w:r>
      <w:r w:rsidRPr="00353216">
        <w:rPr>
          <w:color w:val="000000" w:themeColor="text1"/>
          <w:sz w:val="28"/>
          <w:szCs w:val="28"/>
        </w:rPr>
        <w:t xml:space="preserve"> [110]) </w:t>
      </w:r>
      <w:r w:rsidRPr="00353216">
        <w:rPr>
          <w:rFonts w:eastAsiaTheme="majorEastAsia"/>
          <w:color w:val="000000" w:themeColor="text1"/>
          <w:sz w:val="28"/>
          <w:szCs w:val="28"/>
        </w:rPr>
        <w:t xml:space="preserve">трансграничное сотрудничество </w:t>
      </w:r>
      <w:r w:rsidR="00A61906">
        <w:rPr>
          <w:color w:val="000000" w:themeColor="text1"/>
          <w:sz w:val="28"/>
          <w:szCs w:val="28"/>
        </w:rPr>
        <w:t>–</w:t>
      </w:r>
      <w:r w:rsidR="00353216">
        <w:rPr>
          <w:color w:val="000000" w:themeColor="text1"/>
          <w:sz w:val="28"/>
          <w:szCs w:val="28"/>
        </w:rPr>
        <w:t xml:space="preserve"> </w:t>
      </w:r>
      <w:r w:rsidRPr="00353216">
        <w:rPr>
          <w:rFonts w:eastAsiaTheme="majorEastAsia"/>
          <w:color w:val="000000" w:themeColor="text1"/>
          <w:sz w:val="28"/>
          <w:szCs w:val="28"/>
        </w:rPr>
        <w:t>лишь способ</w:t>
      </w:r>
      <w:r w:rsidR="00353216">
        <w:rPr>
          <w:rFonts w:eastAsiaTheme="majorEastAsia"/>
          <w:color w:val="000000" w:themeColor="text1"/>
          <w:sz w:val="28"/>
          <w:szCs w:val="28"/>
        </w:rPr>
        <w:t xml:space="preserve"> </w:t>
      </w:r>
      <w:r w:rsidRPr="00353216">
        <w:rPr>
          <w:rFonts w:eastAsiaTheme="majorEastAsia"/>
          <w:color w:val="000000" w:themeColor="text1"/>
          <w:sz w:val="28"/>
          <w:szCs w:val="28"/>
        </w:rPr>
        <w:t>претворения в жизнь национальных интересов государств</w:t>
      </w:r>
      <w:r w:rsidRPr="00353216">
        <w:rPr>
          <w:color w:val="000000" w:themeColor="text1"/>
          <w:sz w:val="28"/>
          <w:szCs w:val="28"/>
        </w:rPr>
        <w:t xml:space="preserve">. </w:t>
      </w:r>
    </w:p>
    <w:p w14:paraId="48F1AE52" w14:textId="557919E5" w:rsidR="005A6D17" w:rsidRPr="00353216" w:rsidRDefault="005A6D17" w:rsidP="00353216">
      <w:pPr>
        <w:ind w:firstLine="709"/>
        <w:jc w:val="both"/>
        <w:rPr>
          <w:color w:val="000000" w:themeColor="text1"/>
          <w:sz w:val="28"/>
          <w:szCs w:val="28"/>
        </w:rPr>
      </w:pPr>
      <w:r w:rsidRPr="00353216">
        <w:rPr>
          <w:rFonts w:eastAsiaTheme="majorEastAsia"/>
          <w:color w:val="000000" w:themeColor="text1"/>
          <w:sz w:val="28"/>
          <w:szCs w:val="28"/>
        </w:rPr>
        <w:t>При таком подходе в целях обеспечения национальной безопасности</w:t>
      </w:r>
      <w:r w:rsidRPr="00353216">
        <w:rPr>
          <w:color w:val="000000" w:themeColor="text1"/>
          <w:sz w:val="28"/>
          <w:szCs w:val="28"/>
        </w:rPr>
        <w:t xml:space="preserve"> главная роль </w:t>
      </w:r>
      <w:r w:rsidRPr="00353216">
        <w:rPr>
          <w:rFonts w:eastAsiaTheme="majorEastAsia"/>
          <w:color w:val="000000" w:themeColor="text1"/>
          <w:sz w:val="28"/>
          <w:szCs w:val="28"/>
        </w:rPr>
        <w:t>границы состоит в ее барьерности, а трансграничные связи рассматриваются лишь в качестве формы межгосударственного взаимодействия</w:t>
      </w:r>
      <w:r w:rsidRPr="00353216">
        <w:rPr>
          <w:color w:val="000000" w:themeColor="text1"/>
          <w:sz w:val="28"/>
          <w:szCs w:val="28"/>
        </w:rPr>
        <w:t xml:space="preserve">, не отражающейся на </w:t>
      </w:r>
      <w:r w:rsidRPr="00353216">
        <w:rPr>
          <w:rFonts w:eastAsiaTheme="majorEastAsia"/>
          <w:color w:val="000000" w:themeColor="text1"/>
          <w:sz w:val="28"/>
          <w:szCs w:val="28"/>
        </w:rPr>
        <w:t>суверенитете стран</w:t>
      </w:r>
      <w:r w:rsidRPr="00353216">
        <w:rPr>
          <w:color w:val="000000" w:themeColor="text1"/>
          <w:sz w:val="28"/>
          <w:szCs w:val="28"/>
        </w:rPr>
        <w:t>.</w:t>
      </w:r>
      <w:r w:rsidR="00353216">
        <w:rPr>
          <w:color w:val="000000" w:themeColor="text1"/>
          <w:sz w:val="28"/>
          <w:szCs w:val="28"/>
        </w:rPr>
        <w:t xml:space="preserve"> </w:t>
      </w:r>
      <w:r w:rsidRPr="00353216">
        <w:rPr>
          <w:color w:val="000000" w:themeColor="text1"/>
          <w:sz w:val="28"/>
          <w:szCs w:val="28"/>
        </w:rPr>
        <w:t xml:space="preserve">Таким образом, трансграничное сотрудничество, согласно позиции реалистов, проистекает: </w:t>
      </w:r>
    </w:p>
    <w:p w14:paraId="7AB954AE" w14:textId="119FBC9C" w:rsidR="005A6D17" w:rsidRPr="00353216" w:rsidRDefault="005A6D17" w:rsidP="00353216">
      <w:pPr>
        <w:pStyle w:val="a3"/>
        <w:numPr>
          <w:ilvl w:val="0"/>
          <w:numId w:val="27"/>
        </w:numPr>
        <w:tabs>
          <w:tab w:val="left" w:pos="993"/>
        </w:tabs>
        <w:ind w:left="0" w:firstLine="709"/>
        <w:jc w:val="both"/>
        <w:rPr>
          <w:color w:val="000000" w:themeColor="text1"/>
          <w:sz w:val="28"/>
          <w:szCs w:val="28"/>
        </w:rPr>
      </w:pPr>
      <w:r w:rsidRPr="00353216">
        <w:rPr>
          <w:color w:val="000000" w:themeColor="text1"/>
          <w:sz w:val="28"/>
          <w:szCs w:val="28"/>
        </w:rPr>
        <w:t>из попыток стабилизировать воздействие государства-соперника («концепт баланса сил»);</w:t>
      </w:r>
    </w:p>
    <w:p w14:paraId="32F29B29" w14:textId="77777777" w:rsidR="005A6D17" w:rsidRPr="00353216" w:rsidRDefault="005A6D17" w:rsidP="00353216">
      <w:pPr>
        <w:pStyle w:val="a3"/>
        <w:numPr>
          <w:ilvl w:val="0"/>
          <w:numId w:val="27"/>
        </w:numPr>
        <w:tabs>
          <w:tab w:val="left" w:pos="993"/>
        </w:tabs>
        <w:ind w:left="0" w:firstLine="709"/>
        <w:jc w:val="both"/>
        <w:rPr>
          <w:color w:val="000000" w:themeColor="text1"/>
          <w:sz w:val="28"/>
          <w:szCs w:val="28"/>
        </w:rPr>
      </w:pPr>
      <w:r w:rsidRPr="00353216">
        <w:rPr>
          <w:color w:val="000000" w:themeColor="text1"/>
          <w:sz w:val="28"/>
          <w:szCs w:val="28"/>
        </w:rPr>
        <w:t>из задачи укрепления геополитических позиций («концепт имперского влияния»);</w:t>
      </w:r>
    </w:p>
    <w:p w14:paraId="203748CA" w14:textId="77777777" w:rsidR="005A6D17" w:rsidRPr="00353216" w:rsidRDefault="005A6D17" w:rsidP="00353216">
      <w:pPr>
        <w:pStyle w:val="a3"/>
        <w:numPr>
          <w:ilvl w:val="0"/>
          <w:numId w:val="27"/>
        </w:numPr>
        <w:tabs>
          <w:tab w:val="left" w:pos="993"/>
        </w:tabs>
        <w:ind w:left="0" w:firstLine="709"/>
        <w:jc w:val="both"/>
        <w:rPr>
          <w:color w:val="000000" w:themeColor="text1"/>
          <w:sz w:val="28"/>
          <w:szCs w:val="28"/>
        </w:rPr>
      </w:pPr>
      <w:r w:rsidRPr="00353216">
        <w:rPr>
          <w:color w:val="000000" w:themeColor="text1"/>
          <w:sz w:val="28"/>
          <w:szCs w:val="28"/>
        </w:rPr>
        <w:t>из необходимости создания сообщества безопасности («концепт стабильности»);</w:t>
      </w:r>
    </w:p>
    <w:p w14:paraId="03F03F82" w14:textId="6FB7E1F4" w:rsidR="005A6D17" w:rsidRPr="00353216" w:rsidRDefault="005A6D17" w:rsidP="00353216">
      <w:pPr>
        <w:ind w:firstLine="709"/>
        <w:jc w:val="both"/>
        <w:rPr>
          <w:color w:val="000000" w:themeColor="text1"/>
          <w:sz w:val="28"/>
          <w:szCs w:val="28"/>
        </w:rPr>
      </w:pPr>
      <w:r w:rsidRPr="00353216">
        <w:rPr>
          <w:rFonts w:eastAsiaTheme="minorHAnsi"/>
          <w:iCs/>
          <w:color w:val="000000" w:themeColor="text1"/>
          <w:sz w:val="28"/>
          <w:szCs w:val="28"/>
          <w:lang w:eastAsia="en-US"/>
        </w:rPr>
        <w:t>В дискурсе н</w:t>
      </w:r>
      <w:r w:rsidRPr="00353216">
        <w:rPr>
          <w:rFonts w:eastAsiaTheme="majorEastAsia"/>
          <w:color w:val="000000" w:themeColor="text1"/>
          <w:sz w:val="28"/>
          <w:szCs w:val="28"/>
        </w:rPr>
        <w:t>еореалистов превалирует идея, что государство</w:t>
      </w:r>
      <w:r w:rsidRPr="00353216">
        <w:rPr>
          <w:color w:val="000000" w:themeColor="text1"/>
          <w:sz w:val="28"/>
          <w:szCs w:val="28"/>
        </w:rPr>
        <w:t>-</w:t>
      </w:r>
      <w:r w:rsidRPr="00353216">
        <w:rPr>
          <w:rFonts w:eastAsiaTheme="majorEastAsia"/>
          <w:color w:val="000000" w:themeColor="text1"/>
          <w:sz w:val="28"/>
          <w:szCs w:val="28"/>
        </w:rPr>
        <w:t>гегемон стремится развивать только те формы сотрудничества, которые выгодны для сохранения его</w:t>
      </w:r>
      <w:r w:rsidRPr="00353216">
        <w:rPr>
          <w:color w:val="000000" w:themeColor="text1"/>
          <w:sz w:val="28"/>
          <w:szCs w:val="28"/>
        </w:rPr>
        <w:t xml:space="preserve"> </w:t>
      </w:r>
      <w:r w:rsidRPr="00353216">
        <w:rPr>
          <w:rFonts w:eastAsiaTheme="majorEastAsia"/>
          <w:color w:val="000000" w:themeColor="text1"/>
          <w:sz w:val="28"/>
          <w:szCs w:val="28"/>
        </w:rPr>
        <w:t>доминирующего статуса в системе международных связей</w:t>
      </w:r>
      <w:r w:rsidRPr="00353216">
        <w:rPr>
          <w:color w:val="000000" w:themeColor="text1"/>
          <w:sz w:val="28"/>
          <w:szCs w:val="28"/>
        </w:rPr>
        <w:t xml:space="preserve">, продвигая </w:t>
      </w:r>
      <w:r w:rsidRPr="00353216">
        <w:rPr>
          <w:rFonts w:eastAsiaTheme="majorEastAsia"/>
          <w:color w:val="000000" w:themeColor="text1"/>
          <w:sz w:val="28"/>
          <w:szCs w:val="28"/>
        </w:rPr>
        <w:t>собственные стандарты и ценности</w:t>
      </w:r>
      <w:r w:rsidRPr="00353216">
        <w:rPr>
          <w:color w:val="000000" w:themeColor="text1"/>
          <w:sz w:val="28"/>
          <w:szCs w:val="28"/>
        </w:rPr>
        <w:t xml:space="preserve">. </w:t>
      </w:r>
    </w:p>
    <w:p w14:paraId="32C114B3" w14:textId="09677FE0" w:rsidR="005A6D17" w:rsidRPr="00353216" w:rsidRDefault="005A6D17" w:rsidP="00353216">
      <w:pPr>
        <w:ind w:firstLine="709"/>
        <w:jc w:val="both"/>
        <w:rPr>
          <w:color w:val="000000" w:themeColor="text1"/>
          <w:sz w:val="28"/>
          <w:szCs w:val="28"/>
        </w:rPr>
      </w:pPr>
      <w:r w:rsidRPr="00353216">
        <w:rPr>
          <w:color w:val="000000" w:themeColor="text1"/>
          <w:sz w:val="28"/>
          <w:szCs w:val="28"/>
        </w:rPr>
        <w:t>В формате нео</w:t>
      </w:r>
      <w:r w:rsidRPr="00353216">
        <w:rPr>
          <w:rFonts w:eastAsiaTheme="majorEastAsia"/>
          <w:color w:val="000000" w:themeColor="text1"/>
          <w:sz w:val="28"/>
          <w:szCs w:val="28"/>
        </w:rPr>
        <w:t>реализма</w:t>
      </w:r>
      <w:r w:rsidR="00353216">
        <w:rPr>
          <w:rFonts w:eastAsiaTheme="majorEastAsia"/>
          <w:color w:val="000000" w:themeColor="text1"/>
          <w:sz w:val="28"/>
          <w:szCs w:val="28"/>
        </w:rPr>
        <w:t xml:space="preserve"> </w:t>
      </w:r>
      <w:r w:rsidRPr="00353216">
        <w:rPr>
          <w:rFonts w:eastAsiaTheme="majorEastAsia"/>
          <w:color w:val="000000" w:themeColor="text1"/>
          <w:sz w:val="28"/>
          <w:szCs w:val="28"/>
        </w:rPr>
        <w:t>анализ трансграничных отношений осуществим</w:t>
      </w:r>
      <w:r w:rsidRPr="00353216">
        <w:rPr>
          <w:color w:val="000000" w:themeColor="text1"/>
          <w:sz w:val="28"/>
          <w:szCs w:val="28"/>
        </w:rPr>
        <w:t xml:space="preserve"> </w:t>
      </w:r>
      <w:r w:rsidRPr="00353216">
        <w:rPr>
          <w:rFonts w:eastAsiaTheme="majorEastAsia"/>
          <w:color w:val="000000" w:themeColor="text1"/>
          <w:sz w:val="28"/>
          <w:szCs w:val="28"/>
        </w:rPr>
        <w:t>с использованием гипотез Э</w:t>
      </w:r>
      <w:r w:rsidRPr="00353216">
        <w:rPr>
          <w:color w:val="000000" w:themeColor="text1"/>
          <w:sz w:val="28"/>
          <w:szCs w:val="28"/>
        </w:rPr>
        <w:t>.</w:t>
      </w:r>
      <w:r w:rsidR="00353216">
        <w:rPr>
          <w:color w:val="000000" w:themeColor="text1"/>
          <w:sz w:val="28"/>
          <w:szCs w:val="28"/>
        </w:rPr>
        <w:t xml:space="preserve"> </w:t>
      </w:r>
      <w:r w:rsidRPr="00353216">
        <w:rPr>
          <w:rFonts w:eastAsiaTheme="majorEastAsia"/>
          <w:color w:val="000000" w:themeColor="text1"/>
          <w:sz w:val="28"/>
          <w:szCs w:val="28"/>
        </w:rPr>
        <w:t>Милнера</w:t>
      </w:r>
      <w:r w:rsidRPr="00353216">
        <w:rPr>
          <w:color w:val="000000" w:themeColor="text1"/>
          <w:sz w:val="28"/>
          <w:szCs w:val="28"/>
        </w:rPr>
        <w:t xml:space="preserve">. </w:t>
      </w:r>
      <w:r w:rsidRPr="00353216">
        <w:rPr>
          <w:rFonts w:eastAsiaTheme="majorEastAsia"/>
          <w:color w:val="000000" w:themeColor="text1"/>
          <w:sz w:val="28"/>
          <w:szCs w:val="28"/>
        </w:rPr>
        <w:t>В частности</w:t>
      </w:r>
      <w:r w:rsidRPr="00353216">
        <w:rPr>
          <w:color w:val="000000" w:themeColor="text1"/>
          <w:sz w:val="28"/>
          <w:szCs w:val="28"/>
        </w:rPr>
        <w:t>,</w:t>
      </w:r>
      <w:r w:rsidR="00353216">
        <w:rPr>
          <w:color w:val="000000" w:themeColor="text1"/>
          <w:sz w:val="28"/>
          <w:szCs w:val="28"/>
        </w:rPr>
        <w:t xml:space="preserve"> </w:t>
      </w:r>
      <w:r w:rsidRPr="00353216">
        <w:rPr>
          <w:rFonts w:eastAsiaTheme="majorEastAsia"/>
          <w:color w:val="000000" w:themeColor="text1"/>
          <w:sz w:val="28"/>
          <w:szCs w:val="28"/>
        </w:rPr>
        <w:t xml:space="preserve">согласно указанной им </w:t>
      </w:r>
      <w:r w:rsidRPr="00353216">
        <w:rPr>
          <w:color w:val="000000" w:themeColor="text1"/>
          <w:sz w:val="28"/>
          <w:szCs w:val="28"/>
        </w:rPr>
        <w:t>«</w:t>
      </w:r>
      <w:r w:rsidRPr="00353216">
        <w:rPr>
          <w:rFonts w:eastAsiaTheme="majorEastAsia"/>
          <w:color w:val="000000" w:themeColor="text1"/>
          <w:sz w:val="28"/>
          <w:szCs w:val="28"/>
        </w:rPr>
        <w:t>гипотезе взаимности</w:t>
      </w:r>
      <w:r w:rsidRPr="00353216">
        <w:rPr>
          <w:color w:val="000000" w:themeColor="text1"/>
          <w:sz w:val="28"/>
          <w:szCs w:val="28"/>
        </w:rPr>
        <w:t xml:space="preserve">», </w:t>
      </w:r>
      <w:r w:rsidRPr="00353216">
        <w:rPr>
          <w:rFonts w:eastAsiaTheme="majorEastAsia"/>
          <w:color w:val="000000" w:themeColor="text1"/>
          <w:sz w:val="28"/>
          <w:szCs w:val="28"/>
        </w:rPr>
        <w:t>государства могут получить</w:t>
      </w:r>
      <w:r w:rsidR="00353216">
        <w:rPr>
          <w:rFonts w:eastAsiaTheme="majorEastAsia"/>
          <w:color w:val="000000" w:themeColor="text1"/>
          <w:sz w:val="28"/>
          <w:szCs w:val="28"/>
        </w:rPr>
        <w:t xml:space="preserve"> </w:t>
      </w:r>
      <w:r w:rsidRPr="00353216">
        <w:rPr>
          <w:rFonts w:eastAsiaTheme="majorEastAsia"/>
          <w:color w:val="000000" w:themeColor="text1"/>
          <w:sz w:val="28"/>
          <w:szCs w:val="28"/>
        </w:rPr>
        <w:t>от сотрудничества и определенные преимущества</w:t>
      </w:r>
      <w:r w:rsidRPr="00353216">
        <w:rPr>
          <w:color w:val="000000" w:themeColor="text1"/>
          <w:sz w:val="28"/>
          <w:szCs w:val="28"/>
        </w:rPr>
        <w:t>, но также</w:t>
      </w:r>
      <w:r w:rsidRPr="00353216">
        <w:rPr>
          <w:rFonts w:eastAsiaTheme="majorEastAsia"/>
          <w:color w:val="000000" w:themeColor="text1"/>
          <w:sz w:val="28"/>
          <w:szCs w:val="28"/>
        </w:rPr>
        <w:t xml:space="preserve"> издержки</w:t>
      </w:r>
      <w:r w:rsidRPr="00353216">
        <w:rPr>
          <w:color w:val="000000" w:themeColor="text1"/>
          <w:sz w:val="28"/>
          <w:szCs w:val="28"/>
        </w:rPr>
        <w:t xml:space="preserve">. </w:t>
      </w:r>
      <w:r w:rsidRPr="00353216">
        <w:rPr>
          <w:rFonts w:eastAsiaTheme="majorEastAsia"/>
          <w:color w:val="000000" w:themeColor="text1"/>
          <w:sz w:val="28"/>
          <w:szCs w:val="28"/>
        </w:rPr>
        <w:t>На его взгляд</w:t>
      </w:r>
      <w:r w:rsidRPr="00353216">
        <w:rPr>
          <w:color w:val="000000" w:themeColor="text1"/>
          <w:sz w:val="28"/>
          <w:szCs w:val="28"/>
        </w:rPr>
        <w:t>,</w:t>
      </w:r>
      <w:r w:rsidR="00353216">
        <w:rPr>
          <w:color w:val="000000" w:themeColor="text1"/>
          <w:sz w:val="28"/>
          <w:szCs w:val="28"/>
        </w:rPr>
        <w:t xml:space="preserve"> </w:t>
      </w:r>
      <w:r w:rsidRPr="00353216">
        <w:rPr>
          <w:rFonts w:eastAsiaTheme="majorEastAsia"/>
          <w:color w:val="000000" w:themeColor="text1"/>
          <w:sz w:val="28"/>
          <w:szCs w:val="28"/>
        </w:rPr>
        <w:t>сотрудничество более вероятно</w:t>
      </w:r>
      <w:r w:rsidRPr="00353216">
        <w:rPr>
          <w:color w:val="000000" w:themeColor="text1"/>
          <w:sz w:val="28"/>
          <w:szCs w:val="28"/>
        </w:rPr>
        <w:t xml:space="preserve">, </w:t>
      </w:r>
      <w:r w:rsidRPr="00353216">
        <w:rPr>
          <w:rFonts w:eastAsiaTheme="majorEastAsia"/>
          <w:color w:val="000000" w:themeColor="text1"/>
          <w:sz w:val="28"/>
          <w:szCs w:val="28"/>
        </w:rPr>
        <w:t>если в сотрудничестве будет заинтересовано государство</w:t>
      </w:r>
      <w:r w:rsidRPr="00353216">
        <w:rPr>
          <w:color w:val="000000" w:themeColor="text1"/>
          <w:sz w:val="28"/>
          <w:szCs w:val="28"/>
        </w:rPr>
        <w:t>-</w:t>
      </w:r>
      <w:r w:rsidRPr="00353216">
        <w:rPr>
          <w:rFonts w:eastAsiaTheme="majorEastAsia"/>
          <w:color w:val="000000" w:themeColor="text1"/>
          <w:sz w:val="28"/>
          <w:szCs w:val="28"/>
        </w:rPr>
        <w:t>гегемон</w:t>
      </w:r>
      <w:r w:rsidRPr="00353216">
        <w:rPr>
          <w:color w:val="000000" w:themeColor="text1"/>
          <w:sz w:val="28"/>
          <w:szCs w:val="28"/>
        </w:rPr>
        <w:t xml:space="preserve"> («</w:t>
      </w:r>
      <w:r w:rsidRPr="00353216">
        <w:rPr>
          <w:rFonts w:eastAsiaTheme="majorEastAsia"/>
          <w:color w:val="000000" w:themeColor="text1"/>
          <w:sz w:val="28"/>
          <w:szCs w:val="28"/>
        </w:rPr>
        <w:t>гипотеза асимметрии силы</w:t>
      </w:r>
      <w:r w:rsidRPr="00353216">
        <w:rPr>
          <w:color w:val="000000" w:themeColor="text1"/>
          <w:sz w:val="28"/>
          <w:szCs w:val="28"/>
        </w:rPr>
        <w:t xml:space="preserve">») [111]. </w:t>
      </w:r>
    </w:p>
    <w:p w14:paraId="3443F2E4" w14:textId="009E0236" w:rsidR="005A6D17" w:rsidRPr="00353216" w:rsidRDefault="005A6D17" w:rsidP="00353216">
      <w:pPr>
        <w:ind w:firstLine="709"/>
        <w:jc w:val="both"/>
        <w:rPr>
          <w:color w:val="000000" w:themeColor="text1"/>
          <w:sz w:val="28"/>
          <w:szCs w:val="28"/>
        </w:rPr>
      </w:pPr>
      <w:r w:rsidRPr="00353216">
        <w:rPr>
          <w:color w:val="000000" w:themeColor="text1"/>
          <w:sz w:val="28"/>
          <w:szCs w:val="28"/>
        </w:rPr>
        <w:t>Однако, как мы можем наблюдать, в настоящее время система международных отношений характеризуется мультискалярностью и полисубъектностью, что усложняет возможность установления баланса сил. Исходя из этого, нельзя не согласиться с утверждением российского исследователя А.</w:t>
      </w:r>
      <w:r w:rsidR="00353216">
        <w:rPr>
          <w:color w:val="000000" w:themeColor="text1"/>
          <w:sz w:val="28"/>
          <w:szCs w:val="28"/>
        </w:rPr>
        <w:t xml:space="preserve"> </w:t>
      </w:r>
      <w:r w:rsidRPr="00353216">
        <w:rPr>
          <w:color w:val="000000" w:themeColor="text1"/>
          <w:sz w:val="28"/>
          <w:szCs w:val="28"/>
        </w:rPr>
        <w:t>Зобнина, что «</w:t>
      </w:r>
      <w:r w:rsidRPr="00353216">
        <w:rPr>
          <w:rFonts w:eastAsiaTheme="minorHAnsi"/>
          <w:iCs/>
          <w:color w:val="000000" w:themeColor="text1"/>
          <w:sz w:val="28"/>
          <w:szCs w:val="28"/>
          <w:lang w:eastAsia="en-US"/>
        </w:rPr>
        <w:t xml:space="preserve">принцип баланса сил нуждается в обновлении его интерпретации в связи с наличием содержательных противоречий даже в </w:t>
      </w:r>
      <w:r w:rsidRPr="00353216">
        <w:rPr>
          <w:rFonts w:eastAsiaTheme="minorHAnsi"/>
          <w:iCs/>
          <w:color w:val="000000" w:themeColor="text1"/>
          <w:sz w:val="28"/>
          <w:szCs w:val="28"/>
          <w:lang w:eastAsia="en-US"/>
        </w:rPr>
        <w:lastRenderedPageBreak/>
        <w:t>традиционной реалистической трактовке феномена и изменением условий реализации принципа в международной среде XXI века»</w:t>
      </w:r>
      <w:r w:rsidRPr="00353216">
        <w:rPr>
          <w:color w:val="000000" w:themeColor="text1"/>
          <w:sz w:val="28"/>
          <w:szCs w:val="28"/>
        </w:rPr>
        <w:t xml:space="preserve"> [112]</w:t>
      </w:r>
      <w:r w:rsidRPr="00353216">
        <w:rPr>
          <w:rFonts w:eastAsiaTheme="minorHAnsi"/>
          <w:iCs/>
          <w:color w:val="000000" w:themeColor="text1"/>
          <w:sz w:val="28"/>
          <w:szCs w:val="28"/>
          <w:lang w:eastAsia="en-US"/>
        </w:rPr>
        <w:t>.</w:t>
      </w:r>
    </w:p>
    <w:p w14:paraId="2DC9E2D4" w14:textId="7EC599E5" w:rsidR="005A6D17" w:rsidRPr="00353216" w:rsidRDefault="005A6D17" w:rsidP="00353216">
      <w:pPr>
        <w:ind w:firstLine="709"/>
        <w:jc w:val="both"/>
        <w:rPr>
          <w:bCs/>
          <w:color w:val="000000" w:themeColor="text1"/>
          <w:sz w:val="28"/>
          <w:szCs w:val="28"/>
        </w:rPr>
      </w:pPr>
      <w:r w:rsidRPr="00353216">
        <w:rPr>
          <w:rFonts w:eastAsiaTheme="majorEastAsia"/>
          <w:color w:val="000000" w:themeColor="text1"/>
          <w:sz w:val="28"/>
          <w:szCs w:val="28"/>
        </w:rPr>
        <w:t xml:space="preserve">Безусловно, значимы для настоящего исследования теоретические концепты, сложившиеся в рамках </w:t>
      </w:r>
      <w:r w:rsidRPr="00353216">
        <w:rPr>
          <w:rFonts w:eastAsiaTheme="majorEastAsia"/>
          <w:i/>
          <w:color w:val="000000" w:themeColor="text1"/>
          <w:sz w:val="28"/>
          <w:szCs w:val="28"/>
        </w:rPr>
        <w:t>неолиберальной парадигмы</w:t>
      </w:r>
      <w:r w:rsidRPr="00353216">
        <w:rPr>
          <w:rFonts w:eastAsiaTheme="majorEastAsia"/>
          <w:color w:val="000000" w:themeColor="text1"/>
          <w:sz w:val="28"/>
          <w:szCs w:val="28"/>
        </w:rPr>
        <w:t>. В их числе весомы позиции теоретиков, рассматривающих приграничное сотрудничество в рамках подхода</w:t>
      </w:r>
      <w:r w:rsidRPr="00353216">
        <w:rPr>
          <w:color w:val="000000" w:themeColor="text1"/>
          <w:sz w:val="28"/>
          <w:szCs w:val="28"/>
        </w:rPr>
        <w:t xml:space="preserve"> «</w:t>
      </w:r>
      <w:r w:rsidRPr="00353216">
        <w:rPr>
          <w:rFonts w:eastAsiaTheme="majorEastAsia"/>
          <w:color w:val="000000" w:themeColor="text1"/>
          <w:sz w:val="28"/>
          <w:szCs w:val="28"/>
        </w:rPr>
        <w:t>транснационализма»</w:t>
      </w:r>
      <w:r w:rsidRPr="00353216">
        <w:rPr>
          <w:color w:val="000000" w:themeColor="text1"/>
          <w:sz w:val="28"/>
          <w:szCs w:val="28"/>
        </w:rPr>
        <w:t xml:space="preserve">, которые говорят о весе «новых» акторов на международной арене. </w:t>
      </w:r>
      <w:r w:rsidRPr="00353216">
        <w:rPr>
          <w:rFonts w:eastAsiaTheme="majorEastAsia"/>
          <w:color w:val="000000" w:themeColor="text1"/>
          <w:sz w:val="28"/>
          <w:szCs w:val="28"/>
        </w:rPr>
        <w:t xml:space="preserve">Основоположники </w:t>
      </w:r>
      <w:r w:rsidRPr="00353216">
        <w:rPr>
          <w:rFonts w:eastAsiaTheme="majorEastAsia"/>
          <w:i/>
          <w:iCs/>
          <w:color w:val="000000" w:themeColor="text1"/>
          <w:sz w:val="28"/>
          <w:szCs w:val="28"/>
        </w:rPr>
        <w:t>транснационализма</w:t>
      </w:r>
      <w:r w:rsidRPr="00353216">
        <w:rPr>
          <w:rFonts w:eastAsiaTheme="majorEastAsia"/>
          <w:color w:val="000000" w:themeColor="text1"/>
          <w:sz w:val="28"/>
          <w:szCs w:val="28"/>
        </w:rPr>
        <w:t xml:space="preserve"> Р</w:t>
      </w:r>
      <w:r w:rsidRPr="00353216">
        <w:rPr>
          <w:color w:val="000000" w:themeColor="text1"/>
          <w:sz w:val="28"/>
          <w:szCs w:val="28"/>
        </w:rPr>
        <w:t xml:space="preserve">. </w:t>
      </w:r>
      <w:r w:rsidRPr="00353216">
        <w:rPr>
          <w:rFonts w:eastAsiaTheme="majorEastAsia"/>
          <w:color w:val="000000" w:themeColor="text1"/>
          <w:sz w:val="28"/>
          <w:szCs w:val="28"/>
        </w:rPr>
        <w:t>Кеохейн</w:t>
      </w:r>
      <w:r w:rsidRPr="00353216">
        <w:rPr>
          <w:color w:val="000000" w:themeColor="text1"/>
          <w:sz w:val="28"/>
          <w:szCs w:val="28"/>
        </w:rPr>
        <w:t xml:space="preserve">, </w:t>
      </w:r>
      <w:r w:rsidRPr="00353216">
        <w:rPr>
          <w:rFonts w:eastAsiaTheme="majorEastAsia"/>
          <w:color w:val="000000" w:themeColor="text1"/>
          <w:sz w:val="28"/>
          <w:szCs w:val="28"/>
        </w:rPr>
        <w:t>Дж</w:t>
      </w:r>
      <w:r w:rsidRPr="00353216">
        <w:rPr>
          <w:color w:val="000000" w:themeColor="text1"/>
          <w:sz w:val="28"/>
          <w:szCs w:val="28"/>
        </w:rPr>
        <w:t>.</w:t>
      </w:r>
      <w:r w:rsidR="00353216">
        <w:rPr>
          <w:color w:val="000000" w:themeColor="text1"/>
          <w:sz w:val="28"/>
          <w:szCs w:val="28"/>
        </w:rPr>
        <w:t xml:space="preserve"> </w:t>
      </w:r>
      <w:r w:rsidRPr="00353216">
        <w:rPr>
          <w:rFonts w:eastAsiaTheme="majorEastAsia"/>
          <w:color w:val="000000" w:themeColor="text1"/>
          <w:sz w:val="28"/>
          <w:szCs w:val="28"/>
        </w:rPr>
        <w:t>Най считают</w:t>
      </w:r>
      <w:r w:rsidRPr="00353216">
        <w:rPr>
          <w:color w:val="000000" w:themeColor="text1"/>
          <w:sz w:val="28"/>
          <w:szCs w:val="28"/>
        </w:rPr>
        <w:t xml:space="preserve">, </w:t>
      </w:r>
      <w:r w:rsidRPr="00353216">
        <w:rPr>
          <w:rFonts w:eastAsiaTheme="majorEastAsia"/>
          <w:color w:val="000000" w:themeColor="text1"/>
          <w:sz w:val="28"/>
          <w:szCs w:val="28"/>
        </w:rPr>
        <w:t>что</w:t>
      </w:r>
      <w:r w:rsidRPr="00353216">
        <w:rPr>
          <w:color w:val="000000" w:themeColor="text1"/>
          <w:sz w:val="28"/>
          <w:szCs w:val="28"/>
        </w:rPr>
        <w:t xml:space="preserve"> «</w:t>
      </w:r>
      <w:r w:rsidRPr="00353216">
        <w:rPr>
          <w:rFonts w:eastAsiaTheme="majorEastAsia"/>
          <w:color w:val="000000" w:themeColor="text1"/>
          <w:sz w:val="28"/>
          <w:szCs w:val="28"/>
        </w:rPr>
        <w:t>государственно</w:t>
      </w:r>
      <w:r w:rsidRPr="00353216">
        <w:rPr>
          <w:color w:val="000000" w:themeColor="text1"/>
          <w:sz w:val="28"/>
          <w:szCs w:val="28"/>
        </w:rPr>
        <w:t>-а</w:t>
      </w:r>
      <w:r w:rsidRPr="00353216">
        <w:rPr>
          <w:rFonts w:eastAsiaTheme="majorEastAsia"/>
          <w:color w:val="000000" w:themeColor="text1"/>
          <w:sz w:val="28"/>
          <w:szCs w:val="28"/>
        </w:rPr>
        <w:t>дминистративное регулирование не способно отслеживать значительный спектр взаимодействий между обществами</w:t>
      </w:r>
      <w:r w:rsidRPr="00353216">
        <w:rPr>
          <w:color w:val="000000" w:themeColor="text1"/>
          <w:sz w:val="28"/>
          <w:szCs w:val="28"/>
        </w:rPr>
        <w:t xml:space="preserve">», </w:t>
      </w:r>
      <w:r w:rsidRPr="00353216">
        <w:rPr>
          <w:rFonts w:eastAsiaTheme="majorEastAsia"/>
          <w:color w:val="000000" w:themeColor="text1"/>
          <w:sz w:val="28"/>
          <w:szCs w:val="28"/>
        </w:rPr>
        <w:t>поскольку субъекты</w:t>
      </w:r>
      <w:r w:rsidRPr="00353216">
        <w:rPr>
          <w:color w:val="000000" w:themeColor="text1"/>
          <w:sz w:val="28"/>
          <w:szCs w:val="28"/>
        </w:rPr>
        <w:t xml:space="preserve">, </w:t>
      </w:r>
      <w:r w:rsidRPr="00353216">
        <w:rPr>
          <w:rFonts w:eastAsiaTheme="majorEastAsia"/>
          <w:color w:val="000000" w:themeColor="text1"/>
          <w:sz w:val="28"/>
          <w:szCs w:val="28"/>
        </w:rPr>
        <w:t>разделенные границами</w:t>
      </w:r>
      <w:r w:rsidRPr="00353216">
        <w:rPr>
          <w:color w:val="000000" w:themeColor="text1"/>
          <w:sz w:val="28"/>
          <w:szCs w:val="28"/>
        </w:rPr>
        <w:t xml:space="preserve">, </w:t>
      </w:r>
      <w:r w:rsidRPr="00353216">
        <w:rPr>
          <w:rFonts w:eastAsiaTheme="majorEastAsia"/>
          <w:color w:val="000000" w:themeColor="text1"/>
          <w:sz w:val="28"/>
          <w:szCs w:val="28"/>
        </w:rPr>
        <w:t>объединяются благодаря</w:t>
      </w:r>
      <w:r w:rsidR="00353216">
        <w:rPr>
          <w:rFonts w:eastAsiaTheme="majorEastAsia"/>
          <w:color w:val="000000" w:themeColor="text1"/>
          <w:sz w:val="28"/>
          <w:szCs w:val="28"/>
        </w:rPr>
        <w:t xml:space="preserve"> </w:t>
      </w:r>
      <w:r w:rsidRPr="00353216">
        <w:rPr>
          <w:rFonts w:eastAsiaTheme="majorEastAsia"/>
          <w:color w:val="000000" w:themeColor="text1"/>
          <w:sz w:val="28"/>
          <w:szCs w:val="28"/>
        </w:rPr>
        <w:t>сетям коммуникаций</w:t>
      </w:r>
      <w:r w:rsidRPr="00353216">
        <w:rPr>
          <w:color w:val="000000" w:themeColor="text1"/>
          <w:sz w:val="28"/>
          <w:szCs w:val="28"/>
        </w:rPr>
        <w:t>. И</w:t>
      </w:r>
      <w:r w:rsidRPr="00353216">
        <w:rPr>
          <w:rFonts w:eastAsiaTheme="majorEastAsia"/>
          <w:color w:val="000000" w:themeColor="text1"/>
          <w:sz w:val="28"/>
          <w:szCs w:val="28"/>
        </w:rPr>
        <w:t>х стремление к экспансии и расширению своей деятельности на</w:t>
      </w:r>
      <w:r w:rsidRPr="00353216">
        <w:rPr>
          <w:color w:val="000000" w:themeColor="text1"/>
          <w:sz w:val="28"/>
          <w:szCs w:val="28"/>
        </w:rPr>
        <w:t xml:space="preserve"> </w:t>
      </w:r>
      <w:r w:rsidRPr="00353216">
        <w:rPr>
          <w:rFonts w:eastAsiaTheme="majorEastAsia"/>
          <w:color w:val="000000" w:themeColor="text1"/>
          <w:sz w:val="28"/>
          <w:szCs w:val="28"/>
        </w:rPr>
        <w:t>новые сферы правомерны</w:t>
      </w:r>
      <w:r w:rsidRPr="00353216">
        <w:rPr>
          <w:color w:val="000000" w:themeColor="text1"/>
          <w:sz w:val="28"/>
          <w:szCs w:val="28"/>
        </w:rPr>
        <w:t xml:space="preserve">, </w:t>
      </w:r>
      <w:r w:rsidRPr="00353216">
        <w:rPr>
          <w:rFonts w:eastAsiaTheme="majorEastAsia"/>
          <w:color w:val="000000" w:themeColor="text1"/>
          <w:sz w:val="28"/>
          <w:szCs w:val="28"/>
        </w:rPr>
        <w:t>при этом границы не считаются препятствием в данном процессе»</w:t>
      </w:r>
      <w:r w:rsidRPr="00353216">
        <w:rPr>
          <w:color w:val="000000" w:themeColor="text1"/>
          <w:sz w:val="28"/>
          <w:szCs w:val="28"/>
        </w:rPr>
        <w:t xml:space="preserve"> [113].</w:t>
      </w:r>
      <w:r w:rsidRPr="00353216">
        <w:rPr>
          <w:bCs/>
          <w:color w:val="000000" w:themeColor="text1"/>
          <w:sz w:val="28"/>
          <w:szCs w:val="28"/>
        </w:rPr>
        <w:t xml:space="preserve"> </w:t>
      </w:r>
    </w:p>
    <w:p w14:paraId="350FBC3A" w14:textId="77777777" w:rsidR="005A6D17" w:rsidRPr="00353216" w:rsidRDefault="005A6D17" w:rsidP="00353216">
      <w:pPr>
        <w:ind w:firstLine="709"/>
        <w:jc w:val="both"/>
        <w:rPr>
          <w:color w:val="000000" w:themeColor="text1"/>
          <w:sz w:val="28"/>
          <w:szCs w:val="28"/>
        </w:rPr>
      </w:pPr>
      <w:r w:rsidRPr="00353216">
        <w:rPr>
          <w:bCs/>
          <w:color w:val="000000" w:themeColor="text1"/>
          <w:sz w:val="28"/>
          <w:szCs w:val="28"/>
        </w:rPr>
        <w:t xml:space="preserve">Сегодня новые технологии, особенно связанные с телекоммуникациями, увеличивают количество площадок взаимодействия. </w:t>
      </w:r>
      <w:r w:rsidRPr="00353216">
        <w:rPr>
          <w:rFonts w:eastAsiaTheme="majorEastAsia"/>
          <w:color w:val="000000" w:themeColor="text1"/>
          <w:sz w:val="28"/>
          <w:szCs w:val="28"/>
        </w:rPr>
        <w:t xml:space="preserve">Транснационалисты считают приграничные связи именно </w:t>
      </w:r>
      <w:r w:rsidRPr="00353216">
        <w:rPr>
          <w:color w:val="000000" w:themeColor="text1"/>
          <w:sz w:val="28"/>
          <w:szCs w:val="28"/>
        </w:rPr>
        <w:t xml:space="preserve">такими сетями </w:t>
      </w:r>
      <w:r w:rsidRPr="00353216">
        <w:rPr>
          <w:rFonts w:eastAsiaTheme="majorEastAsia"/>
          <w:color w:val="000000" w:themeColor="text1"/>
          <w:sz w:val="28"/>
          <w:szCs w:val="28"/>
        </w:rPr>
        <w:t>взаимодействия органов власти</w:t>
      </w:r>
      <w:r w:rsidRPr="00353216">
        <w:rPr>
          <w:color w:val="000000" w:themeColor="text1"/>
          <w:sz w:val="28"/>
          <w:szCs w:val="28"/>
        </w:rPr>
        <w:t xml:space="preserve">, </w:t>
      </w:r>
      <w:r w:rsidRPr="00353216">
        <w:rPr>
          <w:rFonts w:eastAsiaTheme="majorEastAsia"/>
          <w:color w:val="000000" w:themeColor="text1"/>
          <w:sz w:val="28"/>
          <w:szCs w:val="28"/>
        </w:rPr>
        <w:t>различных социальных институтов</w:t>
      </w:r>
      <w:r w:rsidRPr="00353216">
        <w:rPr>
          <w:color w:val="000000" w:themeColor="text1"/>
          <w:sz w:val="28"/>
          <w:szCs w:val="28"/>
        </w:rPr>
        <w:t xml:space="preserve">, </w:t>
      </w:r>
      <w:r w:rsidRPr="00353216">
        <w:rPr>
          <w:rFonts w:eastAsiaTheme="majorEastAsia"/>
          <w:color w:val="000000" w:themeColor="text1"/>
          <w:sz w:val="28"/>
          <w:szCs w:val="28"/>
        </w:rPr>
        <w:t>а также других акторов</w:t>
      </w:r>
      <w:r w:rsidRPr="00353216">
        <w:rPr>
          <w:color w:val="000000" w:themeColor="text1"/>
          <w:sz w:val="28"/>
          <w:szCs w:val="28"/>
        </w:rPr>
        <w:t xml:space="preserve">, </w:t>
      </w:r>
      <w:r w:rsidRPr="00353216">
        <w:rPr>
          <w:rFonts w:eastAsiaTheme="majorEastAsia"/>
          <w:color w:val="000000" w:themeColor="text1"/>
          <w:sz w:val="28"/>
          <w:szCs w:val="28"/>
        </w:rPr>
        <w:t>нацеленных на межнациональные коммуникации</w:t>
      </w:r>
      <w:r w:rsidRPr="00353216">
        <w:rPr>
          <w:color w:val="000000" w:themeColor="text1"/>
          <w:sz w:val="28"/>
          <w:szCs w:val="28"/>
        </w:rPr>
        <w:t xml:space="preserve">. </w:t>
      </w:r>
    </w:p>
    <w:p w14:paraId="37B4D569" w14:textId="77777777" w:rsidR="005A6D17" w:rsidRPr="00353216" w:rsidRDefault="005A6D17" w:rsidP="00353216">
      <w:pPr>
        <w:ind w:firstLine="709"/>
        <w:jc w:val="both"/>
        <w:rPr>
          <w:color w:val="000000" w:themeColor="text1"/>
          <w:sz w:val="28"/>
          <w:szCs w:val="28"/>
        </w:rPr>
      </w:pPr>
      <w:r w:rsidRPr="00353216">
        <w:rPr>
          <w:rFonts w:eastAsiaTheme="majorEastAsia"/>
          <w:color w:val="000000" w:themeColor="text1"/>
          <w:sz w:val="28"/>
          <w:szCs w:val="28"/>
        </w:rPr>
        <w:t xml:space="preserve">Деятельность субгосударственных акторов, участвующих в осуществлении связей государств в порубежье, интерпретируется также и в рамках </w:t>
      </w:r>
      <w:r w:rsidRPr="00353216">
        <w:rPr>
          <w:color w:val="000000" w:themeColor="text1"/>
          <w:sz w:val="28"/>
          <w:szCs w:val="28"/>
        </w:rPr>
        <w:t>«</w:t>
      </w:r>
      <w:r w:rsidRPr="00353216">
        <w:rPr>
          <w:rFonts w:eastAsiaTheme="majorEastAsia"/>
          <w:color w:val="000000" w:themeColor="text1"/>
          <w:sz w:val="28"/>
          <w:szCs w:val="28"/>
        </w:rPr>
        <w:t>школ интеграции</w:t>
      </w:r>
      <w:r w:rsidRPr="00353216">
        <w:rPr>
          <w:color w:val="000000" w:themeColor="text1"/>
          <w:sz w:val="28"/>
          <w:szCs w:val="28"/>
        </w:rPr>
        <w:t xml:space="preserve">», в частности, </w:t>
      </w:r>
      <w:r w:rsidRPr="00353216">
        <w:rPr>
          <w:rFonts w:eastAsiaTheme="majorEastAsia"/>
          <w:i/>
          <w:iCs/>
          <w:color w:val="000000" w:themeColor="text1"/>
          <w:sz w:val="28"/>
          <w:szCs w:val="28"/>
        </w:rPr>
        <w:t>функционализма и неофункционализма</w:t>
      </w:r>
      <w:r w:rsidRPr="00353216">
        <w:rPr>
          <w:color w:val="000000" w:themeColor="text1"/>
          <w:sz w:val="28"/>
          <w:szCs w:val="28"/>
        </w:rPr>
        <w:t xml:space="preserve">.  </w:t>
      </w:r>
    </w:p>
    <w:p w14:paraId="2F6BFCE7" w14:textId="6EA3B79A" w:rsidR="005A6D17" w:rsidRPr="00353216" w:rsidRDefault="005A6D17" w:rsidP="00353216">
      <w:pPr>
        <w:ind w:firstLine="709"/>
        <w:jc w:val="both"/>
        <w:rPr>
          <w:color w:val="000000" w:themeColor="text1"/>
          <w:sz w:val="28"/>
          <w:szCs w:val="28"/>
        </w:rPr>
      </w:pPr>
      <w:r w:rsidRPr="00353216">
        <w:rPr>
          <w:rFonts w:eastAsiaTheme="majorEastAsia"/>
          <w:color w:val="000000" w:themeColor="text1"/>
          <w:sz w:val="28"/>
          <w:szCs w:val="28"/>
        </w:rPr>
        <w:t>Подход функционалистов</w:t>
      </w:r>
      <w:r w:rsidRPr="00353216">
        <w:rPr>
          <w:color w:val="000000" w:themeColor="text1"/>
          <w:sz w:val="28"/>
          <w:szCs w:val="28"/>
        </w:rPr>
        <w:t xml:space="preserve"> базируется на той идее, что, </w:t>
      </w:r>
      <w:r w:rsidRPr="00353216">
        <w:rPr>
          <w:rFonts w:eastAsiaTheme="majorEastAsia"/>
          <w:color w:val="000000" w:themeColor="text1"/>
          <w:sz w:val="28"/>
          <w:szCs w:val="28"/>
        </w:rPr>
        <w:t>государства, передавая ряд полномочий специально</w:t>
      </w:r>
      <w:r w:rsidR="00385F77" w:rsidRPr="00353216">
        <w:rPr>
          <w:rFonts w:eastAsiaTheme="majorEastAsia"/>
          <w:color w:val="000000" w:themeColor="text1"/>
          <w:sz w:val="28"/>
          <w:szCs w:val="28"/>
        </w:rPr>
        <w:t xml:space="preserve"> </w:t>
      </w:r>
      <w:r w:rsidRPr="00353216">
        <w:rPr>
          <w:rFonts w:eastAsiaTheme="majorEastAsia"/>
          <w:color w:val="000000" w:themeColor="text1"/>
          <w:sz w:val="28"/>
          <w:szCs w:val="28"/>
        </w:rPr>
        <w:t>создаваемым</w:t>
      </w:r>
      <w:r w:rsidR="00353216">
        <w:rPr>
          <w:rFonts w:eastAsiaTheme="majorEastAsia"/>
          <w:color w:val="000000" w:themeColor="text1"/>
          <w:sz w:val="28"/>
          <w:szCs w:val="28"/>
        </w:rPr>
        <w:t xml:space="preserve"> </w:t>
      </w:r>
      <w:r w:rsidRPr="00353216">
        <w:rPr>
          <w:rFonts w:eastAsiaTheme="majorEastAsia"/>
          <w:color w:val="000000" w:themeColor="text1"/>
          <w:sz w:val="28"/>
          <w:szCs w:val="28"/>
        </w:rPr>
        <w:t>институтам надгосударственного характера</w:t>
      </w:r>
      <w:r w:rsidRPr="00353216">
        <w:rPr>
          <w:color w:val="000000" w:themeColor="text1"/>
          <w:sz w:val="28"/>
          <w:szCs w:val="28"/>
        </w:rPr>
        <w:t xml:space="preserve">, </w:t>
      </w:r>
      <w:r w:rsidRPr="00353216">
        <w:rPr>
          <w:rFonts w:eastAsiaTheme="majorEastAsia"/>
          <w:color w:val="000000" w:themeColor="text1"/>
          <w:sz w:val="28"/>
          <w:szCs w:val="28"/>
        </w:rPr>
        <w:t>осуществляющим координацию функций</w:t>
      </w:r>
      <w:r w:rsidR="00353216">
        <w:rPr>
          <w:rFonts w:eastAsiaTheme="majorEastAsia"/>
          <w:color w:val="000000" w:themeColor="text1"/>
          <w:sz w:val="28"/>
          <w:szCs w:val="28"/>
        </w:rPr>
        <w:t xml:space="preserve"> </w:t>
      </w:r>
      <w:r w:rsidRPr="00353216">
        <w:rPr>
          <w:rFonts w:eastAsiaTheme="majorEastAsia"/>
          <w:color w:val="000000" w:themeColor="text1"/>
          <w:sz w:val="28"/>
          <w:szCs w:val="28"/>
        </w:rPr>
        <w:t>государств в конкретной области</w:t>
      </w:r>
      <w:r w:rsidRPr="00353216">
        <w:rPr>
          <w:color w:val="000000" w:themeColor="text1"/>
          <w:sz w:val="28"/>
          <w:szCs w:val="28"/>
        </w:rPr>
        <w:t xml:space="preserve"> на «</w:t>
      </w:r>
      <w:r w:rsidRPr="00353216">
        <w:rPr>
          <w:rFonts w:eastAsiaTheme="majorEastAsia"/>
          <w:color w:val="000000" w:themeColor="text1"/>
          <w:sz w:val="28"/>
          <w:szCs w:val="28"/>
        </w:rPr>
        <w:t>горизонтальном</w:t>
      </w:r>
      <w:r w:rsidRPr="00353216">
        <w:rPr>
          <w:color w:val="000000" w:themeColor="text1"/>
          <w:sz w:val="28"/>
          <w:szCs w:val="28"/>
        </w:rPr>
        <w:t>»</w:t>
      </w:r>
      <w:r w:rsidR="00353216">
        <w:rPr>
          <w:color w:val="000000" w:themeColor="text1"/>
          <w:sz w:val="28"/>
          <w:szCs w:val="28"/>
        </w:rPr>
        <w:t xml:space="preserve"> </w:t>
      </w:r>
      <w:r w:rsidRPr="00353216">
        <w:rPr>
          <w:rFonts w:eastAsiaTheme="majorEastAsia"/>
          <w:color w:val="000000" w:themeColor="text1"/>
          <w:sz w:val="28"/>
          <w:szCs w:val="28"/>
        </w:rPr>
        <w:t>уровне, рассчитывают на их большую эффективность</w:t>
      </w:r>
      <w:r w:rsidRPr="00353216">
        <w:rPr>
          <w:color w:val="000000" w:themeColor="text1"/>
          <w:sz w:val="28"/>
          <w:szCs w:val="28"/>
        </w:rPr>
        <w:t xml:space="preserve">. Следовательно, согласно </w:t>
      </w:r>
      <w:r w:rsidRPr="00353216">
        <w:rPr>
          <w:rFonts w:eastAsiaTheme="majorEastAsia"/>
          <w:color w:val="000000" w:themeColor="text1"/>
          <w:sz w:val="28"/>
          <w:szCs w:val="28"/>
        </w:rPr>
        <w:t>Д</w:t>
      </w:r>
      <w:r w:rsidRPr="00353216">
        <w:rPr>
          <w:color w:val="000000" w:themeColor="text1"/>
          <w:sz w:val="28"/>
          <w:szCs w:val="28"/>
        </w:rPr>
        <w:t xml:space="preserve">. </w:t>
      </w:r>
      <w:r w:rsidRPr="00353216">
        <w:rPr>
          <w:rFonts w:eastAsiaTheme="majorEastAsia"/>
          <w:color w:val="000000" w:themeColor="text1"/>
          <w:sz w:val="28"/>
          <w:szCs w:val="28"/>
        </w:rPr>
        <w:t xml:space="preserve">Митрани, </w:t>
      </w:r>
      <w:r w:rsidRPr="00353216">
        <w:rPr>
          <w:bCs/>
          <w:color w:val="000000" w:themeColor="text1"/>
          <w:sz w:val="28"/>
          <w:szCs w:val="28"/>
        </w:rPr>
        <w:t xml:space="preserve">приграничная интеграция способствует расширению подобных функциональных связей, а границы выступают в качестве «инструментов интеграции» </w:t>
      </w:r>
      <w:r w:rsidRPr="00353216">
        <w:rPr>
          <w:color w:val="000000" w:themeColor="text1"/>
          <w:sz w:val="28"/>
          <w:szCs w:val="28"/>
        </w:rPr>
        <w:t>[114]</w:t>
      </w:r>
      <w:r w:rsidRPr="00353216">
        <w:rPr>
          <w:bCs/>
          <w:color w:val="000000" w:themeColor="text1"/>
          <w:sz w:val="28"/>
          <w:szCs w:val="28"/>
        </w:rPr>
        <w:t xml:space="preserve">. </w:t>
      </w:r>
    </w:p>
    <w:p w14:paraId="5CD20900" w14:textId="4C6B2878" w:rsidR="005A6D17" w:rsidRPr="00353216" w:rsidRDefault="005A6D17" w:rsidP="00353216">
      <w:pPr>
        <w:autoSpaceDE w:val="0"/>
        <w:autoSpaceDN w:val="0"/>
        <w:adjustRightInd w:val="0"/>
        <w:ind w:firstLine="709"/>
        <w:jc w:val="both"/>
        <w:rPr>
          <w:color w:val="000000" w:themeColor="text1"/>
          <w:sz w:val="28"/>
          <w:szCs w:val="28"/>
        </w:rPr>
      </w:pPr>
      <w:r w:rsidRPr="00353216">
        <w:rPr>
          <w:color w:val="000000" w:themeColor="text1"/>
          <w:sz w:val="28"/>
          <w:szCs w:val="28"/>
        </w:rPr>
        <w:t>Их последователи-неофункционалисты</w:t>
      </w:r>
      <w:r w:rsidRPr="00353216">
        <w:rPr>
          <w:i/>
          <w:iCs/>
          <w:color w:val="000000" w:themeColor="text1"/>
          <w:sz w:val="28"/>
          <w:szCs w:val="28"/>
        </w:rPr>
        <w:t xml:space="preserve"> </w:t>
      </w:r>
      <w:r w:rsidRPr="00353216">
        <w:rPr>
          <w:color w:val="000000" w:themeColor="text1"/>
          <w:sz w:val="28"/>
          <w:szCs w:val="28"/>
        </w:rPr>
        <w:t>(Л. Линдберг [115], Э. Хаас [116]), анализируя трансграничную интеграцию на основе концепта «переливания» (</w:t>
      </w:r>
      <w:r w:rsidRPr="00353216">
        <w:rPr>
          <w:iCs/>
          <w:color w:val="000000" w:themeColor="text1"/>
          <w:sz w:val="28"/>
          <w:szCs w:val="28"/>
        </w:rPr>
        <w:t>spillover</w:t>
      </w:r>
      <w:r w:rsidRPr="00353216">
        <w:rPr>
          <w:color w:val="000000" w:themeColor="text1"/>
          <w:sz w:val="28"/>
          <w:szCs w:val="28"/>
        </w:rPr>
        <w:t>), указывают, что акторы (в данном случае региональные власти) могут договариваться о тандеме, причем для достижения максимального эффекта сформировать специальный институт власти</w:t>
      </w:r>
      <w:r w:rsidRPr="00353216">
        <w:rPr>
          <w:color w:val="000000" w:themeColor="text1"/>
          <w:sz w:val="28"/>
          <w:szCs w:val="28"/>
          <w:lang w:val="kk-KZ"/>
        </w:rPr>
        <w:t xml:space="preserve">. </w:t>
      </w:r>
      <w:r w:rsidRPr="00353216">
        <w:rPr>
          <w:color w:val="000000" w:themeColor="text1"/>
          <w:sz w:val="28"/>
          <w:szCs w:val="28"/>
        </w:rPr>
        <w:t>Согласно этой модели в ходе реализации конкретного совместного проекта, в результате эффекта интеграции, происходит его «переливание» в другие сферы, создаются новые трансграничные проекты, усиливая взаимодействие партнеров по региону.</w:t>
      </w:r>
    </w:p>
    <w:p w14:paraId="027EAE8B" w14:textId="62C86C17" w:rsidR="005A6D17" w:rsidRPr="00353216" w:rsidRDefault="005A6D17" w:rsidP="00A61906">
      <w:pPr>
        <w:autoSpaceDE w:val="0"/>
        <w:autoSpaceDN w:val="0"/>
        <w:adjustRightInd w:val="0"/>
        <w:ind w:firstLine="709"/>
        <w:jc w:val="both"/>
        <w:rPr>
          <w:color w:val="000000" w:themeColor="text1"/>
          <w:sz w:val="28"/>
          <w:szCs w:val="28"/>
        </w:rPr>
      </w:pPr>
      <w:r w:rsidRPr="00353216">
        <w:rPr>
          <w:color w:val="000000" w:themeColor="text1"/>
          <w:sz w:val="28"/>
          <w:szCs w:val="28"/>
        </w:rPr>
        <w:t>Неофункционалистами была разработаны критерии интеграционного сотрудничества, которые важны и при анализе приграничного сотрудничества. Э.</w:t>
      </w:r>
      <w:r w:rsidR="00353216">
        <w:rPr>
          <w:color w:val="000000" w:themeColor="text1"/>
          <w:sz w:val="28"/>
          <w:szCs w:val="28"/>
        </w:rPr>
        <w:t> </w:t>
      </w:r>
      <w:r w:rsidRPr="00353216">
        <w:rPr>
          <w:color w:val="000000" w:themeColor="text1"/>
          <w:sz w:val="28"/>
          <w:szCs w:val="28"/>
        </w:rPr>
        <w:t xml:space="preserve">Хаас выделил среди них экономический и демографический уровень стран-партнеров, взаимозависимость и взаимодополняемость их экономик, готовность общества и национальных элит, сходство целей участников и готовность к передаче части суверенитета на наднациональный уровень, а также и степень внешнего </w:t>
      </w:r>
      <w:r w:rsidRPr="00496B0A">
        <w:rPr>
          <w:sz w:val="28"/>
          <w:szCs w:val="28"/>
        </w:rPr>
        <w:t>давления [116</w:t>
      </w:r>
      <w:r w:rsidR="00A61906" w:rsidRPr="00496B0A">
        <w:rPr>
          <w:sz w:val="28"/>
          <w:szCs w:val="28"/>
        </w:rPr>
        <w:t>, с.</w:t>
      </w:r>
      <w:r w:rsidR="00496B0A" w:rsidRPr="00496B0A">
        <w:rPr>
          <w:sz w:val="28"/>
          <w:szCs w:val="28"/>
        </w:rPr>
        <w:t xml:space="preserve"> </w:t>
      </w:r>
      <w:r w:rsidR="0080701D" w:rsidRPr="00496B0A">
        <w:rPr>
          <w:sz w:val="28"/>
          <w:szCs w:val="28"/>
        </w:rPr>
        <w:t>123-124</w:t>
      </w:r>
      <w:r w:rsidRPr="00496B0A">
        <w:rPr>
          <w:sz w:val="28"/>
          <w:szCs w:val="28"/>
        </w:rPr>
        <w:t>]</w:t>
      </w:r>
      <w:r w:rsidRPr="00496B0A">
        <w:rPr>
          <w:sz w:val="28"/>
          <w:szCs w:val="28"/>
          <w:lang w:val="kk-KZ"/>
        </w:rPr>
        <w:t xml:space="preserve">. </w:t>
      </w:r>
      <w:r w:rsidRPr="00496B0A">
        <w:rPr>
          <w:sz w:val="28"/>
          <w:szCs w:val="28"/>
        </w:rPr>
        <w:t>Начало формы</w:t>
      </w:r>
      <w:r w:rsidR="00A61906" w:rsidRPr="00496B0A">
        <w:rPr>
          <w:sz w:val="28"/>
          <w:szCs w:val="28"/>
        </w:rPr>
        <w:t xml:space="preserve"> </w:t>
      </w:r>
      <w:r w:rsidRPr="00353216">
        <w:rPr>
          <w:color w:val="000000" w:themeColor="text1"/>
          <w:sz w:val="28"/>
          <w:szCs w:val="28"/>
        </w:rPr>
        <w:t xml:space="preserve">Ф. Шмиттер рассмотрел </w:t>
      </w:r>
      <w:r w:rsidRPr="00353216">
        <w:rPr>
          <w:color w:val="000000" w:themeColor="text1"/>
          <w:sz w:val="28"/>
          <w:szCs w:val="28"/>
        </w:rPr>
        <w:lastRenderedPageBreak/>
        <w:t>более углубленно понятие «переливания», уточнив категории горизонтальной и вертикальной интеграции [117]</w:t>
      </w:r>
      <w:r w:rsidRPr="00353216">
        <w:rPr>
          <w:color w:val="000000" w:themeColor="text1"/>
          <w:sz w:val="28"/>
          <w:szCs w:val="28"/>
          <w:lang w:val="kk-KZ"/>
        </w:rPr>
        <w:t>. Необходимо указать</w:t>
      </w:r>
      <w:r w:rsidRPr="00353216">
        <w:rPr>
          <w:color w:val="000000" w:themeColor="text1"/>
          <w:sz w:val="28"/>
          <w:szCs w:val="28"/>
        </w:rPr>
        <w:t>, что вертикальная составляющая приграничного сотрудничества включает в себя, таким образом, связи с ЕС, связи на национальном, региональном и местном уровнях в регионе одной страны. Горизонтальная интеграция относится к отношениям между подобными уровнями партнеров по обе стороны границы, в которых важна взаимная готовность сотрудничать и предлагать совместные наднациональные меры реагирования на идентичные проблемы.</w:t>
      </w:r>
    </w:p>
    <w:p w14:paraId="50FACC95" w14:textId="71E440DA" w:rsidR="005A6D17" w:rsidRPr="00353216" w:rsidRDefault="005A6D17" w:rsidP="00353216">
      <w:pPr>
        <w:ind w:firstLine="709"/>
        <w:jc w:val="both"/>
        <w:rPr>
          <w:color w:val="000000" w:themeColor="text1"/>
          <w:sz w:val="28"/>
          <w:szCs w:val="28"/>
        </w:rPr>
      </w:pPr>
      <w:r w:rsidRPr="00353216">
        <w:rPr>
          <w:bCs/>
          <w:color w:val="000000" w:themeColor="text1"/>
          <w:sz w:val="28"/>
          <w:szCs w:val="28"/>
        </w:rPr>
        <w:t xml:space="preserve">Важно указать, теоретики </w:t>
      </w:r>
      <w:r w:rsidRPr="00353216">
        <w:rPr>
          <w:bCs/>
          <w:i/>
          <w:iCs/>
          <w:color w:val="000000" w:themeColor="text1"/>
          <w:sz w:val="28"/>
          <w:szCs w:val="28"/>
        </w:rPr>
        <w:t>неофункционализма</w:t>
      </w:r>
      <w:r w:rsidRPr="00353216">
        <w:rPr>
          <w:bCs/>
          <w:color w:val="000000" w:themeColor="text1"/>
          <w:sz w:val="28"/>
          <w:szCs w:val="28"/>
        </w:rPr>
        <w:t>, в том числе Э. Хаас, Л.</w:t>
      </w:r>
      <w:r w:rsidR="00353216">
        <w:rPr>
          <w:bCs/>
          <w:color w:val="000000" w:themeColor="text1"/>
          <w:sz w:val="28"/>
          <w:szCs w:val="28"/>
        </w:rPr>
        <w:t> </w:t>
      </w:r>
      <w:r w:rsidRPr="00353216">
        <w:rPr>
          <w:bCs/>
          <w:color w:val="000000" w:themeColor="text1"/>
          <w:sz w:val="28"/>
          <w:szCs w:val="28"/>
        </w:rPr>
        <w:t xml:space="preserve">Линдберг, Ф. Шмиттер, связывают эффективность сотрудничества с политической волей элит и со стремлением общества </w:t>
      </w:r>
      <w:r w:rsidRPr="00353216">
        <w:rPr>
          <w:color w:val="000000" w:themeColor="text1"/>
          <w:sz w:val="28"/>
          <w:szCs w:val="28"/>
        </w:rPr>
        <w:t>к</w:t>
      </w:r>
      <w:r w:rsidR="00353216">
        <w:rPr>
          <w:color w:val="000000" w:themeColor="text1"/>
          <w:sz w:val="28"/>
          <w:szCs w:val="28"/>
        </w:rPr>
        <w:t xml:space="preserve"> </w:t>
      </w:r>
      <w:r w:rsidRPr="00353216">
        <w:rPr>
          <w:color w:val="000000" w:themeColor="text1"/>
          <w:sz w:val="28"/>
          <w:szCs w:val="28"/>
        </w:rPr>
        <w:t xml:space="preserve">налаживанию мирного сосуществования. Исходя из этого предполагается, что трансграничное сотрудничество имеет широкое межличностное измерение, которое подтверждается на многочисленных примерах успешного сотрудничества различных социальных групп взаимодействия (политиков, чиновников, экспертов, общественных активистов) в рамках трансграничных регионов, и согласуется с </w:t>
      </w:r>
      <w:r w:rsidRPr="00353216">
        <w:rPr>
          <w:i/>
          <w:iCs/>
          <w:color w:val="000000" w:themeColor="text1"/>
          <w:sz w:val="28"/>
          <w:szCs w:val="28"/>
        </w:rPr>
        <w:t>теорией «транзакционализма»</w:t>
      </w:r>
      <w:r w:rsidRPr="00353216">
        <w:rPr>
          <w:color w:val="000000" w:themeColor="text1"/>
          <w:sz w:val="28"/>
          <w:szCs w:val="28"/>
        </w:rPr>
        <w:t xml:space="preserve"> К. Дойча, который видит в политической системе сеть выстраиваемых различными акторами (как государственными, так и негосударственными) коммуникаций и информационных потоков. Таким образом, по мнению К. Дойча, эффекты интеграции возникают после формирования в приграничном регионе «сообщества безопасности». К.</w:t>
      </w:r>
      <w:r w:rsidR="00353216">
        <w:rPr>
          <w:color w:val="000000" w:themeColor="text1"/>
          <w:sz w:val="28"/>
          <w:szCs w:val="28"/>
        </w:rPr>
        <w:t xml:space="preserve"> </w:t>
      </w:r>
      <w:r w:rsidRPr="00353216">
        <w:rPr>
          <w:color w:val="000000" w:themeColor="text1"/>
          <w:sz w:val="28"/>
          <w:szCs w:val="28"/>
        </w:rPr>
        <w:t xml:space="preserve">Дойч утверждал, что есть два условия, которые должны способствовать формированию сообщества безопасности. Первое </w:t>
      </w:r>
      <w:r w:rsidR="00353216">
        <w:rPr>
          <w:color w:val="000000" w:themeColor="text1"/>
          <w:sz w:val="28"/>
          <w:szCs w:val="28"/>
        </w:rPr>
        <w:t>–</w:t>
      </w:r>
      <w:r w:rsidRPr="00353216">
        <w:rPr>
          <w:color w:val="000000" w:themeColor="text1"/>
          <w:sz w:val="28"/>
          <w:szCs w:val="28"/>
        </w:rPr>
        <w:t xml:space="preserve"> «способность участвующих политических подразделений или правительств реагировать на потребности, сообщения и действия друг друга быстро, адекватно и без применения насилия». Например, если соглашения могут ограничить ту или иную страну, чьи действия могут нанести вред экономическому благополучию других. Второе условие </w:t>
      </w:r>
      <w:r w:rsidR="00C12C22" w:rsidRPr="00353216">
        <w:rPr>
          <w:color w:val="000000" w:themeColor="text1"/>
          <w:sz w:val="28"/>
          <w:szCs w:val="28"/>
        </w:rPr>
        <w:t xml:space="preserve">– </w:t>
      </w:r>
      <w:r w:rsidRPr="00353216">
        <w:rPr>
          <w:color w:val="000000" w:themeColor="text1"/>
          <w:sz w:val="28"/>
          <w:szCs w:val="28"/>
        </w:rPr>
        <w:t>это</w:t>
      </w:r>
      <w:r w:rsidR="00C12C22" w:rsidRPr="00353216">
        <w:rPr>
          <w:color w:val="000000" w:themeColor="text1"/>
          <w:sz w:val="28"/>
          <w:szCs w:val="28"/>
        </w:rPr>
        <w:t xml:space="preserve"> </w:t>
      </w:r>
      <w:r w:rsidRPr="00353216">
        <w:rPr>
          <w:color w:val="000000" w:themeColor="text1"/>
          <w:sz w:val="28"/>
          <w:szCs w:val="28"/>
        </w:rPr>
        <w:t>«совместимость основных ценностей, имеющих отношение к принятию политических решений», поскольку плюралистические сообщества безопасности легче устанавливать и поддерживать благодаря коллективным чувствам людей, которых объединяют общие ценности [118]</w:t>
      </w:r>
      <w:r w:rsidRPr="00353216">
        <w:rPr>
          <w:color w:val="000000" w:themeColor="text1"/>
          <w:sz w:val="28"/>
          <w:szCs w:val="28"/>
          <w:lang w:val="kk-KZ"/>
        </w:rPr>
        <w:t xml:space="preserve">.  </w:t>
      </w:r>
    </w:p>
    <w:p w14:paraId="40875D69" w14:textId="428C00A7" w:rsidR="005A6D17" w:rsidRPr="00353216" w:rsidRDefault="005A6D17" w:rsidP="00353216">
      <w:pPr>
        <w:pStyle w:val="a6"/>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353216">
        <w:rPr>
          <w:rFonts w:ascii="Times New Roman" w:hAnsi="Times New Roman" w:cs="Times New Roman"/>
          <w:color w:val="000000" w:themeColor="text1"/>
          <w:sz w:val="28"/>
          <w:szCs w:val="28"/>
        </w:rPr>
        <w:t xml:space="preserve">В наработках </w:t>
      </w:r>
      <w:r w:rsidRPr="00353216">
        <w:rPr>
          <w:rFonts w:ascii="Times New Roman" w:hAnsi="Times New Roman" w:cs="Times New Roman"/>
          <w:i/>
          <w:iCs/>
          <w:color w:val="000000" w:themeColor="text1"/>
          <w:sz w:val="28"/>
          <w:szCs w:val="28"/>
        </w:rPr>
        <w:t>«межправительственного подхода»</w:t>
      </w:r>
      <w:r w:rsidRPr="00353216">
        <w:rPr>
          <w:rFonts w:ascii="Times New Roman" w:hAnsi="Times New Roman" w:cs="Times New Roman"/>
          <w:color w:val="000000" w:themeColor="text1"/>
          <w:sz w:val="28"/>
          <w:szCs w:val="28"/>
        </w:rPr>
        <w:t>, предлагаемого Э.</w:t>
      </w:r>
      <w:r w:rsidR="00353216">
        <w:rPr>
          <w:rFonts w:ascii="Times New Roman" w:hAnsi="Times New Roman" w:cs="Times New Roman"/>
          <w:color w:val="000000" w:themeColor="text1"/>
          <w:sz w:val="28"/>
          <w:szCs w:val="28"/>
        </w:rPr>
        <w:t> </w:t>
      </w:r>
      <w:r w:rsidRPr="00353216">
        <w:rPr>
          <w:rFonts w:ascii="Times New Roman" w:hAnsi="Times New Roman" w:cs="Times New Roman"/>
          <w:color w:val="000000" w:themeColor="text1"/>
          <w:sz w:val="28"/>
          <w:szCs w:val="28"/>
        </w:rPr>
        <w:t>Моравчиком, утверждается, что интеграция вызывается лишь тщательным согласованием стратегических и тактических интересов стран-партнеров и при спросе на интеграцию, в первую очередь, снизу, правительство страны выходит на межгосударственный уровень с конкретными проектами. Таким образом, сотрудничество эффективней, когда участники разных уровней берут на себя инициативу и ответственность, благодаря чему обеспечивается баланс интересов по обе стороны. К тому же даже если соглашения принимаются на уровне государств, только сами приграничные регионы могут дать практическое содержание этих соглашений. Партнерство по горизонтали и вертикали позволяет усилить сотрудничество в соответствии с принципами субсидиарности [119]</w:t>
      </w:r>
      <w:r w:rsidRPr="00353216">
        <w:rPr>
          <w:rFonts w:ascii="Times New Roman" w:hAnsi="Times New Roman" w:cs="Times New Roman"/>
          <w:color w:val="000000" w:themeColor="text1"/>
          <w:sz w:val="28"/>
          <w:szCs w:val="28"/>
          <w:lang w:val="kk-KZ"/>
        </w:rPr>
        <w:t xml:space="preserve">. </w:t>
      </w:r>
    </w:p>
    <w:p w14:paraId="2EA106DC" w14:textId="362D8D6F" w:rsidR="005A6D17" w:rsidRPr="00353216" w:rsidRDefault="005A6D17" w:rsidP="00353216">
      <w:pPr>
        <w:ind w:firstLine="709"/>
        <w:jc w:val="both"/>
        <w:rPr>
          <w:color w:val="000000" w:themeColor="text1"/>
          <w:sz w:val="28"/>
          <w:szCs w:val="28"/>
        </w:rPr>
      </w:pPr>
      <w:r w:rsidRPr="00353216">
        <w:rPr>
          <w:color w:val="000000" w:themeColor="text1"/>
          <w:sz w:val="28"/>
          <w:szCs w:val="28"/>
          <w:lang w:val="kk-KZ"/>
        </w:rPr>
        <w:lastRenderedPageBreak/>
        <w:t xml:space="preserve">Однако </w:t>
      </w:r>
      <w:r w:rsidR="00063973" w:rsidRPr="00353216">
        <w:rPr>
          <w:color w:val="000000" w:themeColor="text1"/>
          <w:sz w:val="28"/>
          <w:szCs w:val="28"/>
          <w:lang w:val="kk-KZ"/>
        </w:rPr>
        <w:t>м</w:t>
      </w:r>
      <w:r w:rsidRPr="00353216">
        <w:rPr>
          <w:color w:val="000000" w:themeColor="text1"/>
          <w:sz w:val="28"/>
          <w:szCs w:val="28"/>
          <w:lang w:val="kk-KZ"/>
        </w:rPr>
        <w:t>ож</w:t>
      </w:r>
      <w:r w:rsidR="00063973" w:rsidRPr="00353216">
        <w:rPr>
          <w:color w:val="000000" w:themeColor="text1"/>
          <w:sz w:val="28"/>
          <w:szCs w:val="28"/>
          <w:lang w:val="kk-KZ"/>
        </w:rPr>
        <w:t>но</w:t>
      </w:r>
      <w:r w:rsidRPr="00353216">
        <w:rPr>
          <w:color w:val="000000" w:themeColor="text1"/>
          <w:sz w:val="28"/>
          <w:szCs w:val="28"/>
          <w:lang w:val="kk-KZ"/>
        </w:rPr>
        <w:t xml:space="preserve"> наблюдать в</w:t>
      </w:r>
      <w:r w:rsidRPr="00353216">
        <w:rPr>
          <w:color w:val="000000" w:themeColor="text1"/>
          <w:sz w:val="28"/>
          <w:szCs w:val="28"/>
        </w:rPr>
        <w:t>озвращение</w:t>
      </w:r>
      <w:r w:rsidR="009C0B29" w:rsidRPr="00353216">
        <w:rPr>
          <w:color w:val="000000" w:themeColor="text1"/>
          <w:sz w:val="28"/>
          <w:szCs w:val="28"/>
        </w:rPr>
        <w:t xml:space="preserve"> </w:t>
      </w:r>
      <w:r w:rsidRPr="00353216">
        <w:rPr>
          <w:color w:val="000000" w:themeColor="text1"/>
          <w:sz w:val="28"/>
          <w:szCs w:val="28"/>
        </w:rPr>
        <w:t>государства в качестве центрального действующего лица во время кризиса COVID-19, вероятно оказавшего большее влияние в приграничных регионах государств. Государства ЕС герметизируют национальные границы, не консультируясь ни с местными, ни с региональными</w:t>
      </w:r>
      <w:r w:rsidR="00D65561" w:rsidRPr="00353216">
        <w:rPr>
          <w:color w:val="000000" w:themeColor="text1"/>
          <w:sz w:val="28"/>
          <w:szCs w:val="28"/>
        </w:rPr>
        <w:t xml:space="preserve"> </w:t>
      </w:r>
      <w:r w:rsidRPr="00353216">
        <w:rPr>
          <w:color w:val="000000" w:themeColor="text1"/>
          <w:sz w:val="28"/>
          <w:szCs w:val="28"/>
        </w:rPr>
        <w:t xml:space="preserve">властями, ни с жителями приграничных районов. То есть, мы видим, что в странах ЕС произошло усиление роли национальных институтов в формальной и неформальной практике трансграничного многоуровневого управления. </w:t>
      </w:r>
    </w:p>
    <w:p w14:paraId="7290F292" w14:textId="77777777" w:rsidR="005A6D17" w:rsidRPr="00353216" w:rsidRDefault="005A6D17" w:rsidP="00353216">
      <w:pPr>
        <w:ind w:firstLine="709"/>
        <w:jc w:val="both"/>
        <w:rPr>
          <w:color w:val="000000" w:themeColor="text1"/>
          <w:sz w:val="28"/>
          <w:szCs w:val="28"/>
        </w:rPr>
      </w:pPr>
      <w:r w:rsidRPr="00353216">
        <w:rPr>
          <w:color w:val="000000" w:themeColor="text1"/>
          <w:sz w:val="28"/>
          <w:szCs w:val="28"/>
        </w:rPr>
        <w:t>С другой стороны, COVID-19 продемонстрировал широкое взаимодействие на деловом и личном уровнях, а также плотность многочисленных потоков и социального взаимодействия через границу в европейском трансграничье. Была продемонстрирована способность заинтересованных сторон мобилизовать поддержку и повлиять на решения правительства об облегчении пересечения границ для определенных людей и потоков. Как представляется, пандемия указала на высокий уровень трансграничной интеграции в ряде приграничных регионов Европы, в которых местные жители громко высказывались против закрытия границ.</w:t>
      </w:r>
    </w:p>
    <w:p w14:paraId="3DB6C446" w14:textId="21442452" w:rsidR="005A6D17" w:rsidRPr="00353216" w:rsidRDefault="005A6D17" w:rsidP="00353216">
      <w:pPr>
        <w:ind w:firstLine="709"/>
        <w:jc w:val="both"/>
        <w:rPr>
          <w:color w:val="000000" w:themeColor="text1"/>
          <w:sz w:val="28"/>
          <w:szCs w:val="28"/>
        </w:rPr>
      </w:pPr>
      <w:r w:rsidRPr="00353216">
        <w:rPr>
          <w:color w:val="000000" w:themeColor="text1"/>
          <w:sz w:val="28"/>
          <w:szCs w:val="28"/>
        </w:rPr>
        <w:t xml:space="preserve">Концептуализация приграничного сотрудничества возможна и через призму </w:t>
      </w:r>
      <w:r w:rsidRPr="00353216">
        <w:rPr>
          <w:i/>
          <w:iCs/>
          <w:color w:val="000000" w:themeColor="text1"/>
          <w:sz w:val="28"/>
          <w:szCs w:val="28"/>
        </w:rPr>
        <w:t>федерализма</w:t>
      </w:r>
      <w:r w:rsidRPr="00353216">
        <w:rPr>
          <w:color w:val="000000" w:themeColor="text1"/>
          <w:sz w:val="28"/>
          <w:szCs w:val="28"/>
        </w:rPr>
        <w:t xml:space="preserve"> </w:t>
      </w:r>
      <w:r w:rsidR="00353216">
        <w:rPr>
          <w:color w:val="000000" w:themeColor="text1"/>
          <w:sz w:val="28"/>
          <w:szCs w:val="28"/>
        </w:rPr>
        <w:t>–</w:t>
      </w:r>
      <w:r w:rsidRPr="00353216">
        <w:rPr>
          <w:color w:val="000000" w:themeColor="text1"/>
          <w:sz w:val="28"/>
          <w:szCs w:val="28"/>
        </w:rPr>
        <w:t xml:space="preserve"> еще одной теории интеграции. Так, с</w:t>
      </w:r>
      <w:r w:rsidRPr="00353216">
        <w:rPr>
          <w:color w:val="000000" w:themeColor="text1"/>
          <w:sz w:val="28"/>
          <w:szCs w:val="28"/>
          <w:lang w:val="kk-KZ"/>
        </w:rPr>
        <w:t xml:space="preserve">огласно </w:t>
      </w:r>
      <w:r w:rsidRPr="00353216">
        <w:rPr>
          <w:color w:val="000000" w:themeColor="text1"/>
          <w:sz w:val="28"/>
          <w:szCs w:val="28"/>
        </w:rPr>
        <w:t>А.</w:t>
      </w:r>
      <w:r w:rsidR="00353216">
        <w:rPr>
          <w:color w:val="000000" w:themeColor="text1"/>
          <w:sz w:val="28"/>
          <w:szCs w:val="28"/>
        </w:rPr>
        <w:t> </w:t>
      </w:r>
      <w:r w:rsidRPr="00353216">
        <w:rPr>
          <w:color w:val="000000" w:themeColor="text1"/>
          <w:sz w:val="28"/>
          <w:szCs w:val="28"/>
        </w:rPr>
        <w:t>Спинелли</w:t>
      </w:r>
      <w:r w:rsidR="00D65561" w:rsidRPr="00353216">
        <w:rPr>
          <w:color w:val="000000" w:themeColor="text1"/>
          <w:sz w:val="28"/>
          <w:szCs w:val="28"/>
        </w:rPr>
        <w:t>,</w:t>
      </w:r>
      <w:r w:rsidRPr="00353216">
        <w:rPr>
          <w:color w:val="000000" w:themeColor="text1"/>
          <w:sz w:val="28"/>
          <w:szCs w:val="28"/>
        </w:rPr>
        <w:t xml:space="preserve"> ни один уровень власти не должен обладать преимуществами, а межправительственные многосторонние соглашения должны способствовать сотрудничеству между местными и региональными органами власти, дополняя их связи [120]</w:t>
      </w:r>
      <w:r w:rsidRPr="00353216">
        <w:rPr>
          <w:color w:val="000000" w:themeColor="text1"/>
          <w:sz w:val="28"/>
          <w:szCs w:val="28"/>
          <w:lang w:val="kk-KZ"/>
        </w:rPr>
        <w:t xml:space="preserve">. </w:t>
      </w:r>
      <w:r w:rsidRPr="00353216">
        <w:rPr>
          <w:color w:val="000000" w:themeColor="text1"/>
          <w:sz w:val="28"/>
          <w:szCs w:val="28"/>
        </w:rPr>
        <w:t>По мнению европейского эксперта К. Пурсиайнена, теория федерализма приобрела более плавный характер, подчеркивая значение постепенного перехода к принятию решений в формате уже надгосударственном, то есть на уровне ЕС [121]</w:t>
      </w:r>
      <w:r w:rsidRPr="00353216">
        <w:rPr>
          <w:color w:val="000000" w:themeColor="text1"/>
          <w:sz w:val="28"/>
          <w:szCs w:val="28"/>
          <w:lang w:val="kk-KZ"/>
        </w:rPr>
        <w:t xml:space="preserve">. </w:t>
      </w:r>
    </w:p>
    <w:p w14:paraId="27948760" w14:textId="76E354CA" w:rsidR="005A6D17" w:rsidRPr="00353216" w:rsidRDefault="005A6D17" w:rsidP="00353216">
      <w:pPr>
        <w:ind w:firstLine="709"/>
        <w:jc w:val="both"/>
        <w:rPr>
          <w:color w:val="000000" w:themeColor="text1"/>
          <w:sz w:val="28"/>
          <w:szCs w:val="28"/>
        </w:rPr>
      </w:pPr>
      <w:r w:rsidRPr="00353216">
        <w:rPr>
          <w:color w:val="000000" w:themeColor="text1"/>
          <w:sz w:val="28"/>
          <w:szCs w:val="28"/>
        </w:rPr>
        <w:t xml:space="preserve">Рассмотрим также экономический, социологический и иные подходы к вопросам связей приграничных территорий. Экономисты делают акцент на роли приграничья в экономике региона. В начале 1950 г. Ф. Перру предложил </w:t>
      </w:r>
      <w:r w:rsidRPr="00353216">
        <w:rPr>
          <w:i/>
          <w:iCs/>
          <w:color w:val="000000" w:themeColor="text1"/>
          <w:sz w:val="28"/>
          <w:szCs w:val="28"/>
        </w:rPr>
        <w:t>теорию «полюсов роста»</w:t>
      </w:r>
      <w:r w:rsidRPr="00353216">
        <w:rPr>
          <w:color w:val="000000" w:themeColor="text1"/>
          <w:sz w:val="28"/>
          <w:szCs w:val="28"/>
        </w:rPr>
        <w:t xml:space="preserve">, согласно которой рост экономики страны во всех регионах не происходит равномерно, он появляется в некоторых «точках», или «полюсах роста», а затем распространяется по различным каналам с переменным эффектом </w:t>
      </w:r>
      <w:r w:rsidR="00353216">
        <w:rPr>
          <w:color w:val="000000" w:themeColor="text1"/>
          <w:sz w:val="28"/>
          <w:szCs w:val="28"/>
        </w:rPr>
        <w:t>–</w:t>
      </w:r>
      <w:r w:rsidRPr="00353216">
        <w:rPr>
          <w:color w:val="000000" w:themeColor="text1"/>
          <w:sz w:val="28"/>
          <w:szCs w:val="28"/>
        </w:rPr>
        <w:t xml:space="preserve"> на всю экономику. Согласно Ф Перру, регионы, расположенные между «полюсами роста» (приграничье, к примеру) могут стать ключевой осью и превратиться в пространственный каркаc экономического роста страны [122]. </w:t>
      </w:r>
    </w:p>
    <w:p w14:paraId="081A2E78" w14:textId="77777777" w:rsidR="005A6D17" w:rsidRPr="00353216" w:rsidRDefault="005A6D17" w:rsidP="00353216">
      <w:pPr>
        <w:ind w:firstLine="709"/>
        <w:jc w:val="both"/>
        <w:rPr>
          <w:color w:val="000000" w:themeColor="text1"/>
          <w:sz w:val="28"/>
          <w:szCs w:val="28"/>
        </w:rPr>
      </w:pPr>
      <w:r w:rsidRPr="00353216">
        <w:rPr>
          <w:color w:val="000000" w:themeColor="text1"/>
          <w:sz w:val="28"/>
          <w:szCs w:val="28"/>
        </w:rPr>
        <w:t xml:space="preserve">По мнению сторонников </w:t>
      </w:r>
      <w:r w:rsidRPr="00353216">
        <w:rPr>
          <w:i/>
          <w:iCs/>
          <w:color w:val="000000" w:themeColor="text1"/>
          <w:sz w:val="28"/>
          <w:szCs w:val="28"/>
        </w:rPr>
        <w:t>«новой экономической географии»</w:t>
      </w:r>
      <w:r w:rsidRPr="00353216">
        <w:rPr>
          <w:color w:val="000000" w:themeColor="text1"/>
          <w:sz w:val="28"/>
          <w:szCs w:val="28"/>
        </w:rPr>
        <w:t xml:space="preserve"> (П. Кругман, М. Фуджита, А. Венаблес) в приграничье важен фактор «экономии издержек». Так, к примеру, близость к административным и финансовым центрам и источникам квалифицированной рабочей силы в какой-либо части границы стимулирует сотрудничество. П. Кругман, опираясь на разработанную им теорию пространственного развития экономики, считает, что должен быть налажен баланс между двумя группами факторов. Он подразделяет их на два уровня: основной (к ним относятся географический фактор и наличие природных </w:t>
      </w:r>
      <w:r w:rsidRPr="00353216">
        <w:rPr>
          <w:color w:val="000000" w:themeColor="text1"/>
          <w:sz w:val="28"/>
          <w:szCs w:val="28"/>
        </w:rPr>
        <w:lastRenderedPageBreak/>
        <w:t>ресурсов), ко второму уровню он относит институциональные аспекты, человеческие и агломерационные ресурсы [123].</w:t>
      </w:r>
    </w:p>
    <w:p w14:paraId="6F7554BC" w14:textId="3A568916" w:rsidR="005A6D17" w:rsidRPr="00353216" w:rsidRDefault="005A6D17" w:rsidP="00353216">
      <w:pPr>
        <w:autoSpaceDE w:val="0"/>
        <w:autoSpaceDN w:val="0"/>
        <w:adjustRightInd w:val="0"/>
        <w:ind w:firstLine="709"/>
        <w:jc w:val="both"/>
        <w:rPr>
          <w:color w:val="000000" w:themeColor="text1"/>
          <w:sz w:val="28"/>
          <w:szCs w:val="28"/>
        </w:rPr>
      </w:pPr>
      <w:r w:rsidRPr="00353216">
        <w:rPr>
          <w:color w:val="000000" w:themeColor="text1"/>
          <w:sz w:val="28"/>
          <w:szCs w:val="28"/>
        </w:rPr>
        <w:t>В контексте региональной модели «ядро – периферия» П. Кругман акцентирует внимание  на «экономии масштаба», несовершенной конкуренции, дифференцированной продукции и инновациях, в которых нуждается, с его точки зрения, приграничный регион [124]</w:t>
      </w:r>
      <w:r w:rsidRPr="00353216">
        <w:rPr>
          <w:color w:val="000000" w:themeColor="text1"/>
          <w:sz w:val="28"/>
          <w:szCs w:val="28"/>
          <w:lang w:val="kk-KZ"/>
        </w:rPr>
        <w:t xml:space="preserve">. </w:t>
      </w:r>
      <w:r w:rsidRPr="00353216">
        <w:rPr>
          <w:color w:val="000000" w:themeColor="text1"/>
          <w:sz w:val="28"/>
          <w:szCs w:val="28"/>
        </w:rPr>
        <w:t>Таким образом, обращается внимание на тенденцию к территориальной концентрации экономической деятельности. К примеру, согласно П. Кругману, если бы США и Канада не были соседями, то объем их товарооборота был бы в 14 раз меньше [125].</w:t>
      </w:r>
    </w:p>
    <w:p w14:paraId="03409168" w14:textId="42E5AFFA" w:rsidR="005A6D17" w:rsidRPr="00353216" w:rsidRDefault="005A6D17" w:rsidP="00353216">
      <w:pPr>
        <w:ind w:firstLine="709"/>
        <w:jc w:val="both"/>
        <w:rPr>
          <w:color w:val="000000" w:themeColor="text1"/>
          <w:sz w:val="28"/>
          <w:szCs w:val="28"/>
        </w:rPr>
      </w:pPr>
      <w:r w:rsidRPr="00353216">
        <w:rPr>
          <w:color w:val="000000" w:themeColor="text1"/>
          <w:sz w:val="28"/>
          <w:szCs w:val="28"/>
        </w:rPr>
        <w:t xml:space="preserve">При </w:t>
      </w:r>
      <w:r w:rsidRPr="00353216">
        <w:rPr>
          <w:i/>
          <w:iCs/>
          <w:color w:val="000000" w:themeColor="text1"/>
          <w:sz w:val="28"/>
          <w:szCs w:val="28"/>
        </w:rPr>
        <w:t>географическом подходе</w:t>
      </w:r>
      <w:r w:rsidRPr="00353216">
        <w:rPr>
          <w:color w:val="000000" w:themeColor="text1"/>
          <w:sz w:val="28"/>
          <w:szCs w:val="28"/>
        </w:rPr>
        <w:t xml:space="preserve"> главным параметром в приграничном сотрудничестве являются функции границы. Географ – поссибилист В.</w:t>
      </w:r>
      <w:r w:rsidR="00353216">
        <w:rPr>
          <w:color w:val="000000" w:themeColor="text1"/>
          <w:sz w:val="28"/>
          <w:szCs w:val="28"/>
        </w:rPr>
        <w:t> </w:t>
      </w:r>
      <w:r w:rsidRPr="00353216">
        <w:rPr>
          <w:color w:val="000000" w:themeColor="text1"/>
          <w:sz w:val="28"/>
          <w:szCs w:val="28"/>
        </w:rPr>
        <w:t>де</w:t>
      </w:r>
      <w:r w:rsidR="00353216">
        <w:rPr>
          <w:color w:val="000000" w:themeColor="text1"/>
          <w:sz w:val="28"/>
          <w:szCs w:val="28"/>
        </w:rPr>
        <w:t> </w:t>
      </w:r>
      <w:r w:rsidRPr="00353216">
        <w:rPr>
          <w:color w:val="000000" w:themeColor="text1"/>
          <w:sz w:val="28"/>
          <w:szCs w:val="28"/>
        </w:rPr>
        <w:t>Блаш считал, что основополагающей ее функцией должна стать контактность, что позволит создать региональную конфигурацию взаимодействия вокруг крупных городов в интересах европейского политического пространства [126].</w:t>
      </w:r>
    </w:p>
    <w:p w14:paraId="5F1705D7" w14:textId="776CA660" w:rsidR="005A6D17" w:rsidRPr="00353216" w:rsidRDefault="005A6D17" w:rsidP="00353216">
      <w:pPr>
        <w:autoSpaceDE w:val="0"/>
        <w:autoSpaceDN w:val="0"/>
        <w:adjustRightInd w:val="0"/>
        <w:ind w:firstLine="709"/>
        <w:jc w:val="both"/>
        <w:rPr>
          <w:color w:val="000000" w:themeColor="text1"/>
          <w:sz w:val="28"/>
          <w:szCs w:val="28"/>
        </w:rPr>
      </w:pPr>
      <w:r w:rsidRPr="00353216">
        <w:rPr>
          <w:color w:val="000000" w:themeColor="text1"/>
          <w:sz w:val="28"/>
          <w:szCs w:val="28"/>
        </w:rPr>
        <w:t>Необходимо обратить внимание, что в 90-е годы в западном академическом сообществе начинает д</w:t>
      </w:r>
      <w:r w:rsidRPr="00353216">
        <w:rPr>
          <w:color w:val="000000" w:themeColor="text1"/>
          <w:sz w:val="28"/>
          <w:szCs w:val="28"/>
          <w:lang w:val="kk-KZ"/>
        </w:rPr>
        <w:t xml:space="preserve">оминировать </w:t>
      </w:r>
      <w:r w:rsidRPr="00353216">
        <w:rPr>
          <w:i/>
          <w:iCs/>
          <w:color w:val="000000" w:themeColor="text1"/>
          <w:sz w:val="28"/>
          <w:szCs w:val="28"/>
        </w:rPr>
        <w:t>теория многоуровневого управления</w:t>
      </w:r>
      <w:r w:rsidRPr="00353216">
        <w:rPr>
          <w:color w:val="000000" w:themeColor="text1"/>
          <w:sz w:val="28"/>
          <w:szCs w:val="28"/>
        </w:rPr>
        <w:t xml:space="preserve">. В простейшей форме идея многоуровневого управления предполагает, что политические процессы формируются в результате взаимодействия наднациональных, национальных и субнациональных уровней управления, то есть между субъектами различных территориальных уровней.  Во многих случаях взаимодействие может выходить за рамки национального уровня и имеют место </w:t>
      </w:r>
      <w:r w:rsidR="00584C5D" w:rsidRPr="00353216">
        <w:rPr>
          <w:color w:val="000000" w:themeColor="text1"/>
          <w:sz w:val="28"/>
          <w:szCs w:val="28"/>
        </w:rPr>
        <w:t xml:space="preserve">связи </w:t>
      </w:r>
      <w:r w:rsidRPr="00353216">
        <w:rPr>
          <w:color w:val="000000" w:themeColor="text1"/>
          <w:sz w:val="28"/>
          <w:szCs w:val="28"/>
        </w:rPr>
        <w:t>между субнациональными и наднациональными агентствами.</w:t>
      </w:r>
    </w:p>
    <w:p w14:paraId="1147F8C1" w14:textId="77777777" w:rsidR="005A6D17" w:rsidRPr="00353216" w:rsidRDefault="005A6D17" w:rsidP="00353216">
      <w:pPr>
        <w:ind w:firstLine="709"/>
        <w:jc w:val="both"/>
        <w:rPr>
          <w:color w:val="000000" w:themeColor="text1"/>
          <w:sz w:val="28"/>
          <w:szCs w:val="28"/>
        </w:rPr>
      </w:pPr>
      <w:r w:rsidRPr="00353216">
        <w:rPr>
          <w:color w:val="000000" w:themeColor="text1"/>
          <w:sz w:val="28"/>
          <w:szCs w:val="28"/>
        </w:rPr>
        <w:t xml:space="preserve">То есть государство теряет свою монопольную роль в процессе взаимодействия государственных и негосударственных акторов, внутригосударственных и внешних акторов. Успех в значительной степени обусловлен путем реального участия субъектов в процессах принятия решений. При этом негосударственные субъекты действуют как на национальном, так и на наднациональном и субнациональном уровнях.  </w:t>
      </w:r>
    </w:p>
    <w:p w14:paraId="111EC0F5" w14:textId="302FEA7A" w:rsidR="005A6D17" w:rsidRPr="00353216" w:rsidRDefault="005A6D17" w:rsidP="00353216">
      <w:pPr>
        <w:ind w:firstLine="709"/>
        <w:jc w:val="both"/>
        <w:rPr>
          <w:color w:val="000000" w:themeColor="text1"/>
          <w:sz w:val="28"/>
          <w:szCs w:val="28"/>
        </w:rPr>
      </w:pPr>
      <w:r w:rsidRPr="00353216">
        <w:rPr>
          <w:color w:val="000000" w:themeColor="text1"/>
          <w:sz w:val="28"/>
          <w:szCs w:val="28"/>
        </w:rPr>
        <w:t xml:space="preserve">В русле </w:t>
      </w:r>
      <w:r w:rsidRPr="00353216">
        <w:rPr>
          <w:iCs/>
          <w:color w:val="000000" w:themeColor="text1"/>
          <w:sz w:val="28"/>
          <w:szCs w:val="28"/>
        </w:rPr>
        <w:t>теории многоуровневого управления,</w:t>
      </w:r>
      <w:r w:rsidRPr="00353216">
        <w:rPr>
          <w:i/>
          <w:color w:val="000000" w:themeColor="text1"/>
          <w:sz w:val="28"/>
          <w:szCs w:val="28"/>
        </w:rPr>
        <w:t xml:space="preserve"> </w:t>
      </w:r>
      <w:r w:rsidRPr="00353216">
        <w:rPr>
          <w:color w:val="000000" w:themeColor="text1"/>
          <w:sz w:val="28"/>
          <w:szCs w:val="28"/>
        </w:rPr>
        <w:t>развиваемой</w:t>
      </w:r>
      <w:r w:rsidRPr="00353216">
        <w:rPr>
          <w:i/>
          <w:color w:val="000000" w:themeColor="text1"/>
          <w:sz w:val="28"/>
          <w:szCs w:val="28"/>
        </w:rPr>
        <w:t xml:space="preserve"> </w:t>
      </w:r>
      <w:r w:rsidRPr="00353216">
        <w:rPr>
          <w:color w:val="000000" w:themeColor="text1"/>
          <w:sz w:val="28"/>
          <w:szCs w:val="28"/>
        </w:rPr>
        <w:t>Г.</w:t>
      </w:r>
      <w:r w:rsidR="009C1E18">
        <w:rPr>
          <w:color w:val="000000" w:themeColor="text1"/>
          <w:sz w:val="28"/>
          <w:szCs w:val="28"/>
        </w:rPr>
        <w:t xml:space="preserve"> </w:t>
      </w:r>
      <w:r w:rsidRPr="00353216">
        <w:rPr>
          <w:color w:val="000000" w:themeColor="text1"/>
          <w:sz w:val="28"/>
          <w:szCs w:val="28"/>
        </w:rPr>
        <w:t xml:space="preserve">Марксом, успешно анализируются процессы разработки и выполнения интеграционных решений на трех указанных уровнях. Разработка этой концепции позволяет Комиссии ЕС формировать более эффективные модели управления приграничными регионами и использовать этот опыт при ее взаимодействии с региональными властями [127]. </w:t>
      </w:r>
    </w:p>
    <w:p w14:paraId="63DD3D5C" w14:textId="6A0C2163" w:rsidR="005A6D17" w:rsidRPr="00353216" w:rsidRDefault="005A6D17" w:rsidP="00353216">
      <w:pPr>
        <w:ind w:firstLine="709"/>
        <w:jc w:val="both"/>
        <w:rPr>
          <w:color w:val="000000" w:themeColor="text1"/>
          <w:sz w:val="28"/>
          <w:szCs w:val="28"/>
        </w:rPr>
      </w:pPr>
      <w:r w:rsidRPr="00353216">
        <w:rPr>
          <w:i/>
          <w:color w:val="000000" w:themeColor="text1"/>
          <w:sz w:val="28"/>
          <w:szCs w:val="28"/>
        </w:rPr>
        <w:t>Теория политических сетей</w:t>
      </w:r>
      <w:r w:rsidRPr="00353216">
        <w:rPr>
          <w:color w:val="000000" w:themeColor="text1"/>
          <w:sz w:val="28"/>
          <w:szCs w:val="28"/>
        </w:rPr>
        <w:t xml:space="preserve"> вносит дополнение к вышеуказанной концепции, утверждая, что управление в ЕС может осуществляться как через государственные, так и негосударственные институты. Один из подходов концепции многоуровневого управления основывается на идее создания «европейского сетевого государства», разработанной М. Кастельсом в контексте </w:t>
      </w:r>
      <w:r w:rsidR="00832E0F" w:rsidRPr="00353216">
        <w:rPr>
          <w:color w:val="000000" w:themeColor="text1"/>
          <w:sz w:val="28"/>
          <w:szCs w:val="28"/>
        </w:rPr>
        <w:t>парадигмы</w:t>
      </w:r>
      <w:r w:rsidRPr="00353216">
        <w:rPr>
          <w:color w:val="000000" w:themeColor="text1"/>
          <w:sz w:val="28"/>
          <w:szCs w:val="28"/>
        </w:rPr>
        <w:t xml:space="preserve"> «информационного общества», когда происходит изменение направления и расширение использования информации. По мнению теоретика, «сетевые» структуры постепенно будут заменять старые институциональные формы политического контроля</w:t>
      </w:r>
      <w:r w:rsidRPr="00353216">
        <w:rPr>
          <w:color w:val="000000" w:themeColor="text1"/>
          <w:sz w:val="28"/>
          <w:szCs w:val="28"/>
          <w:lang w:val="kk-KZ"/>
        </w:rPr>
        <w:t>. Таким образом,</w:t>
      </w:r>
      <w:r w:rsidRPr="00353216">
        <w:rPr>
          <w:color w:val="000000" w:themeColor="text1"/>
          <w:sz w:val="28"/>
          <w:szCs w:val="28"/>
        </w:rPr>
        <w:t xml:space="preserve"> децентрализация власти </w:t>
      </w:r>
      <w:r w:rsidRPr="00353216">
        <w:rPr>
          <w:color w:val="000000" w:themeColor="text1"/>
          <w:sz w:val="28"/>
          <w:szCs w:val="28"/>
        </w:rPr>
        <w:lastRenderedPageBreak/>
        <w:t>приводит на основе принципа субсидиарности</w:t>
      </w:r>
      <w:r w:rsidR="001936E9" w:rsidRPr="00353216">
        <w:rPr>
          <w:color w:val="000000" w:themeColor="text1"/>
          <w:sz w:val="28"/>
          <w:szCs w:val="28"/>
        </w:rPr>
        <w:t xml:space="preserve"> </w:t>
      </w:r>
      <w:r w:rsidRPr="00353216">
        <w:rPr>
          <w:color w:val="000000" w:themeColor="text1"/>
          <w:sz w:val="28"/>
          <w:szCs w:val="28"/>
        </w:rPr>
        <w:t xml:space="preserve">к передаче компетенции к региональным и местным властям [128]. </w:t>
      </w:r>
    </w:p>
    <w:p w14:paraId="3987E1C4" w14:textId="58C53B7D" w:rsidR="005A6D17" w:rsidRPr="00353216" w:rsidRDefault="005A6D17" w:rsidP="00353216">
      <w:pPr>
        <w:autoSpaceDE w:val="0"/>
        <w:autoSpaceDN w:val="0"/>
        <w:adjustRightInd w:val="0"/>
        <w:ind w:firstLine="709"/>
        <w:jc w:val="both"/>
        <w:rPr>
          <w:color w:val="000000" w:themeColor="text1"/>
          <w:sz w:val="28"/>
          <w:szCs w:val="28"/>
        </w:rPr>
      </w:pPr>
      <w:r w:rsidRPr="00353216">
        <w:rPr>
          <w:color w:val="000000" w:themeColor="text1"/>
          <w:sz w:val="28"/>
          <w:szCs w:val="28"/>
        </w:rPr>
        <w:t>В другом варианте этого подхода К. Анселл утверждает, что «регионализация и европеизация стратегий и институтов регионального развития представляет собой вертикальное разделение государства в области регионального развития, создавая то, что в европейском контексте теперь называется «многоуровневым управлением» [129]</w:t>
      </w:r>
      <w:r w:rsidRPr="00353216">
        <w:rPr>
          <w:color w:val="000000" w:themeColor="text1"/>
          <w:sz w:val="28"/>
          <w:szCs w:val="28"/>
          <w:lang w:val="kk-KZ"/>
        </w:rPr>
        <w:t>.</w:t>
      </w:r>
      <w:r w:rsidRPr="00353216">
        <w:rPr>
          <w:color w:val="000000" w:themeColor="text1"/>
          <w:sz w:val="28"/>
          <w:szCs w:val="28"/>
        </w:rPr>
        <w:t xml:space="preserve"> Государство же при этом является связующим звеном этих политических сетей.</w:t>
      </w:r>
    </w:p>
    <w:p w14:paraId="2CECF2E6" w14:textId="53E99E9C" w:rsidR="005A6D17" w:rsidRPr="00353216" w:rsidRDefault="005A6D17" w:rsidP="00353216">
      <w:pPr>
        <w:autoSpaceDE w:val="0"/>
        <w:autoSpaceDN w:val="0"/>
        <w:adjustRightInd w:val="0"/>
        <w:ind w:firstLine="709"/>
        <w:jc w:val="both"/>
        <w:rPr>
          <w:color w:val="000000" w:themeColor="text1"/>
          <w:sz w:val="28"/>
          <w:szCs w:val="28"/>
          <w:lang w:val="kk-KZ"/>
        </w:rPr>
      </w:pPr>
      <w:r w:rsidRPr="00353216">
        <w:rPr>
          <w:color w:val="000000" w:themeColor="text1"/>
          <w:sz w:val="28"/>
          <w:szCs w:val="28"/>
        </w:rPr>
        <w:t xml:space="preserve">Эта модель </w:t>
      </w:r>
      <w:r w:rsidRPr="00353216">
        <w:rPr>
          <w:color w:val="000000" w:themeColor="text1"/>
          <w:sz w:val="28"/>
          <w:szCs w:val="28"/>
          <w:lang w:val="kk-KZ"/>
        </w:rPr>
        <w:t xml:space="preserve">дает местным и региональным властям пространство для маневра, допуская создание надрегиональных институтов. В рамках ЕС создаются прагматичные инстументы позволяющие субгосударственным органам власти на приграничных территориях управлять их собственной интеграцией через проекты (функционально-горизонтальный уровень) и институционализировать ее через административно- юридическое решение барьеров на границе (институционально-вертикальный уровень). Таким образом, возникает новый импульс многоуровневому управлению.  </w:t>
      </w:r>
    </w:p>
    <w:p w14:paraId="192F1B1A" w14:textId="4782B626" w:rsidR="005A6D17" w:rsidRPr="00353216" w:rsidRDefault="005A6D17" w:rsidP="00353216">
      <w:pPr>
        <w:ind w:firstLine="709"/>
        <w:jc w:val="both"/>
        <w:rPr>
          <w:color w:val="000000" w:themeColor="text1"/>
          <w:sz w:val="28"/>
          <w:szCs w:val="28"/>
        </w:rPr>
      </w:pPr>
      <w:r w:rsidRPr="00353216">
        <w:rPr>
          <w:color w:val="000000" w:themeColor="text1"/>
          <w:sz w:val="28"/>
          <w:szCs w:val="28"/>
        </w:rPr>
        <w:t>Работая согласно принципам «партнерства» и «субсидиарности», «многоуровневое государство», управляется множеством участников, включая Европейскую комиссию, национальные правительства, городские и региональные администрации, государственное/частное партнерство, университеты и элементы гражданского общества. Вопросы укрепления трансграничных связей важны для территориальных сообществ, так как</w:t>
      </w:r>
      <w:r w:rsidR="009C1E18">
        <w:rPr>
          <w:color w:val="000000" w:themeColor="text1"/>
          <w:sz w:val="28"/>
          <w:szCs w:val="28"/>
        </w:rPr>
        <w:t xml:space="preserve"> </w:t>
      </w:r>
      <w:r w:rsidRPr="00353216">
        <w:rPr>
          <w:color w:val="000000" w:themeColor="text1"/>
          <w:sz w:val="28"/>
          <w:szCs w:val="28"/>
        </w:rPr>
        <w:t xml:space="preserve">регионы европейских государств имеют соответствующую юрисдикцию, выходящую за территориальные границы в разных сферах. </w:t>
      </w:r>
    </w:p>
    <w:p w14:paraId="3F2F7B1A" w14:textId="213303B2" w:rsidR="005A6D17" w:rsidRPr="00353216" w:rsidRDefault="005A6D17" w:rsidP="00353216">
      <w:pPr>
        <w:ind w:firstLine="709"/>
        <w:jc w:val="both"/>
        <w:rPr>
          <w:color w:val="000000" w:themeColor="text1"/>
          <w:sz w:val="28"/>
          <w:szCs w:val="28"/>
        </w:rPr>
      </w:pPr>
      <w:r w:rsidRPr="00353216">
        <w:rPr>
          <w:color w:val="000000" w:themeColor="text1"/>
          <w:sz w:val="28"/>
          <w:szCs w:val="28"/>
        </w:rPr>
        <w:t>Территориальные сообщества заинтересованы в самостоятельном выходе на международную арену,</w:t>
      </w:r>
      <w:r w:rsidR="009C1E18">
        <w:rPr>
          <w:color w:val="000000" w:themeColor="text1"/>
          <w:sz w:val="28"/>
          <w:szCs w:val="28"/>
        </w:rPr>
        <w:t xml:space="preserve"> </w:t>
      </w:r>
      <w:r w:rsidRPr="00353216">
        <w:rPr>
          <w:color w:val="000000" w:themeColor="text1"/>
          <w:sz w:val="28"/>
          <w:szCs w:val="28"/>
        </w:rPr>
        <w:t>особенно в сфере новых информационных технологий, научных исследований и других. Они активно включаются в международное сотрудничество для более плодотворного выполнения своих функций, для согласования представляемых ими интересов на соответствующих уровнях принятия решений.</w:t>
      </w:r>
    </w:p>
    <w:p w14:paraId="1B92794D" w14:textId="41D314DD" w:rsidR="005A6D17" w:rsidRPr="00353216" w:rsidRDefault="005A6D17" w:rsidP="00353216">
      <w:pPr>
        <w:autoSpaceDE w:val="0"/>
        <w:autoSpaceDN w:val="0"/>
        <w:adjustRightInd w:val="0"/>
        <w:ind w:firstLine="709"/>
        <w:jc w:val="both"/>
        <w:rPr>
          <w:color w:val="000000" w:themeColor="text1"/>
          <w:sz w:val="28"/>
          <w:szCs w:val="28"/>
        </w:rPr>
      </w:pPr>
      <w:r w:rsidRPr="00353216">
        <w:rPr>
          <w:color w:val="000000" w:themeColor="text1"/>
          <w:sz w:val="28"/>
          <w:szCs w:val="28"/>
        </w:rPr>
        <w:t xml:space="preserve">Небезынтересно, что </w:t>
      </w:r>
      <w:r w:rsidRPr="00353216">
        <w:rPr>
          <w:i/>
          <w:color w:val="000000" w:themeColor="text1"/>
          <w:sz w:val="28"/>
          <w:szCs w:val="28"/>
        </w:rPr>
        <w:t xml:space="preserve">конструктивисты </w:t>
      </w:r>
      <w:r w:rsidRPr="00353216">
        <w:rPr>
          <w:color w:val="000000" w:themeColor="text1"/>
          <w:sz w:val="28"/>
          <w:szCs w:val="28"/>
        </w:rPr>
        <w:t>также</w:t>
      </w:r>
      <w:r w:rsidRPr="00353216">
        <w:rPr>
          <w:i/>
          <w:color w:val="000000" w:themeColor="text1"/>
          <w:sz w:val="28"/>
          <w:szCs w:val="28"/>
        </w:rPr>
        <w:t xml:space="preserve"> </w:t>
      </w:r>
      <w:r w:rsidRPr="00353216">
        <w:rPr>
          <w:color w:val="000000" w:themeColor="text1"/>
          <w:sz w:val="28"/>
          <w:szCs w:val="28"/>
        </w:rPr>
        <w:t>считают систему международных отношений многоуровневой. К примеру, Б. Бузан подчеркивает важность участия акторов всех уровней в формировании представлений о регионе [130]. Американский конструктивист А. Вендт дополняет, что «характер международной жизни определяется убеждениями и ожиданиями, которые агенты имеют друг о друге, и это устанавливается социальными, а не материальными структурами» [131].</w:t>
      </w:r>
    </w:p>
    <w:p w14:paraId="5D44452E" w14:textId="025E0BF6" w:rsidR="005A6D17" w:rsidRPr="00353216" w:rsidRDefault="005A6D17" w:rsidP="00353216">
      <w:pPr>
        <w:autoSpaceDE w:val="0"/>
        <w:autoSpaceDN w:val="0"/>
        <w:adjustRightInd w:val="0"/>
        <w:ind w:firstLine="709"/>
        <w:jc w:val="both"/>
        <w:rPr>
          <w:color w:val="000000" w:themeColor="text1"/>
          <w:sz w:val="28"/>
          <w:szCs w:val="28"/>
          <w:lang w:val="kk-KZ"/>
        </w:rPr>
      </w:pPr>
      <w:r w:rsidRPr="00353216">
        <w:rPr>
          <w:color w:val="000000" w:themeColor="text1"/>
          <w:sz w:val="28"/>
          <w:szCs w:val="28"/>
        </w:rPr>
        <w:t xml:space="preserve">Еще одним из достаточно плодотворных концептов, позволяющих подчеркнуть значимость субнациональных акторов в международных отношениях можно считать </w:t>
      </w:r>
      <w:r w:rsidRPr="00353216">
        <w:rPr>
          <w:i/>
          <w:color w:val="000000" w:themeColor="text1"/>
          <w:sz w:val="28"/>
          <w:szCs w:val="28"/>
        </w:rPr>
        <w:t>парадипломатию</w:t>
      </w:r>
      <w:r w:rsidRPr="00353216">
        <w:rPr>
          <w:color w:val="000000" w:themeColor="text1"/>
          <w:sz w:val="28"/>
          <w:szCs w:val="28"/>
        </w:rPr>
        <w:t>, одной из форм которой является трансграничное сотрудничество. Действительно, на современном этапе наблюда</w:t>
      </w:r>
      <w:r w:rsidR="00DB2CDD" w:rsidRPr="00353216">
        <w:rPr>
          <w:color w:val="000000" w:themeColor="text1"/>
          <w:sz w:val="28"/>
          <w:szCs w:val="28"/>
        </w:rPr>
        <w:t>ются</w:t>
      </w:r>
      <w:r w:rsidRPr="00353216">
        <w:rPr>
          <w:color w:val="000000" w:themeColor="text1"/>
          <w:sz w:val="28"/>
          <w:szCs w:val="28"/>
        </w:rPr>
        <w:t xml:space="preserve"> возросшие связи регионов, муниципалитетов, или, к примеру, городов – побратимов, которая даже позволила говорить о «дипломатии городов». И.</w:t>
      </w:r>
      <w:r w:rsidR="009C1E18">
        <w:rPr>
          <w:color w:val="000000" w:themeColor="text1"/>
          <w:sz w:val="28"/>
          <w:szCs w:val="28"/>
        </w:rPr>
        <w:t xml:space="preserve"> </w:t>
      </w:r>
      <w:r w:rsidRPr="00353216">
        <w:rPr>
          <w:color w:val="000000" w:themeColor="text1"/>
          <w:sz w:val="28"/>
          <w:szCs w:val="28"/>
        </w:rPr>
        <w:t>Духачек и его последователи [132</w:t>
      </w:r>
      <w:r w:rsidR="00A61906">
        <w:rPr>
          <w:color w:val="000000" w:themeColor="text1"/>
          <w:sz w:val="28"/>
          <w:szCs w:val="28"/>
        </w:rPr>
        <w:t xml:space="preserve">, </w:t>
      </w:r>
      <w:r w:rsidRPr="00353216">
        <w:rPr>
          <w:color w:val="000000" w:themeColor="text1"/>
          <w:sz w:val="28"/>
          <w:szCs w:val="28"/>
        </w:rPr>
        <w:t xml:space="preserve">133], изучающие </w:t>
      </w:r>
      <w:r w:rsidRPr="00353216">
        <w:rPr>
          <w:color w:val="000000" w:themeColor="text1"/>
          <w:sz w:val="28"/>
          <w:szCs w:val="28"/>
        </w:rPr>
        <w:lastRenderedPageBreak/>
        <w:t xml:space="preserve">международную активность европейских регионов, указывали в качестве ключевых факторов усиления парадипломатии процессы регионализации и глобализации. </w:t>
      </w:r>
    </w:p>
    <w:p w14:paraId="1F1ED71F" w14:textId="09B8CE84" w:rsidR="005A6D17" w:rsidRPr="00353216" w:rsidRDefault="005A6D17" w:rsidP="00353216">
      <w:pPr>
        <w:autoSpaceDE w:val="0"/>
        <w:autoSpaceDN w:val="0"/>
        <w:adjustRightInd w:val="0"/>
        <w:ind w:firstLine="709"/>
        <w:jc w:val="both"/>
        <w:rPr>
          <w:bCs/>
          <w:color w:val="000000" w:themeColor="text1"/>
          <w:sz w:val="28"/>
          <w:szCs w:val="28"/>
        </w:rPr>
      </w:pPr>
      <w:r w:rsidRPr="00353216">
        <w:rPr>
          <w:bCs/>
          <w:color w:val="000000" w:themeColor="text1"/>
          <w:sz w:val="28"/>
          <w:szCs w:val="28"/>
        </w:rPr>
        <w:t xml:space="preserve">Мировые глобализационные тренды легли в основу и следующего  теоретического подхода – </w:t>
      </w:r>
      <w:r w:rsidRPr="00353216">
        <w:rPr>
          <w:bCs/>
          <w:i/>
          <w:color w:val="000000" w:themeColor="text1"/>
          <w:sz w:val="28"/>
          <w:szCs w:val="28"/>
        </w:rPr>
        <w:t>глобализационного</w:t>
      </w:r>
      <w:r w:rsidRPr="00353216">
        <w:rPr>
          <w:bCs/>
          <w:color w:val="000000" w:themeColor="text1"/>
          <w:sz w:val="28"/>
          <w:szCs w:val="28"/>
        </w:rPr>
        <w:t>. В данном контексте рост связей регионов воспринимаются соответствующими логике более широких процессов глобализации, то есть как ее последствие.</w:t>
      </w:r>
    </w:p>
    <w:p w14:paraId="7D2F78D4" w14:textId="78028264" w:rsidR="005A6D17" w:rsidRPr="00353216" w:rsidRDefault="005A6D17" w:rsidP="00353216">
      <w:pPr>
        <w:autoSpaceDE w:val="0"/>
        <w:autoSpaceDN w:val="0"/>
        <w:adjustRightInd w:val="0"/>
        <w:ind w:firstLine="709"/>
        <w:jc w:val="both"/>
        <w:rPr>
          <w:bCs/>
          <w:color w:val="000000" w:themeColor="text1"/>
          <w:sz w:val="28"/>
          <w:szCs w:val="28"/>
        </w:rPr>
      </w:pPr>
      <w:r w:rsidRPr="00353216">
        <w:rPr>
          <w:bCs/>
          <w:color w:val="000000" w:themeColor="text1"/>
          <w:sz w:val="28"/>
          <w:szCs w:val="28"/>
        </w:rPr>
        <w:t>Позитивные и негативные последствия глобализации изучали известные теоретики Запада –</w:t>
      </w:r>
      <w:r w:rsidR="009C1E18">
        <w:rPr>
          <w:bCs/>
          <w:color w:val="000000" w:themeColor="text1"/>
          <w:sz w:val="28"/>
          <w:szCs w:val="28"/>
        </w:rPr>
        <w:t xml:space="preserve"> </w:t>
      </w:r>
      <w:r w:rsidRPr="00353216">
        <w:rPr>
          <w:bCs/>
          <w:color w:val="000000" w:themeColor="text1"/>
          <w:sz w:val="28"/>
          <w:szCs w:val="28"/>
        </w:rPr>
        <w:t xml:space="preserve">З. Бжезинский </w:t>
      </w:r>
      <w:r w:rsidRPr="00353216">
        <w:rPr>
          <w:color w:val="000000" w:themeColor="text1"/>
          <w:sz w:val="28"/>
          <w:szCs w:val="28"/>
        </w:rPr>
        <w:t>[134]</w:t>
      </w:r>
      <w:r w:rsidRPr="00353216">
        <w:rPr>
          <w:bCs/>
          <w:color w:val="000000" w:themeColor="text1"/>
          <w:sz w:val="28"/>
          <w:szCs w:val="28"/>
        </w:rPr>
        <w:t xml:space="preserve">, С. Хантингтон </w:t>
      </w:r>
      <w:r w:rsidRPr="00353216">
        <w:rPr>
          <w:color w:val="000000" w:themeColor="text1"/>
          <w:sz w:val="28"/>
          <w:szCs w:val="28"/>
        </w:rPr>
        <w:t>[135]</w:t>
      </w:r>
      <w:r w:rsidRPr="00353216">
        <w:rPr>
          <w:bCs/>
          <w:color w:val="000000" w:themeColor="text1"/>
          <w:sz w:val="28"/>
          <w:szCs w:val="28"/>
        </w:rPr>
        <w:t xml:space="preserve">, Дж. Стиглиц </w:t>
      </w:r>
      <w:r w:rsidRPr="00353216">
        <w:rPr>
          <w:color w:val="000000" w:themeColor="text1"/>
          <w:sz w:val="28"/>
          <w:szCs w:val="28"/>
        </w:rPr>
        <w:t>[136]</w:t>
      </w:r>
      <w:r w:rsidRPr="00353216">
        <w:rPr>
          <w:bCs/>
          <w:color w:val="000000" w:themeColor="text1"/>
          <w:sz w:val="28"/>
          <w:szCs w:val="28"/>
        </w:rPr>
        <w:t xml:space="preserve"> Г. Киссинджер и другие. По мнению Г. Киссинджера, «в будущем роль национального государства как эффективной площадки для решения проблем своих регионов будет сокращаться в силу возрастания противоречий между административно-территориальными границами, и внетерриториальной спецификой проблем современности»</w:t>
      </w:r>
      <w:r w:rsidRPr="00353216">
        <w:rPr>
          <w:color w:val="000000" w:themeColor="text1"/>
          <w:sz w:val="28"/>
          <w:szCs w:val="28"/>
        </w:rPr>
        <w:t xml:space="preserve"> [137]</w:t>
      </w:r>
      <w:r w:rsidRPr="00353216">
        <w:rPr>
          <w:bCs/>
          <w:color w:val="000000" w:themeColor="text1"/>
          <w:sz w:val="28"/>
          <w:szCs w:val="28"/>
        </w:rPr>
        <w:t xml:space="preserve">. </w:t>
      </w:r>
    </w:p>
    <w:p w14:paraId="213B628A" w14:textId="13512AC5" w:rsidR="005A6D17" w:rsidRPr="00353216" w:rsidRDefault="005A6D17" w:rsidP="00353216">
      <w:pPr>
        <w:autoSpaceDE w:val="0"/>
        <w:autoSpaceDN w:val="0"/>
        <w:adjustRightInd w:val="0"/>
        <w:ind w:firstLine="709"/>
        <w:jc w:val="both"/>
        <w:rPr>
          <w:rFonts w:eastAsiaTheme="minorHAnsi"/>
          <w:color w:val="000000" w:themeColor="text1"/>
          <w:sz w:val="28"/>
          <w:szCs w:val="28"/>
          <w:lang w:eastAsia="en-US"/>
        </w:rPr>
      </w:pPr>
      <w:r w:rsidRPr="00353216">
        <w:rPr>
          <w:bCs/>
          <w:color w:val="000000" w:themeColor="text1"/>
          <w:sz w:val="28"/>
          <w:szCs w:val="28"/>
        </w:rPr>
        <w:t>Однако, современные исследователи</w:t>
      </w:r>
      <w:r w:rsidRPr="00353216">
        <w:rPr>
          <w:rFonts w:eastAsiaTheme="minorHAnsi"/>
          <w:color w:val="000000" w:themeColor="text1"/>
          <w:sz w:val="28"/>
          <w:szCs w:val="28"/>
          <w:lang w:eastAsia="en-US"/>
        </w:rPr>
        <w:t xml:space="preserve"> (П. Андреас, Т. Дж. Бирстекер </w:t>
      </w:r>
      <w:r w:rsidRPr="00353216">
        <w:rPr>
          <w:color w:val="000000" w:themeColor="text1"/>
          <w:sz w:val="28"/>
          <w:szCs w:val="28"/>
        </w:rPr>
        <w:t>[138]</w:t>
      </w:r>
      <w:r w:rsidRPr="00353216">
        <w:rPr>
          <w:rFonts w:eastAsiaTheme="minorHAnsi"/>
          <w:color w:val="000000" w:themeColor="text1"/>
          <w:sz w:val="28"/>
          <w:szCs w:val="28"/>
          <w:lang w:eastAsia="en-US"/>
        </w:rPr>
        <w:t>)</w:t>
      </w:r>
      <w:r w:rsidRPr="00353216">
        <w:rPr>
          <w:bCs/>
          <w:color w:val="000000" w:themeColor="text1"/>
          <w:sz w:val="28"/>
          <w:szCs w:val="28"/>
        </w:rPr>
        <w:t xml:space="preserve"> считают, что глобализация,</w:t>
      </w:r>
      <w:r w:rsidRPr="00353216">
        <w:rPr>
          <w:rFonts w:eastAsiaTheme="minorHAnsi"/>
          <w:color w:val="000000" w:themeColor="text1"/>
          <w:sz w:val="28"/>
          <w:szCs w:val="28"/>
          <w:lang w:eastAsia="en-US"/>
        </w:rPr>
        <w:t xml:space="preserve"> усугубив риски и угрозы, связанные с трансграничной преступностью и миграцией, привела к «секьюритизации» и укреплению границ.</w:t>
      </w:r>
      <w:r w:rsidRPr="00353216">
        <w:rPr>
          <w:bCs/>
          <w:color w:val="000000" w:themeColor="text1"/>
          <w:sz w:val="28"/>
          <w:szCs w:val="28"/>
        </w:rPr>
        <w:t xml:space="preserve"> Таким образом,</w:t>
      </w:r>
      <w:r w:rsidRPr="00353216">
        <w:rPr>
          <w:rFonts w:eastAsiaTheme="minorHAnsi"/>
          <w:color w:val="000000" w:themeColor="text1"/>
          <w:sz w:val="28"/>
          <w:szCs w:val="28"/>
          <w:lang w:eastAsia="en-US"/>
        </w:rPr>
        <w:t xml:space="preserve"> глобализация, </w:t>
      </w:r>
      <w:r w:rsidRPr="00353216">
        <w:rPr>
          <w:bCs/>
          <w:color w:val="000000" w:themeColor="text1"/>
          <w:sz w:val="28"/>
          <w:szCs w:val="28"/>
        </w:rPr>
        <w:t>с ее киберпространством и мировыми информационными потоками не приведет к «миру без границ», поскольку «</w:t>
      </w:r>
      <w:r w:rsidRPr="00353216">
        <w:rPr>
          <w:rFonts w:eastAsiaTheme="minorHAnsi"/>
          <w:color w:val="000000" w:themeColor="text1"/>
          <w:sz w:val="28"/>
          <w:szCs w:val="28"/>
          <w:lang w:eastAsia="en-US"/>
        </w:rPr>
        <w:t>границы, в свою очередь, немыслимы без специфических идентичностей, которые делают их легитимными»</w:t>
      </w:r>
      <w:r w:rsidRPr="00353216">
        <w:rPr>
          <w:color w:val="000000" w:themeColor="text1"/>
          <w:sz w:val="28"/>
          <w:szCs w:val="28"/>
        </w:rPr>
        <w:t xml:space="preserve"> [100, с.</w:t>
      </w:r>
      <w:r w:rsidR="009C1E18">
        <w:rPr>
          <w:color w:val="000000" w:themeColor="text1"/>
          <w:sz w:val="28"/>
          <w:szCs w:val="28"/>
        </w:rPr>
        <w:t xml:space="preserve"> </w:t>
      </w:r>
      <w:r w:rsidRPr="00353216">
        <w:rPr>
          <w:color w:val="000000" w:themeColor="text1"/>
          <w:sz w:val="28"/>
          <w:szCs w:val="28"/>
        </w:rPr>
        <w:t>33]</w:t>
      </w:r>
      <w:r w:rsidRPr="00353216">
        <w:rPr>
          <w:rFonts w:eastAsiaTheme="minorHAnsi"/>
          <w:color w:val="000000" w:themeColor="text1"/>
          <w:sz w:val="28"/>
          <w:szCs w:val="28"/>
          <w:lang w:eastAsia="en-US"/>
        </w:rPr>
        <w:t xml:space="preserve">). </w:t>
      </w:r>
    </w:p>
    <w:p w14:paraId="7E4015FB" w14:textId="57C2A2B0" w:rsidR="005A6D17" w:rsidRPr="00353216" w:rsidRDefault="005A6D17" w:rsidP="00353216">
      <w:pPr>
        <w:autoSpaceDE w:val="0"/>
        <w:autoSpaceDN w:val="0"/>
        <w:adjustRightInd w:val="0"/>
        <w:ind w:firstLine="709"/>
        <w:jc w:val="both"/>
        <w:rPr>
          <w:rFonts w:eastAsiaTheme="minorHAnsi"/>
          <w:color w:val="000000" w:themeColor="text1"/>
          <w:sz w:val="28"/>
          <w:szCs w:val="28"/>
          <w:lang w:eastAsia="en-US"/>
        </w:rPr>
      </w:pPr>
      <w:r w:rsidRPr="00353216">
        <w:rPr>
          <w:rFonts w:eastAsiaTheme="minorHAnsi"/>
          <w:color w:val="000000" w:themeColor="text1"/>
          <w:sz w:val="28"/>
          <w:szCs w:val="28"/>
          <w:lang w:eastAsia="en-US"/>
        </w:rPr>
        <w:t xml:space="preserve">А в настоящее время под влиянием распространения глобальной пандемии </w:t>
      </w:r>
      <w:r w:rsidR="00DB2CDD" w:rsidRPr="00353216">
        <w:rPr>
          <w:rFonts w:eastAsiaTheme="minorHAnsi"/>
          <w:color w:val="000000" w:themeColor="text1"/>
          <w:sz w:val="28"/>
          <w:szCs w:val="28"/>
          <w:lang w:eastAsia="en-US"/>
        </w:rPr>
        <w:t>имеют</w:t>
      </w:r>
      <w:r w:rsidR="007265FB" w:rsidRPr="00353216">
        <w:rPr>
          <w:rFonts w:eastAsiaTheme="minorHAnsi"/>
          <w:color w:val="000000" w:themeColor="text1"/>
          <w:sz w:val="28"/>
          <w:szCs w:val="28"/>
          <w:lang w:eastAsia="en-US"/>
        </w:rPr>
        <w:t xml:space="preserve"> </w:t>
      </w:r>
      <w:r w:rsidR="00DB2CDD" w:rsidRPr="00353216">
        <w:rPr>
          <w:rFonts w:eastAsiaTheme="minorHAnsi"/>
          <w:color w:val="000000" w:themeColor="text1"/>
          <w:sz w:val="28"/>
          <w:szCs w:val="28"/>
          <w:lang w:eastAsia="en-US"/>
        </w:rPr>
        <w:t xml:space="preserve">место </w:t>
      </w:r>
      <w:r w:rsidRPr="00353216">
        <w:rPr>
          <w:rFonts w:eastAsiaTheme="minorHAnsi"/>
          <w:color w:val="000000" w:themeColor="text1"/>
          <w:sz w:val="28"/>
          <w:szCs w:val="28"/>
          <w:lang w:eastAsia="en-US"/>
        </w:rPr>
        <w:t xml:space="preserve">попытки государств защититься от негативного воздействия глобализации, притормозить ее, закрыв государственные границы. </w:t>
      </w:r>
    </w:p>
    <w:p w14:paraId="7B9833D1" w14:textId="4CEB5C5C" w:rsidR="005A6D17" w:rsidRPr="00496B0A" w:rsidRDefault="005A6D17" w:rsidP="00353216">
      <w:pPr>
        <w:ind w:firstLine="709"/>
        <w:jc w:val="both"/>
        <w:rPr>
          <w:bCs/>
          <w:sz w:val="28"/>
          <w:szCs w:val="28"/>
        </w:rPr>
      </w:pPr>
      <w:r w:rsidRPr="00353216">
        <w:rPr>
          <w:color w:val="000000" w:themeColor="text1"/>
          <w:sz w:val="28"/>
          <w:szCs w:val="28"/>
        </w:rPr>
        <w:t>Границам, как мы видим, посвящено множество работ в самых разных отраслях гуманитарного знания. Особое место занимают работы по изучению трансграничных практик, которые структурируют социальное пространство и показывают возможности совпадения социальных и политических границ.</w:t>
      </w:r>
      <w:r w:rsidRPr="00353216">
        <w:rPr>
          <w:bCs/>
          <w:color w:val="000000" w:themeColor="text1"/>
          <w:sz w:val="28"/>
          <w:szCs w:val="28"/>
        </w:rPr>
        <w:t xml:space="preserve"> Так, В. Хаутум и Д. Ньюман полагают, что границы не являются просто </w:t>
      </w:r>
      <w:r w:rsidRPr="00496B0A">
        <w:rPr>
          <w:bCs/>
          <w:sz w:val="28"/>
          <w:szCs w:val="28"/>
        </w:rPr>
        <w:t>пространственными линиями, они «скорее символизируют социальную практику пространственной дифференциации» [44</w:t>
      </w:r>
      <w:r w:rsidR="00A61906" w:rsidRPr="00496B0A">
        <w:rPr>
          <w:bCs/>
          <w:sz w:val="28"/>
          <w:szCs w:val="28"/>
        </w:rPr>
        <w:t xml:space="preserve">, </w:t>
      </w:r>
      <w:r w:rsidR="00496B0A" w:rsidRPr="00496B0A">
        <w:rPr>
          <w:bCs/>
          <w:sz w:val="28"/>
          <w:szCs w:val="28"/>
        </w:rPr>
        <w:t>р</w:t>
      </w:r>
      <w:r w:rsidR="00A61906" w:rsidRPr="00496B0A">
        <w:rPr>
          <w:bCs/>
          <w:sz w:val="28"/>
          <w:szCs w:val="28"/>
        </w:rPr>
        <w:t>.</w:t>
      </w:r>
      <w:r w:rsidR="00496B0A" w:rsidRPr="00496B0A">
        <w:rPr>
          <w:bCs/>
          <w:sz w:val="28"/>
          <w:szCs w:val="28"/>
        </w:rPr>
        <w:t xml:space="preserve"> </w:t>
      </w:r>
      <w:r w:rsidR="00543651" w:rsidRPr="00496B0A">
        <w:rPr>
          <w:bCs/>
          <w:sz w:val="28"/>
          <w:szCs w:val="28"/>
        </w:rPr>
        <w:t>672</w:t>
      </w:r>
      <w:r w:rsidRPr="00496B0A">
        <w:rPr>
          <w:bCs/>
          <w:sz w:val="28"/>
          <w:szCs w:val="28"/>
        </w:rPr>
        <w:t>], и что они «пространственные и социальные конструкции в одно и то же время» [45</w:t>
      </w:r>
      <w:r w:rsidR="00A61906" w:rsidRPr="00496B0A">
        <w:rPr>
          <w:bCs/>
          <w:sz w:val="28"/>
          <w:szCs w:val="28"/>
        </w:rPr>
        <w:t>, р.</w:t>
      </w:r>
      <w:r w:rsidR="00496B0A" w:rsidRPr="00496B0A">
        <w:rPr>
          <w:bCs/>
          <w:sz w:val="28"/>
          <w:szCs w:val="28"/>
        </w:rPr>
        <w:t> </w:t>
      </w:r>
      <w:r w:rsidR="000130A6" w:rsidRPr="00496B0A">
        <w:rPr>
          <w:bCs/>
          <w:sz w:val="28"/>
          <w:szCs w:val="28"/>
        </w:rPr>
        <w:t>37</w:t>
      </w:r>
      <w:r w:rsidRPr="00496B0A">
        <w:rPr>
          <w:bCs/>
          <w:sz w:val="28"/>
          <w:szCs w:val="28"/>
        </w:rPr>
        <w:t>].</w:t>
      </w:r>
    </w:p>
    <w:p w14:paraId="1908E006" w14:textId="7C430EBC" w:rsidR="005A6D17" w:rsidRPr="00496B0A" w:rsidRDefault="005A6D17" w:rsidP="00353216">
      <w:pPr>
        <w:ind w:firstLine="709"/>
        <w:jc w:val="both"/>
        <w:rPr>
          <w:sz w:val="28"/>
          <w:szCs w:val="28"/>
        </w:rPr>
      </w:pPr>
      <w:r w:rsidRPr="00496B0A">
        <w:rPr>
          <w:sz w:val="28"/>
          <w:szCs w:val="28"/>
        </w:rPr>
        <w:t>В то же время британский исследователь Н.</w:t>
      </w:r>
      <w:r w:rsidR="009C1E18" w:rsidRPr="00496B0A">
        <w:rPr>
          <w:sz w:val="28"/>
          <w:szCs w:val="28"/>
        </w:rPr>
        <w:t xml:space="preserve"> </w:t>
      </w:r>
      <w:r w:rsidRPr="00496B0A">
        <w:rPr>
          <w:sz w:val="28"/>
          <w:szCs w:val="28"/>
        </w:rPr>
        <w:t>Мегоран предлагает использовать не только концепцию, раскрывающую границы как социальное пространство, но и другие, поскольку полагает, что проблема должна интерпретироваться значительно шире, чем борьба за ресурсы и территории [38</w:t>
      </w:r>
      <w:r w:rsidR="00A61906" w:rsidRPr="00496B0A">
        <w:rPr>
          <w:sz w:val="28"/>
          <w:szCs w:val="28"/>
        </w:rPr>
        <w:t>, р.</w:t>
      </w:r>
      <w:r w:rsidR="00496B0A" w:rsidRPr="00496B0A">
        <w:rPr>
          <w:sz w:val="28"/>
          <w:szCs w:val="28"/>
        </w:rPr>
        <w:t xml:space="preserve"> </w:t>
      </w:r>
      <w:r w:rsidR="00745B62" w:rsidRPr="00496B0A">
        <w:rPr>
          <w:sz w:val="28"/>
          <w:szCs w:val="28"/>
        </w:rPr>
        <w:t>19</w:t>
      </w:r>
      <w:r w:rsidRPr="00496B0A">
        <w:rPr>
          <w:sz w:val="28"/>
          <w:szCs w:val="28"/>
        </w:rPr>
        <w:t>].</w:t>
      </w:r>
    </w:p>
    <w:p w14:paraId="04870CD7" w14:textId="2C23D4D3" w:rsidR="005A6D17" w:rsidRPr="00353216" w:rsidRDefault="005A6D17" w:rsidP="00353216">
      <w:pPr>
        <w:pStyle w:val="a6"/>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496B0A">
        <w:rPr>
          <w:rFonts w:ascii="Times New Roman" w:eastAsia="Times New Roman" w:hAnsi="Times New Roman" w:cs="Times New Roman"/>
          <w:bCs/>
          <w:sz w:val="28"/>
          <w:szCs w:val="28"/>
          <w:lang w:eastAsia="ru-RU"/>
        </w:rPr>
        <w:t xml:space="preserve">Интересен также подход социологов, делающих упор </w:t>
      </w:r>
      <w:r w:rsidRPr="00496B0A">
        <w:rPr>
          <w:rFonts w:ascii="Times New Roman" w:eastAsia="Times New Roman" w:hAnsi="Times New Roman" w:cs="Times New Roman"/>
          <w:sz w:val="28"/>
          <w:szCs w:val="28"/>
          <w:lang w:eastAsia="ru-RU"/>
        </w:rPr>
        <w:t xml:space="preserve">на дефиницию </w:t>
      </w:r>
      <w:r w:rsidRPr="00353216">
        <w:rPr>
          <w:rFonts w:ascii="Times New Roman" w:eastAsia="Times New Roman" w:hAnsi="Times New Roman" w:cs="Times New Roman"/>
          <w:color w:val="000000" w:themeColor="text1"/>
          <w:sz w:val="28"/>
          <w:szCs w:val="28"/>
          <w:lang w:eastAsia="ru-RU"/>
        </w:rPr>
        <w:t>«приграничная идентичность». Несомненно, это важный аспект п</w:t>
      </w:r>
      <w:r w:rsidRPr="00353216">
        <w:rPr>
          <w:rFonts w:ascii="Times New Roman" w:eastAsia="Times New Roman" w:hAnsi="Times New Roman" w:cs="Times New Roman"/>
          <w:bCs/>
          <w:color w:val="000000" w:themeColor="text1"/>
          <w:sz w:val="28"/>
          <w:szCs w:val="28"/>
          <w:lang w:eastAsia="ru-RU"/>
        </w:rPr>
        <w:t xml:space="preserve">риграничных контактов, которые являются информационно-коммуникационным полем с особыми традициями, специфическими правилами поведения, культурно-религиозными факторами. Следует обратить внимание на этот аспект, занимаясь проблемой </w:t>
      </w:r>
      <w:r w:rsidRPr="00353216">
        <w:rPr>
          <w:rFonts w:ascii="Times New Roman" w:eastAsia="Times New Roman" w:hAnsi="Times New Roman" w:cs="Times New Roman"/>
          <w:color w:val="000000" w:themeColor="text1"/>
          <w:sz w:val="28"/>
          <w:szCs w:val="28"/>
          <w:lang w:eastAsia="ru-RU"/>
        </w:rPr>
        <w:t xml:space="preserve">«приграничной идентичности» </w:t>
      </w:r>
      <w:r w:rsidRPr="00353216">
        <w:rPr>
          <w:rFonts w:ascii="Times New Roman" w:eastAsia="Times New Roman" w:hAnsi="Times New Roman" w:cs="Times New Roman"/>
          <w:bCs/>
          <w:color w:val="000000" w:themeColor="text1"/>
          <w:sz w:val="28"/>
          <w:szCs w:val="28"/>
          <w:lang w:eastAsia="ru-RU"/>
        </w:rPr>
        <w:t xml:space="preserve">в нашей республике, поскольку она достаточно специфична.  </w:t>
      </w:r>
    </w:p>
    <w:p w14:paraId="4C045298" w14:textId="6F2413F4" w:rsidR="005A6D17" w:rsidRPr="00353216" w:rsidRDefault="005A6D17" w:rsidP="00353216">
      <w:pPr>
        <w:ind w:firstLine="709"/>
        <w:jc w:val="both"/>
        <w:rPr>
          <w:color w:val="000000" w:themeColor="text1"/>
          <w:sz w:val="28"/>
          <w:szCs w:val="28"/>
        </w:rPr>
      </w:pPr>
      <w:r w:rsidRPr="00353216">
        <w:rPr>
          <w:color w:val="000000" w:themeColor="text1"/>
          <w:sz w:val="28"/>
          <w:szCs w:val="28"/>
        </w:rPr>
        <w:lastRenderedPageBreak/>
        <w:t xml:space="preserve">Начиная с 2000-х гг. академическое сообщество сосредоточилось на изучении границы как социальной конструкции. Внимание к социальному конструированию пространства способствовало появлению так называемой </w:t>
      </w:r>
      <w:r w:rsidRPr="00353216">
        <w:rPr>
          <w:i/>
          <w:color w:val="000000" w:themeColor="text1"/>
          <w:sz w:val="28"/>
          <w:szCs w:val="28"/>
        </w:rPr>
        <w:t>критической геополитики</w:t>
      </w:r>
      <w:r w:rsidRPr="00353216">
        <w:rPr>
          <w:color w:val="000000" w:themeColor="text1"/>
          <w:sz w:val="28"/>
          <w:szCs w:val="28"/>
        </w:rPr>
        <w:t xml:space="preserve">, согласно которой границы играют важную роль в формировании территориальности человека. У каждой социальной и региональной группы формируется свой образ территории и ее границ, а трансграничное сотрудничество становится результатом дискурсивных практик широкого круга акторов. </w:t>
      </w:r>
    </w:p>
    <w:p w14:paraId="5CE17DCA" w14:textId="166FE1B3" w:rsidR="005A6D17" w:rsidRPr="00353216" w:rsidRDefault="005A6D17" w:rsidP="00353216">
      <w:pPr>
        <w:ind w:firstLine="709"/>
        <w:jc w:val="both"/>
        <w:rPr>
          <w:color w:val="000000" w:themeColor="text1"/>
          <w:sz w:val="28"/>
          <w:szCs w:val="28"/>
        </w:rPr>
      </w:pPr>
      <w:r w:rsidRPr="00353216">
        <w:rPr>
          <w:color w:val="000000" w:themeColor="text1"/>
          <w:sz w:val="28"/>
          <w:szCs w:val="28"/>
        </w:rPr>
        <w:t>По мнению А. Пааси, задача государства состоит в укреплении национальной солидарности. А. Пааси выявил, что процессы социальной интеграции и дезинтеграции часто идут параллельно: укрепляя национальный суверенитет акторы содействуют секьюритизации границ, напротив, создание зон сотрудничества ведет к либерализации пограничного режима [139</w:t>
      </w:r>
      <w:r w:rsidR="009C1E18">
        <w:rPr>
          <w:color w:val="000000" w:themeColor="text1"/>
          <w:sz w:val="28"/>
          <w:szCs w:val="28"/>
        </w:rPr>
        <w:t xml:space="preserve">, </w:t>
      </w:r>
      <w:r w:rsidRPr="00353216">
        <w:rPr>
          <w:color w:val="000000" w:themeColor="text1"/>
          <w:sz w:val="28"/>
          <w:szCs w:val="28"/>
        </w:rPr>
        <w:t xml:space="preserve">140]. </w:t>
      </w:r>
    </w:p>
    <w:p w14:paraId="51A38FCA" w14:textId="67FBA67E" w:rsidR="005A6D17" w:rsidRPr="00353216" w:rsidRDefault="005A6D17" w:rsidP="00353216">
      <w:pPr>
        <w:pStyle w:val="a6"/>
        <w:shd w:val="clear" w:color="auto" w:fill="FFFFFF"/>
        <w:spacing w:after="0" w:line="240" w:lineRule="auto"/>
        <w:ind w:left="0" w:firstLine="709"/>
        <w:jc w:val="both"/>
        <w:rPr>
          <w:rFonts w:ascii="Times New Roman" w:eastAsia="Times New Roman" w:hAnsi="Times New Roman" w:cs="Times New Roman"/>
          <w:bCs/>
          <w:color w:val="000000" w:themeColor="text1"/>
          <w:sz w:val="28"/>
          <w:szCs w:val="28"/>
          <w:lang w:eastAsia="ru-RU"/>
        </w:rPr>
      </w:pPr>
      <w:r w:rsidRPr="00353216">
        <w:rPr>
          <w:rFonts w:ascii="Times New Roman" w:hAnsi="Times New Roman" w:cs="Times New Roman"/>
          <w:color w:val="000000" w:themeColor="text1"/>
          <w:sz w:val="28"/>
          <w:szCs w:val="28"/>
        </w:rPr>
        <w:t xml:space="preserve">На наш взгляд, на современном этапе под влиянием пандемийного кризиса стимулы для участия в трансграничном сотрудничестве, вероятно, отойдут от конструктивистского подхода более к подходу «граница как ресурс». </w:t>
      </w:r>
      <w:r w:rsidRPr="00353216">
        <w:rPr>
          <w:rFonts w:ascii="Times New Roman" w:eastAsia="Times New Roman" w:hAnsi="Times New Roman" w:cs="Times New Roman"/>
          <w:color w:val="000000" w:themeColor="text1"/>
          <w:sz w:val="28"/>
          <w:szCs w:val="28"/>
          <w:lang w:eastAsia="ru-RU"/>
        </w:rPr>
        <w:t>Необходимо отметить, что в</w:t>
      </w:r>
      <w:r w:rsidRPr="00353216">
        <w:rPr>
          <w:rFonts w:ascii="Times New Roman" w:hAnsi="Times New Roman" w:cs="Times New Roman"/>
          <w:color w:val="000000" w:themeColor="text1"/>
          <w:sz w:val="28"/>
          <w:szCs w:val="28"/>
        </w:rPr>
        <w:t xml:space="preserve">ажной основой для </w:t>
      </w:r>
      <w:r w:rsidRPr="00353216">
        <w:rPr>
          <w:rFonts w:ascii="Times New Roman" w:eastAsia="Times New Roman" w:hAnsi="Times New Roman" w:cs="Times New Roman"/>
          <w:color w:val="000000" w:themeColor="text1"/>
          <w:sz w:val="28"/>
          <w:szCs w:val="28"/>
          <w:lang w:eastAsia="ru-RU"/>
        </w:rPr>
        <w:t xml:space="preserve">анализа природы и процесса трансграничного сотрудничества, стали взгляды еще одной группы </w:t>
      </w:r>
      <w:r w:rsidRPr="00353216">
        <w:rPr>
          <w:rFonts w:ascii="Times New Roman" w:eastAsia="Times New Roman" w:hAnsi="Times New Roman" w:cs="Times New Roman"/>
          <w:bCs/>
          <w:color w:val="000000" w:themeColor="text1"/>
          <w:sz w:val="28"/>
          <w:szCs w:val="28"/>
          <w:lang w:eastAsia="ru-RU"/>
        </w:rPr>
        <w:t xml:space="preserve">теоретиков, которые используют </w:t>
      </w:r>
      <w:r w:rsidRPr="00353216">
        <w:rPr>
          <w:rFonts w:ascii="Times New Roman" w:eastAsia="Times New Roman" w:hAnsi="Times New Roman" w:cs="Times New Roman"/>
          <w:color w:val="000000" w:themeColor="text1"/>
          <w:sz w:val="28"/>
          <w:szCs w:val="28"/>
          <w:lang w:eastAsia="ru-RU"/>
        </w:rPr>
        <w:t>в своем дискурсе концепцию «</w:t>
      </w:r>
      <w:r w:rsidRPr="00353216">
        <w:rPr>
          <w:rStyle w:val="hl1"/>
          <w:rFonts w:ascii="Times New Roman" w:eastAsia="Times New Roman" w:hAnsi="Times New Roman" w:cs="Times New Roman"/>
          <w:color w:val="000000" w:themeColor="text1"/>
          <w:sz w:val="28"/>
          <w:szCs w:val="28"/>
          <w:lang w:eastAsia="ru-RU"/>
        </w:rPr>
        <w:t>институциональных изменений</w:t>
      </w:r>
      <w:r w:rsidRPr="00353216">
        <w:rPr>
          <w:rFonts w:ascii="Times New Roman" w:eastAsia="Times New Roman" w:hAnsi="Times New Roman" w:cs="Times New Roman"/>
          <w:color w:val="000000" w:themeColor="text1"/>
          <w:sz w:val="28"/>
          <w:szCs w:val="28"/>
          <w:lang w:eastAsia="ru-RU"/>
        </w:rPr>
        <w:t xml:space="preserve">» и </w:t>
      </w:r>
      <w:r w:rsidRPr="00353216">
        <w:rPr>
          <w:rFonts w:ascii="Times New Roman" w:eastAsia="Times New Roman" w:hAnsi="Times New Roman" w:cs="Times New Roman"/>
          <w:bCs/>
          <w:color w:val="000000" w:themeColor="text1"/>
          <w:sz w:val="28"/>
          <w:szCs w:val="28"/>
          <w:lang w:eastAsia="ru-RU"/>
        </w:rPr>
        <w:t xml:space="preserve">представляют </w:t>
      </w:r>
      <w:r w:rsidRPr="00353216">
        <w:rPr>
          <w:rFonts w:ascii="Times New Roman" w:eastAsia="Times New Roman" w:hAnsi="Times New Roman" w:cs="Times New Roman"/>
          <w:bCs/>
          <w:i/>
          <w:color w:val="000000" w:themeColor="text1"/>
          <w:sz w:val="28"/>
          <w:szCs w:val="28"/>
          <w:lang w:eastAsia="ru-RU"/>
        </w:rPr>
        <w:t>институционализм</w:t>
      </w:r>
      <w:r w:rsidRPr="00353216">
        <w:rPr>
          <w:rFonts w:ascii="Times New Roman" w:eastAsia="Times New Roman" w:hAnsi="Times New Roman" w:cs="Times New Roman"/>
          <w:bCs/>
          <w:color w:val="000000" w:themeColor="text1"/>
          <w:sz w:val="28"/>
          <w:szCs w:val="28"/>
          <w:lang w:eastAsia="ru-RU"/>
        </w:rPr>
        <w:t>.</w:t>
      </w:r>
      <w:r w:rsidRPr="00353216">
        <w:rPr>
          <w:rFonts w:ascii="Times New Roman" w:hAnsi="Times New Roman" w:cs="Times New Roman"/>
          <w:bCs/>
          <w:color w:val="000000" w:themeColor="text1"/>
          <w:sz w:val="28"/>
          <w:szCs w:val="28"/>
        </w:rPr>
        <w:t xml:space="preserve"> </w:t>
      </w:r>
      <w:r w:rsidRPr="00353216">
        <w:rPr>
          <w:rFonts w:ascii="Times New Roman" w:eastAsia="Times New Roman" w:hAnsi="Times New Roman" w:cs="Times New Roman"/>
          <w:bCs/>
          <w:color w:val="000000" w:themeColor="text1"/>
          <w:sz w:val="28"/>
          <w:szCs w:val="28"/>
          <w:lang w:eastAsia="ru-RU"/>
        </w:rPr>
        <w:t xml:space="preserve">Сторонники институционального подхода отстаивают идею о том, что институциональная логика способна стать критической точкой для эволюции трансграничных сообществ, которые преодолевают «анархию периферии», вызывающей страх у реалистов. </w:t>
      </w:r>
    </w:p>
    <w:p w14:paraId="0AD01752" w14:textId="77777777" w:rsidR="005A6D17" w:rsidRPr="00353216" w:rsidRDefault="005A6D17" w:rsidP="00353216">
      <w:pPr>
        <w:pStyle w:val="a6"/>
        <w:shd w:val="clear" w:color="auto" w:fill="FFFFFF"/>
        <w:spacing w:after="0" w:line="240" w:lineRule="auto"/>
        <w:ind w:left="0" w:firstLine="709"/>
        <w:jc w:val="both"/>
        <w:rPr>
          <w:rFonts w:ascii="Times New Roman" w:hAnsi="Times New Roman" w:cs="Times New Roman"/>
          <w:color w:val="000000" w:themeColor="text1"/>
          <w:sz w:val="28"/>
          <w:szCs w:val="28"/>
        </w:rPr>
      </w:pPr>
      <w:r w:rsidRPr="00353216">
        <w:rPr>
          <w:rFonts w:ascii="Times New Roman" w:hAnsi="Times New Roman" w:cs="Times New Roman"/>
          <w:color w:val="000000" w:themeColor="text1"/>
          <w:sz w:val="28"/>
          <w:szCs w:val="28"/>
        </w:rPr>
        <w:t xml:space="preserve">В институциональной теории существует три основных подхода к определению институтов: нормативный, организационный и интеракционный. </w:t>
      </w:r>
    </w:p>
    <w:p w14:paraId="6C1B5D95" w14:textId="1A6F4C8F" w:rsidR="005A6D17" w:rsidRPr="00353216" w:rsidRDefault="005A6D17" w:rsidP="00353216">
      <w:pPr>
        <w:pStyle w:val="a6"/>
        <w:shd w:val="clear" w:color="auto" w:fill="FFFFFF"/>
        <w:tabs>
          <w:tab w:val="left" w:pos="9356"/>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353216">
        <w:rPr>
          <w:rFonts w:ascii="Times New Roman" w:hAnsi="Times New Roman" w:cs="Times New Roman"/>
          <w:color w:val="000000" w:themeColor="text1"/>
          <w:sz w:val="28"/>
          <w:szCs w:val="28"/>
        </w:rPr>
        <w:t xml:space="preserve">Сторонники нормативного подхода (Т. Парсонс, М. Леви, Д. Норт), отталкиваясь от этимологии, отождествляют институты и юридические нормы. </w:t>
      </w:r>
      <w:r w:rsidRPr="00353216">
        <w:rPr>
          <w:rFonts w:ascii="Times New Roman" w:eastAsia="Times New Roman" w:hAnsi="Times New Roman" w:cs="Times New Roman"/>
          <w:bCs/>
          <w:color w:val="000000" w:themeColor="text1"/>
          <w:sz w:val="28"/>
          <w:szCs w:val="28"/>
          <w:lang w:eastAsia="ru-RU"/>
        </w:rPr>
        <w:t xml:space="preserve">Интересным является мнение Д. Норта относительно </w:t>
      </w:r>
      <w:r w:rsidRPr="00353216">
        <w:rPr>
          <w:rFonts w:ascii="Times New Roman" w:eastAsia="Times New Roman" w:hAnsi="Times New Roman" w:cs="Times New Roman"/>
          <w:color w:val="000000" w:themeColor="text1"/>
          <w:sz w:val="28"/>
          <w:szCs w:val="28"/>
          <w:lang w:eastAsia="ru-RU"/>
        </w:rPr>
        <w:t>институтов как «ограничений, которые структурируют политические, экономические и социальные взаимодействия»</w:t>
      </w:r>
      <w:r w:rsidRPr="00353216">
        <w:rPr>
          <w:rFonts w:ascii="Times New Roman" w:eastAsia="Times New Roman" w:hAnsi="Times New Roman" w:cs="Times New Roman"/>
          <w:bCs/>
          <w:color w:val="000000" w:themeColor="text1"/>
          <w:sz w:val="28"/>
          <w:szCs w:val="28"/>
          <w:lang w:eastAsia="ru-RU"/>
        </w:rPr>
        <w:t>. С точки зрения Д.</w:t>
      </w:r>
      <w:r w:rsidR="009C1E18">
        <w:rPr>
          <w:rFonts w:ascii="Times New Roman" w:eastAsia="Times New Roman" w:hAnsi="Times New Roman" w:cs="Times New Roman"/>
          <w:bCs/>
          <w:color w:val="000000" w:themeColor="text1"/>
          <w:sz w:val="28"/>
          <w:szCs w:val="28"/>
          <w:lang w:eastAsia="ru-RU"/>
        </w:rPr>
        <w:t xml:space="preserve"> </w:t>
      </w:r>
      <w:r w:rsidRPr="00353216">
        <w:rPr>
          <w:rFonts w:ascii="Times New Roman" w:eastAsia="Times New Roman" w:hAnsi="Times New Roman" w:cs="Times New Roman"/>
          <w:bCs/>
          <w:color w:val="000000" w:themeColor="text1"/>
          <w:sz w:val="28"/>
          <w:szCs w:val="28"/>
          <w:lang w:eastAsia="ru-RU"/>
        </w:rPr>
        <w:t>Норта границы представляют собой институты, имеющие разветвленную организационную структуру. И</w:t>
      </w:r>
      <w:r w:rsidRPr="00353216">
        <w:rPr>
          <w:rFonts w:ascii="Times New Roman" w:eastAsia="Times New Roman" w:hAnsi="Times New Roman" w:cs="Times New Roman"/>
          <w:color w:val="000000" w:themeColor="text1"/>
          <w:sz w:val="28"/>
          <w:szCs w:val="28"/>
          <w:lang w:eastAsia="ru-RU"/>
        </w:rPr>
        <w:t xml:space="preserve">нституты могут медленно, поэтапно меняться. И эти изменения зависят от ряда факторов (экономия от масштаба, взаимодополняемость), которые нацелены на сохранение существующих институтов [141]. Институты последовательно создают в приграничных регионах основу для взаимодействия, в том числе, благодаря эффекту институциональной устойчивости. </w:t>
      </w:r>
    </w:p>
    <w:p w14:paraId="70E21131" w14:textId="6BA501E7" w:rsidR="005A6D17" w:rsidRPr="00353216" w:rsidRDefault="005A6D17" w:rsidP="00353216">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353216">
        <w:rPr>
          <w:rFonts w:ascii="Times New Roman" w:hAnsi="Times New Roman" w:cs="Times New Roman"/>
          <w:color w:val="000000" w:themeColor="text1"/>
          <w:sz w:val="28"/>
          <w:szCs w:val="28"/>
        </w:rPr>
        <w:t>По мнению сторонников организационного подхода (Э. Гидденс), институт – это организация, структура, объединение людей [142].</w:t>
      </w:r>
      <w:r w:rsidRPr="00353216">
        <w:rPr>
          <w:rFonts w:ascii="Times New Roman" w:eastAsia="Times New Roman" w:hAnsi="Times New Roman" w:cs="Times New Roman"/>
          <w:bCs/>
          <w:color w:val="000000" w:themeColor="text1"/>
          <w:sz w:val="28"/>
          <w:szCs w:val="28"/>
          <w:lang w:eastAsia="ru-RU"/>
        </w:rPr>
        <w:t xml:space="preserve"> Институциональные силы формируют организационные механизмы, </w:t>
      </w:r>
      <w:r w:rsidRPr="00353216">
        <w:rPr>
          <w:rFonts w:ascii="Times New Roman" w:eastAsia="Times New Roman" w:hAnsi="Times New Roman" w:cs="Times New Roman"/>
          <w:color w:val="000000" w:themeColor="text1"/>
          <w:sz w:val="28"/>
          <w:szCs w:val="28"/>
          <w:lang w:eastAsia="ru-RU"/>
        </w:rPr>
        <w:t>содействуя сотрудничеству, оказывая помощь сторонам в достижении баланса, способств</w:t>
      </w:r>
      <w:r w:rsidRPr="00353216">
        <w:rPr>
          <w:rFonts w:ascii="Times New Roman" w:eastAsia="Times New Roman" w:hAnsi="Times New Roman" w:cs="Times New Roman"/>
          <w:color w:val="000000" w:themeColor="text1"/>
          <w:sz w:val="28"/>
          <w:szCs w:val="28"/>
          <w:lang w:val="kk-KZ" w:eastAsia="ru-RU"/>
        </w:rPr>
        <w:t>уя</w:t>
      </w:r>
      <w:r w:rsidRPr="00353216">
        <w:rPr>
          <w:rFonts w:ascii="Times New Roman" w:eastAsia="Times New Roman" w:hAnsi="Times New Roman" w:cs="Times New Roman"/>
          <w:color w:val="000000" w:themeColor="text1"/>
          <w:sz w:val="28"/>
          <w:szCs w:val="28"/>
          <w:lang w:eastAsia="ru-RU"/>
        </w:rPr>
        <w:t xml:space="preserve"> развитию и эволюции стандартов и всеобщих ценностей, которые соответствуют интересам общества.</w:t>
      </w:r>
      <w:r w:rsidRPr="00353216">
        <w:rPr>
          <w:rFonts w:ascii="Times New Roman" w:hAnsi="Times New Roman" w:cs="Times New Roman"/>
          <w:color w:val="000000" w:themeColor="text1"/>
          <w:sz w:val="28"/>
          <w:szCs w:val="28"/>
        </w:rPr>
        <w:t xml:space="preserve"> </w:t>
      </w:r>
    </w:p>
    <w:p w14:paraId="2BBA6C94" w14:textId="59D7D727" w:rsidR="005A6D17" w:rsidRPr="00353216" w:rsidRDefault="005A6D17" w:rsidP="00353216">
      <w:pPr>
        <w:pStyle w:val="a6"/>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353216">
        <w:rPr>
          <w:rFonts w:ascii="Times New Roman" w:eastAsia="Times New Roman" w:hAnsi="Times New Roman" w:cs="Times New Roman"/>
          <w:color w:val="000000" w:themeColor="text1"/>
          <w:sz w:val="28"/>
          <w:szCs w:val="28"/>
          <w:lang w:val="kk-KZ" w:eastAsia="ru-RU"/>
        </w:rPr>
        <w:lastRenderedPageBreak/>
        <w:t xml:space="preserve">У.Р. Скотт в рамках подобного подхода видит в институтах систему, состоящую из «репрезентативных, конститутивных, нормативных правил и регулирующих механизмов, которые дают системе определенность и стимулируют акторов развивать их деятельность» [143]. Субъекты </w:t>
      </w:r>
      <w:r w:rsidR="009C1E18">
        <w:rPr>
          <w:rFonts w:ascii="Times New Roman" w:eastAsia="Times New Roman" w:hAnsi="Times New Roman" w:cs="Times New Roman"/>
          <w:color w:val="000000" w:themeColor="text1"/>
          <w:sz w:val="28"/>
          <w:szCs w:val="28"/>
          <w:lang w:val="kk-KZ" w:eastAsia="ru-RU"/>
        </w:rPr>
        <w:t>–</w:t>
      </w:r>
      <w:r w:rsidRPr="00353216">
        <w:rPr>
          <w:rFonts w:ascii="Times New Roman" w:eastAsia="Times New Roman" w:hAnsi="Times New Roman" w:cs="Times New Roman"/>
          <w:color w:val="000000" w:themeColor="text1"/>
          <w:sz w:val="28"/>
          <w:szCs w:val="28"/>
          <w:lang w:val="kk-KZ" w:eastAsia="ru-RU"/>
        </w:rPr>
        <w:t xml:space="preserve"> индивидуальные или коллективные </w:t>
      </w:r>
      <w:r w:rsidR="009C1E18">
        <w:rPr>
          <w:rFonts w:ascii="Times New Roman" w:eastAsia="Times New Roman" w:hAnsi="Times New Roman" w:cs="Times New Roman"/>
          <w:color w:val="000000" w:themeColor="text1"/>
          <w:sz w:val="28"/>
          <w:szCs w:val="28"/>
          <w:lang w:val="kk-KZ" w:eastAsia="ru-RU"/>
        </w:rPr>
        <w:t>–</w:t>
      </w:r>
      <w:r w:rsidRPr="00353216">
        <w:rPr>
          <w:rFonts w:ascii="Times New Roman" w:eastAsia="Times New Roman" w:hAnsi="Times New Roman" w:cs="Times New Roman"/>
          <w:color w:val="000000" w:themeColor="text1"/>
          <w:sz w:val="28"/>
          <w:szCs w:val="28"/>
          <w:lang w:val="kk-KZ" w:eastAsia="ru-RU"/>
        </w:rPr>
        <w:t xml:space="preserve"> соблюдают эти институциональные рамки, в основе которых лежат в основном регулирующие элементы, но которые «могут со временем действовать в большей степени как нормативные и культурно-когнитивные системы» [144].</w:t>
      </w:r>
    </w:p>
    <w:p w14:paraId="29E43346" w14:textId="33D3D3B9" w:rsidR="005A6D17" w:rsidRPr="00353216" w:rsidRDefault="005A6D17" w:rsidP="00353216">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353216">
        <w:rPr>
          <w:rFonts w:ascii="Times New Roman" w:hAnsi="Times New Roman" w:cs="Times New Roman"/>
          <w:color w:val="000000" w:themeColor="text1"/>
          <w:sz w:val="28"/>
          <w:szCs w:val="28"/>
        </w:rPr>
        <w:t>С точки зрения интеракционного подхода, институты – образцы политического поведения людей, или, согласно С. Хантингтону, «модели поведения» [14</w:t>
      </w:r>
      <w:r w:rsidR="00A61906">
        <w:rPr>
          <w:rFonts w:ascii="Times New Roman" w:hAnsi="Times New Roman" w:cs="Times New Roman"/>
          <w:color w:val="000000" w:themeColor="text1"/>
          <w:sz w:val="28"/>
          <w:szCs w:val="28"/>
        </w:rPr>
        <w:t>5</w:t>
      </w:r>
      <w:r w:rsidRPr="00353216">
        <w:rPr>
          <w:rFonts w:ascii="Times New Roman" w:hAnsi="Times New Roman" w:cs="Times New Roman"/>
          <w:color w:val="000000" w:themeColor="text1"/>
          <w:sz w:val="28"/>
          <w:szCs w:val="28"/>
        </w:rPr>
        <w:t>].</w:t>
      </w:r>
    </w:p>
    <w:p w14:paraId="328FBF2D" w14:textId="12BB8381" w:rsidR="005A6D17" w:rsidRPr="00353216" w:rsidRDefault="005A6D17" w:rsidP="00353216">
      <w:pPr>
        <w:pStyle w:val="a6"/>
        <w:shd w:val="clear" w:color="auto" w:fill="FFFFFF"/>
        <w:spacing w:after="0" w:line="240" w:lineRule="auto"/>
        <w:ind w:left="0" w:firstLine="709"/>
        <w:jc w:val="both"/>
        <w:rPr>
          <w:rFonts w:ascii="Times New Roman" w:eastAsia="Times New Roman" w:hAnsi="Times New Roman" w:cs="Times New Roman"/>
          <w:bCs/>
          <w:color w:val="000000" w:themeColor="text1"/>
          <w:sz w:val="28"/>
          <w:szCs w:val="28"/>
          <w:lang w:eastAsia="ru-RU"/>
        </w:rPr>
      </w:pPr>
      <w:r w:rsidRPr="00353216">
        <w:rPr>
          <w:rFonts w:ascii="Times New Roman" w:eastAsia="Times New Roman" w:hAnsi="Times New Roman" w:cs="Times New Roman"/>
          <w:color w:val="000000" w:themeColor="text1"/>
          <w:sz w:val="28"/>
          <w:szCs w:val="28"/>
          <w:lang w:eastAsia="ru-RU"/>
        </w:rPr>
        <w:t xml:space="preserve">К группе институциональных теорий регионального развития примыкает концепция «институциональной плотности», которая утверждает, что институты </w:t>
      </w:r>
      <w:r w:rsidR="009C1E18">
        <w:rPr>
          <w:rFonts w:ascii="Times New Roman" w:eastAsia="Times New Roman" w:hAnsi="Times New Roman" w:cs="Times New Roman"/>
          <w:color w:val="000000" w:themeColor="text1"/>
          <w:sz w:val="28"/>
          <w:szCs w:val="28"/>
          <w:lang w:eastAsia="ru-RU"/>
        </w:rPr>
        <w:t>–</w:t>
      </w:r>
      <w:r w:rsidRPr="00353216">
        <w:rPr>
          <w:rFonts w:ascii="Times New Roman" w:eastAsia="Times New Roman" w:hAnsi="Times New Roman" w:cs="Times New Roman"/>
          <w:color w:val="000000" w:themeColor="text1"/>
          <w:sz w:val="28"/>
          <w:szCs w:val="28"/>
          <w:lang w:eastAsia="ru-RU"/>
        </w:rPr>
        <w:t xml:space="preserve"> это не только формальные организации, но и создаваемые ими неформальные соглашения, отношения сетей, которые стабилизируют и стимулируют функционирование региональных экономик. Таким образом, успех регионов в долгосрочной перспективе зависит от способности местных субъектов создавать такие институты, которые могут облегчить переговоры, распространять информацию, разрешать споры, администрировать соглашения, осуществлять мониторинг и контроль за действиями властей. </w:t>
      </w:r>
    </w:p>
    <w:p w14:paraId="4FA5E468" w14:textId="3EB0942D" w:rsidR="005A6D17" w:rsidRPr="00353216" w:rsidRDefault="005A6D17" w:rsidP="00353216">
      <w:pPr>
        <w:shd w:val="clear" w:color="auto" w:fill="FFFFFF"/>
        <w:ind w:firstLine="709"/>
        <w:jc w:val="both"/>
        <w:rPr>
          <w:bCs/>
          <w:color w:val="000000" w:themeColor="text1"/>
          <w:sz w:val="28"/>
          <w:szCs w:val="28"/>
        </w:rPr>
      </w:pPr>
      <w:r w:rsidRPr="00353216">
        <w:rPr>
          <w:bCs/>
          <w:color w:val="000000" w:themeColor="text1"/>
          <w:sz w:val="28"/>
          <w:szCs w:val="28"/>
        </w:rPr>
        <w:t>Завершая данный обзор теоретико-концептуальных подходов подчеркнем, что попытка автора данного исследования выявить ключевые теоретические постулаты относительно</w:t>
      </w:r>
      <w:r w:rsidR="002A5FE0" w:rsidRPr="00353216">
        <w:rPr>
          <w:bCs/>
          <w:color w:val="000000" w:themeColor="text1"/>
          <w:sz w:val="28"/>
          <w:szCs w:val="28"/>
        </w:rPr>
        <w:t xml:space="preserve"> </w:t>
      </w:r>
      <w:r w:rsidRPr="00353216">
        <w:rPr>
          <w:bCs/>
          <w:color w:val="000000" w:themeColor="text1"/>
          <w:sz w:val="28"/>
          <w:szCs w:val="28"/>
        </w:rPr>
        <w:t xml:space="preserve">трансграничного сотрудничества позволила систематизировать теоретико-методологические подходы и выявить потенциал каждого из них.  </w:t>
      </w:r>
    </w:p>
    <w:p w14:paraId="2A38596D" w14:textId="41650BBF" w:rsidR="005A6D17" w:rsidRPr="00353216" w:rsidRDefault="005A6D17" w:rsidP="00353216">
      <w:pPr>
        <w:shd w:val="clear" w:color="auto" w:fill="FFFFFF"/>
        <w:ind w:firstLine="709"/>
        <w:jc w:val="both"/>
        <w:rPr>
          <w:rFonts w:eastAsiaTheme="minorHAnsi"/>
          <w:color w:val="000000" w:themeColor="text1"/>
          <w:sz w:val="28"/>
          <w:szCs w:val="28"/>
          <w:lang w:eastAsia="en-US"/>
        </w:rPr>
      </w:pPr>
      <w:r w:rsidRPr="00353216">
        <w:rPr>
          <w:rFonts w:eastAsiaTheme="minorHAnsi"/>
          <w:color w:val="000000" w:themeColor="text1"/>
          <w:sz w:val="28"/>
          <w:szCs w:val="28"/>
          <w:lang w:eastAsia="en-US"/>
        </w:rPr>
        <w:t>Хотелось бы отметить, что несмотря на достаточно большое количество анализируемых теоретических концептов, их взаимосочетание</w:t>
      </w:r>
      <w:r w:rsidR="002A5FE0" w:rsidRPr="00353216">
        <w:rPr>
          <w:rFonts w:eastAsiaTheme="minorHAnsi"/>
          <w:color w:val="000000" w:themeColor="text1"/>
          <w:sz w:val="28"/>
          <w:szCs w:val="28"/>
          <w:lang w:eastAsia="en-US"/>
        </w:rPr>
        <w:t xml:space="preserve"> </w:t>
      </w:r>
      <w:r w:rsidRPr="00353216">
        <w:rPr>
          <w:rFonts w:eastAsiaTheme="minorHAnsi"/>
          <w:color w:val="000000" w:themeColor="text1"/>
          <w:sz w:val="28"/>
          <w:szCs w:val="28"/>
          <w:lang w:eastAsia="en-US"/>
        </w:rPr>
        <w:t>создает фундаментальную теоретико</w:t>
      </w:r>
      <w:r w:rsidR="009C1E18">
        <w:rPr>
          <w:rFonts w:eastAsiaTheme="minorHAnsi"/>
          <w:color w:val="000000" w:themeColor="text1"/>
          <w:sz w:val="28"/>
          <w:szCs w:val="28"/>
          <w:lang w:eastAsia="en-US"/>
        </w:rPr>
        <w:t>-</w:t>
      </w:r>
      <w:r w:rsidRPr="00353216">
        <w:rPr>
          <w:rFonts w:eastAsiaTheme="minorHAnsi"/>
          <w:color w:val="000000" w:themeColor="text1"/>
          <w:sz w:val="28"/>
          <w:szCs w:val="28"/>
          <w:lang w:eastAsia="en-US"/>
        </w:rPr>
        <w:t xml:space="preserve">методологическую основу для интерпретации международных отношений, происходящих в трансграничье. </w:t>
      </w:r>
    </w:p>
    <w:p w14:paraId="4ECB76CD" w14:textId="33992FEB" w:rsidR="005A6D17" w:rsidRPr="00353216" w:rsidRDefault="005A6D17" w:rsidP="00353216">
      <w:pPr>
        <w:shd w:val="clear" w:color="auto" w:fill="FFFFFF"/>
        <w:ind w:firstLine="709"/>
        <w:jc w:val="both"/>
        <w:rPr>
          <w:rFonts w:eastAsiaTheme="minorHAnsi"/>
          <w:iCs/>
          <w:color w:val="000000" w:themeColor="text1"/>
          <w:sz w:val="28"/>
          <w:szCs w:val="28"/>
          <w:lang w:eastAsia="en-US"/>
        </w:rPr>
      </w:pPr>
      <w:r w:rsidRPr="00353216">
        <w:rPr>
          <w:rFonts w:eastAsiaTheme="minorHAnsi"/>
          <w:color w:val="000000" w:themeColor="text1"/>
          <w:sz w:val="28"/>
          <w:szCs w:val="28"/>
          <w:lang w:eastAsia="en-US"/>
        </w:rPr>
        <w:t xml:space="preserve">Анализируемые концепты </w:t>
      </w:r>
      <w:r w:rsidRPr="00353216">
        <w:rPr>
          <w:color w:val="000000" w:themeColor="text1"/>
          <w:sz w:val="28"/>
          <w:szCs w:val="28"/>
        </w:rPr>
        <w:t xml:space="preserve">не являются взаимоисключающими или несовместимыми, поскольку соотносятся с различными типами и уровнями анализа. </w:t>
      </w:r>
      <w:r w:rsidRPr="00353216">
        <w:rPr>
          <w:rFonts w:eastAsiaTheme="minorHAnsi"/>
          <w:color w:val="000000" w:themeColor="text1"/>
          <w:sz w:val="28"/>
          <w:szCs w:val="28"/>
          <w:lang w:eastAsia="en-US"/>
        </w:rPr>
        <w:t xml:space="preserve">К примеру, базовая концептуальная идея реализма </w:t>
      </w:r>
      <w:r w:rsidR="009C1E18">
        <w:rPr>
          <w:rFonts w:eastAsiaTheme="minorHAnsi"/>
          <w:color w:val="000000" w:themeColor="text1"/>
          <w:sz w:val="28"/>
          <w:szCs w:val="28"/>
          <w:lang w:eastAsia="en-US"/>
        </w:rPr>
        <w:t>–</w:t>
      </w:r>
      <w:r w:rsidRPr="00353216">
        <w:rPr>
          <w:rFonts w:eastAsiaTheme="minorHAnsi"/>
          <w:color w:val="000000" w:themeColor="text1"/>
          <w:sz w:val="28"/>
          <w:szCs w:val="28"/>
          <w:lang w:eastAsia="en-US"/>
        </w:rPr>
        <w:t xml:space="preserve"> «баланс сил» </w:t>
      </w:r>
      <w:r w:rsidR="009C1E18">
        <w:rPr>
          <w:rFonts w:eastAsiaTheme="minorHAnsi"/>
          <w:color w:val="000000" w:themeColor="text1"/>
          <w:sz w:val="28"/>
          <w:szCs w:val="28"/>
          <w:lang w:eastAsia="en-US"/>
        </w:rPr>
        <w:t>–</w:t>
      </w:r>
      <w:r w:rsidRPr="00353216">
        <w:rPr>
          <w:rFonts w:eastAsiaTheme="minorHAnsi"/>
          <w:color w:val="000000" w:themeColor="text1"/>
          <w:sz w:val="28"/>
          <w:szCs w:val="28"/>
          <w:lang w:eastAsia="en-US"/>
        </w:rPr>
        <w:t xml:space="preserve"> с точки зрения институционалистов выглядит как «</w:t>
      </w:r>
      <w:r w:rsidRPr="00353216">
        <w:rPr>
          <w:rFonts w:eastAsiaTheme="minorHAnsi"/>
          <w:iCs/>
          <w:color w:val="000000" w:themeColor="text1"/>
          <w:sz w:val="28"/>
          <w:szCs w:val="28"/>
          <w:lang w:eastAsia="en-US"/>
        </w:rPr>
        <w:t xml:space="preserve">система ожиданий и установок внешнеполитического поведения, совокупность рациональных схем и способов рассуждений, а также ограничений, направленных на формирование предпочтений субъектов международных отношений для достижения равновесия и стабильности отношений в международной </w:t>
      </w:r>
      <w:r w:rsidRPr="00496B0A">
        <w:rPr>
          <w:rFonts w:eastAsiaTheme="minorHAnsi"/>
          <w:iCs/>
          <w:sz w:val="28"/>
          <w:szCs w:val="28"/>
          <w:lang w:eastAsia="en-US"/>
        </w:rPr>
        <w:t>среде» [112</w:t>
      </w:r>
      <w:r w:rsidR="00A61906" w:rsidRPr="00496B0A">
        <w:rPr>
          <w:rFonts w:eastAsiaTheme="minorHAnsi"/>
          <w:iCs/>
          <w:sz w:val="28"/>
          <w:szCs w:val="28"/>
          <w:lang w:eastAsia="en-US"/>
        </w:rPr>
        <w:t>, с.</w:t>
      </w:r>
      <w:r w:rsidR="00496B0A" w:rsidRPr="00496B0A">
        <w:rPr>
          <w:rFonts w:eastAsiaTheme="minorHAnsi"/>
          <w:iCs/>
          <w:sz w:val="28"/>
          <w:szCs w:val="28"/>
          <w:lang w:eastAsia="en-US"/>
        </w:rPr>
        <w:t xml:space="preserve"> </w:t>
      </w:r>
      <w:r w:rsidR="00BA239E" w:rsidRPr="00496B0A">
        <w:rPr>
          <w:rFonts w:eastAsiaTheme="minorHAnsi"/>
          <w:iCs/>
          <w:sz w:val="28"/>
          <w:szCs w:val="28"/>
          <w:lang w:eastAsia="en-US"/>
        </w:rPr>
        <w:t>65</w:t>
      </w:r>
      <w:r w:rsidRPr="00496B0A">
        <w:rPr>
          <w:rFonts w:eastAsiaTheme="minorHAnsi"/>
          <w:iCs/>
          <w:sz w:val="28"/>
          <w:szCs w:val="28"/>
          <w:lang w:eastAsia="en-US"/>
        </w:rPr>
        <w:t xml:space="preserve">]. </w:t>
      </w:r>
      <w:r w:rsidRPr="00353216">
        <w:rPr>
          <w:rFonts w:eastAsiaTheme="minorHAnsi"/>
          <w:iCs/>
          <w:color w:val="000000" w:themeColor="text1"/>
          <w:sz w:val="28"/>
          <w:szCs w:val="28"/>
          <w:lang w:eastAsia="en-US"/>
        </w:rPr>
        <w:t>Следовательно, баланс сил определяет структуру институтов, от</w:t>
      </w:r>
      <w:r w:rsidR="00A61906">
        <w:rPr>
          <w:rFonts w:eastAsiaTheme="minorHAnsi"/>
          <w:iCs/>
          <w:color w:val="000000" w:themeColor="text1"/>
          <w:sz w:val="28"/>
          <w:szCs w:val="28"/>
          <w:lang w:eastAsia="en-US"/>
        </w:rPr>
        <w:t xml:space="preserve"> которых зависит роль субъектов</w:t>
      </w:r>
      <w:r w:rsidRPr="00353216">
        <w:rPr>
          <w:rFonts w:eastAsiaTheme="minorHAnsi"/>
          <w:iCs/>
          <w:color w:val="000000" w:themeColor="text1"/>
          <w:sz w:val="28"/>
          <w:szCs w:val="28"/>
          <w:lang w:eastAsia="en-US"/>
        </w:rPr>
        <w:t xml:space="preserve"> международных отношений.</w:t>
      </w:r>
    </w:p>
    <w:p w14:paraId="6E9965E5" w14:textId="77777777" w:rsidR="005A6D17" w:rsidRPr="00353216" w:rsidRDefault="005A6D17" w:rsidP="00353216">
      <w:pPr>
        <w:pStyle w:val="a6"/>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353216">
        <w:rPr>
          <w:rFonts w:ascii="Times New Roman" w:eastAsia="Times New Roman" w:hAnsi="Times New Roman" w:cs="Times New Roman"/>
          <w:color w:val="000000" w:themeColor="text1"/>
          <w:sz w:val="28"/>
          <w:szCs w:val="28"/>
          <w:lang w:eastAsia="ru-RU"/>
        </w:rPr>
        <w:t>И</w:t>
      </w:r>
      <w:r w:rsidRPr="00353216">
        <w:rPr>
          <w:rFonts w:ascii="Times New Roman" w:eastAsia="Times New Roman" w:hAnsi="Times New Roman" w:cs="Times New Roman"/>
          <w:bCs/>
          <w:color w:val="000000" w:themeColor="text1"/>
          <w:sz w:val="28"/>
          <w:szCs w:val="28"/>
          <w:lang w:eastAsia="ru-RU"/>
        </w:rPr>
        <w:t>нституционалисты связывают усиление эффективности институтов, либо их основных акторов с обладанием ими конкретными ресурсами.</w:t>
      </w:r>
      <w:r w:rsidRPr="00353216">
        <w:rPr>
          <w:rFonts w:ascii="Times New Roman" w:eastAsia="Times New Roman" w:hAnsi="Times New Roman" w:cs="Times New Roman"/>
          <w:color w:val="000000" w:themeColor="text1"/>
          <w:sz w:val="28"/>
          <w:szCs w:val="28"/>
          <w:lang w:eastAsia="ru-RU"/>
        </w:rPr>
        <w:t xml:space="preserve"> Но также степень их эффективности зависит и от других обстоятельств, к примеру, ограниченной силы принуждения правительства. </w:t>
      </w:r>
    </w:p>
    <w:p w14:paraId="0DE6F0B7" w14:textId="1F4F6E59" w:rsidR="005A6D17" w:rsidRPr="00353216" w:rsidRDefault="005A6D17" w:rsidP="00353216">
      <w:pPr>
        <w:pStyle w:val="a6"/>
        <w:shd w:val="clear" w:color="auto" w:fill="FFFFFF"/>
        <w:spacing w:after="0" w:line="240" w:lineRule="auto"/>
        <w:ind w:left="0" w:firstLine="709"/>
        <w:jc w:val="both"/>
        <w:rPr>
          <w:rFonts w:ascii="Times New Roman" w:hAnsi="Times New Roman" w:cs="Times New Roman"/>
          <w:color w:val="000000" w:themeColor="text1"/>
          <w:sz w:val="28"/>
          <w:szCs w:val="28"/>
        </w:rPr>
      </w:pPr>
      <w:r w:rsidRPr="00353216">
        <w:rPr>
          <w:rFonts w:ascii="Times New Roman" w:hAnsi="Times New Roman" w:cs="Times New Roman"/>
          <w:bCs/>
          <w:color w:val="000000" w:themeColor="text1"/>
          <w:sz w:val="28"/>
          <w:szCs w:val="28"/>
        </w:rPr>
        <w:lastRenderedPageBreak/>
        <w:t>Большинство анализируемых</w:t>
      </w:r>
      <w:r w:rsidRPr="00353216">
        <w:rPr>
          <w:rFonts w:ascii="Times New Roman" w:hAnsi="Times New Roman" w:cs="Times New Roman"/>
          <w:color w:val="000000" w:themeColor="text1"/>
          <w:sz w:val="28"/>
          <w:szCs w:val="28"/>
        </w:rPr>
        <w:t xml:space="preserve"> теорий, касаясь проблемы приграничного сотрудничества стран, достаточно гармонично вписываются в концепции смежных направлений общественных наук, говоря словами У. Скотта, научное творчество «осуществляется в рамках открытой архитектуры: это коллективный продукт людей, разделяющих общую традицию и сосредоточенных на схожих вопросах» [144, </w:t>
      </w:r>
      <w:r w:rsidR="00A61906">
        <w:rPr>
          <w:rFonts w:ascii="Times New Roman" w:hAnsi="Times New Roman" w:cs="Times New Roman"/>
          <w:color w:val="000000" w:themeColor="text1"/>
          <w:sz w:val="28"/>
          <w:szCs w:val="28"/>
        </w:rPr>
        <w:t>р</w:t>
      </w:r>
      <w:r w:rsidRPr="00353216">
        <w:rPr>
          <w:rFonts w:ascii="Times New Roman" w:hAnsi="Times New Roman" w:cs="Times New Roman"/>
          <w:color w:val="000000" w:themeColor="text1"/>
          <w:sz w:val="28"/>
          <w:szCs w:val="28"/>
        </w:rPr>
        <w:t xml:space="preserve">. 140]. </w:t>
      </w:r>
    </w:p>
    <w:p w14:paraId="6FAD4CF5" w14:textId="6864FA2B" w:rsidR="005A6D17" w:rsidRPr="00353216" w:rsidRDefault="005A6D17" w:rsidP="00353216">
      <w:pPr>
        <w:pStyle w:val="a6"/>
        <w:shd w:val="clear" w:color="auto" w:fill="FFFFFF"/>
        <w:spacing w:after="0" w:line="240" w:lineRule="auto"/>
        <w:ind w:left="0" w:firstLine="709"/>
        <w:jc w:val="both"/>
        <w:rPr>
          <w:rFonts w:ascii="Times New Roman" w:hAnsi="Times New Roman" w:cs="Times New Roman"/>
          <w:color w:val="000000" w:themeColor="text1"/>
          <w:sz w:val="28"/>
          <w:szCs w:val="28"/>
        </w:rPr>
      </w:pPr>
      <w:r w:rsidRPr="00353216">
        <w:rPr>
          <w:rFonts w:ascii="Times New Roman" w:eastAsia="Times New Roman" w:hAnsi="Times New Roman" w:cs="Times New Roman"/>
          <w:color w:val="000000" w:themeColor="text1"/>
          <w:sz w:val="28"/>
          <w:szCs w:val="28"/>
          <w:lang w:eastAsia="ru-RU"/>
        </w:rPr>
        <w:t>Из-за широкого спектра взглядов на анализируемую проблему единой теории, объясняющей феномен приграничного сотрудничества не существует, и поэтому с</w:t>
      </w:r>
      <w:r w:rsidRPr="00353216">
        <w:rPr>
          <w:rFonts w:ascii="Times New Roman" w:hAnsi="Times New Roman" w:cs="Times New Roman"/>
          <w:color w:val="000000" w:themeColor="text1"/>
          <w:sz w:val="28"/>
          <w:szCs w:val="28"/>
        </w:rPr>
        <w:t xml:space="preserve"> определенной долей уверенности можно говорить о возможности ряда теоретических концептов трактовать трансграничное сотрудничество, поскольку каждая из описанных школ привносит свои идеи и </w:t>
      </w:r>
      <w:r w:rsidRPr="00353216">
        <w:rPr>
          <w:rFonts w:ascii="Times New Roman" w:hAnsi="Times New Roman" w:cs="Times New Roman"/>
          <w:bCs/>
          <w:color w:val="000000" w:themeColor="text1"/>
          <w:sz w:val="28"/>
          <w:szCs w:val="28"/>
        </w:rPr>
        <w:t xml:space="preserve">имеет достаточно интересный потенциал при анализе трендов данного процесса. </w:t>
      </w:r>
      <w:r w:rsidRPr="00353216">
        <w:rPr>
          <w:rFonts w:ascii="Times New Roman" w:hAnsi="Times New Roman" w:cs="Times New Roman"/>
          <w:color w:val="000000" w:themeColor="text1"/>
          <w:sz w:val="28"/>
          <w:szCs w:val="28"/>
        </w:rPr>
        <w:t xml:space="preserve">К примеру, неореалисты сосредоточились на вопросах власти, что позволяет акцентировать внимание на интересах конкретных стран, поскольку невозможно </w:t>
      </w:r>
      <w:r w:rsidRPr="00353216">
        <w:rPr>
          <w:rFonts w:ascii="Times New Roman" w:eastAsia="Times New Roman" w:hAnsi="Times New Roman" w:cs="Times New Roman"/>
          <w:color w:val="000000" w:themeColor="text1"/>
          <w:sz w:val="28"/>
          <w:szCs w:val="28"/>
          <w:lang w:eastAsia="ru-RU"/>
        </w:rPr>
        <w:t>найти две страны с одной и той же комбинацией целей сотрудничества</w:t>
      </w:r>
      <w:r w:rsidRPr="00353216">
        <w:rPr>
          <w:rFonts w:ascii="Times New Roman" w:hAnsi="Times New Roman" w:cs="Times New Roman"/>
          <w:color w:val="000000" w:themeColor="text1"/>
          <w:sz w:val="28"/>
          <w:szCs w:val="28"/>
        </w:rPr>
        <w:t xml:space="preserve">, институционалисты </w:t>
      </w:r>
      <w:r w:rsidR="006C0FDD">
        <w:rPr>
          <w:rFonts w:ascii="Times New Roman" w:hAnsi="Times New Roman" w:cs="Times New Roman"/>
          <w:color w:val="000000" w:themeColor="text1"/>
          <w:sz w:val="28"/>
          <w:szCs w:val="28"/>
        </w:rPr>
        <w:t>–</w:t>
      </w:r>
      <w:r w:rsidRPr="00353216">
        <w:rPr>
          <w:rFonts w:ascii="Times New Roman" w:hAnsi="Times New Roman" w:cs="Times New Roman"/>
          <w:color w:val="000000" w:themeColor="text1"/>
          <w:sz w:val="28"/>
          <w:szCs w:val="28"/>
        </w:rPr>
        <w:t xml:space="preserve"> на эффективности структур сотрудничества, конструктивисты </w:t>
      </w:r>
      <w:r w:rsidR="006C0FDD">
        <w:rPr>
          <w:rFonts w:ascii="Times New Roman" w:hAnsi="Times New Roman" w:cs="Times New Roman"/>
          <w:color w:val="000000" w:themeColor="text1"/>
          <w:sz w:val="28"/>
          <w:szCs w:val="28"/>
        </w:rPr>
        <w:t>–</w:t>
      </w:r>
      <w:r w:rsidRPr="00353216">
        <w:rPr>
          <w:rFonts w:ascii="Times New Roman" w:hAnsi="Times New Roman" w:cs="Times New Roman"/>
          <w:color w:val="000000" w:themeColor="text1"/>
          <w:sz w:val="28"/>
          <w:szCs w:val="28"/>
        </w:rPr>
        <w:t xml:space="preserve"> на ведущей роли социальных норм, ценностей и идей, на мотивации поведения.</w:t>
      </w:r>
    </w:p>
    <w:p w14:paraId="666E40D9" w14:textId="77777777" w:rsidR="005A6D17" w:rsidRPr="00353216" w:rsidRDefault="005A6D17" w:rsidP="00353216">
      <w:pPr>
        <w:ind w:firstLine="709"/>
        <w:jc w:val="both"/>
        <w:rPr>
          <w:i/>
          <w:color w:val="000000" w:themeColor="text1"/>
          <w:sz w:val="28"/>
          <w:szCs w:val="28"/>
        </w:rPr>
      </w:pPr>
      <w:r w:rsidRPr="00353216">
        <w:rPr>
          <w:color w:val="000000" w:themeColor="text1"/>
          <w:sz w:val="28"/>
          <w:szCs w:val="28"/>
        </w:rPr>
        <w:t>Исходя из вышеизложенного материала</w:t>
      </w:r>
      <w:r w:rsidRPr="00353216">
        <w:rPr>
          <w:i/>
          <w:color w:val="000000" w:themeColor="text1"/>
          <w:sz w:val="28"/>
          <w:szCs w:val="28"/>
        </w:rPr>
        <w:t xml:space="preserve">, </w:t>
      </w:r>
      <w:r w:rsidRPr="00353216">
        <w:rPr>
          <w:color w:val="000000" w:themeColor="text1"/>
          <w:sz w:val="28"/>
          <w:szCs w:val="28"/>
        </w:rPr>
        <w:t>мы приходим</w:t>
      </w:r>
      <w:r w:rsidRPr="00353216">
        <w:rPr>
          <w:i/>
          <w:color w:val="000000" w:themeColor="text1"/>
          <w:sz w:val="28"/>
          <w:szCs w:val="28"/>
        </w:rPr>
        <w:t xml:space="preserve"> к следующим выводам:</w:t>
      </w:r>
    </w:p>
    <w:p w14:paraId="2EBAA9C3" w14:textId="777B4CBD" w:rsidR="005A6D17" w:rsidRPr="00353216" w:rsidRDefault="005A6D17" w:rsidP="00353216">
      <w:pPr>
        <w:ind w:firstLine="709"/>
        <w:jc w:val="both"/>
        <w:rPr>
          <w:color w:val="000000" w:themeColor="text1"/>
          <w:sz w:val="28"/>
          <w:szCs w:val="28"/>
        </w:rPr>
      </w:pPr>
      <w:r w:rsidRPr="00353216">
        <w:rPr>
          <w:color w:val="000000" w:themeColor="text1"/>
          <w:sz w:val="28"/>
          <w:szCs w:val="28"/>
        </w:rPr>
        <w:t>На наш взгляд, в данных теоретических концептах выявлена важность трансграничного сотрудничества, выступившего в нескольких параметрах:</w:t>
      </w:r>
    </w:p>
    <w:p w14:paraId="4A0F6B04" w14:textId="28332F92" w:rsidR="005A6D17" w:rsidRPr="00353216" w:rsidRDefault="005A6D17" w:rsidP="009C1E18">
      <w:pPr>
        <w:pStyle w:val="a3"/>
        <w:numPr>
          <w:ilvl w:val="0"/>
          <w:numId w:val="28"/>
        </w:numPr>
        <w:tabs>
          <w:tab w:val="left" w:pos="851"/>
        </w:tabs>
        <w:ind w:left="0" w:firstLine="709"/>
        <w:jc w:val="both"/>
        <w:rPr>
          <w:color w:val="000000" w:themeColor="text1"/>
          <w:sz w:val="28"/>
          <w:szCs w:val="28"/>
        </w:rPr>
      </w:pPr>
      <w:r w:rsidRPr="00353216">
        <w:rPr>
          <w:color w:val="000000" w:themeColor="text1"/>
          <w:sz w:val="28"/>
          <w:szCs w:val="28"/>
        </w:rPr>
        <w:t xml:space="preserve"> как форма многоуровневого управления; </w:t>
      </w:r>
    </w:p>
    <w:p w14:paraId="4C8955BD" w14:textId="4EB4AC9C" w:rsidR="005A6D17" w:rsidRPr="00353216" w:rsidRDefault="005A6D17" w:rsidP="009C1E18">
      <w:pPr>
        <w:pStyle w:val="a3"/>
        <w:numPr>
          <w:ilvl w:val="0"/>
          <w:numId w:val="28"/>
        </w:numPr>
        <w:tabs>
          <w:tab w:val="left" w:pos="851"/>
        </w:tabs>
        <w:ind w:left="0" w:firstLine="709"/>
        <w:jc w:val="both"/>
        <w:rPr>
          <w:color w:val="000000" w:themeColor="text1"/>
          <w:sz w:val="28"/>
          <w:szCs w:val="28"/>
        </w:rPr>
      </w:pPr>
      <w:r w:rsidRPr="00353216">
        <w:rPr>
          <w:color w:val="000000" w:themeColor="text1"/>
          <w:sz w:val="28"/>
          <w:szCs w:val="28"/>
        </w:rPr>
        <w:t xml:space="preserve"> как инструмент регионального развития;</w:t>
      </w:r>
    </w:p>
    <w:p w14:paraId="4BAB12F8" w14:textId="044EBBD6" w:rsidR="005A6D17" w:rsidRPr="00353216" w:rsidRDefault="005A6D17" w:rsidP="009C1E18">
      <w:pPr>
        <w:pStyle w:val="a3"/>
        <w:numPr>
          <w:ilvl w:val="0"/>
          <w:numId w:val="28"/>
        </w:numPr>
        <w:tabs>
          <w:tab w:val="left" w:pos="851"/>
        </w:tabs>
        <w:ind w:left="0" w:firstLine="709"/>
        <w:jc w:val="both"/>
        <w:rPr>
          <w:color w:val="000000" w:themeColor="text1"/>
          <w:sz w:val="28"/>
          <w:szCs w:val="28"/>
        </w:rPr>
      </w:pPr>
      <w:r w:rsidRPr="00353216">
        <w:rPr>
          <w:color w:val="000000" w:themeColor="text1"/>
          <w:sz w:val="28"/>
          <w:szCs w:val="28"/>
        </w:rPr>
        <w:t xml:space="preserve"> как форма парадипломатии;</w:t>
      </w:r>
    </w:p>
    <w:p w14:paraId="7D038FBA" w14:textId="5B88A814" w:rsidR="005A6D17" w:rsidRPr="00353216" w:rsidRDefault="005A6D17" w:rsidP="009C1E18">
      <w:pPr>
        <w:pStyle w:val="a3"/>
        <w:numPr>
          <w:ilvl w:val="0"/>
          <w:numId w:val="28"/>
        </w:numPr>
        <w:tabs>
          <w:tab w:val="left" w:pos="851"/>
        </w:tabs>
        <w:ind w:left="0" w:firstLine="709"/>
        <w:jc w:val="both"/>
        <w:rPr>
          <w:color w:val="000000" w:themeColor="text1"/>
          <w:sz w:val="28"/>
          <w:szCs w:val="28"/>
        </w:rPr>
      </w:pPr>
      <w:r w:rsidRPr="00353216">
        <w:rPr>
          <w:color w:val="000000" w:themeColor="text1"/>
          <w:sz w:val="28"/>
          <w:szCs w:val="28"/>
        </w:rPr>
        <w:t xml:space="preserve"> как инструмент постконфликтного примирения;</w:t>
      </w:r>
    </w:p>
    <w:p w14:paraId="0CADD865" w14:textId="1C343DC1" w:rsidR="005A6D17" w:rsidRPr="00353216" w:rsidRDefault="005A6D17" w:rsidP="009C1E18">
      <w:pPr>
        <w:pStyle w:val="a3"/>
        <w:numPr>
          <w:ilvl w:val="0"/>
          <w:numId w:val="28"/>
        </w:numPr>
        <w:tabs>
          <w:tab w:val="left" w:pos="851"/>
        </w:tabs>
        <w:ind w:left="0" w:firstLine="709"/>
        <w:jc w:val="both"/>
        <w:rPr>
          <w:color w:val="000000" w:themeColor="text1"/>
          <w:sz w:val="28"/>
          <w:szCs w:val="28"/>
        </w:rPr>
      </w:pPr>
      <w:r w:rsidRPr="00353216">
        <w:rPr>
          <w:color w:val="000000" w:themeColor="text1"/>
          <w:sz w:val="28"/>
          <w:szCs w:val="28"/>
        </w:rPr>
        <w:t xml:space="preserve"> как инструмент европейского строительства</w:t>
      </w:r>
      <w:r w:rsidR="00A61906">
        <w:rPr>
          <w:color w:val="000000" w:themeColor="text1"/>
          <w:sz w:val="28"/>
          <w:szCs w:val="28"/>
        </w:rPr>
        <w:t>.</w:t>
      </w:r>
    </w:p>
    <w:p w14:paraId="04535E0E" w14:textId="77777777" w:rsidR="005A6D17" w:rsidRPr="00353216" w:rsidRDefault="005A6D17" w:rsidP="00353216">
      <w:pPr>
        <w:ind w:firstLine="709"/>
        <w:jc w:val="both"/>
        <w:rPr>
          <w:color w:val="000000" w:themeColor="text1"/>
          <w:sz w:val="28"/>
          <w:szCs w:val="28"/>
        </w:rPr>
      </w:pPr>
      <w:r w:rsidRPr="00353216">
        <w:rPr>
          <w:color w:val="000000" w:themeColor="text1"/>
          <w:sz w:val="28"/>
          <w:szCs w:val="28"/>
        </w:rPr>
        <w:t xml:space="preserve">Эти параметры охватывают практически большинство аспектов трансграничного сотрудничества, включая функциональное, идеологическое и институциональное измерения. </w:t>
      </w:r>
    </w:p>
    <w:p w14:paraId="0D4BFDE1" w14:textId="0C909432" w:rsidR="005A6D17" w:rsidRPr="00353216" w:rsidRDefault="005A6D17" w:rsidP="00353216">
      <w:pPr>
        <w:pStyle w:val="a6"/>
        <w:shd w:val="clear" w:color="auto" w:fill="FFFFFF"/>
        <w:spacing w:after="0" w:line="240" w:lineRule="auto"/>
        <w:ind w:left="0" w:firstLine="709"/>
        <w:jc w:val="both"/>
        <w:rPr>
          <w:rFonts w:ascii="Times New Roman" w:hAnsi="Times New Roman" w:cs="Times New Roman"/>
          <w:color w:val="000000" w:themeColor="text1"/>
          <w:sz w:val="28"/>
          <w:szCs w:val="28"/>
          <w:lang w:val="kk-KZ"/>
        </w:rPr>
      </w:pPr>
      <w:r w:rsidRPr="00353216">
        <w:rPr>
          <w:rFonts w:ascii="Times New Roman" w:hAnsi="Times New Roman" w:cs="Times New Roman"/>
          <w:color w:val="000000" w:themeColor="text1"/>
          <w:sz w:val="28"/>
          <w:szCs w:val="28"/>
        </w:rPr>
        <w:t xml:space="preserve">Признавая ценность всех вышеперечисленных теоретических подходов, необходимо уточнить, что </w:t>
      </w:r>
      <w:r w:rsidRPr="00353216">
        <w:rPr>
          <w:rFonts w:ascii="Times New Roman" w:hAnsi="Times New Roman" w:cs="Times New Roman"/>
          <w:color w:val="000000" w:themeColor="text1"/>
          <w:sz w:val="28"/>
          <w:szCs w:val="28"/>
          <w:lang w:val="kk-KZ"/>
        </w:rPr>
        <w:t>концептуальную основу</w:t>
      </w:r>
      <w:r w:rsidRPr="00353216">
        <w:rPr>
          <w:rFonts w:ascii="Times New Roman" w:hAnsi="Times New Roman" w:cs="Times New Roman"/>
          <w:color w:val="000000" w:themeColor="text1"/>
          <w:sz w:val="28"/>
          <w:szCs w:val="28"/>
        </w:rPr>
        <w:t xml:space="preserve"> настоящего исследования представляет собой</w:t>
      </w:r>
      <w:r w:rsidRPr="00353216">
        <w:rPr>
          <w:rFonts w:ascii="Times New Roman" w:hAnsi="Times New Roman" w:cs="Times New Roman"/>
          <w:color w:val="000000" w:themeColor="text1"/>
          <w:sz w:val="28"/>
          <w:szCs w:val="28"/>
          <w:lang w:val="kk-KZ"/>
        </w:rPr>
        <w:t xml:space="preserve"> </w:t>
      </w:r>
      <w:bookmarkStart w:id="13" w:name="_Hlk99277075"/>
      <w:r w:rsidRPr="00353216">
        <w:rPr>
          <w:rFonts w:ascii="Times New Roman" w:hAnsi="Times New Roman" w:cs="Times New Roman"/>
          <w:color w:val="000000" w:themeColor="text1"/>
          <w:sz w:val="28"/>
          <w:szCs w:val="28"/>
          <w:lang w:val="kk-KZ"/>
        </w:rPr>
        <w:t>теория многоуровневого управления,</w:t>
      </w:r>
      <w:r w:rsidRPr="00353216">
        <w:rPr>
          <w:rFonts w:ascii="Times New Roman" w:hAnsi="Times New Roman" w:cs="Times New Roman"/>
          <w:color w:val="000000" w:themeColor="text1"/>
          <w:sz w:val="28"/>
          <w:szCs w:val="28"/>
        </w:rPr>
        <w:t xml:space="preserve"> «multilevel governance», в соответствии с которой Европейский Союз является образцом  многоуровневой системы управления, где имеет место распределение власти между акторами разного уровня. Кроме того, проблематика приграничного сотрудничества достаточно успешно рассматривается</w:t>
      </w:r>
      <w:r w:rsidRPr="00353216">
        <w:rPr>
          <w:rFonts w:ascii="Times New Roman" w:hAnsi="Times New Roman" w:cs="Times New Roman"/>
          <w:color w:val="000000" w:themeColor="text1"/>
          <w:sz w:val="28"/>
          <w:szCs w:val="28"/>
          <w:lang w:val="kk-KZ"/>
        </w:rPr>
        <w:t xml:space="preserve"> благодаря </w:t>
      </w:r>
      <w:r w:rsidRPr="00353216">
        <w:rPr>
          <w:rFonts w:ascii="Times New Roman" w:hAnsi="Times New Roman" w:cs="Times New Roman"/>
          <w:color w:val="000000" w:themeColor="text1"/>
          <w:sz w:val="28"/>
          <w:szCs w:val="28"/>
        </w:rPr>
        <w:t>институциональной теории.</w:t>
      </w:r>
      <w:r w:rsidRPr="00353216">
        <w:rPr>
          <w:rFonts w:ascii="Times New Roman" w:hAnsi="Times New Roman" w:cs="Times New Roman"/>
          <w:color w:val="000000" w:themeColor="text1"/>
          <w:sz w:val="28"/>
          <w:szCs w:val="28"/>
          <w:lang w:val="kk-KZ"/>
        </w:rPr>
        <w:t xml:space="preserve"> </w:t>
      </w:r>
    </w:p>
    <w:bookmarkEnd w:id="13"/>
    <w:p w14:paraId="37575C75" w14:textId="7AFBDE8B" w:rsidR="005A6D17" w:rsidRPr="00353216" w:rsidRDefault="005A6D17" w:rsidP="00353216">
      <w:pPr>
        <w:pStyle w:val="a6"/>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353216">
        <w:rPr>
          <w:rFonts w:ascii="Times New Roman" w:eastAsia="Times New Roman" w:hAnsi="Times New Roman" w:cs="Times New Roman"/>
          <w:color w:val="000000" w:themeColor="text1"/>
          <w:sz w:val="28"/>
          <w:szCs w:val="28"/>
          <w:lang w:eastAsia="ru-RU"/>
        </w:rPr>
        <w:t xml:space="preserve">Подход, использованный в настоящем диссертационном исследовании, основывающийся на принципе уникальности трансграничного сотрудничества различных стран и регионов, открыт для методологического эклектизма, который создает основу для более широких теоретических и эмпирических исследований </w:t>
      </w:r>
      <w:r w:rsidR="009C1E18">
        <w:rPr>
          <w:rFonts w:ascii="Times New Roman" w:eastAsia="Times New Roman" w:hAnsi="Times New Roman" w:cs="Times New Roman"/>
          <w:color w:val="000000" w:themeColor="text1"/>
          <w:sz w:val="28"/>
          <w:szCs w:val="28"/>
          <w:lang w:eastAsia="ru-RU"/>
        </w:rPr>
        <w:t>–</w:t>
      </w:r>
      <w:r w:rsidRPr="00353216">
        <w:rPr>
          <w:rFonts w:ascii="Times New Roman" w:eastAsia="Times New Roman" w:hAnsi="Times New Roman" w:cs="Times New Roman"/>
          <w:color w:val="000000" w:themeColor="text1"/>
          <w:sz w:val="28"/>
          <w:szCs w:val="28"/>
          <w:lang w:eastAsia="ru-RU"/>
        </w:rPr>
        <w:t xml:space="preserve"> правовых, культурологических, экономических, демографических и других. </w:t>
      </w:r>
    </w:p>
    <w:p w14:paraId="2D82C56E" w14:textId="77777777" w:rsidR="005A6D17" w:rsidRPr="00353216" w:rsidRDefault="005A6D17" w:rsidP="00353216">
      <w:pPr>
        <w:ind w:firstLine="709"/>
        <w:rPr>
          <w:color w:val="000000" w:themeColor="text1"/>
          <w:sz w:val="28"/>
          <w:szCs w:val="28"/>
        </w:rPr>
      </w:pPr>
    </w:p>
    <w:p w14:paraId="0CDCC709" w14:textId="0DFB0A1D" w:rsidR="005A6D17" w:rsidRPr="00353216" w:rsidRDefault="005A6D17" w:rsidP="009C1E18">
      <w:pPr>
        <w:pStyle w:val="a3"/>
        <w:numPr>
          <w:ilvl w:val="1"/>
          <w:numId w:val="3"/>
        </w:numPr>
        <w:tabs>
          <w:tab w:val="left" w:pos="1276"/>
        </w:tabs>
        <w:autoSpaceDE w:val="0"/>
        <w:autoSpaceDN w:val="0"/>
        <w:adjustRightInd w:val="0"/>
        <w:ind w:left="0" w:firstLine="709"/>
        <w:jc w:val="both"/>
        <w:rPr>
          <w:b/>
          <w:bCs/>
          <w:color w:val="000000" w:themeColor="text1"/>
          <w:sz w:val="28"/>
          <w:szCs w:val="28"/>
        </w:rPr>
      </w:pPr>
      <w:r w:rsidRPr="00353216">
        <w:rPr>
          <w:b/>
          <w:bCs/>
          <w:color w:val="000000" w:themeColor="text1"/>
          <w:sz w:val="28"/>
          <w:szCs w:val="28"/>
        </w:rPr>
        <w:lastRenderedPageBreak/>
        <w:t>Генезис моделей пригран</w:t>
      </w:r>
      <w:r w:rsidR="009C1E18">
        <w:rPr>
          <w:b/>
          <w:bCs/>
          <w:color w:val="000000" w:themeColor="text1"/>
          <w:sz w:val="28"/>
          <w:szCs w:val="28"/>
        </w:rPr>
        <w:t>ичного сотрудничества в Европе</w:t>
      </w:r>
    </w:p>
    <w:p w14:paraId="14FEBB31" w14:textId="54AD9B5D" w:rsidR="005A6D17" w:rsidRPr="00353216" w:rsidRDefault="005A6D17" w:rsidP="00353216">
      <w:pPr>
        <w:ind w:firstLine="709"/>
        <w:jc w:val="both"/>
        <w:rPr>
          <w:color w:val="000000" w:themeColor="text1"/>
          <w:sz w:val="28"/>
          <w:szCs w:val="28"/>
        </w:rPr>
      </w:pPr>
      <w:r w:rsidRPr="00353216">
        <w:rPr>
          <w:color w:val="000000" w:themeColor="text1"/>
          <w:sz w:val="28"/>
          <w:szCs w:val="28"/>
        </w:rPr>
        <w:t>Переходя к рассмотрению процесса формирования моделе</w:t>
      </w:r>
      <w:r w:rsidR="009C1E18">
        <w:rPr>
          <w:color w:val="000000" w:themeColor="text1"/>
          <w:sz w:val="28"/>
          <w:szCs w:val="28"/>
        </w:rPr>
        <w:t xml:space="preserve">й приграничного взаимодействия, </w:t>
      </w:r>
      <w:r w:rsidRPr="00353216">
        <w:rPr>
          <w:color w:val="000000" w:themeColor="text1"/>
          <w:sz w:val="28"/>
          <w:szCs w:val="28"/>
        </w:rPr>
        <w:t>в первую очередь, ут</w:t>
      </w:r>
      <w:r w:rsidR="009C1E18">
        <w:rPr>
          <w:color w:val="000000" w:themeColor="text1"/>
          <w:sz w:val="28"/>
          <w:szCs w:val="28"/>
        </w:rPr>
        <w:t xml:space="preserve">очним тезаурус, непосредственно </w:t>
      </w:r>
      <w:r w:rsidRPr="00353216">
        <w:rPr>
          <w:color w:val="000000" w:themeColor="text1"/>
          <w:sz w:val="28"/>
          <w:szCs w:val="28"/>
        </w:rPr>
        <w:t>связа</w:t>
      </w:r>
      <w:r w:rsidR="009C1E18">
        <w:rPr>
          <w:color w:val="000000" w:themeColor="text1"/>
          <w:sz w:val="28"/>
          <w:szCs w:val="28"/>
        </w:rPr>
        <w:t xml:space="preserve">нный с указанной проблематикой. </w:t>
      </w:r>
      <w:r w:rsidRPr="00353216">
        <w:rPr>
          <w:color w:val="000000" w:themeColor="text1"/>
          <w:sz w:val="28"/>
          <w:szCs w:val="28"/>
        </w:rPr>
        <w:t>Это касается дефиниций «трансграничный регион», «трансграничное и(или) приграничное сотрудничество», «регионал</w:t>
      </w:r>
      <w:r w:rsidR="009C1E18">
        <w:rPr>
          <w:color w:val="000000" w:themeColor="text1"/>
          <w:sz w:val="28"/>
          <w:szCs w:val="28"/>
        </w:rPr>
        <w:t>изация», «интеграция» и «еврорегионы».</w:t>
      </w:r>
    </w:p>
    <w:p w14:paraId="0B600FA2" w14:textId="4ED0A3D1" w:rsidR="005A6D17" w:rsidRPr="00353216" w:rsidRDefault="005A6D17" w:rsidP="00353216">
      <w:pPr>
        <w:ind w:firstLine="709"/>
        <w:jc w:val="both"/>
        <w:rPr>
          <w:color w:val="000000" w:themeColor="text1"/>
          <w:sz w:val="28"/>
          <w:szCs w:val="28"/>
        </w:rPr>
      </w:pPr>
      <w:r w:rsidRPr="00353216">
        <w:rPr>
          <w:color w:val="000000" w:themeColor="text1"/>
          <w:sz w:val="28"/>
          <w:szCs w:val="28"/>
        </w:rPr>
        <w:t>Исходя из наличия множества интерпретаций этих дефиниций, в диссертационном исследовании предпочтение отдано трактовкам, содержащимся в соглашениях международного характера. В частности, в Конвенции о приграничном сотрудничестве территориальных сообществ и властей от 21 мая 1980 г. [1], документе, утвержденном Советом Европы, совместны</w:t>
      </w:r>
      <w:r w:rsidRPr="00353216">
        <w:rPr>
          <w:color w:val="000000" w:themeColor="text1"/>
          <w:sz w:val="28"/>
          <w:szCs w:val="28"/>
          <w:lang w:val="kk-KZ"/>
        </w:rPr>
        <w:t xml:space="preserve">е действия </w:t>
      </w:r>
      <w:r w:rsidRPr="00353216">
        <w:rPr>
          <w:color w:val="000000" w:themeColor="text1"/>
          <w:sz w:val="28"/>
          <w:szCs w:val="28"/>
        </w:rPr>
        <w:t>по формированию добрососедских отношений между территориально-административными единицами или властями в пределах правосубъектности различных стран трактуются как трансграничное сотрудничество государств. Помимо этого</w:t>
      </w:r>
      <w:r w:rsidR="002A0AE0" w:rsidRPr="00353216">
        <w:rPr>
          <w:color w:val="000000" w:themeColor="text1"/>
          <w:sz w:val="28"/>
          <w:szCs w:val="28"/>
        </w:rPr>
        <w:t xml:space="preserve">, </w:t>
      </w:r>
      <w:r w:rsidRPr="00353216">
        <w:rPr>
          <w:color w:val="000000" w:themeColor="text1"/>
          <w:sz w:val="28"/>
          <w:szCs w:val="28"/>
        </w:rPr>
        <w:t>вышеуказанная Конвенция уточняет, что сотрудничество между ними ведется в пределах полномочий региональных властей на основе местных законов.</w:t>
      </w:r>
      <w:r w:rsidR="005A22AD" w:rsidRPr="00353216">
        <w:rPr>
          <w:color w:val="000000" w:themeColor="text1"/>
          <w:sz w:val="28"/>
          <w:szCs w:val="28"/>
        </w:rPr>
        <w:t xml:space="preserve"> </w:t>
      </w:r>
      <w:r w:rsidRPr="00353216">
        <w:rPr>
          <w:color w:val="000000" w:themeColor="text1"/>
          <w:sz w:val="28"/>
          <w:szCs w:val="28"/>
        </w:rPr>
        <w:t>В контексте термино</w:t>
      </w:r>
      <w:r w:rsidR="009C1E18">
        <w:rPr>
          <w:color w:val="000000" w:themeColor="text1"/>
          <w:sz w:val="28"/>
          <w:szCs w:val="28"/>
        </w:rPr>
        <w:t xml:space="preserve">логии </w:t>
      </w:r>
      <w:r w:rsidRPr="00353216">
        <w:rPr>
          <w:color w:val="000000" w:themeColor="text1"/>
          <w:sz w:val="28"/>
          <w:szCs w:val="28"/>
        </w:rPr>
        <w:t xml:space="preserve">Мадридской Конвенции, два термина </w:t>
      </w:r>
      <w:r w:rsidR="009C1E18">
        <w:rPr>
          <w:color w:val="000000" w:themeColor="text1"/>
          <w:sz w:val="28"/>
          <w:szCs w:val="28"/>
        </w:rPr>
        <w:t>–</w:t>
      </w:r>
      <w:r w:rsidRPr="00353216">
        <w:rPr>
          <w:color w:val="000000" w:themeColor="text1"/>
          <w:sz w:val="28"/>
          <w:szCs w:val="28"/>
        </w:rPr>
        <w:t xml:space="preserve"> «приграничное сотрудничество» и «трансграничное сотрудничество», обозначают одно и то же явление, то есть данные понятия идентичны. Исходя из этого, в диссертационном исследовании они также используются как синонимы, означая сотрудничество во взаимных интересах субъектов приграничья дв</w:t>
      </w:r>
      <w:r w:rsidR="009C1E18">
        <w:rPr>
          <w:color w:val="000000" w:themeColor="text1"/>
          <w:sz w:val="28"/>
          <w:szCs w:val="28"/>
        </w:rPr>
        <w:t xml:space="preserve">ух или более стран. </w:t>
      </w:r>
    </w:p>
    <w:p w14:paraId="7F44829A" w14:textId="11B0C5E5" w:rsidR="005A6D17" w:rsidRPr="00496B0A" w:rsidRDefault="005A6D17" w:rsidP="00353216">
      <w:pPr>
        <w:ind w:firstLine="709"/>
        <w:jc w:val="both"/>
        <w:rPr>
          <w:sz w:val="28"/>
          <w:szCs w:val="28"/>
        </w:rPr>
      </w:pPr>
      <w:r w:rsidRPr="00353216">
        <w:rPr>
          <w:color w:val="000000" w:themeColor="text1"/>
          <w:sz w:val="28"/>
          <w:szCs w:val="28"/>
        </w:rPr>
        <w:t xml:space="preserve">Относительно дефиниции «трансграничный регион» («приграничный регион») остановимся на определении швейцарского ученого Д. де Ружмона, согласно которому приграничный регион </w:t>
      </w:r>
      <w:r w:rsidR="00E54A84" w:rsidRPr="00353216">
        <w:rPr>
          <w:color w:val="000000" w:themeColor="text1"/>
          <w:sz w:val="28"/>
          <w:szCs w:val="28"/>
        </w:rPr>
        <w:t xml:space="preserve">– </w:t>
      </w:r>
      <w:r w:rsidRPr="00353216">
        <w:rPr>
          <w:color w:val="000000" w:themeColor="text1"/>
          <w:sz w:val="28"/>
          <w:szCs w:val="28"/>
        </w:rPr>
        <w:t>это</w:t>
      </w:r>
      <w:r w:rsidR="00E54A84" w:rsidRPr="00353216">
        <w:rPr>
          <w:color w:val="000000" w:themeColor="text1"/>
          <w:sz w:val="28"/>
          <w:szCs w:val="28"/>
        </w:rPr>
        <w:t xml:space="preserve"> </w:t>
      </w:r>
      <w:r w:rsidRPr="00353216">
        <w:rPr>
          <w:color w:val="000000" w:themeColor="text1"/>
          <w:sz w:val="28"/>
          <w:szCs w:val="28"/>
        </w:rPr>
        <w:t>область, разделяемая государствами по разные стороны границ, имеющая огромный потенциал благодаря историко-географическим, эколого-экономическим и другим параметрам</w:t>
      </w:r>
      <w:r w:rsidRPr="00496B0A">
        <w:rPr>
          <w:sz w:val="28"/>
          <w:szCs w:val="28"/>
        </w:rPr>
        <w:t xml:space="preserve"> [30</w:t>
      </w:r>
      <w:r w:rsidR="00A61906" w:rsidRPr="00496B0A">
        <w:rPr>
          <w:sz w:val="28"/>
          <w:szCs w:val="28"/>
        </w:rPr>
        <w:t>, р.</w:t>
      </w:r>
      <w:r w:rsidR="00496B0A" w:rsidRPr="00496B0A">
        <w:rPr>
          <w:sz w:val="28"/>
          <w:szCs w:val="28"/>
        </w:rPr>
        <w:t xml:space="preserve"> 1</w:t>
      </w:r>
      <w:r w:rsidR="006F7F57" w:rsidRPr="00496B0A">
        <w:rPr>
          <w:sz w:val="28"/>
          <w:szCs w:val="28"/>
        </w:rPr>
        <w:t>77</w:t>
      </w:r>
      <w:r w:rsidRPr="00496B0A">
        <w:rPr>
          <w:sz w:val="28"/>
          <w:szCs w:val="28"/>
        </w:rPr>
        <w:t xml:space="preserve">].  </w:t>
      </w:r>
    </w:p>
    <w:p w14:paraId="02535C77" w14:textId="488E8E5C" w:rsidR="005A6D17" w:rsidRPr="00496B0A" w:rsidRDefault="005A6D17" w:rsidP="00353216">
      <w:pPr>
        <w:ind w:firstLine="709"/>
        <w:jc w:val="both"/>
        <w:rPr>
          <w:sz w:val="28"/>
          <w:szCs w:val="28"/>
        </w:rPr>
      </w:pPr>
      <w:r w:rsidRPr="00496B0A">
        <w:rPr>
          <w:sz w:val="28"/>
          <w:szCs w:val="28"/>
        </w:rPr>
        <w:t>Обратимся также к формулировке М.</w:t>
      </w:r>
      <w:r w:rsidR="009C1E18" w:rsidRPr="00496B0A">
        <w:rPr>
          <w:sz w:val="28"/>
          <w:szCs w:val="28"/>
        </w:rPr>
        <w:t xml:space="preserve"> </w:t>
      </w:r>
      <w:r w:rsidRPr="00496B0A">
        <w:rPr>
          <w:sz w:val="28"/>
          <w:szCs w:val="28"/>
        </w:rPr>
        <w:t>Перкманна, описывающей трансграничный регион в качестве цельной структуры, участвующей в проектах на приграничье и возникшей как «эффект глобализации» [146]. Роль государства состоит, согласно М. Перкманну, в создании соответствующих институциональных параметров для трансграничных связей в интересах более эффективного управления. С другой стороны, это альтернативный подход к сотрудничеству в приграничье в форме сетей, структурирующих регион вне административных границ [43</w:t>
      </w:r>
      <w:r w:rsidR="00A61906" w:rsidRPr="00496B0A">
        <w:rPr>
          <w:sz w:val="28"/>
          <w:szCs w:val="28"/>
        </w:rPr>
        <w:t>, р.</w:t>
      </w:r>
      <w:r w:rsidR="00496B0A" w:rsidRPr="00496B0A">
        <w:rPr>
          <w:sz w:val="28"/>
          <w:szCs w:val="28"/>
        </w:rPr>
        <w:t xml:space="preserve"> </w:t>
      </w:r>
      <w:r w:rsidR="00721B00" w:rsidRPr="00496B0A">
        <w:rPr>
          <w:sz w:val="28"/>
          <w:szCs w:val="28"/>
        </w:rPr>
        <w:t>158</w:t>
      </w:r>
      <w:r w:rsidRPr="00496B0A">
        <w:rPr>
          <w:sz w:val="28"/>
          <w:szCs w:val="28"/>
        </w:rPr>
        <w:t xml:space="preserve">]. </w:t>
      </w:r>
    </w:p>
    <w:p w14:paraId="530EE0ED" w14:textId="77777777" w:rsidR="005A6D17" w:rsidRPr="00353216" w:rsidRDefault="005A6D17" w:rsidP="00353216">
      <w:pPr>
        <w:ind w:firstLine="709"/>
        <w:jc w:val="both"/>
        <w:rPr>
          <w:color w:val="000000" w:themeColor="text1"/>
          <w:sz w:val="28"/>
          <w:szCs w:val="28"/>
        </w:rPr>
      </w:pPr>
      <w:r w:rsidRPr="00496B0A">
        <w:rPr>
          <w:sz w:val="28"/>
          <w:szCs w:val="28"/>
        </w:rPr>
        <w:t>Формулировка М. Перкманна близка к определению Р. Шмитт-Эгнера, который видит в трансграничном регионе не только «пространство действия», но и «единицу действия» [147]. Схож и терм</w:t>
      </w:r>
      <w:r w:rsidRPr="00353216">
        <w:rPr>
          <w:color w:val="000000" w:themeColor="text1"/>
          <w:sz w:val="28"/>
          <w:szCs w:val="28"/>
        </w:rPr>
        <w:t>ин, предлагаемый С. Райхом, который определяет его как территориальную единицу, «имеющую историческую, социально-экономическую и культурную общность, собственную региональную идентичность и самостоятельные институты и, таким образом, способную самостоятельно артикулировать и защищать свои потребности и интересы» [148].</w:t>
      </w:r>
    </w:p>
    <w:p w14:paraId="7CD7B791" w14:textId="5649458E" w:rsidR="005A6D17" w:rsidRPr="00353216" w:rsidRDefault="005A6D17" w:rsidP="00353216">
      <w:pPr>
        <w:ind w:firstLine="709"/>
        <w:jc w:val="both"/>
        <w:rPr>
          <w:color w:val="000000" w:themeColor="text1"/>
          <w:sz w:val="28"/>
          <w:szCs w:val="28"/>
        </w:rPr>
      </w:pPr>
      <w:r w:rsidRPr="00353216">
        <w:rPr>
          <w:color w:val="000000" w:themeColor="text1"/>
          <w:sz w:val="28"/>
          <w:szCs w:val="28"/>
        </w:rPr>
        <w:lastRenderedPageBreak/>
        <w:t>Развивая эту идею, Н.</w:t>
      </w:r>
      <w:r w:rsidR="00A61906">
        <w:rPr>
          <w:color w:val="000000" w:themeColor="text1"/>
          <w:sz w:val="28"/>
          <w:szCs w:val="28"/>
        </w:rPr>
        <w:t xml:space="preserve"> </w:t>
      </w:r>
      <w:r w:rsidRPr="00353216">
        <w:rPr>
          <w:color w:val="000000" w:themeColor="text1"/>
          <w:sz w:val="28"/>
          <w:szCs w:val="28"/>
        </w:rPr>
        <w:t>Бреннер констатирует, что проблема управления вевропейских приграничных регионах это, прежде всего, ответ на частичное ослабление или «выдавливание» политического, и, с другой стороны, это распределение управленческих возможностей кейнсианского государства всеобщего благосостояния вверх в сторону наднациональных учреждений и вниз на субнациональные арены городов и регионов [149].</w:t>
      </w:r>
    </w:p>
    <w:p w14:paraId="7AAA33DA" w14:textId="1CC51075" w:rsidR="005A6D17" w:rsidRPr="00353216" w:rsidRDefault="005A6D17" w:rsidP="00353216">
      <w:pPr>
        <w:ind w:firstLine="709"/>
        <w:jc w:val="both"/>
        <w:rPr>
          <w:color w:val="000000" w:themeColor="text1"/>
          <w:sz w:val="28"/>
          <w:szCs w:val="28"/>
        </w:rPr>
      </w:pPr>
      <w:r w:rsidRPr="00353216">
        <w:rPr>
          <w:color w:val="000000" w:themeColor="text1"/>
          <w:sz w:val="28"/>
          <w:szCs w:val="28"/>
        </w:rPr>
        <w:t xml:space="preserve">Обобщив описания этой научной дефиниции, можно дать следующее определение: трансграничный регион </w:t>
      </w:r>
      <w:r w:rsidR="002C577D" w:rsidRPr="00353216">
        <w:rPr>
          <w:color w:val="000000" w:themeColor="text1"/>
          <w:sz w:val="28"/>
          <w:szCs w:val="28"/>
        </w:rPr>
        <w:t xml:space="preserve">– </w:t>
      </w:r>
      <w:r w:rsidRPr="00353216">
        <w:rPr>
          <w:color w:val="000000" w:themeColor="text1"/>
          <w:sz w:val="28"/>
          <w:szCs w:val="28"/>
        </w:rPr>
        <w:t>это</w:t>
      </w:r>
      <w:r w:rsidR="002C577D" w:rsidRPr="00353216">
        <w:rPr>
          <w:color w:val="000000" w:themeColor="text1"/>
          <w:sz w:val="28"/>
          <w:szCs w:val="28"/>
        </w:rPr>
        <w:t xml:space="preserve"> </w:t>
      </w:r>
      <w:r w:rsidRPr="00353216">
        <w:rPr>
          <w:color w:val="000000" w:themeColor="text1"/>
          <w:sz w:val="28"/>
          <w:szCs w:val="28"/>
        </w:rPr>
        <w:t>область сопредельных п</w:t>
      </w:r>
      <w:r w:rsidR="002C577D" w:rsidRPr="00353216">
        <w:rPr>
          <w:color w:val="000000" w:themeColor="text1"/>
          <w:sz w:val="28"/>
          <w:szCs w:val="28"/>
        </w:rPr>
        <w:t>ри</w:t>
      </w:r>
      <w:r w:rsidRPr="00353216">
        <w:rPr>
          <w:color w:val="000000" w:themeColor="text1"/>
          <w:sz w:val="28"/>
          <w:szCs w:val="28"/>
        </w:rPr>
        <w:t xml:space="preserve">граничных территорий двух и более стран, имеющих природно-географическое и экономическое единство, социокультурную, этническую и иную схожесть. </w:t>
      </w:r>
    </w:p>
    <w:p w14:paraId="6E942DE6" w14:textId="2384C394" w:rsidR="005A6D17" w:rsidRPr="00353216" w:rsidRDefault="005A6D17" w:rsidP="00353216">
      <w:pPr>
        <w:ind w:firstLine="709"/>
        <w:jc w:val="both"/>
        <w:rPr>
          <w:color w:val="000000" w:themeColor="text1"/>
          <w:sz w:val="28"/>
          <w:szCs w:val="28"/>
        </w:rPr>
      </w:pPr>
      <w:r w:rsidRPr="00353216">
        <w:rPr>
          <w:color w:val="000000" w:themeColor="text1"/>
          <w:sz w:val="28"/>
          <w:szCs w:val="28"/>
        </w:rPr>
        <w:t>Процесс формирования региона, то есть процесс концентрации связей акторов всех уровней в определенном географическом пространстве, составляет сущность регионализации. А по своей сути регионализация есть один из инструментов интеграции. Как известно, интеграция, происходящая в ЕС, ставит целью сближение народов, обществ, рынков, государств. Безусловно, цели интеграции и приграничного сотрудничества идентичны, и поэтому, как подчеркивают европейские исследователи, «</w:t>
      </w:r>
      <w:r w:rsidRPr="00353216">
        <w:rPr>
          <w:rFonts w:eastAsiaTheme="minorHAnsi"/>
          <w:color w:val="000000" w:themeColor="text1"/>
          <w:sz w:val="28"/>
          <w:szCs w:val="28"/>
          <w:lang w:eastAsia="en-US"/>
        </w:rPr>
        <w:t>развитие трансграничного сотрудничества в рамках альянса традиционно входит в состав приоритетов ЕС»</w:t>
      </w:r>
      <w:r w:rsidRPr="00353216">
        <w:rPr>
          <w:color w:val="000000" w:themeColor="text1"/>
          <w:sz w:val="28"/>
          <w:szCs w:val="28"/>
        </w:rPr>
        <w:t xml:space="preserve"> [150].  </w:t>
      </w:r>
    </w:p>
    <w:p w14:paraId="45B1CC90" w14:textId="41285114" w:rsidR="005A6D17" w:rsidRPr="00353216" w:rsidRDefault="005A6D17" w:rsidP="00353216">
      <w:pPr>
        <w:ind w:firstLine="709"/>
        <w:jc w:val="both"/>
        <w:rPr>
          <w:color w:val="000000" w:themeColor="text1"/>
          <w:sz w:val="28"/>
          <w:szCs w:val="28"/>
        </w:rPr>
      </w:pPr>
      <w:r w:rsidRPr="00353216">
        <w:rPr>
          <w:color w:val="000000" w:themeColor="text1"/>
          <w:sz w:val="28"/>
          <w:szCs w:val="28"/>
        </w:rPr>
        <w:t>В период расцвета интеграции для приграничья открываются новые во</w:t>
      </w:r>
      <w:r w:rsidR="009C1E18">
        <w:rPr>
          <w:color w:val="000000" w:themeColor="text1"/>
          <w:sz w:val="28"/>
          <w:szCs w:val="28"/>
        </w:rPr>
        <w:t xml:space="preserve">зможности. </w:t>
      </w:r>
      <w:r w:rsidRPr="00353216">
        <w:rPr>
          <w:color w:val="000000" w:themeColor="text1"/>
          <w:sz w:val="28"/>
          <w:szCs w:val="28"/>
        </w:rPr>
        <w:t>Германия и Франция, два «мотора» европейской интеграции, в поиске новых институциональных вариантов интеграционного общения, иных форм сотрудничества помимо межгосударственного взаимодействия начинают ратовать за политику европейского регионализма.</w:t>
      </w:r>
      <w:r w:rsidR="007F0E12" w:rsidRPr="00353216">
        <w:rPr>
          <w:color w:val="000000" w:themeColor="text1"/>
          <w:sz w:val="28"/>
          <w:szCs w:val="28"/>
        </w:rPr>
        <w:t xml:space="preserve"> </w:t>
      </w:r>
      <w:r w:rsidRPr="00353216">
        <w:rPr>
          <w:color w:val="000000" w:themeColor="text1"/>
          <w:sz w:val="28"/>
          <w:szCs w:val="28"/>
        </w:rPr>
        <w:t>В результате создаются</w:t>
      </w:r>
      <w:r w:rsidR="009C1E18">
        <w:rPr>
          <w:color w:val="000000" w:themeColor="text1"/>
          <w:sz w:val="28"/>
          <w:szCs w:val="28"/>
        </w:rPr>
        <w:t xml:space="preserve"> </w:t>
      </w:r>
      <w:r w:rsidRPr="00353216">
        <w:rPr>
          <w:color w:val="000000" w:themeColor="text1"/>
          <w:sz w:val="28"/>
          <w:szCs w:val="28"/>
        </w:rPr>
        <w:t xml:space="preserve">специальные комиссии межправительственного характера основной задачей которых является формирование межрегиональных структур [151].  </w:t>
      </w:r>
    </w:p>
    <w:p w14:paraId="5AB7AC84" w14:textId="4088E892" w:rsidR="007F0E12" w:rsidRPr="00353216" w:rsidRDefault="005A6D17" w:rsidP="00353216">
      <w:pPr>
        <w:ind w:firstLine="709"/>
        <w:jc w:val="both"/>
        <w:rPr>
          <w:color w:val="000000" w:themeColor="text1"/>
          <w:sz w:val="28"/>
          <w:szCs w:val="28"/>
        </w:rPr>
      </w:pPr>
      <w:r w:rsidRPr="00353216">
        <w:rPr>
          <w:color w:val="000000" w:themeColor="text1"/>
          <w:sz w:val="28"/>
          <w:szCs w:val="28"/>
        </w:rPr>
        <w:t>Концептуализация приграничного сотрудничества в рамках «Европы регионов» приводит к переводу ряда функций национального государства на уровень регионов и появление двууровневой Европы в ее национальном и региональном измерениях.</w:t>
      </w:r>
      <w:r w:rsidR="007F0E12" w:rsidRPr="00353216">
        <w:rPr>
          <w:color w:val="000000" w:themeColor="text1"/>
          <w:sz w:val="28"/>
          <w:szCs w:val="28"/>
        </w:rPr>
        <w:t xml:space="preserve"> </w:t>
      </w:r>
    </w:p>
    <w:p w14:paraId="40EA6530" w14:textId="6D269866" w:rsidR="005A6D17" w:rsidRPr="00353216" w:rsidRDefault="005A6D17" w:rsidP="00353216">
      <w:pPr>
        <w:ind w:firstLine="709"/>
        <w:jc w:val="both"/>
        <w:rPr>
          <w:color w:val="000000" w:themeColor="text1"/>
          <w:sz w:val="28"/>
          <w:szCs w:val="28"/>
        </w:rPr>
      </w:pPr>
      <w:r w:rsidRPr="00353216">
        <w:rPr>
          <w:color w:val="000000" w:themeColor="text1"/>
          <w:sz w:val="28"/>
          <w:szCs w:val="28"/>
        </w:rPr>
        <w:t>В итоге, укрепляется многоступенчатая интеграция (рисунок 1), в которой все большую роль начинает играть ее низовой уровень</w:t>
      </w:r>
      <w:r w:rsidR="007F0E12" w:rsidRPr="00353216">
        <w:rPr>
          <w:color w:val="000000" w:themeColor="text1"/>
          <w:sz w:val="28"/>
          <w:szCs w:val="28"/>
        </w:rPr>
        <w:t>.</w:t>
      </w:r>
    </w:p>
    <w:p w14:paraId="51D773F0" w14:textId="77777777" w:rsidR="007F0E12" w:rsidRPr="000724BF" w:rsidRDefault="007F0E12" w:rsidP="005A6D17">
      <w:pPr>
        <w:ind w:firstLine="567"/>
        <w:jc w:val="both"/>
        <w:rPr>
          <w:color w:val="000000" w:themeColor="text1"/>
          <w:sz w:val="28"/>
          <w:szCs w:val="28"/>
        </w:rPr>
      </w:pPr>
    </w:p>
    <w:p w14:paraId="7CB1600F" w14:textId="77777777" w:rsidR="009C1E18" w:rsidRPr="009C1E18" w:rsidRDefault="005A6D17" w:rsidP="009C1E18">
      <w:pPr>
        <w:jc w:val="center"/>
        <w:rPr>
          <w:color w:val="000000" w:themeColor="text1"/>
          <w:sz w:val="16"/>
          <w:szCs w:val="16"/>
        </w:rPr>
      </w:pPr>
      <w:r w:rsidRPr="000724BF">
        <w:rPr>
          <w:noProof/>
          <w:color w:val="000000" w:themeColor="text1"/>
          <w:sz w:val="28"/>
          <w:szCs w:val="28"/>
        </w:rPr>
        <w:drawing>
          <wp:inline distT="0" distB="0" distL="0" distR="0" wp14:anchorId="78CE9F4D" wp14:editId="7FCF9FC1">
            <wp:extent cx="5369306" cy="799186"/>
            <wp:effectExtent l="0" t="19050" r="22225" b="2032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r w:rsidRPr="000724BF">
        <w:rPr>
          <w:color w:val="000000" w:themeColor="text1"/>
          <w:sz w:val="28"/>
          <w:szCs w:val="28"/>
        </w:rPr>
        <w:br/>
      </w:r>
    </w:p>
    <w:p w14:paraId="7B38BDEC" w14:textId="52DAE21C" w:rsidR="005A6D17" w:rsidRPr="000724BF" w:rsidRDefault="005A6D17" w:rsidP="009C1E18">
      <w:pPr>
        <w:jc w:val="center"/>
        <w:rPr>
          <w:color w:val="000000" w:themeColor="text1"/>
          <w:sz w:val="28"/>
          <w:szCs w:val="28"/>
        </w:rPr>
      </w:pPr>
      <w:r w:rsidRPr="000724BF">
        <w:rPr>
          <w:color w:val="000000" w:themeColor="text1"/>
          <w:sz w:val="28"/>
          <w:szCs w:val="28"/>
        </w:rPr>
        <w:t>Рисунок 1</w:t>
      </w:r>
      <w:r w:rsidR="007F0E12">
        <w:rPr>
          <w:color w:val="000000" w:themeColor="text1"/>
          <w:sz w:val="28"/>
          <w:szCs w:val="28"/>
        </w:rPr>
        <w:t xml:space="preserve"> </w:t>
      </w:r>
      <w:r w:rsidR="009C1E18">
        <w:rPr>
          <w:color w:val="000000" w:themeColor="text1"/>
          <w:sz w:val="28"/>
          <w:szCs w:val="28"/>
        </w:rPr>
        <w:t>–</w:t>
      </w:r>
      <w:r w:rsidRPr="000724BF">
        <w:rPr>
          <w:color w:val="000000" w:themeColor="text1"/>
          <w:sz w:val="28"/>
          <w:szCs w:val="28"/>
        </w:rPr>
        <w:t xml:space="preserve"> Уровни европейской интеграции</w:t>
      </w:r>
    </w:p>
    <w:p w14:paraId="4ADAFE9F" w14:textId="77777777" w:rsidR="005A6D17" w:rsidRDefault="005A6D17" w:rsidP="005A6D17">
      <w:pPr>
        <w:ind w:firstLine="567"/>
        <w:jc w:val="both"/>
        <w:rPr>
          <w:color w:val="000000" w:themeColor="text1"/>
          <w:sz w:val="28"/>
          <w:szCs w:val="28"/>
        </w:rPr>
      </w:pPr>
    </w:p>
    <w:p w14:paraId="4E66E537" w14:textId="45A48C14" w:rsidR="005A6D17" w:rsidRPr="000724BF" w:rsidRDefault="005A6D17" w:rsidP="009C1E18">
      <w:pPr>
        <w:ind w:firstLine="709"/>
        <w:jc w:val="both"/>
        <w:rPr>
          <w:bCs/>
          <w:color w:val="000000" w:themeColor="text1"/>
          <w:sz w:val="28"/>
          <w:szCs w:val="28"/>
        </w:rPr>
      </w:pPr>
      <w:r w:rsidRPr="000724BF">
        <w:rPr>
          <w:color w:val="000000" w:themeColor="text1"/>
          <w:sz w:val="28"/>
          <w:szCs w:val="28"/>
        </w:rPr>
        <w:t>Учитывая мультискалярность и поливариантность приграничного сотрудничества, рассмотрим теоретические аспекты, касающиеся особенностей становления основных моделей трансграничных регионов. На наш взгляд, достаточно релевантным ме</w:t>
      </w:r>
      <w:r w:rsidR="009C1E18">
        <w:rPr>
          <w:color w:val="000000" w:themeColor="text1"/>
          <w:sz w:val="28"/>
          <w:szCs w:val="28"/>
        </w:rPr>
        <w:t xml:space="preserve">тодологическим инструментарием </w:t>
      </w:r>
      <w:r w:rsidRPr="000724BF">
        <w:rPr>
          <w:bCs/>
          <w:color w:val="000000" w:themeColor="text1"/>
          <w:sz w:val="28"/>
          <w:szCs w:val="28"/>
        </w:rPr>
        <w:t xml:space="preserve">может стать </w:t>
      </w:r>
      <w:r w:rsidRPr="000724BF">
        <w:rPr>
          <w:bCs/>
          <w:color w:val="000000" w:themeColor="text1"/>
          <w:sz w:val="28"/>
          <w:szCs w:val="28"/>
        </w:rPr>
        <w:lastRenderedPageBreak/>
        <w:t xml:space="preserve">типология, предлагаемая О. </w:t>
      </w:r>
      <w:r w:rsidRPr="00496B0A">
        <w:rPr>
          <w:bCs/>
          <w:sz w:val="28"/>
          <w:szCs w:val="28"/>
        </w:rPr>
        <w:t>Мартинесом [39</w:t>
      </w:r>
      <w:r w:rsidR="00A61906" w:rsidRPr="00496B0A">
        <w:rPr>
          <w:bCs/>
          <w:sz w:val="28"/>
          <w:szCs w:val="28"/>
        </w:rPr>
        <w:t>, р.</w:t>
      </w:r>
      <w:r w:rsidR="00496B0A" w:rsidRPr="00496B0A">
        <w:rPr>
          <w:bCs/>
          <w:sz w:val="28"/>
          <w:szCs w:val="28"/>
        </w:rPr>
        <w:t xml:space="preserve"> </w:t>
      </w:r>
      <w:r w:rsidR="00163D8D" w:rsidRPr="00496B0A">
        <w:rPr>
          <w:bCs/>
          <w:sz w:val="28"/>
          <w:szCs w:val="28"/>
        </w:rPr>
        <w:t>7</w:t>
      </w:r>
      <w:r w:rsidRPr="00496B0A">
        <w:rPr>
          <w:bCs/>
          <w:sz w:val="28"/>
          <w:szCs w:val="28"/>
        </w:rPr>
        <w:t xml:space="preserve">] в рамках </w:t>
      </w:r>
      <w:r w:rsidRPr="000724BF">
        <w:rPr>
          <w:bCs/>
          <w:color w:val="000000" w:themeColor="text1"/>
          <w:sz w:val="28"/>
          <w:szCs w:val="28"/>
        </w:rPr>
        <w:t xml:space="preserve">его теории трансграничных взаимодействий (рисунок 2). </w:t>
      </w:r>
    </w:p>
    <w:p w14:paraId="5C744572" w14:textId="77777777" w:rsidR="005A6D17" w:rsidRPr="000724BF" w:rsidRDefault="005A6D17" w:rsidP="005A6D17">
      <w:pPr>
        <w:pStyle w:val="a6"/>
        <w:spacing w:before="150" w:after="0" w:line="240" w:lineRule="auto"/>
        <w:ind w:firstLine="567"/>
        <w:jc w:val="both"/>
        <w:textAlignment w:val="top"/>
        <w:rPr>
          <w:rFonts w:ascii="Times New Roman" w:hAnsi="Times New Roman" w:cs="Times New Roman"/>
          <w:color w:val="000000" w:themeColor="text1"/>
          <w:sz w:val="28"/>
          <w:szCs w:val="28"/>
        </w:rPr>
      </w:pPr>
    </w:p>
    <w:p w14:paraId="739917C7" w14:textId="77777777" w:rsidR="005A6D17" w:rsidRPr="000724BF" w:rsidRDefault="005A6D17" w:rsidP="005A6D17">
      <w:pPr>
        <w:ind w:firstLine="567"/>
        <w:jc w:val="both"/>
        <w:rPr>
          <w:bCs/>
          <w:color w:val="000000" w:themeColor="text1"/>
          <w:sz w:val="28"/>
          <w:szCs w:val="28"/>
        </w:rPr>
      </w:pPr>
      <w:r w:rsidRPr="000724BF">
        <w:rPr>
          <w:b/>
          <w:noProof/>
          <w:color w:val="000000" w:themeColor="text1"/>
          <w:sz w:val="28"/>
          <w:szCs w:val="28"/>
        </w:rPr>
        <w:drawing>
          <wp:inline distT="0" distB="0" distL="0" distR="0" wp14:anchorId="1C571D46" wp14:editId="3187D898">
            <wp:extent cx="5295569" cy="2615979"/>
            <wp:effectExtent l="0" t="0" r="0" b="13335"/>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38D0E7E" w14:textId="77777777" w:rsidR="009C1E18" w:rsidRPr="009C1E18" w:rsidRDefault="009C1E18" w:rsidP="009C1E18">
      <w:pPr>
        <w:pStyle w:val="a6"/>
        <w:spacing w:after="0" w:line="240" w:lineRule="auto"/>
        <w:ind w:left="0"/>
        <w:jc w:val="center"/>
        <w:textAlignment w:val="top"/>
        <w:rPr>
          <w:rFonts w:ascii="Times New Roman" w:hAnsi="Times New Roman" w:cs="Times New Roman"/>
          <w:color w:val="000000" w:themeColor="text1"/>
          <w:sz w:val="16"/>
          <w:szCs w:val="16"/>
        </w:rPr>
      </w:pPr>
    </w:p>
    <w:p w14:paraId="533226AD" w14:textId="1A9B79D0" w:rsidR="005A6D17" w:rsidRPr="000724BF" w:rsidRDefault="005A6D17" w:rsidP="009C1E18">
      <w:pPr>
        <w:pStyle w:val="a6"/>
        <w:spacing w:before="150" w:after="0" w:line="240" w:lineRule="auto"/>
        <w:ind w:left="0"/>
        <w:jc w:val="center"/>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 xml:space="preserve">Рисунок 2 </w:t>
      </w:r>
      <w:r w:rsidR="009C1E18">
        <w:rPr>
          <w:rFonts w:ascii="Times New Roman" w:hAnsi="Times New Roman" w:cs="Times New Roman"/>
          <w:color w:val="000000" w:themeColor="text1"/>
          <w:sz w:val="28"/>
          <w:szCs w:val="28"/>
        </w:rPr>
        <w:t>–</w:t>
      </w:r>
      <w:r w:rsidRPr="000724BF">
        <w:rPr>
          <w:rFonts w:ascii="Times New Roman" w:hAnsi="Times New Roman" w:cs="Times New Roman"/>
          <w:color w:val="000000" w:themeColor="text1"/>
          <w:sz w:val="28"/>
          <w:szCs w:val="28"/>
        </w:rPr>
        <w:t xml:space="preserve"> Типы приграничья согласно типологии О. Мартинеса</w:t>
      </w:r>
    </w:p>
    <w:p w14:paraId="46029E94" w14:textId="77777777" w:rsidR="005A6D17" w:rsidRPr="000724BF" w:rsidRDefault="005A6D17" w:rsidP="009C1E18">
      <w:pPr>
        <w:ind w:firstLine="709"/>
        <w:jc w:val="both"/>
        <w:rPr>
          <w:bCs/>
          <w:color w:val="000000" w:themeColor="text1"/>
          <w:sz w:val="28"/>
          <w:szCs w:val="28"/>
        </w:rPr>
      </w:pPr>
      <w:r w:rsidRPr="000724BF">
        <w:rPr>
          <w:bCs/>
          <w:color w:val="000000" w:themeColor="text1"/>
          <w:sz w:val="28"/>
          <w:szCs w:val="28"/>
        </w:rPr>
        <w:t xml:space="preserve">Его модель предполагает разделение приграничных районов на следующие таксоны: </w:t>
      </w:r>
    </w:p>
    <w:p w14:paraId="6D8A6489" w14:textId="77777777" w:rsidR="005A6D17" w:rsidRPr="000724BF" w:rsidRDefault="005A6D17" w:rsidP="009C1E18">
      <w:pPr>
        <w:pStyle w:val="a3"/>
        <w:numPr>
          <w:ilvl w:val="0"/>
          <w:numId w:val="29"/>
        </w:numPr>
        <w:tabs>
          <w:tab w:val="left" w:pos="993"/>
        </w:tabs>
        <w:ind w:left="0" w:firstLine="709"/>
        <w:jc w:val="both"/>
        <w:rPr>
          <w:bCs/>
          <w:color w:val="000000" w:themeColor="text1"/>
          <w:sz w:val="28"/>
          <w:szCs w:val="28"/>
        </w:rPr>
      </w:pPr>
      <w:r w:rsidRPr="000724BF">
        <w:rPr>
          <w:bCs/>
          <w:color w:val="000000" w:themeColor="text1"/>
          <w:sz w:val="28"/>
          <w:szCs w:val="28"/>
        </w:rPr>
        <w:t>отчужденные регионы (нет практически никакого контакта между народами по обе стороны границы);</w:t>
      </w:r>
    </w:p>
    <w:p w14:paraId="713FD4A0" w14:textId="5EA7795D" w:rsidR="005A6D17" w:rsidRPr="000724BF" w:rsidRDefault="005A6D17" w:rsidP="009C1E18">
      <w:pPr>
        <w:pStyle w:val="a3"/>
        <w:numPr>
          <w:ilvl w:val="0"/>
          <w:numId w:val="29"/>
        </w:numPr>
        <w:tabs>
          <w:tab w:val="left" w:pos="993"/>
        </w:tabs>
        <w:ind w:left="0" w:firstLine="709"/>
        <w:jc w:val="both"/>
        <w:rPr>
          <w:bCs/>
          <w:color w:val="000000" w:themeColor="text1"/>
          <w:sz w:val="28"/>
          <w:szCs w:val="28"/>
        </w:rPr>
      </w:pPr>
      <w:r w:rsidRPr="000724BF">
        <w:rPr>
          <w:bCs/>
          <w:color w:val="000000" w:themeColor="text1"/>
          <w:sz w:val="28"/>
          <w:szCs w:val="28"/>
        </w:rPr>
        <w:t xml:space="preserve">сосуществующие регионы (с возможностью периодических трансграничных связей); </w:t>
      </w:r>
    </w:p>
    <w:p w14:paraId="38CCFDE1" w14:textId="77777777" w:rsidR="005A6D17" w:rsidRPr="000724BF" w:rsidRDefault="005A6D17" w:rsidP="009C1E18">
      <w:pPr>
        <w:pStyle w:val="a3"/>
        <w:numPr>
          <w:ilvl w:val="0"/>
          <w:numId w:val="29"/>
        </w:numPr>
        <w:tabs>
          <w:tab w:val="left" w:pos="993"/>
        </w:tabs>
        <w:ind w:left="0" w:firstLine="709"/>
        <w:jc w:val="both"/>
        <w:rPr>
          <w:bCs/>
          <w:color w:val="000000" w:themeColor="text1"/>
          <w:sz w:val="28"/>
          <w:szCs w:val="28"/>
        </w:rPr>
      </w:pPr>
      <w:r w:rsidRPr="000724BF">
        <w:rPr>
          <w:bCs/>
          <w:color w:val="000000" w:themeColor="text1"/>
          <w:sz w:val="28"/>
          <w:szCs w:val="28"/>
        </w:rPr>
        <w:t>взаимозависимые (с интенсивными контактами через границы на основе созданных институтов);</w:t>
      </w:r>
    </w:p>
    <w:p w14:paraId="2B346F0A" w14:textId="7D0E4829" w:rsidR="005A6D17" w:rsidRPr="000724BF" w:rsidRDefault="005A6D17" w:rsidP="009C1E18">
      <w:pPr>
        <w:pStyle w:val="a3"/>
        <w:numPr>
          <w:ilvl w:val="0"/>
          <w:numId w:val="29"/>
        </w:numPr>
        <w:tabs>
          <w:tab w:val="left" w:pos="993"/>
        </w:tabs>
        <w:ind w:left="0" w:firstLine="709"/>
        <w:jc w:val="both"/>
        <w:rPr>
          <w:bCs/>
          <w:color w:val="000000" w:themeColor="text1"/>
          <w:sz w:val="28"/>
          <w:szCs w:val="28"/>
        </w:rPr>
      </w:pPr>
      <w:r w:rsidRPr="000724BF">
        <w:rPr>
          <w:bCs/>
          <w:color w:val="000000" w:themeColor="text1"/>
          <w:sz w:val="28"/>
          <w:szCs w:val="28"/>
        </w:rPr>
        <w:t>интегрированные (пограничный континуум, когда границы почти не ощущаются, с возникновением общего трансграничного пространства)</w:t>
      </w:r>
      <w:r w:rsidR="009C1E18">
        <w:rPr>
          <w:bCs/>
          <w:color w:val="000000" w:themeColor="text1"/>
          <w:sz w:val="28"/>
          <w:szCs w:val="28"/>
        </w:rPr>
        <w:t>.</w:t>
      </w:r>
      <w:r w:rsidRPr="000724BF">
        <w:rPr>
          <w:bCs/>
          <w:color w:val="000000" w:themeColor="text1"/>
          <w:sz w:val="28"/>
          <w:szCs w:val="28"/>
        </w:rPr>
        <w:t xml:space="preserve"> </w:t>
      </w:r>
    </w:p>
    <w:p w14:paraId="1594A55B" w14:textId="5ABF9D72" w:rsidR="005A6D17" w:rsidRPr="000724BF" w:rsidRDefault="005A6D17" w:rsidP="009C1E18">
      <w:pPr>
        <w:ind w:firstLine="709"/>
        <w:jc w:val="both"/>
        <w:rPr>
          <w:bCs/>
          <w:color w:val="000000" w:themeColor="text1"/>
          <w:sz w:val="28"/>
          <w:szCs w:val="28"/>
        </w:rPr>
      </w:pPr>
      <w:r w:rsidRPr="000724BF">
        <w:rPr>
          <w:bCs/>
          <w:color w:val="000000" w:themeColor="text1"/>
          <w:sz w:val="28"/>
          <w:szCs w:val="28"/>
        </w:rPr>
        <w:t>По мнению</w:t>
      </w:r>
      <w:r>
        <w:rPr>
          <w:bCs/>
          <w:color w:val="000000" w:themeColor="text1"/>
          <w:sz w:val="28"/>
          <w:szCs w:val="28"/>
        </w:rPr>
        <w:t xml:space="preserve"> Л.Б. Вардомского</w:t>
      </w:r>
      <w:r w:rsidRPr="000724BF">
        <w:rPr>
          <w:bCs/>
          <w:color w:val="000000" w:themeColor="text1"/>
          <w:sz w:val="28"/>
          <w:szCs w:val="28"/>
        </w:rPr>
        <w:t xml:space="preserve"> общей закономерностью является «прямая зависимость контактности границ от: 1) уровня развития стран-партнеров</w:t>
      </w:r>
      <w:r w:rsidR="009C1E18">
        <w:rPr>
          <w:bCs/>
          <w:color w:val="000000" w:themeColor="text1"/>
          <w:sz w:val="28"/>
          <w:szCs w:val="28"/>
        </w:rPr>
        <w:t>;</w:t>
      </w:r>
      <w:r w:rsidRPr="000724BF">
        <w:rPr>
          <w:bCs/>
          <w:color w:val="000000" w:themeColor="text1"/>
          <w:sz w:val="28"/>
          <w:szCs w:val="28"/>
        </w:rPr>
        <w:t xml:space="preserve"> 2) их культурной близости</w:t>
      </w:r>
      <w:r w:rsidR="009C1E18">
        <w:rPr>
          <w:bCs/>
          <w:color w:val="000000" w:themeColor="text1"/>
          <w:sz w:val="28"/>
          <w:szCs w:val="28"/>
        </w:rPr>
        <w:t>;</w:t>
      </w:r>
      <w:r w:rsidRPr="000724BF">
        <w:rPr>
          <w:bCs/>
          <w:color w:val="000000" w:themeColor="text1"/>
          <w:sz w:val="28"/>
          <w:szCs w:val="28"/>
        </w:rPr>
        <w:t xml:space="preserve"> 3) схожести национальных экономических и правовых систем</w:t>
      </w:r>
      <w:r w:rsidR="009C1E18">
        <w:rPr>
          <w:bCs/>
          <w:color w:val="000000" w:themeColor="text1"/>
          <w:sz w:val="28"/>
          <w:szCs w:val="28"/>
        </w:rPr>
        <w:t>;</w:t>
      </w:r>
      <w:r w:rsidRPr="000724BF">
        <w:rPr>
          <w:bCs/>
          <w:color w:val="000000" w:themeColor="text1"/>
          <w:sz w:val="28"/>
          <w:szCs w:val="28"/>
        </w:rPr>
        <w:t xml:space="preserve"> 4) взаимной близости и соседства» [152], так как, действительно, они являются общественно – политическими конструкциями и трансформируются в институты, которые имеют свой собственный набор правил.  </w:t>
      </w:r>
    </w:p>
    <w:p w14:paraId="02985BEB" w14:textId="78BAEF81" w:rsidR="005A6D17" w:rsidRPr="000724BF" w:rsidRDefault="005A6D17" w:rsidP="009C1E18">
      <w:pPr>
        <w:ind w:firstLine="709"/>
        <w:jc w:val="both"/>
        <w:rPr>
          <w:color w:val="000000" w:themeColor="text1"/>
        </w:rPr>
      </w:pPr>
      <w:r w:rsidRPr="000724BF">
        <w:rPr>
          <w:bCs/>
          <w:color w:val="000000" w:themeColor="text1"/>
          <w:sz w:val="28"/>
          <w:szCs w:val="28"/>
        </w:rPr>
        <w:t>Эта модель соответствует представлениям В.</w:t>
      </w:r>
      <w:r w:rsidR="009C1E18">
        <w:rPr>
          <w:bCs/>
          <w:color w:val="000000" w:themeColor="text1"/>
          <w:sz w:val="28"/>
          <w:szCs w:val="28"/>
        </w:rPr>
        <w:t xml:space="preserve"> </w:t>
      </w:r>
      <w:r w:rsidRPr="000724BF">
        <w:rPr>
          <w:bCs/>
          <w:color w:val="000000" w:themeColor="text1"/>
          <w:sz w:val="28"/>
          <w:szCs w:val="28"/>
        </w:rPr>
        <w:t>Хаутума и Д.</w:t>
      </w:r>
      <w:r w:rsidR="009C1E18">
        <w:rPr>
          <w:bCs/>
          <w:color w:val="000000" w:themeColor="text1"/>
          <w:sz w:val="28"/>
          <w:szCs w:val="28"/>
        </w:rPr>
        <w:t xml:space="preserve"> </w:t>
      </w:r>
      <w:r w:rsidRPr="000724BF">
        <w:rPr>
          <w:bCs/>
          <w:color w:val="000000" w:themeColor="text1"/>
          <w:sz w:val="28"/>
          <w:szCs w:val="28"/>
        </w:rPr>
        <w:t>Ньюмана, называющих границы геополитическими и, одновременно, социальными рамками сотрудничества. Французский политолог Б. Бади также констатирует, что граница скорее не природный объект, а политический организм, и «национальные государства подвергаются давлению идентичности, обусловленной этнической, религиозной или культурной принадлежностью, ростом транснациональных экономических сетей и региональными экономическими моделями» [153].</w:t>
      </w:r>
      <w:r w:rsidRPr="000724BF">
        <w:rPr>
          <w:color w:val="000000" w:themeColor="text1"/>
        </w:rPr>
        <w:t xml:space="preserve">  </w:t>
      </w:r>
    </w:p>
    <w:p w14:paraId="2A0B0144" w14:textId="77777777" w:rsidR="005A6D17" w:rsidRPr="000724BF" w:rsidRDefault="005A6D17" w:rsidP="009C1E18">
      <w:pPr>
        <w:ind w:firstLine="709"/>
        <w:jc w:val="both"/>
        <w:rPr>
          <w:bCs/>
          <w:color w:val="000000" w:themeColor="text1"/>
          <w:sz w:val="28"/>
          <w:szCs w:val="28"/>
        </w:rPr>
      </w:pPr>
      <w:r w:rsidRPr="000724BF">
        <w:rPr>
          <w:bCs/>
          <w:color w:val="000000" w:themeColor="text1"/>
          <w:sz w:val="28"/>
          <w:szCs w:val="28"/>
        </w:rPr>
        <w:t xml:space="preserve">Можно приветствовать этот подход, поскольку он открывает границы для междисциплинарных исследований. </w:t>
      </w:r>
    </w:p>
    <w:p w14:paraId="033C5EB5" w14:textId="10DD944F" w:rsidR="005A6D17" w:rsidRPr="000724BF" w:rsidRDefault="005A6D17" w:rsidP="009C1E18">
      <w:pPr>
        <w:pStyle w:val="a3"/>
        <w:shd w:val="clear" w:color="auto" w:fill="FFFFFF"/>
        <w:ind w:left="0" w:firstLine="709"/>
        <w:jc w:val="both"/>
        <w:textAlignment w:val="top"/>
        <w:rPr>
          <w:color w:val="000000" w:themeColor="text1"/>
        </w:rPr>
      </w:pPr>
      <w:r w:rsidRPr="000724BF">
        <w:rPr>
          <w:bCs/>
          <w:color w:val="000000" w:themeColor="text1"/>
          <w:sz w:val="28"/>
          <w:szCs w:val="28"/>
        </w:rPr>
        <w:lastRenderedPageBreak/>
        <w:t xml:space="preserve">Итак, согласно вышеприведенным представлениям, благодаря транснациональным регионам, объединяющих, несмотря на политические и культурные различия, части разных государств, создаются новые формы регионализма. </w:t>
      </w:r>
      <w:r w:rsidR="009C1E18">
        <w:rPr>
          <w:color w:val="000000" w:themeColor="text1"/>
          <w:sz w:val="28"/>
          <w:szCs w:val="28"/>
        </w:rPr>
        <w:t>Как образно подметил С.</w:t>
      </w:r>
      <w:r w:rsidRPr="000724BF">
        <w:rPr>
          <w:color w:val="000000" w:themeColor="text1"/>
          <w:sz w:val="28"/>
          <w:szCs w:val="28"/>
        </w:rPr>
        <w:t xml:space="preserve">К. Песцов, регионализм представляет целостную и взаимосвязанную систему, в которой «происходит «перетекания» кооперационной активности из одних организационных структур в другие и с одного «этажа» на другой, вызывая перемены в конфигурации внутрирегиональных и межрегиональных разделов» </w:t>
      </w:r>
      <w:r w:rsidRPr="000724BF">
        <w:rPr>
          <w:bCs/>
          <w:color w:val="000000" w:themeColor="text1"/>
          <w:sz w:val="28"/>
          <w:szCs w:val="28"/>
        </w:rPr>
        <w:t>[15</w:t>
      </w:r>
      <w:r w:rsidR="00A61906">
        <w:rPr>
          <w:bCs/>
          <w:color w:val="000000" w:themeColor="text1"/>
          <w:sz w:val="28"/>
          <w:szCs w:val="28"/>
        </w:rPr>
        <w:t>4</w:t>
      </w:r>
      <w:r w:rsidRPr="000724BF">
        <w:rPr>
          <w:bCs/>
          <w:color w:val="000000" w:themeColor="text1"/>
          <w:sz w:val="28"/>
          <w:szCs w:val="28"/>
        </w:rPr>
        <w:t>].</w:t>
      </w:r>
      <w:r w:rsidRPr="000724BF">
        <w:rPr>
          <w:color w:val="000000" w:themeColor="text1"/>
        </w:rPr>
        <w:t xml:space="preserve">  </w:t>
      </w:r>
    </w:p>
    <w:p w14:paraId="3E09F76F" w14:textId="77777777" w:rsidR="005A6D17" w:rsidRPr="000724BF" w:rsidRDefault="005A6D17" w:rsidP="009C1E18">
      <w:pPr>
        <w:pStyle w:val="a3"/>
        <w:shd w:val="clear" w:color="auto" w:fill="FFFFFF"/>
        <w:ind w:left="0" w:firstLine="709"/>
        <w:jc w:val="both"/>
        <w:textAlignment w:val="top"/>
        <w:rPr>
          <w:color w:val="000000" w:themeColor="text1"/>
          <w:sz w:val="28"/>
          <w:szCs w:val="28"/>
        </w:rPr>
      </w:pPr>
      <w:r w:rsidRPr="000724BF">
        <w:rPr>
          <w:color w:val="000000" w:themeColor="text1"/>
          <w:sz w:val="28"/>
          <w:szCs w:val="28"/>
        </w:rPr>
        <w:t xml:space="preserve">В этой конфигурации межрегиональных связей, заметим, заимствуя выражение цитируемого автора, приграничное сотрудничество представляет один из важных «этажей». </w:t>
      </w:r>
    </w:p>
    <w:p w14:paraId="1F662137" w14:textId="6AC7C1A6" w:rsidR="005A6D17" w:rsidRPr="000724BF" w:rsidRDefault="005A6D17" w:rsidP="009C1E18">
      <w:pPr>
        <w:ind w:firstLine="709"/>
        <w:jc w:val="both"/>
        <w:rPr>
          <w:color w:val="000000" w:themeColor="text1"/>
          <w:sz w:val="28"/>
          <w:szCs w:val="28"/>
        </w:rPr>
      </w:pPr>
      <w:r>
        <w:rPr>
          <w:color w:val="000000" w:themeColor="text1"/>
          <w:sz w:val="28"/>
          <w:szCs w:val="28"/>
        </w:rPr>
        <w:t>Продолжим рассмотрение теоретическ</w:t>
      </w:r>
      <w:r w:rsidRPr="000724BF">
        <w:rPr>
          <w:color w:val="000000" w:themeColor="text1"/>
          <w:sz w:val="28"/>
          <w:szCs w:val="28"/>
        </w:rPr>
        <w:t>о</w:t>
      </w:r>
      <w:r>
        <w:rPr>
          <w:color w:val="000000" w:themeColor="text1"/>
          <w:sz w:val="28"/>
          <w:szCs w:val="28"/>
        </w:rPr>
        <w:t>го</w:t>
      </w:r>
      <w:r w:rsidRPr="000724BF">
        <w:rPr>
          <w:color w:val="000000" w:themeColor="text1"/>
          <w:sz w:val="28"/>
          <w:szCs w:val="28"/>
        </w:rPr>
        <w:t xml:space="preserve"> дискурса </w:t>
      </w:r>
      <w:r>
        <w:rPr>
          <w:color w:val="000000" w:themeColor="text1"/>
          <w:sz w:val="28"/>
          <w:szCs w:val="28"/>
        </w:rPr>
        <w:t xml:space="preserve">в рамках </w:t>
      </w:r>
      <w:r w:rsidRPr="000724BF">
        <w:rPr>
          <w:color w:val="000000" w:themeColor="text1"/>
          <w:sz w:val="28"/>
          <w:szCs w:val="28"/>
        </w:rPr>
        <w:t>концепт</w:t>
      </w:r>
      <w:r>
        <w:rPr>
          <w:color w:val="000000" w:themeColor="text1"/>
          <w:sz w:val="28"/>
          <w:szCs w:val="28"/>
        </w:rPr>
        <w:t>а</w:t>
      </w:r>
      <w:r w:rsidRPr="000724BF">
        <w:rPr>
          <w:color w:val="000000" w:themeColor="text1"/>
          <w:sz w:val="28"/>
          <w:szCs w:val="28"/>
        </w:rPr>
        <w:t xml:space="preserve"> «</w:t>
      </w:r>
      <w:r>
        <w:rPr>
          <w:color w:val="000000" w:themeColor="text1"/>
          <w:sz w:val="28"/>
          <w:szCs w:val="28"/>
        </w:rPr>
        <w:t>но</w:t>
      </w:r>
      <w:r w:rsidR="009C1E18">
        <w:rPr>
          <w:color w:val="000000" w:themeColor="text1"/>
          <w:sz w:val="28"/>
          <w:szCs w:val="28"/>
        </w:rPr>
        <w:t xml:space="preserve">вого регионализма», развиваемым </w:t>
      </w:r>
      <w:r>
        <w:rPr>
          <w:color w:val="000000" w:themeColor="text1"/>
          <w:sz w:val="28"/>
          <w:szCs w:val="28"/>
        </w:rPr>
        <w:t>Б. Хеттне. Б.</w:t>
      </w:r>
      <w:r w:rsidR="009C1E18">
        <w:rPr>
          <w:color w:val="000000" w:themeColor="text1"/>
          <w:sz w:val="28"/>
          <w:szCs w:val="28"/>
        </w:rPr>
        <w:t xml:space="preserve"> </w:t>
      </w:r>
      <w:r w:rsidRPr="000724BF">
        <w:rPr>
          <w:color w:val="000000" w:themeColor="text1"/>
          <w:sz w:val="28"/>
          <w:szCs w:val="28"/>
        </w:rPr>
        <w:t xml:space="preserve">Хеттне </w:t>
      </w:r>
      <w:r>
        <w:rPr>
          <w:color w:val="000000" w:themeColor="text1"/>
          <w:sz w:val="28"/>
          <w:szCs w:val="28"/>
        </w:rPr>
        <w:t xml:space="preserve">выявляет </w:t>
      </w:r>
      <w:r w:rsidRPr="000724BF">
        <w:rPr>
          <w:color w:val="000000" w:themeColor="text1"/>
          <w:sz w:val="28"/>
          <w:szCs w:val="28"/>
        </w:rPr>
        <w:t>стади</w:t>
      </w:r>
      <w:r>
        <w:rPr>
          <w:color w:val="000000" w:themeColor="text1"/>
          <w:sz w:val="28"/>
          <w:szCs w:val="28"/>
        </w:rPr>
        <w:t xml:space="preserve">и регионализации. Он </w:t>
      </w:r>
      <w:r w:rsidRPr="000724BF">
        <w:rPr>
          <w:color w:val="000000" w:themeColor="text1"/>
          <w:sz w:val="28"/>
          <w:szCs w:val="28"/>
        </w:rPr>
        <w:t>проводит регион от стадии формирования его географического ареала, затем образования регионального комплекса (включая</w:t>
      </w:r>
      <w:r w:rsidR="00BE5192">
        <w:rPr>
          <w:color w:val="000000" w:themeColor="text1"/>
          <w:sz w:val="28"/>
          <w:szCs w:val="28"/>
        </w:rPr>
        <w:t xml:space="preserve"> </w:t>
      </w:r>
      <w:r w:rsidRPr="000724BF">
        <w:rPr>
          <w:color w:val="000000" w:themeColor="text1"/>
          <w:sz w:val="28"/>
          <w:szCs w:val="28"/>
        </w:rPr>
        <w:t>комплекс</w:t>
      </w:r>
      <w:r w:rsidR="00BE5192">
        <w:rPr>
          <w:color w:val="000000" w:themeColor="text1"/>
          <w:sz w:val="28"/>
          <w:szCs w:val="28"/>
        </w:rPr>
        <w:t xml:space="preserve"> </w:t>
      </w:r>
      <w:r w:rsidR="00A61906">
        <w:rPr>
          <w:color w:val="000000" w:themeColor="text1"/>
          <w:sz w:val="28"/>
          <w:szCs w:val="28"/>
        </w:rPr>
        <w:t>безопасности), и, в итоге, к</w:t>
      </w:r>
      <w:r w:rsidRPr="000724BF">
        <w:rPr>
          <w:color w:val="000000" w:themeColor="text1"/>
          <w:sz w:val="28"/>
          <w:szCs w:val="28"/>
        </w:rPr>
        <w:t xml:space="preserve"> институционализации</w:t>
      </w:r>
      <w:r w:rsidR="002E044F">
        <w:rPr>
          <w:color w:val="000000" w:themeColor="text1"/>
          <w:sz w:val="28"/>
          <w:szCs w:val="28"/>
        </w:rPr>
        <w:t xml:space="preserve"> в</w:t>
      </w:r>
      <w:r w:rsidRPr="000724BF">
        <w:rPr>
          <w:color w:val="000000" w:themeColor="text1"/>
          <w:sz w:val="28"/>
          <w:szCs w:val="28"/>
        </w:rPr>
        <w:t xml:space="preserve"> виде сообщества. На этом этапе регион при</w:t>
      </w:r>
      <w:r w:rsidR="009C1E18">
        <w:rPr>
          <w:color w:val="000000" w:themeColor="text1"/>
          <w:sz w:val="28"/>
          <w:szCs w:val="28"/>
        </w:rPr>
        <w:t>обретает свою функциональность.</w:t>
      </w:r>
      <w:r w:rsidRPr="000724BF">
        <w:rPr>
          <w:color w:val="000000" w:themeColor="text1"/>
          <w:sz w:val="28"/>
          <w:szCs w:val="28"/>
        </w:rPr>
        <w:t xml:space="preserve"> Следующая стадия, согласно Б. Хеттне, соотве</w:t>
      </w:r>
      <w:r w:rsidR="009C1E18">
        <w:rPr>
          <w:color w:val="000000" w:themeColor="text1"/>
          <w:sz w:val="28"/>
          <w:szCs w:val="28"/>
        </w:rPr>
        <w:t xml:space="preserve">тствует новому уровню развития </w:t>
      </w:r>
      <w:r w:rsidRPr="000724BF">
        <w:rPr>
          <w:color w:val="000000" w:themeColor="text1"/>
          <w:sz w:val="28"/>
          <w:szCs w:val="28"/>
        </w:rPr>
        <w:t>сформированной межрегиональной структуры, на котором большое внимание уделяется социокультурным коммуникациям. Главная цель на этой стадии</w:t>
      </w:r>
      <w:r w:rsidR="00A61906">
        <w:rPr>
          <w:color w:val="000000" w:themeColor="text1"/>
          <w:sz w:val="28"/>
          <w:szCs w:val="28"/>
        </w:rPr>
        <w:t xml:space="preserve"> – </w:t>
      </w:r>
      <w:r w:rsidRPr="000724BF">
        <w:rPr>
          <w:color w:val="000000" w:themeColor="text1"/>
          <w:sz w:val="28"/>
          <w:szCs w:val="28"/>
        </w:rPr>
        <w:t>дост</w:t>
      </w:r>
      <w:r w:rsidR="009C1E18">
        <w:rPr>
          <w:color w:val="000000" w:themeColor="text1"/>
          <w:sz w:val="28"/>
          <w:szCs w:val="28"/>
        </w:rPr>
        <w:t>ичь</w:t>
      </w:r>
      <w:r w:rsidR="00A61906">
        <w:rPr>
          <w:color w:val="000000" w:themeColor="text1"/>
          <w:sz w:val="28"/>
          <w:szCs w:val="28"/>
        </w:rPr>
        <w:t xml:space="preserve"> </w:t>
      </w:r>
      <w:r w:rsidR="009C1E18">
        <w:rPr>
          <w:color w:val="000000" w:themeColor="text1"/>
          <w:sz w:val="28"/>
          <w:szCs w:val="28"/>
        </w:rPr>
        <w:t xml:space="preserve">конвергенции ценностей. </w:t>
      </w:r>
      <w:r w:rsidRPr="000724BF">
        <w:rPr>
          <w:color w:val="000000" w:themeColor="text1"/>
          <w:sz w:val="28"/>
          <w:szCs w:val="28"/>
        </w:rPr>
        <w:t>Именно на такой</w:t>
      </w:r>
      <w:r w:rsidR="00A61906">
        <w:rPr>
          <w:color w:val="000000" w:themeColor="text1"/>
          <w:sz w:val="28"/>
          <w:szCs w:val="28"/>
        </w:rPr>
        <w:t xml:space="preserve"> </w:t>
      </w:r>
      <w:r w:rsidRPr="000724BF">
        <w:rPr>
          <w:color w:val="000000" w:themeColor="text1"/>
          <w:sz w:val="28"/>
          <w:szCs w:val="28"/>
        </w:rPr>
        <w:t xml:space="preserve">стадии находятся «еврорегионы», </w:t>
      </w:r>
      <w:r w:rsidRPr="000724BF">
        <w:rPr>
          <w:bCs/>
          <w:color w:val="000000" w:themeColor="text1"/>
          <w:sz w:val="28"/>
          <w:szCs w:val="28"/>
        </w:rPr>
        <w:t>которые объединяют части разных государств, несмотря на политические и культурные различия</w:t>
      </w:r>
      <w:r w:rsidRPr="000724BF">
        <w:rPr>
          <w:color w:val="000000" w:themeColor="text1"/>
          <w:sz w:val="28"/>
          <w:szCs w:val="28"/>
        </w:rPr>
        <w:t xml:space="preserve">. И наивысшая стадия </w:t>
      </w:r>
      <w:r w:rsidR="00A61906">
        <w:rPr>
          <w:color w:val="000000" w:themeColor="text1"/>
          <w:sz w:val="28"/>
          <w:szCs w:val="28"/>
        </w:rPr>
        <w:t>–</w:t>
      </w:r>
      <w:r w:rsidRPr="000724BF">
        <w:rPr>
          <w:color w:val="000000" w:themeColor="text1"/>
          <w:sz w:val="28"/>
          <w:szCs w:val="28"/>
        </w:rPr>
        <w:t xml:space="preserve"> </w:t>
      </w:r>
      <w:r>
        <w:rPr>
          <w:color w:val="000000" w:themeColor="text1"/>
          <w:sz w:val="28"/>
          <w:szCs w:val="28"/>
        </w:rPr>
        <w:t>регион</w:t>
      </w:r>
      <w:r w:rsidRPr="005E10F0">
        <w:rPr>
          <w:color w:val="000000" w:themeColor="text1"/>
          <w:sz w:val="28"/>
          <w:szCs w:val="28"/>
        </w:rPr>
        <w:t xml:space="preserve"> </w:t>
      </w:r>
      <w:r w:rsidRPr="000724BF">
        <w:rPr>
          <w:color w:val="000000" w:themeColor="text1"/>
          <w:sz w:val="28"/>
          <w:szCs w:val="28"/>
        </w:rPr>
        <w:t>как часть федерации</w:t>
      </w:r>
      <w:r>
        <w:rPr>
          <w:color w:val="000000" w:themeColor="text1"/>
          <w:sz w:val="28"/>
          <w:szCs w:val="28"/>
        </w:rPr>
        <w:t>,</w:t>
      </w:r>
      <w:r w:rsidRPr="000724BF">
        <w:rPr>
          <w:color w:val="000000" w:themeColor="text1"/>
          <w:sz w:val="28"/>
          <w:szCs w:val="28"/>
        </w:rPr>
        <w:t xml:space="preserve"> имеющий</w:t>
      </w:r>
      <w:r w:rsidR="009C1E18">
        <w:rPr>
          <w:color w:val="000000" w:themeColor="text1"/>
          <w:sz w:val="28"/>
          <w:szCs w:val="28"/>
        </w:rPr>
        <w:t xml:space="preserve"> </w:t>
      </w:r>
      <w:r w:rsidRPr="000724BF">
        <w:rPr>
          <w:color w:val="000000" w:themeColor="text1"/>
          <w:sz w:val="28"/>
          <w:szCs w:val="28"/>
        </w:rPr>
        <w:t>устойчивую политическую структуру с выраженным</w:t>
      </w:r>
      <w:r w:rsidR="009C1E18">
        <w:rPr>
          <w:color w:val="000000" w:themeColor="text1"/>
          <w:sz w:val="28"/>
          <w:szCs w:val="28"/>
        </w:rPr>
        <w:t xml:space="preserve"> механизмом принятия решений, с </w:t>
      </w:r>
      <w:r w:rsidRPr="000724BF">
        <w:rPr>
          <w:color w:val="000000" w:themeColor="text1"/>
          <w:sz w:val="28"/>
          <w:szCs w:val="28"/>
        </w:rPr>
        <w:t>юридической легитимностью</w:t>
      </w:r>
      <w:r>
        <w:rPr>
          <w:color w:val="000000" w:themeColor="text1"/>
          <w:sz w:val="28"/>
          <w:szCs w:val="28"/>
        </w:rPr>
        <w:t xml:space="preserve"> </w:t>
      </w:r>
      <w:r w:rsidRPr="000724BF">
        <w:rPr>
          <w:color w:val="000000" w:themeColor="text1"/>
          <w:sz w:val="28"/>
          <w:szCs w:val="28"/>
        </w:rPr>
        <w:t>[155].</w:t>
      </w:r>
    </w:p>
    <w:p w14:paraId="2C14F4D4" w14:textId="57258AB8" w:rsidR="005A6D17" w:rsidRPr="000724BF" w:rsidRDefault="005A6D17" w:rsidP="009C1E18">
      <w:pPr>
        <w:ind w:firstLine="709"/>
        <w:jc w:val="both"/>
        <w:rPr>
          <w:color w:val="000000" w:themeColor="text1"/>
          <w:sz w:val="28"/>
          <w:szCs w:val="28"/>
        </w:rPr>
      </w:pPr>
      <w:r w:rsidRPr="000724BF">
        <w:rPr>
          <w:color w:val="000000" w:themeColor="text1"/>
          <w:sz w:val="28"/>
          <w:szCs w:val="28"/>
        </w:rPr>
        <w:t>В формате «нового регионализма» британский исследователь М.</w:t>
      </w:r>
      <w:r w:rsidR="009C1E18">
        <w:rPr>
          <w:color w:val="000000" w:themeColor="text1"/>
          <w:sz w:val="28"/>
          <w:szCs w:val="28"/>
        </w:rPr>
        <w:t> </w:t>
      </w:r>
      <w:r w:rsidRPr="000724BF">
        <w:rPr>
          <w:color w:val="000000" w:themeColor="text1"/>
          <w:sz w:val="28"/>
          <w:szCs w:val="28"/>
        </w:rPr>
        <w:t>Перкманн, в качестве критериев таксонов приграничного сотруд</w:t>
      </w:r>
      <w:r w:rsidR="009C1E18">
        <w:rPr>
          <w:color w:val="000000" w:themeColor="text1"/>
          <w:sz w:val="28"/>
          <w:szCs w:val="28"/>
        </w:rPr>
        <w:t xml:space="preserve">ничества предлагает учитывать </w:t>
      </w:r>
      <w:r w:rsidRPr="000724BF">
        <w:rPr>
          <w:color w:val="000000" w:themeColor="text1"/>
          <w:sz w:val="28"/>
          <w:szCs w:val="28"/>
        </w:rPr>
        <w:t xml:space="preserve">степень интенсивности </w:t>
      </w:r>
      <w:r w:rsidR="009C1E18">
        <w:rPr>
          <w:color w:val="000000" w:themeColor="text1"/>
          <w:sz w:val="28"/>
          <w:szCs w:val="28"/>
        </w:rPr>
        <w:t xml:space="preserve">отношений, </w:t>
      </w:r>
      <w:r w:rsidRPr="000724BF">
        <w:rPr>
          <w:color w:val="000000" w:themeColor="text1"/>
          <w:sz w:val="28"/>
          <w:szCs w:val="28"/>
        </w:rPr>
        <w:t>географию и виды субъектов сотрудничества. В итоге, хотя важной составляющей по М.</w:t>
      </w:r>
      <w:r w:rsidR="009C1E18">
        <w:rPr>
          <w:color w:val="000000" w:themeColor="text1"/>
          <w:sz w:val="28"/>
          <w:szCs w:val="28"/>
        </w:rPr>
        <w:t> </w:t>
      </w:r>
      <w:r w:rsidRPr="000724BF">
        <w:rPr>
          <w:color w:val="000000" w:themeColor="text1"/>
          <w:sz w:val="28"/>
          <w:szCs w:val="28"/>
        </w:rPr>
        <w:t xml:space="preserve">Перкманну являются экономические преимущества (к примеру, стоимость труда, логистика), но главным критерием все же является уровень институционализации сотрудничества [156]. </w:t>
      </w:r>
    </w:p>
    <w:p w14:paraId="3B01252F" w14:textId="77777777" w:rsidR="005A6D17" w:rsidRPr="000724BF" w:rsidRDefault="005A6D17" w:rsidP="009C1E18">
      <w:pPr>
        <w:ind w:firstLine="709"/>
        <w:jc w:val="both"/>
        <w:rPr>
          <w:color w:val="000000" w:themeColor="text1"/>
          <w:sz w:val="28"/>
          <w:szCs w:val="28"/>
        </w:rPr>
      </w:pPr>
      <w:r w:rsidRPr="000724BF">
        <w:rPr>
          <w:color w:val="000000" w:themeColor="text1"/>
          <w:sz w:val="28"/>
          <w:szCs w:val="28"/>
        </w:rPr>
        <w:t>Таким образом, регионы в приграничье приобретают собственные компетенции в пределах своей юрисдикции, особые институциональные р</w:t>
      </w:r>
      <w:r>
        <w:rPr>
          <w:color w:val="000000" w:themeColor="text1"/>
          <w:sz w:val="28"/>
          <w:szCs w:val="28"/>
        </w:rPr>
        <w:t xml:space="preserve">амки для регионального </w:t>
      </w:r>
      <w:r w:rsidRPr="000724BF">
        <w:rPr>
          <w:color w:val="000000" w:themeColor="text1"/>
          <w:sz w:val="28"/>
          <w:szCs w:val="28"/>
        </w:rPr>
        <w:t>строительства, позволяющие создавать трансграничную идентичность и продвигать трансграничные сети всех видов: экономических, экологических, культурных и т.д.</w:t>
      </w:r>
    </w:p>
    <w:p w14:paraId="35FC5072" w14:textId="77777777" w:rsidR="005A6D17" w:rsidRPr="000724BF" w:rsidRDefault="005A6D17" w:rsidP="009C1E18">
      <w:pPr>
        <w:ind w:firstLine="709"/>
        <w:jc w:val="both"/>
        <w:rPr>
          <w:color w:val="000000" w:themeColor="text1"/>
          <w:sz w:val="28"/>
          <w:szCs w:val="28"/>
        </w:rPr>
      </w:pPr>
      <w:r w:rsidRPr="000724BF">
        <w:rPr>
          <w:color w:val="000000" w:themeColor="text1"/>
          <w:sz w:val="28"/>
          <w:szCs w:val="28"/>
        </w:rPr>
        <w:t xml:space="preserve">Дифференциация типов трансграничных регионов происходит в зависимости: </w:t>
      </w:r>
    </w:p>
    <w:p w14:paraId="2BA6ED1F" w14:textId="77777777" w:rsidR="005A6D17" w:rsidRPr="000724BF" w:rsidRDefault="005A6D17" w:rsidP="009C1E18">
      <w:pPr>
        <w:pStyle w:val="a3"/>
        <w:numPr>
          <w:ilvl w:val="0"/>
          <w:numId w:val="30"/>
        </w:numPr>
        <w:tabs>
          <w:tab w:val="left" w:pos="993"/>
        </w:tabs>
        <w:ind w:left="0" w:firstLine="709"/>
        <w:jc w:val="both"/>
        <w:rPr>
          <w:color w:val="000000" w:themeColor="text1"/>
          <w:sz w:val="28"/>
          <w:szCs w:val="28"/>
        </w:rPr>
      </w:pPr>
      <w:r w:rsidRPr="000724BF">
        <w:rPr>
          <w:color w:val="000000" w:themeColor="text1"/>
          <w:sz w:val="28"/>
          <w:szCs w:val="28"/>
        </w:rPr>
        <w:t>от степени экономической, демографической, этнической и другой однородности;</w:t>
      </w:r>
    </w:p>
    <w:p w14:paraId="3DE39195" w14:textId="77777777" w:rsidR="005A6D17" w:rsidRPr="000724BF" w:rsidRDefault="005A6D17" w:rsidP="009C1E18">
      <w:pPr>
        <w:pStyle w:val="a3"/>
        <w:numPr>
          <w:ilvl w:val="0"/>
          <w:numId w:val="30"/>
        </w:numPr>
        <w:tabs>
          <w:tab w:val="left" w:pos="993"/>
        </w:tabs>
        <w:ind w:left="0" w:firstLine="709"/>
        <w:jc w:val="both"/>
        <w:rPr>
          <w:color w:val="000000" w:themeColor="text1"/>
          <w:sz w:val="28"/>
          <w:szCs w:val="28"/>
        </w:rPr>
      </w:pPr>
      <w:r w:rsidRPr="000724BF">
        <w:rPr>
          <w:color w:val="000000" w:themeColor="text1"/>
          <w:sz w:val="28"/>
          <w:szCs w:val="28"/>
        </w:rPr>
        <w:t xml:space="preserve">уровня развития и правомочности региона в рамках структурной политики и программ ЕС; </w:t>
      </w:r>
    </w:p>
    <w:p w14:paraId="5E54DA5E" w14:textId="77777777" w:rsidR="005A6D17" w:rsidRPr="000724BF" w:rsidRDefault="005A6D17" w:rsidP="009C1E18">
      <w:pPr>
        <w:pStyle w:val="a3"/>
        <w:numPr>
          <w:ilvl w:val="0"/>
          <w:numId w:val="30"/>
        </w:numPr>
        <w:tabs>
          <w:tab w:val="left" w:pos="993"/>
        </w:tabs>
        <w:ind w:left="0" w:firstLine="709"/>
        <w:jc w:val="both"/>
        <w:rPr>
          <w:color w:val="000000" w:themeColor="text1"/>
          <w:sz w:val="28"/>
          <w:szCs w:val="28"/>
        </w:rPr>
      </w:pPr>
      <w:r w:rsidRPr="000724BF">
        <w:rPr>
          <w:color w:val="000000" w:themeColor="text1"/>
          <w:sz w:val="28"/>
          <w:szCs w:val="28"/>
        </w:rPr>
        <w:lastRenderedPageBreak/>
        <w:t>природных особенностей (наличия горных хребтов, рек, морских границ и т.д.);</w:t>
      </w:r>
    </w:p>
    <w:p w14:paraId="784A2ECC" w14:textId="77777777" w:rsidR="005A6D17" w:rsidRPr="000724BF" w:rsidRDefault="005A6D17" w:rsidP="009C1E18">
      <w:pPr>
        <w:pStyle w:val="a3"/>
        <w:numPr>
          <w:ilvl w:val="0"/>
          <w:numId w:val="30"/>
        </w:numPr>
        <w:tabs>
          <w:tab w:val="left" w:pos="993"/>
        </w:tabs>
        <w:ind w:left="0" w:firstLine="709"/>
        <w:jc w:val="both"/>
        <w:rPr>
          <w:color w:val="000000" w:themeColor="text1"/>
          <w:sz w:val="28"/>
          <w:szCs w:val="28"/>
        </w:rPr>
      </w:pPr>
      <w:r w:rsidRPr="000724BF">
        <w:rPr>
          <w:color w:val="000000" w:themeColor="text1"/>
          <w:sz w:val="28"/>
          <w:szCs w:val="28"/>
        </w:rPr>
        <w:t>нахождения границ внутри или вне стран Союза;</w:t>
      </w:r>
    </w:p>
    <w:p w14:paraId="50F24277" w14:textId="58F09DD2" w:rsidR="005A6D17" w:rsidRPr="000724BF" w:rsidRDefault="009C1E18" w:rsidP="009C1E18">
      <w:pPr>
        <w:pStyle w:val="a3"/>
        <w:numPr>
          <w:ilvl w:val="0"/>
          <w:numId w:val="30"/>
        </w:numPr>
        <w:tabs>
          <w:tab w:val="left" w:pos="993"/>
        </w:tabs>
        <w:ind w:left="0" w:firstLine="709"/>
        <w:jc w:val="both"/>
        <w:rPr>
          <w:color w:val="000000" w:themeColor="text1"/>
          <w:sz w:val="28"/>
          <w:szCs w:val="28"/>
        </w:rPr>
      </w:pPr>
      <w:r>
        <w:rPr>
          <w:color w:val="000000" w:themeColor="text1"/>
          <w:sz w:val="28"/>
          <w:szCs w:val="28"/>
        </w:rPr>
        <w:t xml:space="preserve">форм и функций границ; </w:t>
      </w:r>
    </w:p>
    <w:p w14:paraId="78ECC0E5" w14:textId="4F0A17C1" w:rsidR="005A6D17" w:rsidRPr="000724BF" w:rsidRDefault="005A6D17" w:rsidP="009C1E18">
      <w:pPr>
        <w:tabs>
          <w:tab w:val="left" w:pos="993"/>
        </w:tabs>
        <w:ind w:firstLine="709"/>
        <w:jc w:val="both"/>
        <w:rPr>
          <w:color w:val="000000" w:themeColor="text1"/>
          <w:sz w:val="28"/>
          <w:szCs w:val="28"/>
        </w:rPr>
      </w:pPr>
      <w:r w:rsidRPr="000724BF">
        <w:rPr>
          <w:color w:val="000000" w:themeColor="text1"/>
          <w:sz w:val="28"/>
          <w:szCs w:val="28"/>
        </w:rPr>
        <w:t>Большинство исследователей, учитывая многообразие трансгранич</w:t>
      </w:r>
      <w:r w:rsidR="009C1E18">
        <w:rPr>
          <w:color w:val="000000" w:themeColor="text1"/>
          <w:sz w:val="28"/>
          <w:szCs w:val="28"/>
        </w:rPr>
        <w:t xml:space="preserve">ных регионов особо выделяют </w:t>
      </w:r>
      <w:r w:rsidRPr="000724BF">
        <w:rPr>
          <w:color w:val="000000" w:themeColor="text1"/>
          <w:sz w:val="28"/>
          <w:szCs w:val="28"/>
        </w:rPr>
        <w:t>такую форму как рабочие</w:t>
      </w:r>
      <w:r w:rsidR="009C1E18">
        <w:rPr>
          <w:color w:val="000000" w:themeColor="text1"/>
          <w:sz w:val="28"/>
          <w:szCs w:val="28"/>
        </w:rPr>
        <w:t xml:space="preserve"> сообщества, в рамках которых </w:t>
      </w:r>
      <w:r w:rsidRPr="000724BF">
        <w:rPr>
          <w:color w:val="000000" w:themeColor="text1"/>
          <w:sz w:val="28"/>
          <w:szCs w:val="28"/>
        </w:rPr>
        <w:t>сотрудничают зачастую регионы государств, не в обязател</w:t>
      </w:r>
      <w:r w:rsidR="009C1E18">
        <w:rPr>
          <w:color w:val="000000" w:themeColor="text1"/>
          <w:sz w:val="28"/>
          <w:szCs w:val="28"/>
        </w:rPr>
        <w:t xml:space="preserve">ьном порядке граничащих. Данная </w:t>
      </w:r>
      <w:r w:rsidRPr="000724BF">
        <w:rPr>
          <w:color w:val="000000" w:themeColor="text1"/>
          <w:sz w:val="28"/>
          <w:szCs w:val="28"/>
        </w:rPr>
        <w:t>структура, как видим, выходит за рамки чисто</w:t>
      </w:r>
      <w:r w:rsidR="009C1E18">
        <w:rPr>
          <w:color w:val="000000" w:themeColor="text1"/>
          <w:sz w:val="28"/>
          <w:szCs w:val="28"/>
        </w:rPr>
        <w:t xml:space="preserve"> </w:t>
      </w:r>
      <w:r w:rsidRPr="000724BF">
        <w:rPr>
          <w:color w:val="000000" w:themeColor="text1"/>
          <w:sz w:val="28"/>
          <w:szCs w:val="28"/>
        </w:rPr>
        <w:t xml:space="preserve">приграничного сотрудничества. К примеру, в </w:t>
      </w:r>
      <w:r>
        <w:rPr>
          <w:color w:val="000000" w:themeColor="text1"/>
          <w:sz w:val="28"/>
          <w:szCs w:val="28"/>
        </w:rPr>
        <w:t>одном из первых</w:t>
      </w:r>
      <w:r w:rsidR="009C1E18">
        <w:rPr>
          <w:color w:val="000000" w:themeColor="text1"/>
          <w:sz w:val="28"/>
          <w:szCs w:val="28"/>
        </w:rPr>
        <w:t xml:space="preserve"> </w:t>
      </w:r>
      <w:r w:rsidRPr="000724BF">
        <w:rPr>
          <w:color w:val="000000" w:themeColor="text1"/>
          <w:sz w:val="28"/>
          <w:szCs w:val="28"/>
        </w:rPr>
        <w:t>сообществ ARGEALP, регионы Германии, не</w:t>
      </w:r>
      <w:r w:rsidR="009C1E18">
        <w:rPr>
          <w:color w:val="000000" w:themeColor="text1"/>
          <w:sz w:val="28"/>
          <w:szCs w:val="28"/>
        </w:rPr>
        <w:t xml:space="preserve"> </w:t>
      </w:r>
      <w:r w:rsidRPr="000724BF">
        <w:rPr>
          <w:color w:val="000000" w:themeColor="text1"/>
          <w:sz w:val="28"/>
          <w:szCs w:val="28"/>
        </w:rPr>
        <w:t>будучи непосредственно соседями</w:t>
      </w:r>
      <w:r w:rsidR="009C1E18">
        <w:rPr>
          <w:color w:val="000000" w:themeColor="text1"/>
          <w:sz w:val="28"/>
          <w:szCs w:val="28"/>
        </w:rPr>
        <w:t xml:space="preserve"> </w:t>
      </w:r>
      <w:r w:rsidRPr="000724BF">
        <w:rPr>
          <w:color w:val="000000" w:themeColor="text1"/>
          <w:sz w:val="28"/>
          <w:szCs w:val="28"/>
        </w:rPr>
        <w:t>с итальянскими регионами, заключили с ними соглашения о</w:t>
      </w:r>
      <w:r w:rsidR="009C1E18">
        <w:rPr>
          <w:color w:val="000000" w:themeColor="text1"/>
          <w:sz w:val="28"/>
          <w:szCs w:val="28"/>
        </w:rPr>
        <w:t xml:space="preserve"> </w:t>
      </w:r>
      <w:r w:rsidRPr="000724BF">
        <w:rPr>
          <w:color w:val="000000" w:themeColor="text1"/>
          <w:sz w:val="28"/>
          <w:szCs w:val="28"/>
        </w:rPr>
        <w:t>межрегиональных связях. Следующая их черта</w:t>
      </w:r>
      <w:r w:rsidR="009C1E18">
        <w:rPr>
          <w:color w:val="000000" w:themeColor="text1"/>
          <w:sz w:val="28"/>
          <w:szCs w:val="28"/>
        </w:rPr>
        <w:t xml:space="preserve"> </w:t>
      </w:r>
      <w:r w:rsidRPr="000724BF">
        <w:rPr>
          <w:color w:val="000000" w:themeColor="text1"/>
          <w:sz w:val="28"/>
          <w:szCs w:val="28"/>
        </w:rPr>
        <w:t>- больший территориальный охват. Зачастую они не имеют собственной юрисдикции, собственного механизма принятия решений и сосредоточен</w:t>
      </w:r>
      <w:r w:rsidR="001D46BA">
        <w:rPr>
          <w:color w:val="000000" w:themeColor="text1"/>
          <w:sz w:val="28"/>
          <w:szCs w:val="28"/>
        </w:rPr>
        <w:t xml:space="preserve">ы на решении конкретных задач. </w:t>
      </w:r>
      <w:r w:rsidRPr="000724BF">
        <w:rPr>
          <w:color w:val="000000" w:themeColor="text1"/>
          <w:sz w:val="28"/>
          <w:szCs w:val="28"/>
        </w:rPr>
        <w:t xml:space="preserve">На наш взгляд, это своеобразная переходная форма. Подобной переходной формой можно считать и региональные советы, которые также не имеют полной юрисдикции, но в будущем становятся матрицей для строительства еврорегионов.  Такова, на наш взгляд, общая схема создания еврорегионов. </w:t>
      </w:r>
    </w:p>
    <w:p w14:paraId="2DB10016" w14:textId="172AC911" w:rsidR="005A6D17" w:rsidRPr="000724BF" w:rsidRDefault="005A6D17" w:rsidP="009C1E18">
      <w:pPr>
        <w:ind w:firstLine="709"/>
        <w:jc w:val="both"/>
        <w:rPr>
          <w:color w:val="000000" w:themeColor="text1"/>
          <w:sz w:val="28"/>
          <w:szCs w:val="28"/>
        </w:rPr>
      </w:pPr>
      <w:r w:rsidRPr="000724BF">
        <w:rPr>
          <w:color w:val="000000" w:themeColor="text1"/>
          <w:sz w:val="28"/>
          <w:szCs w:val="28"/>
        </w:rPr>
        <w:t>Преобразовав типологию, предложенную Ассоциацией европейских приграничных регионов (еврорегионы, рабочие сообщества и Интеррег-структуры [157]), М. Перкманн</w:t>
      </w:r>
      <w:r w:rsidR="009C1E18">
        <w:rPr>
          <w:color w:val="000000" w:themeColor="text1"/>
          <w:sz w:val="28"/>
          <w:szCs w:val="28"/>
        </w:rPr>
        <w:t xml:space="preserve"> </w:t>
      </w:r>
      <w:r w:rsidRPr="000724BF">
        <w:rPr>
          <w:color w:val="000000" w:themeColor="text1"/>
          <w:sz w:val="28"/>
          <w:szCs w:val="28"/>
        </w:rPr>
        <w:t xml:space="preserve">выделяет в качестве трансграничных единиц рабочие сообщества, зарождающиеся еврорегионы, скандинавские еврорегионы и интегрированные еврорегионы.  </w:t>
      </w:r>
    </w:p>
    <w:p w14:paraId="7A5D1F3C" w14:textId="38AB0020" w:rsidR="005A6D17" w:rsidRPr="000724BF" w:rsidRDefault="005A6D17" w:rsidP="009C1E18">
      <w:pPr>
        <w:ind w:firstLine="709"/>
        <w:jc w:val="both"/>
        <w:rPr>
          <w:color w:val="000000" w:themeColor="text1"/>
          <w:sz w:val="28"/>
          <w:szCs w:val="28"/>
        </w:rPr>
      </w:pPr>
      <w:r w:rsidRPr="000724BF">
        <w:rPr>
          <w:color w:val="000000" w:themeColor="text1"/>
          <w:sz w:val="28"/>
          <w:szCs w:val="28"/>
        </w:rPr>
        <w:t xml:space="preserve">Несмотря на вышеуказанные различия, регионы легко могут быть задействованы в коммуникационном пространстве в интересах политики элит [158], которые посчитают оптимальным делегирование регионам определенных полномочий для более эффективного решения узких задач. </w:t>
      </w:r>
    </w:p>
    <w:p w14:paraId="6184396E" w14:textId="77777777" w:rsidR="005A6D17" w:rsidRPr="000724BF" w:rsidRDefault="005A6D17" w:rsidP="009C1E18">
      <w:pPr>
        <w:ind w:firstLine="709"/>
        <w:jc w:val="both"/>
        <w:rPr>
          <w:color w:val="000000" w:themeColor="text1"/>
          <w:sz w:val="28"/>
          <w:szCs w:val="28"/>
        </w:rPr>
      </w:pPr>
      <w:r w:rsidRPr="000724BF">
        <w:rPr>
          <w:color w:val="000000" w:themeColor="text1"/>
          <w:sz w:val="28"/>
          <w:szCs w:val="28"/>
        </w:rPr>
        <w:t xml:space="preserve">Сравнительно недавно в рамках ЕС появился и получает активное распространение еще один вид трансграничного сотрудничества, так называемая Европейская группа территориального сотрудничества, которая имеет различные организационные формы (евродистрикты, еврогорода и другие). </w:t>
      </w:r>
    </w:p>
    <w:p w14:paraId="289C1BE3" w14:textId="27AB3A7F" w:rsidR="005A6D17" w:rsidRPr="000724BF" w:rsidRDefault="005A6D17" w:rsidP="009C1E18">
      <w:pPr>
        <w:ind w:firstLine="709"/>
        <w:jc w:val="both"/>
        <w:rPr>
          <w:color w:val="000000" w:themeColor="text1"/>
          <w:sz w:val="28"/>
          <w:szCs w:val="28"/>
        </w:rPr>
      </w:pPr>
      <w:r w:rsidRPr="000724BF">
        <w:rPr>
          <w:color w:val="000000" w:themeColor="text1"/>
          <w:sz w:val="28"/>
          <w:szCs w:val="28"/>
        </w:rPr>
        <w:t xml:space="preserve">Таким образом, налицо гибкость институциональных фреймов европейских приграничных регионов. </w:t>
      </w:r>
    </w:p>
    <w:p w14:paraId="07E68EA9" w14:textId="02E98B42" w:rsidR="005A6D17" w:rsidRPr="000724BF" w:rsidRDefault="005A6D17" w:rsidP="009C1E18">
      <w:pPr>
        <w:ind w:firstLine="709"/>
        <w:jc w:val="both"/>
        <w:rPr>
          <w:color w:val="000000" w:themeColor="text1"/>
          <w:sz w:val="28"/>
          <w:szCs w:val="28"/>
        </w:rPr>
      </w:pPr>
      <w:r w:rsidRPr="000724BF">
        <w:rPr>
          <w:color w:val="000000" w:themeColor="text1"/>
          <w:sz w:val="28"/>
          <w:szCs w:val="28"/>
        </w:rPr>
        <w:t>Подчеркнем, что становление моделей сотрудничества</w:t>
      </w:r>
      <w:r w:rsidRPr="000724BF">
        <w:rPr>
          <w:color w:val="000000" w:themeColor="text1"/>
          <w:sz w:val="28"/>
          <w:szCs w:val="28"/>
          <w:lang w:val="kk-KZ"/>
        </w:rPr>
        <w:t xml:space="preserve"> в Европе</w:t>
      </w:r>
      <w:r w:rsidRPr="000724BF">
        <w:rPr>
          <w:color w:val="000000" w:themeColor="text1"/>
          <w:sz w:val="28"/>
          <w:szCs w:val="28"/>
        </w:rPr>
        <w:t xml:space="preserve"> идет благодаря активному формированию их правовой базы в рамках нескольких </w:t>
      </w:r>
      <w:r w:rsidR="00F461CC" w:rsidRPr="000724BF">
        <w:rPr>
          <w:color w:val="000000" w:themeColor="text1"/>
          <w:sz w:val="28"/>
          <w:szCs w:val="28"/>
        </w:rPr>
        <w:t xml:space="preserve">европейских </w:t>
      </w:r>
      <w:r w:rsidRPr="000724BF">
        <w:rPr>
          <w:color w:val="000000" w:themeColor="text1"/>
          <w:sz w:val="28"/>
          <w:szCs w:val="28"/>
        </w:rPr>
        <w:t xml:space="preserve">интеграционных структур.  </w:t>
      </w:r>
    </w:p>
    <w:p w14:paraId="32FBAFE7" w14:textId="6BA1B170" w:rsidR="005A6D17" w:rsidRPr="000724BF" w:rsidRDefault="005A6D17" w:rsidP="009C1E18">
      <w:pPr>
        <w:ind w:firstLine="709"/>
        <w:jc w:val="both"/>
        <w:rPr>
          <w:color w:val="000000" w:themeColor="text1"/>
          <w:sz w:val="28"/>
          <w:szCs w:val="28"/>
        </w:rPr>
      </w:pPr>
      <w:r w:rsidRPr="000724BF">
        <w:rPr>
          <w:color w:val="000000" w:themeColor="text1"/>
          <w:sz w:val="28"/>
          <w:szCs w:val="28"/>
        </w:rPr>
        <w:t xml:space="preserve">К основным правовым механизмам следует отнести указанную выше </w:t>
      </w:r>
      <w:r>
        <w:rPr>
          <w:color w:val="000000" w:themeColor="text1"/>
          <w:sz w:val="28"/>
          <w:szCs w:val="28"/>
        </w:rPr>
        <w:t xml:space="preserve">Мадридскую Конвенцию </w:t>
      </w:r>
      <w:r w:rsidRPr="000724BF">
        <w:rPr>
          <w:color w:val="000000" w:themeColor="text1"/>
          <w:sz w:val="28"/>
          <w:szCs w:val="28"/>
        </w:rPr>
        <w:t>Совета Европы (в состав которого входят все страны-члены ЕС) [1] и ее три протокола [2</w:t>
      </w:r>
      <w:r w:rsidR="001D46BA">
        <w:rPr>
          <w:color w:val="000000" w:themeColor="text1"/>
          <w:sz w:val="28"/>
          <w:szCs w:val="28"/>
        </w:rPr>
        <w:t xml:space="preserve">; 3; </w:t>
      </w:r>
      <w:r w:rsidRPr="000724BF">
        <w:rPr>
          <w:color w:val="000000" w:themeColor="text1"/>
          <w:sz w:val="28"/>
          <w:szCs w:val="28"/>
        </w:rPr>
        <w:t xml:space="preserve">4]. </w:t>
      </w:r>
    </w:p>
    <w:p w14:paraId="7C9807D5" w14:textId="3D3AA4AA" w:rsidR="005A6D17" w:rsidRPr="000724BF" w:rsidRDefault="005A6D17" w:rsidP="009C1E18">
      <w:pPr>
        <w:ind w:firstLine="709"/>
        <w:jc w:val="both"/>
        <w:rPr>
          <w:color w:val="000000" w:themeColor="text1"/>
          <w:sz w:val="28"/>
          <w:szCs w:val="28"/>
        </w:rPr>
      </w:pPr>
      <w:r w:rsidRPr="000724BF">
        <w:rPr>
          <w:color w:val="000000" w:themeColor="text1"/>
          <w:sz w:val="28"/>
          <w:szCs w:val="28"/>
        </w:rPr>
        <w:t>В соответствии с Конвенцией стран</w:t>
      </w:r>
      <w:r>
        <w:rPr>
          <w:color w:val="000000" w:themeColor="text1"/>
          <w:sz w:val="28"/>
          <w:szCs w:val="28"/>
        </w:rPr>
        <w:t>ы</w:t>
      </w:r>
      <w:r w:rsidRPr="000724BF">
        <w:rPr>
          <w:color w:val="000000" w:themeColor="text1"/>
          <w:sz w:val="28"/>
          <w:szCs w:val="28"/>
        </w:rPr>
        <w:t xml:space="preserve"> в пределах своей юрисдикции обязуются сокращать препятствия на пути трансграничного сотрудничества (статья 4), предоставлять территориальным общинам или органам власти, участвующим в трансграничном сотрудничестве, возможности, как </w:t>
      </w:r>
      <w:r>
        <w:rPr>
          <w:color w:val="000000" w:themeColor="text1"/>
          <w:sz w:val="28"/>
          <w:szCs w:val="28"/>
        </w:rPr>
        <w:t xml:space="preserve">на </w:t>
      </w:r>
      <w:r w:rsidRPr="000724BF">
        <w:rPr>
          <w:color w:val="000000" w:themeColor="text1"/>
          <w:sz w:val="28"/>
          <w:szCs w:val="28"/>
        </w:rPr>
        <w:t>национальном уровне</w:t>
      </w:r>
      <w:r>
        <w:rPr>
          <w:color w:val="000000" w:themeColor="text1"/>
          <w:sz w:val="28"/>
          <w:szCs w:val="28"/>
        </w:rPr>
        <w:t>, так и на наднациональном</w:t>
      </w:r>
      <w:r w:rsidRPr="000724BF">
        <w:rPr>
          <w:color w:val="000000" w:themeColor="text1"/>
          <w:sz w:val="28"/>
          <w:szCs w:val="28"/>
        </w:rPr>
        <w:t xml:space="preserve"> (статья 5), предоставлять </w:t>
      </w:r>
      <w:r>
        <w:rPr>
          <w:color w:val="000000" w:themeColor="text1"/>
          <w:sz w:val="28"/>
          <w:szCs w:val="28"/>
        </w:rPr>
        <w:t xml:space="preserve">всю </w:t>
      </w:r>
      <w:r w:rsidRPr="000724BF">
        <w:rPr>
          <w:color w:val="000000" w:themeColor="text1"/>
          <w:sz w:val="28"/>
          <w:szCs w:val="28"/>
        </w:rPr>
        <w:lastRenderedPageBreak/>
        <w:t xml:space="preserve">информацию региональным и местным органам власти и Совету Европы (статьи 6-8). </w:t>
      </w:r>
    </w:p>
    <w:p w14:paraId="6F716B31" w14:textId="5D9FA3BD" w:rsidR="005A6D17" w:rsidRPr="000724BF" w:rsidRDefault="005A6D17" w:rsidP="009C1E18">
      <w:pPr>
        <w:ind w:firstLine="709"/>
        <w:jc w:val="both"/>
        <w:rPr>
          <w:color w:val="000000" w:themeColor="text1"/>
          <w:sz w:val="28"/>
          <w:szCs w:val="28"/>
        </w:rPr>
      </w:pPr>
      <w:r w:rsidRPr="000724BF">
        <w:rPr>
          <w:color w:val="000000" w:themeColor="text1"/>
          <w:sz w:val="28"/>
          <w:szCs w:val="28"/>
        </w:rPr>
        <w:t xml:space="preserve">В </w:t>
      </w:r>
      <w:r w:rsidRPr="000724BF">
        <w:rPr>
          <w:bCs/>
          <w:iCs/>
          <w:color w:val="000000" w:themeColor="text1"/>
          <w:sz w:val="28"/>
          <w:szCs w:val="28"/>
        </w:rPr>
        <w:t xml:space="preserve">Конвенции отмечена возможность заключения </w:t>
      </w:r>
      <w:r w:rsidRPr="000724BF">
        <w:rPr>
          <w:color w:val="000000" w:themeColor="text1"/>
          <w:sz w:val="28"/>
          <w:szCs w:val="28"/>
        </w:rPr>
        <w:t>рамочных соглашений местными властями, вплоть до создания коммунитарных структур как со статусом юридического лица, так и без подобного статуса [1], однако, речь идет лишь о рамочных условиях, которые должны быть допущены национальным законодательством, что минимизирует эффективность Мадридского документа. При имплементации Конвенции также оказалось, что на ее эффективность в большой степени влияет отсутствие юридической силы решений, вынесенных субъектами местного уровня. Принятые 9 ноября</w:t>
      </w:r>
      <w:r w:rsidR="00725742">
        <w:rPr>
          <w:color w:val="000000" w:themeColor="text1"/>
          <w:sz w:val="28"/>
          <w:szCs w:val="28"/>
        </w:rPr>
        <w:t xml:space="preserve"> </w:t>
      </w:r>
      <w:r w:rsidRPr="000724BF">
        <w:rPr>
          <w:color w:val="000000" w:themeColor="text1"/>
          <w:sz w:val="28"/>
          <w:szCs w:val="28"/>
        </w:rPr>
        <w:t>1995 года Дополнительный протокол [2], и 5 мая 1998 года протокол №2 к Конвенции</w:t>
      </w:r>
      <w:r w:rsidR="00725742">
        <w:rPr>
          <w:color w:val="000000" w:themeColor="text1"/>
          <w:sz w:val="28"/>
          <w:szCs w:val="28"/>
        </w:rPr>
        <w:t xml:space="preserve"> </w:t>
      </w:r>
      <w:r w:rsidRPr="000724BF">
        <w:rPr>
          <w:color w:val="000000" w:themeColor="text1"/>
          <w:sz w:val="28"/>
          <w:szCs w:val="28"/>
        </w:rPr>
        <w:t>были нацелены на расширение правосубъектности приграничных сообществ [3], придав актам и р</w:t>
      </w:r>
      <w:r w:rsidRPr="000724BF">
        <w:rPr>
          <w:color w:val="000000" w:themeColor="text1"/>
          <w:sz w:val="28"/>
          <w:szCs w:val="28"/>
          <w:shd w:val="clear" w:color="auto" w:fill="FFFFFF"/>
        </w:rPr>
        <w:t>ешениям, принимаемым в рамках соглашений местных властей юридическую силу внутреннего права, а также уточнив правосубъектность</w:t>
      </w:r>
      <w:r w:rsidR="006417CD">
        <w:rPr>
          <w:color w:val="000000" w:themeColor="text1"/>
          <w:sz w:val="28"/>
          <w:szCs w:val="28"/>
          <w:shd w:val="clear" w:color="auto" w:fill="FFFFFF"/>
        </w:rPr>
        <w:t xml:space="preserve"> </w:t>
      </w:r>
      <w:r w:rsidRPr="000724BF">
        <w:rPr>
          <w:color w:val="000000" w:themeColor="text1"/>
          <w:sz w:val="28"/>
          <w:szCs w:val="28"/>
          <w:shd w:val="clear" w:color="auto" w:fill="FFFFFF"/>
        </w:rPr>
        <w:t>органов приграничного сотрудничества</w:t>
      </w:r>
      <w:r w:rsidRPr="000724BF">
        <w:rPr>
          <w:color w:val="000000" w:themeColor="text1"/>
          <w:sz w:val="28"/>
          <w:szCs w:val="28"/>
        </w:rPr>
        <w:t xml:space="preserve">. </w:t>
      </w:r>
    </w:p>
    <w:p w14:paraId="6D2A1788" w14:textId="3DEAFA3F" w:rsidR="005A6D17" w:rsidRPr="000724BF" w:rsidRDefault="005A6D17" w:rsidP="009C1E18">
      <w:pPr>
        <w:ind w:firstLine="709"/>
        <w:jc w:val="both"/>
        <w:rPr>
          <w:color w:val="000000" w:themeColor="text1"/>
          <w:sz w:val="28"/>
          <w:szCs w:val="28"/>
        </w:rPr>
      </w:pPr>
      <w:r w:rsidRPr="000724BF">
        <w:rPr>
          <w:color w:val="000000" w:themeColor="text1"/>
          <w:sz w:val="28"/>
          <w:szCs w:val="28"/>
        </w:rPr>
        <w:t>В 2009 году третий дополнительный протокол к Мадридской конвенции, (вступил</w:t>
      </w:r>
      <w:r>
        <w:rPr>
          <w:color w:val="000000" w:themeColor="text1"/>
          <w:sz w:val="28"/>
          <w:szCs w:val="28"/>
        </w:rPr>
        <w:t xml:space="preserve"> </w:t>
      </w:r>
      <w:r w:rsidRPr="000724BF">
        <w:rPr>
          <w:color w:val="000000" w:themeColor="text1"/>
          <w:sz w:val="28"/>
          <w:szCs w:val="28"/>
        </w:rPr>
        <w:t xml:space="preserve">в силу 1 марта 2013 года) вводит новацию, укрепив возможность создания региональных структур с образованием юридического лица, либо без образования такого лица на основе норм, применяемых в стране, инициировавшей соглашение [4]. </w:t>
      </w:r>
    </w:p>
    <w:p w14:paraId="02D5A96E" w14:textId="2F73B4F9" w:rsidR="005A6D17" w:rsidRPr="00496B0A" w:rsidRDefault="005A6D17" w:rsidP="009C1E18">
      <w:pPr>
        <w:ind w:firstLine="709"/>
        <w:jc w:val="both"/>
        <w:rPr>
          <w:sz w:val="28"/>
          <w:szCs w:val="28"/>
        </w:rPr>
      </w:pPr>
      <w:r w:rsidRPr="000724BF">
        <w:rPr>
          <w:color w:val="000000" w:themeColor="text1"/>
          <w:sz w:val="28"/>
          <w:szCs w:val="28"/>
        </w:rPr>
        <w:t>В свою очередь Европейская Хартия местного самоуправления от 15 октября 1985 года вводит новые юридические аргументы для продвижения приграничного сотрудничества [5]. Не менее важным стал и следующий документ - «Декларация о</w:t>
      </w:r>
      <w:r w:rsidR="00725742">
        <w:rPr>
          <w:color w:val="000000" w:themeColor="text1"/>
          <w:sz w:val="28"/>
          <w:szCs w:val="28"/>
        </w:rPr>
        <w:t xml:space="preserve"> </w:t>
      </w:r>
      <w:r w:rsidRPr="00496B0A">
        <w:rPr>
          <w:sz w:val="28"/>
          <w:szCs w:val="28"/>
        </w:rPr>
        <w:t>регионализме», озвученная Ассамблеей европейских регионов, созданной в рамках СЕ [1</w:t>
      </w:r>
      <w:r w:rsidR="00966354" w:rsidRPr="00496B0A">
        <w:rPr>
          <w:sz w:val="28"/>
          <w:szCs w:val="28"/>
        </w:rPr>
        <w:t>59</w:t>
      </w:r>
      <w:r w:rsidRPr="00496B0A">
        <w:rPr>
          <w:sz w:val="28"/>
          <w:szCs w:val="28"/>
        </w:rPr>
        <w:t xml:space="preserve">]. </w:t>
      </w:r>
    </w:p>
    <w:p w14:paraId="59D19F86" w14:textId="6CC21180" w:rsidR="005A6D17" w:rsidRPr="000724BF" w:rsidRDefault="005A6D17" w:rsidP="009C1E18">
      <w:pPr>
        <w:ind w:firstLine="709"/>
        <w:jc w:val="both"/>
        <w:rPr>
          <w:color w:val="000000" w:themeColor="text1"/>
          <w:sz w:val="28"/>
          <w:szCs w:val="28"/>
        </w:rPr>
      </w:pPr>
      <w:r w:rsidRPr="00496B0A">
        <w:rPr>
          <w:sz w:val="28"/>
          <w:szCs w:val="28"/>
        </w:rPr>
        <w:t>В формате Совета Европы была создана еще одна авторитетная структура -</w:t>
      </w:r>
      <w:r w:rsidR="00725742" w:rsidRPr="00496B0A">
        <w:rPr>
          <w:sz w:val="28"/>
          <w:szCs w:val="28"/>
        </w:rPr>
        <w:t xml:space="preserve"> </w:t>
      </w:r>
      <w:r w:rsidRPr="00496B0A">
        <w:rPr>
          <w:sz w:val="28"/>
          <w:szCs w:val="28"/>
        </w:rPr>
        <w:t>Конгресс местных и региональных властей</w:t>
      </w:r>
      <w:r w:rsidR="00966354" w:rsidRPr="00496B0A">
        <w:rPr>
          <w:sz w:val="28"/>
          <w:szCs w:val="28"/>
        </w:rPr>
        <w:t xml:space="preserve"> [160]</w:t>
      </w:r>
      <w:r w:rsidRPr="00496B0A">
        <w:rPr>
          <w:sz w:val="28"/>
          <w:szCs w:val="28"/>
        </w:rPr>
        <w:t>. О важности этого органа СЕ свидетельствуют такие цифры: 47 стран</w:t>
      </w:r>
      <w:r w:rsidR="00725742" w:rsidRPr="00496B0A">
        <w:rPr>
          <w:sz w:val="28"/>
          <w:szCs w:val="28"/>
        </w:rPr>
        <w:t>-</w:t>
      </w:r>
      <w:r w:rsidRPr="00496B0A">
        <w:rPr>
          <w:sz w:val="28"/>
          <w:szCs w:val="28"/>
        </w:rPr>
        <w:t>участниц организации</w:t>
      </w:r>
      <w:r w:rsidR="00345E5F" w:rsidRPr="00496B0A">
        <w:rPr>
          <w:sz w:val="28"/>
          <w:szCs w:val="28"/>
        </w:rPr>
        <w:t xml:space="preserve"> </w:t>
      </w:r>
      <w:r w:rsidRPr="000724BF">
        <w:rPr>
          <w:color w:val="000000" w:themeColor="text1"/>
          <w:sz w:val="28"/>
          <w:szCs w:val="28"/>
        </w:rPr>
        <w:t xml:space="preserve">представлены 200 тысячами европейских муниципалитетов и регионов [161], что говорит о том, что </w:t>
      </w:r>
      <w:r>
        <w:rPr>
          <w:color w:val="000000" w:themeColor="text1"/>
          <w:sz w:val="28"/>
          <w:szCs w:val="28"/>
        </w:rPr>
        <w:t>у</w:t>
      </w:r>
      <w:r w:rsidRPr="000724BF">
        <w:rPr>
          <w:color w:val="000000" w:themeColor="text1"/>
          <w:sz w:val="28"/>
          <w:szCs w:val="28"/>
        </w:rPr>
        <w:t xml:space="preserve"> сотрудничества на субнациональном уровне емкий фундамент. </w:t>
      </w:r>
    </w:p>
    <w:p w14:paraId="59E1CB38" w14:textId="28EBAFDC" w:rsidR="005A6D17" w:rsidRPr="000724BF" w:rsidRDefault="005A6D17" w:rsidP="009C1E18">
      <w:pPr>
        <w:autoSpaceDE w:val="0"/>
        <w:autoSpaceDN w:val="0"/>
        <w:adjustRightInd w:val="0"/>
        <w:ind w:firstLine="709"/>
        <w:jc w:val="both"/>
        <w:rPr>
          <w:color w:val="000000" w:themeColor="text1"/>
          <w:sz w:val="28"/>
          <w:szCs w:val="28"/>
        </w:rPr>
      </w:pPr>
      <w:r w:rsidRPr="000724BF">
        <w:rPr>
          <w:color w:val="000000" w:themeColor="text1"/>
          <w:sz w:val="28"/>
          <w:szCs w:val="28"/>
        </w:rPr>
        <w:t xml:space="preserve">Важно подчеркнуть, приграничное сотрудничество является одним из </w:t>
      </w:r>
      <w:r w:rsidR="00554179">
        <w:rPr>
          <w:color w:val="000000" w:themeColor="text1"/>
          <w:sz w:val="28"/>
          <w:szCs w:val="28"/>
        </w:rPr>
        <w:t>значимых</w:t>
      </w:r>
      <w:r w:rsidRPr="000724BF">
        <w:rPr>
          <w:color w:val="000000" w:themeColor="text1"/>
          <w:sz w:val="28"/>
          <w:szCs w:val="28"/>
        </w:rPr>
        <w:t xml:space="preserve"> измерений в Европейском Союзе. Безусловно, это неслучайно, «поскольку местные власти стали самостоятельными субъектами в ЕС, а региональная политика Союза направлена на совмещение</w:t>
      </w:r>
      <w:r w:rsidR="00554179">
        <w:rPr>
          <w:color w:val="000000" w:themeColor="text1"/>
          <w:sz w:val="28"/>
          <w:szCs w:val="28"/>
        </w:rPr>
        <w:t xml:space="preserve"> </w:t>
      </w:r>
      <w:r w:rsidRPr="000724BF">
        <w:rPr>
          <w:color w:val="000000" w:themeColor="text1"/>
          <w:sz w:val="28"/>
          <w:szCs w:val="28"/>
        </w:rPr>
        <w:t>коммунитарных и национальных интересов [107, с.</w:t>
      </w:r>
      <w:r w:rsidR="001D46BA">
        <w:rPr>
          <w:color w:val="000000" w:themeColor="text1"/>
          <w:sz w:val="28"/>
          <w:szCs w:val="28"/>
        </w:rPr>
        <w:t xml:space="preserve"> </w:t>
      </w:r>
      <w:r w:rsidRPr="000724BF">
        <w:rPr>
          <w:color w:val="000000" w:themeColor="text1"/>
          <w:sz w:val="28"/>
          <w:szCs w:val="28"/>
        </w:rPr>
        <w:t xml:space="preserve">188]. </w:t>
      </w:r>
    </w:p>
    <w:p w14:paraId="463E17A2" w14:textId="77777777" w:rsidR="005A6D17" w:rsidRPr="000724BF" w:rsidRDefault="005A6D17" w:rsidP="009C1E18">
      <w:pPr>
        <w:autoSpaceDE w:val="0"/>
        <w:autoSpaceDN w:val="0"/>
        <w:adjustRightInd w:val="0"/>
        <w:ind w:firstLine="709"/>
        <w:jc w:val="both"/>
        <w:rPr>
          <w:color w:val="000000" w:themeColor="text1"/>
          <w:sz w:val="28"/>
          <w:szCs w:val="28"/>
        </w:rPr>
      </w:pPr>
      <w:r w:rsidRPr="000724BF">
        <w:rPr>
          <w:color w:val="000000" w:themeColor="text1"/>
          <w:sz w:val="28"/>
          <w:szCs w:val="28"/>
        </w:rPr>
        <w:t>Потребность в минимизации административных границ в Е</w:t>
      </w:r>
      <w:r>
        <w:rPr>
          <w:color w:val="000000" w:themeColor="text1"/>
          <w:sz w:val="28"/>
          <w:szCs w:val="28"/>
        </w:rPr>
        <w:t>С</w:t>
      </w:r>
      <w:r w:rsidRPr="000724BF">
        <w:rPr>
          <w:color w:val="000000" w:themeColor="text1"/>
          <w:sz w:val="28"/>
          <w:szCs w:val="28"/>
        </w:rPr>
        <w:t xml:space="preserve"> была подчеркнута с самого начала существования Европейского Союза. В 1957 году страны, подписавшие Римский договор, ссылаются в преамбуле к необходимости «укреплять единство их экономик и обеспечить их гармоничное развитие за счет уменьшения существующих различий между регионами…» [162]. </w:t>
      </w:r>
    </w:p>
    <w:p w14:paraId="571D7818" w14:textId="5C2ED007" w:rsidR="005A6D17" w:rsidRPr="000724BF" w:rsidRDefault="005A6D17" w:rsidP="009C1E18">
      <w:pPr>
        <w:autoSpaceDE w:val="0"/>
        <w:autoSpaceDN w:val="0"/>
        <w:adjustRightInd w:val="0"/>
        <w:ind w:firstLine="709"/>
        <w:jc w:val="both"/>
        <w:rPr>
          <w:color w:val="000000" w:themeColor="text1"/>
          <w:sz w:val="28"/>
          <w:szCs w:val="28"/>
        </w:rPr>
      </w:pPr>
      <w:r w:rsidRPr="000724BF">
        <w:rPr>
          <w:color w:val="000000" w:themeColor="text1"/>
          <w:sz w:val="28"/>
          <w:szCs w:val="28"/>
        </w:rPr>
        <w:t xml:space="preserve">Стоит согласиться с М. Перкманном, в «то время как Совет Европы проявлял особую активность в улучшении правовой ситуации (а это более 80 нормативно-правовых актов), Комиссия Европейского Союза оказывает </w:t>
      </w:r>
      <w:r w:rsidRPr="000724BF">
        <w:rPr>
          <w:color w:val="000000" w:themeColor="text1"/>
          <w:sz w:val="28"/>
          <w:szCs w:val="28"/>
        </w:rPr>
        <w:lastRenderedPageBreak/>
        <w:t>существенную финансовую поддержку инициативам приграничного сотрудничества» [156].</w:t>
      </w:r>
    </w:p>
    <w:p w14:paraId="20950D2F" w14:textId="0AEF91F6" w:rsidR="005A6D17" w:rsidRPr="000724BF" w:rsidRDefault="005A6D17" w:rsidP="009C1E18">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 xml:space="preserve">Действительно в основополагающий акт Европейского Союза - Лиссабонский договор </w:t>
      </w:r>
      <w:r>
        <w:rPr>
          <w:rFonts w:ascii="Times New Roman" w:hAnsi="Times New Roman" w:cs="Times New Roman"/>
          <w:color w:val="000000" w:themeColor="text1"/>
          <w:sz w:val="28"/>
          <w:szCs w:val="28"/>
        </w:rPr>
        <w:t xml:space="preserve">- </w:t>
      </w:r>
      <w:r w:rsidRPr="000724BF">
        <w:rPr>
          <w:rFonts w:ascii="Times New Roman" w:hAnsi="Times New Roman" w:cs="Times New Roman"/>
          <w:color w:val="000000" w:themeColor="text1"/>
          <w:sz w:val="28"/>
          <w:szCs w:val="28"/>
        </w:rPr>
        <w:t xml:space="preserve">введены положения о финансировании приграничных территорий, и de-facto все главные институты Европейского Союза занимаются региональной политикой. </w:t>
      </w:r>
    </w:p>
    <w:p w14:paraId="11277D19" w14:textId="1AEAFA80" w:rsidR="005A6D17" w:rsidRPr="000724BF" w:rsidRDefault="005A6D17" w:rsidP="009C1E18">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Доктринальным воплощением региональной политики ЕС служит создание в 1993 году согласно Маастрихтскому договору Комитета регионов, как гаранта</w:t>
      </w:r>
      <w:r w:rsidR="00725742">
        <w:rPr>
          <w:rFonts w:ascii="Times New Roman" w:hAnsi="Times New Roman" w:cs="Times New Roman"/>
          <w:color w:val="000000" w:themeColor="text1"/>
          <w:sz w:val="28"/>
          <w:szCs w:val="28"/>
        </w:rPr>
        <w:t xml:space="preserve"> </w:t>
      </w:r>
      <w:r w:rsidRPr="000724BF">
        <w:rPr>
          <w:rFonts w:ascii="Times New Roman" w:hAnsi="Times New Roman" w:cs="Times New Roman"/>
          <w:color w:val="000000" w:themeColor="text1"/>
          <w:sz w:val="28"/>
          <w:szCs w:val="28"/>
        </w:rPr>
        <w:t>интересов регионов, благодаря которому они</w:t>
      </w:r>
      <w:r w:rsidR="00725742">
        <w:rPr>
          <w:rFonts w:ascii="Times New Roman" w:hAnsi="Times New Roman" w:cs="Times New Roman"/>
          <w:color w:val="000000" w:themeColor="text1"/>
          <w:sz w:val="28"/>
          <w:szCs w:val="28"/>
        </w:rPr>
        <w:t xml:space="preserve"> </w:t>
      </w:r>
      <w:r w:rsidRPr="000724BF">
        <w:rPr>
          <w:rFonts w:ascii="Times New Roman" w:hAnsi="Times New Roman" w:cs="Times New Roman"/>
          <w:color w:val="000000" w:themeColor="text1"/>
          <w:sz w:val="28"/>
          <w:szCs w:val="28"/>
        </w:rPr>
        <w:t xml:space="preserve">получили возможность напрямую участвовать в разработке политики ЕС. В </w:t>
      </w:r>
      <w:r>
        <w:rPr>
          <w:rFonts w:ascii="Times New Roman" w:hAnsi="Times New Roman" w:cs="Times New Roman"/>
          <w:color w:val="000000" w:themeColor="text1"/>
          <w:sz w:val="28"/>
          <w:szCs w:val="28"/>
        </w:rPr>
        <w:t xml:space="preserve">функции </w:t>
      </w:r>
      <w:r w:rsidRPr="000724BF">
        <w:rPr>
          <w:rFonts w:ascii="Times New Roman" w:hAnsi="Times New Roman" w:cs="Times New Roman"/>
          <w:color w:val="000000" w:themeColor="text1"/>
          <w:sz w:val="28"/>
          <w:szCs w:val="28"/>
        </w:rPr>
        <w:t>этого института ЕС входит консультирование и контроль главных органов Союза по вопросам региональной политики [161]. </w:t>
      </w:r>
    </w:p>
    <w:p w14:paraId="32F6E453" w14:textId="542370A8" w:rsidR="005A6D17" w:rsidRPr="000724BF" w:rsidRDefault="005A6D17" w:rsidP="009C1E18">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В статьях 305-307 Лиссабонского Договора</w:t>
      </w:r>
      <w:r w:rsidR="00725742">
        <w:rPr>
          <w:rFonts w:ascii="Times New Roman" w:hAnsi="Times New Roman" w:cs="Times New Roman"/>
          <w:color w:val="000000" w:themeColor="text1"/>
          <w:sz w:val="28"/>
          <w:szCs w:val="28"/>
        </w:rPr>
        <w:t xml:space="preserve"> </w:t>
      </w:r>
      <w:r w:rsidRPr="000724BF">
        <w:rPr>
          <w:rFonts w:ascii="Times New Roman" w:hAnsi="Times New Roman" w:cs="Times New Roman"/>
          <w:color w:val="000000" w:themeColor="text1"/>
          <w:sz w:val="28"/>
          <w:szCs w:val="28"/>
        </w:rPr>
        <w:t xml:space="preserve">уточнены полномочия этого органа. С Комитетом регионов консультируется Европейский парламент, Совет или Комиссия, если это предусмотрено Договорами, и во всех других случаях, в частности тех, которые касаются трансграничного сотрудничества, когда одно из этих учреждений считает это целесообразным [6].  </w:t>
      </w:r>
    </w:p>
    <w:p w14:paraId="44A21F7D" w14:textId="40B7BEA1" w:rsidR="005A6D17" w:rsidRPr="000724BF" w:rsidRDefault="005A6D17" w:rsidP="009C1E18">
      <w:pPr>
        <w:ind w:firstLine="709"/>
        <w:jc w:val="both"/>
        <w:rPr>
          <w:color w:val="000000" w:themeColor="text1"/>
          <w:sz w:val="28"/>
          <w:szCs w:val="28"/>
        </w:rPr>
      </w:pPr>
      <w:r w:rsidRPr="000724BF">
        <w:rPr>
          <w:rFonts w:eastAsiaTheme="minorHAnsi"/>
          <w:color w:val="000000" w:themeColor="text1"/>
          <w:sz w:val="28"/>
          <w:szCs w:val="28"/>
          <w:lang w:eastAsia="en-US"/>
        </w:rPr>
        <w:t>Следует подчеркнуть, что</w:t>
      </w:r>
      <w:r w:rsidRPr="000724BF">
        <w:rPr>
          <w:color w:val="000000" w:themeColor="text1"/>
          <w:sz w:val="28"/>
          <w:szCs w:val="28"/>
        </w:rPr>
        <w:t xml:space="preserve"> КР осуществляет свою работу независимо от других главных органов Союза, и,</w:t>
      </w:r>
      <w:r w:rsidRPr="000724BF">
        <w:rPr>
          <w:rFonts w:eastAsiaTheme="minorHAnsi"/>
          <w:color w:val="000000" w:themeColor="text1"/>
          <w:sz w:val="28"/>
          <w:szCs w:val="28"/>
          <w:lang w:eastAsia="en-US"/>
        </w:rPr>
        <w:t xml:space="preserve"> как отмечается А.Н. Волковым, в целом, «основу институциональной системы ЕС</w:t>
      </w:r>
      <w:r w:rsidRPr="000724BF">
        <w:rPr>
          <w:color w:val="000000" w:themeColor="text1"/>
          <w:sz w:val="28"/>
          <w:szCs w:val="28"/>
        </w:rPr>
        <w:t xml:space="preserve"> </w:t>
      </w:r>
      <w:r w:rsidRPr="000724BF">
        <w:rPr>
          <w:rFonts w:eastAsiaTheme="minorHAnsi"/>
          <w:color w:val="000000" w:themeColor="text1"/>
          <w:sz w:val="28"/>
          <w:szCs w:val="28"/>
          <w:lang w:eastAsia="en-US"/>
        </w:rPr>
        <w:t xml:space="preserve">составляет концепция сбалансированного распределения полномочий» </w:t>
      </w:r>
      <w:r w:rsidRPr="000724BF">
        <w:rPr>
          <w:color w:val="000000" w:themeColor="text1"/>
          <w:sz w:val="28"/>
          <w:szCs w:val="28"/>
        </w:rPr>
        <w:t>[163]</w:t>
      </w:r>
      <w:r w:rsidRPr="000724BF">
        <w:rPr>
          <w:rFonts w:eastAsiaTheme="minorHAnsi"/>
          <w:color w:val="000000" w:themeColor="text1"/>
          <w:sz w:val="28"/>
          <w:szCs w:val="28"/>
          <w:lang w:eastAsia="en-US"/>
        </w:rPr>
        <w:t>, а потому полномочия Комитета регионов состоят в ответственности за принятие решений местными органами власти.</w:t>
      </w:r>
      <w:r w:rsidRPr="000724BF">
        <w:rPr>
          <w:color w:val="000000" w:themeColor="text1"/>
          <w:sz w:val="28"/>
          <w:szCs w:val="28"/>
        </w:rPr>
        <w:t xml:space="preserve"> </w:t>
      </w:r>
      <w:r>
        <w:rPr>
          <w:color w:val="000000" w:themeColor="text1"/>
          <w:sz w:val="28"/>
          <w:szCs w:val="28"/>
        </w:rPr>
        <w:t>Кроме того, з</w:t>
      </w:r>
      <w:r w:rsidRPr="000724BF">
        <w:rPr>
          <w:color w:val="000000" w:themeColor="text1"/>
          <w:sz w:val="28"/>
          <w:szCs w:val="28"/>
        </w:rPr>
        <w:t xml:space="preserve">аконодательство ЕС позволяет национальным парламентам осуществлять контроль за возможным нарушением принципа субсидиарности органами ЕС, имея возможность использовать право вето. </w:t>
      </w:r>
    </w:p>
    <w:p w14:paraId="1A9EE85D" w14:textId="66233DA8" w:rsidR="005A6D17" w:rsidRPr="000724BF" w:rsidRDefault="005A6D17" w:rsidP="009C1E18">
      <w:pPr>
        <w:ind w:firstLine="709"/>
        <w:jc w:val="both"/>
        <w:rPr>
          <w:color w:val="000000" w:themeColor="text1"/>
          <w:sz w:val="28"/>
          <w:szCs w:val="28"/>
        </w:rPr>
      </w:pPr>
      <w:r w:rsidRPr="000724BF">
        <w:rPr>
          <w:color w:val="000000" w:themeColor="text1"/>
          <w:sz w:val="28"/>
          <w:szCs w:val="28"/>
        </w:rPr>
        <w:t>Надо отметить, что формально-юридически сфера трансграничного сотрудничества регламентируется местны</w:t>
      </w:r>
      <w:r>
        <w:rPr>
          <w:color w:val="000000" w:themeColor="text1"/>
          <w:sz w:val="28"/>
          <w:szCs w:val="28"/>
        </w:rPr>
        <w:t xml:space="preserve">ми </w:t>
      </w:r>
      <w:r w:rsidRPr="000724BF">
        <w:rPr>
          <w:color w:val="000000" w:themeColor="text1"/>
          <w:sz w:val="28"/>
          <w:szCs w:val="28"/>
        </w:rPr>
        <w:t>орган</w:t>
      </w:r>
      <w:r>
        <w:rPr>
          <w:color w:val="000000" w:themeColor="text1"/>
          <w:sz w:val="28"/>
          <w:szCs w:val="28"/>
        </w:rPr>
        <w:t>ами</w:t>
      </w:r>
      <w:r w:rsidRPr="000724BF">
        <w:rPr>
          <w:color w:val="000000" w:themeColor="text1"/>
          <w:sz w:val="28"/>
          <w:szCs w:val="28"/>
        </w:rPr>
        <w:t xml:space="preserve"> власти, что связано с отсутствием конкретных актов по вопросам трансграничного сотрудничества как на</w:t>
      </w:r>
      <w:r w:rsidR="00554179">
        <w:rPr>
          <w:color w:val="000000" w:themeColor="text1"/>
          <w:sz w:val="28"/>
          <w:szCs w:val="28"/>
        </w:rPr>
        <w:t xml:space="preserve"> </w:t>
      </w:r>
      <w:r w:rsidRPr="000724BF">
        <w:rPr>
          <w:color w:val="000000" w:themeColor="text1"/>
          <w:sz w:val="28"/>
          <w:szCs w:val="28"/>
        </w:rPr>
        <w:t xml:space="preserve">национальном, так и на наднациональном уровне.  </w:t>
      </w:r>
    </w:p>
    <w:p w14:paraId="5D44E51E" w14:textId="7101418D" w:rsidR="005A6D17" w:rsidRPr="000724BF" w:rsidRDefault="005A6D17" w:rsidP="009C1E18">
      <w:pPr>
        <w:ind w:firstLine="709"/>
        <w:jc w:val="both"/>
        <w:rPr>
          <w:color w:val="000000" w:themeColor="text1"/>
          <w:sz w:val="28"/>
          <w:szCs w:val="28"/>
        </w:rPr>
      </w:pPr>
      <w:r w:rsidRPr="000724BF">
        <w:rPr>
          <w:color w:val="000000" w:themeColor="text1"/>
          <w:sz w:val="28"/>
          <w:szCs w:val="28"/>
        </w:rPr>
        <w:t>Активность территориальных властей привела к созданию нескольких общих структур, представляющих их интересы, к примеру, Ассоциации европейских приграничных регионов, основанной в 1971 году. АЕПР действует как фундаментальная платформа для продвижения и консультирования местных, региональных, национальных и европейских политиков по вопросам, связанным с трансграничным сотрудничеством [164]. Вместе с Ассамблеей европейских регионов эта структура внесла большой вклад в развитие межтерр</w:t>
      </w:r>
      <w:r>
        <w:rPr>
          <w:color w:val="000000" w:themeColor="text1"/>
          <w:sz w:val="28"/>
          <w:szCs w:val="28"/>
        </w:rPr>
        <w:t xml:space="preserve">иториального сотрудничества и, </w:t>
      </w:r>
      <w:r w:rsidRPr="000724BF">
        <w:rPr>
          <w:color w:val="000000" w:themeColor="text1"/>
          <w:sz w:val="28"/>
          <w:szCs w:val="28"/>
        </w:rPr>
        <w:t xml:space="preserve">по нашему мнению, сыграла немаловажную роль в появлении Комитета регионов ЕС в 1994 году. </w:t>
      </w:r>
    </w:p>
    <w:p w14:paraId="3716859E" w14:textId="4C35A7D7" w:rsidR="005A6D17" w:rsidRPr="000724BF" w:rsidRDefault="005A6D17" w:rsidP="009C1E18">
      <w:pPr>
        <w:ind w:firstLine="709"/>
        <w:jc w:val="both"/>
        <w:rPr>
          <w:color w:val="000000" w:themeColor="text1"/>
          <w:sz w:val="28"/>
          <w:szCs w:val="28"/>
        </w:rPr>
      </w:pPr>
      <w:r w:rsidRPr="000724BF">
        <w:rPr>
          <w:color w:val="000000" w:themeColor="text1"/>
          <w:sz w:val="28"/>
          <w:szCs w:val="28"/>
        </w:rPr>
        <w:t>АЕПР представляет интересы регионов в различных инстанциях и ее задачи:</w:t>
      </w:r>
      <w:r w:rsidR="00725742">
        <w:rPr>
          <w:color w:val="000000" w:themeColor="text1"/>
          <w:sz w:val="28"/>
          <w:szCs w:val="28"/>
        </w:rPr>
        <w:t xml:space="preserve"> </w:t>
      </w:r>
      <w:r>
        <w:rPr>
          <w:color w:val="000000" w:themeColor="text1"/>
          <w:sz w:val="28"/>
          <w:szCs w:val="28"/>
        </w:rPr>
        <w:t xml:space="preserve">определение зоны работы </w:t>
      </w:r>
      <w:r w:rsidRPr="000724BF">
        <w:rPr>
          <w:color w:val="000000" w:themeColor="text1"/>
          <w:sz w:val="28"/>
          <w:szCs w:val="28"/>
        </w:rPr>
        <w:t>в соответствии с взаимными интересами; контроль за реализацией договоров;</w:t>
      </w:r>
      <w:r>
        <w:rPr>
          <w:color w:val="000000" w:themeColor="text1"/>
          <w:sz w:val="28"/>
          <w:szCs w:val="28"/>
        </w:rPr>
        <w:t xml:space="preserve"> разработка конкретных </w:t>
      </w:r>
      <w:r w:rsidRPr="000724BF">
        <w:rPr>
          <w:color w:val="000000" w:themeColor="text1"/>
          <w:sz w:val="28"/>
          <w:szCs w:val="28"/>
        </w:rPr>
        <w:t>проектов;</w:t>
      </w:r>
      <w:r>
        <w:rPr>
          <w:color w:val="000000" w:themeColor="text1"/>
          <w:sz w:val="28"/>
          <w:szCs w:val="28"/>
        </w:rPr>
        <w:t xml:space="preserve"> консультирование, </w:t>
      </w:r>
      <w:r w:rsidRPr="000724BF">
        <w:rPr>
          <w:color w:val="000000" w:themeColor="text1"/>
          <w:sz w:val="28"/>
          <w:szCs w:val="28"/>
        </w:rPr>
        <w:t>продвижение и координация трансграничного сотрудничеств</w:t>
      </w:r>
      <w:r w:rsidR="000872E0">
        <w:rPr>
          <w:color w:val="000000" w:themeColor="text1"/>
          <w:sz w:val="28"/>
          <w:szCs w:val="28"/>
        </w:rPr>
        <w:t>а</w:t>
      </w:r>
      <w:r w:rsidRPr="000724BF">
        <w:rPr>
          <w:color w:val="000000" w:themeColor="text1"/>
          <w:sz w:val="28"/>
          <w:szCs w:val="28"/>
        </w:rPr>
        <w:t>; поиск финансирования и его экспертиза;</w:t>
      </w:r>
      <w:r w:rsidR="00725742">
        <w:rPr>
          <w:color w:val="000000" w:themeColor="text1"/>
          <w:sz w:val="28"/>
          <w:szCs w:val="28"/>
        </w:rPr>
        <w:t xml:space="preserve"> </w:t>
      </w:r>
      <w:r w:rsidRPr="000724BF">
        <w:rPr>
          <w:color w:val="000000" w:themeColor="text1"/>
          <w:sz w:val="28"/>
          <w:szCs w:val="28"/>
        </w:rPr>
        <w:t xml:space="preserve">информирование по трансграничным вопросам [12]. </w:t>
      </w:r>
    </w:p>
    <w:p w14:paraId="7610D071" w14:textId="4174B873" w:rsidR="005A6D17" w:rsidRPr="000724BF" w:rsidRDefault="005A6D17" w:rsidP="009C1E18">
      <w:pPr>
        <w:ind w:firstLine="709"/>
        <w:jc w:val="both"/>
        <w:rPr>
          <w:color w:val="000000" w:themeColor="text1"/>
          <w:sz w:val="28"/>
          <w:szCs w:val="28"/>
        </w:rPr>
      </w:pPr>
      <w:r w:rsidRPr="000724BF">
        <w:rPr>
          <w:color w:val="000000" w:themeColor="text1"/>
          <w:sz w:val="28"/>
          <w:szCs w:val="28"/>
        </w:rPr>
        <w:lastRenderedPageBreak/>
        <w:t>Эту ассоциацию можно считать</w:t>
      </w:r>
      <w:r w:rsidR="000872E0">
        <w:rPr>
          <w:color w:val="000000" w:themeColor="text1"/>
          <w:sz w:val="28"/>
          <w:szCs w:val="28"/>
        </w:rPr>
        <w:t xml:space="preserve"> </w:t>
      </w:r>
      <w:r w:rsidRPr="000724BF">
        <w:rPr>
          <w:color w:val="000000" w:themeColor="text1"/>
          <w:sz w:val="28"/>
          <w:szCs w:val="28"/>
        </w:rPr>
        <w:t xml:space="preserve">своеобразным сервисным центром с высоким уровнем знаний в региональных вопросах, поставщиком информации и услуг, менеджером программ для ЕК. Она действует как сетевой брокер, предоставляя своим членам форум для поиска потенциальных партнеров в регионах. </w:t>
      </w:r>
    </w:p>
    <w:p w14:paraId="7E197B47" w14:textId="42357421" w:rsidR="005A6D17" w:rsidRPr="000724BF" w:rsidRDefault="005A6D17" w:rsidP="009C1E18">
      <w:pPr>
        <w:ind w:firstLine="709"/>
        <w:jc w:val="both"/>
        <w:rPr>
          <w:color w:val="000000" w:themeColor="text1"/>
          <w:sz w:val="28"/>
          <w:szCs w:val="28"/>
        </w:rPr>
      </w:pPr>
      <w:r w:rsidRPr="000724BF">
        <w:rPr>
          <w:color w:val="000000" w:themeColor="text1"/>
          <w:sz w:val="28"/>
          <w:szCs w:val="28"/>
        </w:rPr>
        <w:t>В свою очередь, следует отметить значимую роль Европарламента, который утвердил в 1988 году</w:t>
      </w:r>
      <w:r w:rsidR="00725742">
        <w:rPr>
          <w:color w:val="000000" w:themeColor="text1"/>
          <w:sz w:val="28"/>
          <w:szCs w:val="28"/>
        </w:rPr>
        <w:t xml:space="preserve"> </w:t>
      </w:r>
      <w:r w:rsidRPr="000724BF">
        <w:rPr>
          <w:color w:val="000000" w:themeColor="text1"/>
          <w:sz w:val="28"/>
          <w:szCs w:val="28"/>
        </w:rPr>
        <w:t>«Хартию Сообщества по проблемам регионализации» и в 1991 году «Хартию регионов Сообщества»,</w:t>
      </w:r>
      <w:r w:rsidR="00725742">
        <w:rPr>
          <w:color w:val="000000" w:themeColor="text1"/>
          <w:sz w:val="28"/>
          <w:szCs w:val="28"/>
        </w:rPr>
        <w:t xml:space="preserve"> </w:t>
      </w:r>
      <w:r w:rsidRPr="000724BF">
        <w:rPr>
          <w:color w:val="000000" w:themeColor="text1"/>
          <w:sz w:val="28"/>
          <w:szCs w:val="28"/>
        </w:rPr>
        <w:t>тем самым приняв участие в регламентации</w:t>
      </w:r>
      <w:r>
        <w:rPr>
          <w:color w:val="000000" w:themeColor="text1"/>
          <w:sz w:val="28"/>
          <w:szCs w:val="28"/>
        </w:rPr>
        <w:t xml:space="preserve"> функционирования </w:t>
      </w:r>
      <w:r w:rsidRPr="000724BF">
        <w:rPr>
          <w:color w:val="000000" w:themeColor="text1"/>
          <w:sz w:val="28"/>
          <w:szCs w:val="28"/>
        </w:rPr>
        <w:t xml:space="preserve">еврорегионов. </w:t>
      </w:r>
    </w:p>
    <w:p w14:paraId="329B594A" w14:textId="129B129D" w:rsidR="005A6D17" w:rsidRPr="000724BF" w:rsidRDefault="005A6D17" w:rsidP="009C1E18">
      <w:pPr>
        <w:ind w:firstLine="709"/>
        <w:jc w:val="both"/>
        <w:rPr>
          <w:color w:val="000000" w:themeColor="text1"/>
        </w:rPr>
      </w:pPr>
      <w:r w:rsidRPr="000724BF">
        <w:rPr>
          <w:color w:val="000000" w:themeColor="text1"/>
          <w:sz w:val="28"/>
          <w:szCs w:val="28"/>
        </w:rPr>
        <w:t>Приграничная политика ЕС также отражена</w:t>
      </w:r>
      <w:r w:rsidR="00725742">
        <w:rPr>
          <w:color w:val="000000" w:themeColor="text1"/>
          <w:sz w:val="28"/>
          <w:szCs w:val="28"/>
        </w:rPr>
        <w:t xml:space="preserve"> </w:t>
      </w:r>
      <w:r w:rsidRPr="000724BF">
        <w:rPr>
          <w:color w:val="000000" w:themeColor="text1"/>
          <w:sz w:val="28"/>
          <w:szCs w:val="28"/>
        </w:rPr>
        <w:t>в акте «Политика сплочения и региональная политика», на основании которого создавался в 1975 году Европейский фонд регионального развития [165], ставший важным инструментом европейской интеграции. Его цель, как указано в статье 1 регламента, который его создает, состоит в том, чтобы «исправить основные региональные дисбалансы в сообществе» [166].</w:t>
      </w:r>
      <w:r w:rsidRPr="000724BF">
        <w:rPr>
          <w:color w:val="000000" w:themeColor="text1"/>
        </w:rPr>
        <w:t xml:space="preserve">  </w:t>
      </w:r>
    </w:p>
    <w:p w14:paraId="0CBD4786" w14:textId="79134EC0" w:rsidR="005A6D17" w:rsidRPr="000724BF" w:rsidRDefault="005A6D17" w:rsidP="009C1E18">
      <w:pPr>
        <w:ind w:firstLine="709"/>
        <w:jc w:val="both"/>
        <w:rPr>
          <w:color w:val="000000" w:themeColor="text1"/>
          <w:sz w:val="28"/>
          <w:szCs w:val="28"/>
        </w:rPr>
      </w:pPr>
      <w:r w:rsidRPr="000724BF">
        <w:rPr>
          <w:color w:val="000000" w:themeColor="text1"/>
          <w:sz w:val="28"/>
          <w:szCs w:val="28"/>
        </w:rPr>
        <w:t xml:space="preserve">По мнению О. Буториной, усиление «политики сплочения» в конце </w:t>
      </w:r>
      <w:r w:rsidR="00725742">
        <w:rPr>
          <w:color w:val="000000" w:themeColor="text1"/>
          <w:sz w:val="28"/>
          <w:szCs w:val="28"/>
        </w:rPr>
        <w:t xml:space="preserve">                     </w:t>
      </w:r>
      <w:r w:rsidRPr="000724BF">
        <w:rPr>
          <w:color w:val="000000" w:themeColor="text1"/>
          <w:sz w:val="28"/>
          <w:szCs w:val="28"/>
        </w:rPr>
        <w:t>1980-х годов в форме трансграничного сотрудничества связано</w:t>
      </w:r>
      <w:r w:rsidR="00725742">
        <w:rPr>
          <w:color w:val="000000" w:themeColor="text1"/>
          <w:sz w:val="28"/>
          <w:szCs w:val="28"/>
        </w:rPr>
        <w:t xml:space="preserve"> </w:t>
      </w:r>
      <w:r w:rsidRPr="000724BF">
        <w:rPr>
          <w:color w:val="000000" w:themeColor="text1"/>
          <w:sz w:val="28"/>
          <w:szCs w:val="28"/>
        </w:rPr>
        <w:t xml:space="preserve">с осуществлением «развернутой Жаком Делором программы построения Единого внутреннего рынка ЕС </w:t>
      </w:r>
      <w:r w:rsidR="001D46BA">
        <w:rPr>
          <w:color w:val="000000" w:themeColor="text1"/>
          <w:sz w:val="28"/>
          <w:szCs w:val="28"/>
        </w:rPr>
        <w:t>–</w:t>
      </w:r>
      <w:r w:rsidRPr="000724BF">
        <w:rPr>
          <w:color w:val="000000" w:themeColor="text1"/>
          <w:sz w:val="28"/>
          <w:szCs w:val="28"/>
        </w:rPr>
        <w:t xml:space="preserve"> со свободным движением товаров, услуг, лиц и капиталов» [167]. </w:t>
      </w:r>
      <w:r w:rsidR="004D3023">
        <w:rPr>
          <w:color w:val="000000" w:themeColor="text1"/>
          <w:sz w:val="28"/>
          <w:szCs w:val="28"/>
        </w:rPr>
        <w:t>В дополнение укажем</w:t>
      </w:r>
      <w:r w:rsidRPr="000724BF">
        <w:rPr>
          <w:color w:val="000000" w:themeColor="text1"/>
          <w:sz w:val="28"/>
          <w:szCs w:val="28"/>
        </w:rPr>
        <w:t xml:space="preserve">, что углубление европейской интеграции (в 90-е годы речь идет уже о создании ЭВС) требует введения новых институциональных механизмов и трансграничное сотрудничество становится важным ресурсом согласованной экономической политики. </w:t>
      </w:r>
    </w:p>
    <w:p w14:paraId="546D98C6" w14:textId="2E2C5EE5" w:rsidR="005A6D17" w:rsidRPr="000724BF" w:rsidRDefault="005A6D17" w:rsidP="009C1E18">
      <w:pPr>
        <w:ind w:firstLine="709"/>
        <w:jc w:val="both"/>
        <w:rPr>
          <w:rStyle w:val="a5"/>
          <w:color w:val="000000" w:themeColor="text1"/>
        </w:rPr>
      </w:pPr>
      <w:r w:rsidRPr="000724BF">
        <w:rPr>
          <w:color w:val="000000" w:themeColor="text1"/>
          <w:sz w:val="28"/>
          <w:szCs w:val="28"/>
        </w:rPr>
        <w:t xml:space="preserve">Источники финансирования «политики сплочения» </w:t>
      </w:r>
      <w:r>
        <w:rPr>
          <w:color w:val="000000" w:themeColor="text1"/>
          <w:sz w:val="28"/>
          <w:szCs w:val="28"/>
        </w:rPr>
        <w:t xml:space="preserve">образуют </w:t>
      </w:r>
      <w:r w:rsidRPr="000724BF">
        <w:rPr>
          <w:color w:val="000000" w:themeColor="text1"/>
          <w:sz w:val="28"/>
          <w:szCs w:val="28"/>
        </w:rPr>
        <w:t>вышеуказанный ЕФРР, а вместе с ним также Фонд сплочения и Европейский</w:t>
      </w:r>
      <w:r>
        <w:rPr>
          <w:color w:val="000000" w:themeColor="text1"/>
          <w:sz w:val="28"/>
          <w:szCs w:val="28"/>
        </w:rPr>
        <w:t xml:space="preserve"> социальный фонд, цель которых </w:t>
      </w:r>
      <w:r w:rsidR="001D46BA">
        <w:rPr>
          <w:color w:val="000000" w:themeColor="text1"/>
          <w:sz w:val="28"/>
          <w:szCs w:val="28"/>
        </w:rPr>
        <w:t>–</w:t>
      </w:r>
      <w:r w:rsidRPr="000724BF">
        <w:rPr>
          <w:color w:val="000000" w:themeColor="text1"/>
          <w:sz w:val="28"/>
          <w:szCs w:val="28"/>
        </w:rPr>
        <w:t xml:space="preserve"> сокращение неравенства между европейскими регионами, повышение их конкурентоспособности. Надо подчеркнуть, что на «политику сплочения» выделялось более</w:t>
      </w:r>
      <w:r>
        <w:rPr>
          <w:color w:val="000000" w:themeColor="text1"/>
          <w:sz w:val="28"/>
          <w:szCs w:val="28"/>
        </w:rPr>
        <w:t xml:space="preserve"> трети общего бюджета Евросоюза</w:t>
      </w:r>
      <w:r w:rsidRPr="000724BF">
        <w:rPr>
          <w:color w:val="000000" w:themeColor="text1"/>
          <w:sz w:val="28"/>
          <w:szCs w:val="28"/>
        </w:rPr>
        <w:t xml:space="preserve"> (таблица 1). </w:t>
      </w:r>
    </w:p>
    <w:p w14:paraId="0B8ACD82" w14:textId="77777777" w:rsidR="005A6D17" w:rsidRPr="000724BF" w:rsidRDefault="005A6D17" w:rsidP="00725742">
      <w:pPr>
        <w:pStyle w:val="a6"/>
        <w:spacing w:line="240" w:lineRule="auto"/>
        <w:ind w:left="0" w:firstLine="567"/>
        <w:jc w:val="right"/>
        <w:textAlignment w:val="top"/>
        <w:rPr>
          <w:rFonts w:ascii="Times New Roman" w:hAnsi="Times New Roman" w:cs="Times New Roman"/>
          <w:color w:val="000000" w:themeColor="text1"/>
          <w:sz w:val="28"/>
          <w:szCs w:val="28"/>
        </w:rPr>
      </w:pPr>
    </w:p>
    <w:p w14:paraId="66FAA514" w14:textId="34E67FC1" w:rsidR="005A6D17" w:rsidRPr="000724BF" w:rsidRDefault="005A6D17" w:rsidP="00725742">
      <w:pPr>
        <w:pStyle w:val="a6"/>
        <w:spacing w:line="240" w:lineRule="auto"/>
        <w:ind w:left="0"/>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 xml:space="preserve">Таблица 1 </w:t>
      </w:r>
      <w:r w:rsidR="00725742">
        <w:rPr>
          <w:rFonts w:ascii="Times New Roman" w:hAnsi="Times New Roman" w:cs="Times New Roman"/>
          <w:color w:val="000000" w:themeColor="text1"/>
          <w:sz w:val="28"/>
          <w:szCs w:val="28"/>
        </w:rPr>
        <w:t>–</w:t>
      </w:r>
      <w:r w:rsidRPr="000724BF">
        <w:rPr>
          <w:rFonts w:ascii="Times New Roman" w:hAnsi="Times New Roman" w:cs="Times New Roman"/>
          <w:color w:val="000000" w:themeColor="text1"/>
          <w:sz w:val="28"/>
          <w:szCs w:val="28"/>
        </w:rPr>
        <w:t xml:space="preserve"> Программы трансграничного сотрудничества ЕС</w:t>
      </w:r>
    </w:p>
    <w:tbl>
      <w:tblPr>
        <w:tblStyle w:val="af7"/>
        <w:tblW w:w="9701" w:type="dxa"/>
        <w:tblInd w:w="108" w:type="dxa"/>
        <w:tblLayout w:type="fixed"/>
        <w:tblLook w:val="04A0" w:firstRow="1" w:lastRow="0" w:firstColumn="1" w:lastColumn="0" w:noHBand="0" w:noVBand="1"/>
      </w:tblPr>
      <w:tblGrid>
        <w:gridCol w:w="1680"/>
        <w:gridCol w:w="4870"/>
        <w:gridCol w:w="1417"/>
        <w:gridCol w:w="1734"/>
      </w:tblGrid>
      <w:tr w:rsidR="005A6D17" w:rsidRPr="00725742" w14:paraId="111BD6DE" w14:textId="77777777" w:rsidTr="00725742">
        <w:trPr>
          <w:trHeight w:val="731"/>
        </w:trPr>
        <w:tc>
          <w:tcPr>
            <w:tcW w:w="1680" w:type="dxa"/>
            <w:vAlign w:val="center"/>
          </w:tcPr>
          <w:p w14:paraId="389BDA97" w14:textId="77777777" w:rsidR="005A6D17" w:rsidRPr="00725742" w:rsidRDefault="005A6D17" w:rsidP="00725742">
            <w:pPr>
              <w:ind w:left="-611" w:firstLine="567"/>
              <w:jc w:val="center"/>
              <w:rPr>
                <w:color w:val="000000" w:themeColor="text1"/>
              </w:rPr>
            </w:pPr>
            <w:r w:rsidRPr="00725742">
              <w:rPr>
                <w:color w:val="000000" w:themeColor="text1"/>
              </w:rPr>
              <w:t>Период</w:t>
            </w:r>
          </w:p>
        </w:tc>
        <w:tc>
          <w:tcPr>
            <w:tcW w:w="4870" w:type="dxa"/>
            <w:vAlign w:val="center"/>
          </w:tcPr>
          <w:p w14:paraId="4E1DA307" w14:textId="77777777" w:rsidR="005A6D17" w:rsidRPr="00725742" w:rsidRDefault="005A6D17" w:rsidP="00725742">
            <w:pPr>
              <w:ind w:firstLine="567"/>
              <w:jc w:val="center"/>
              <w:rPr>
                <w:color w:val="000000" w:themeColor="text1"/>
              </w:rPr>
            </w:pPr>
            <w:r w:rsidRPr="00725742">
              <w:rPr>
                <w:color w:val="000000" w:themeColor="text1"/>
              </w:rPr>
              <w:t>Цели</w:t>
            </w:r>
          </w:p>
        </w:tc>
        <w:tc>
          <w:tcPr>
            <w:tcW w:w="1417" w:type="dxa"/>
            <w:vAlign w:val="center"/>
          </w:tcPr>
          <w:p w14:paraId="54F332BC" w14:textId="2D391BD1" w:rsidR="005A6D17" w:rsidRPr="00725742" w:rsidRDefault="00725742" w:rsidP="00725742">
            <w:pPr>
              <w:jc w:val="center"/>
              <w:rPr>
                <w:color w:val="000000" w:themeColor="text1"/>
              </w:rPr>
            </w:pPr>
            <w:r>
              <w:rPr>
                <w:color w:val="000000" w:themeColor="text1"/>
              </w:rPr>
              <w:t>Фонды</w:t>
            </w:r>
          </w:p>
        </w:tc>
        <w:tc>
          <w:tcPr>
            <w:tcW w:w="1734" w:type="dxa"/>
            <w:vAlign w:val="center"/>
          </w:tcPr>
          <w:p w14:paraId="10EE40EC" w14:textId="25635D9B" w:rsidR="005A6D17" w:rsidRPr="00725742" w:rsidRDefault="005A6D17" w:rsidP="00725742">
            <w:pPr>
              <w:jc w:val="center"/>
              <w:rPr>
                <w:color w:val="000000" w:themeColor="text1"/>
              </w:rPr>
            </w:pPr>
            <w:r w:rsidRPr="00725742">
              <w:rPr>
                <w:color w:val="000000" w:themeColor="text1"/>
              </w:rPr>
              <w:t>Финансовая</w:t>
            </w:r>
          </w:p>
          <w:p w14:paraId="1F3D636C" w14:textId="77777777" w:rsidR="005A6D17" w:rsidRPr="00725742" w:rsidRDefault="005A6D17" w:rsidP="00725742">
            <w:pPr>
              <w:jc w:val="center"/>
              <w:rPr>
                <w:color w:val="000000" w:themeColor="text1"/>
              </w:rPr>
            </w:pPr>
            <w:r w:rsidRPr="00725742">
              <w:rPr>
                <w:color w:val="000000" w:themeColor="text1"/>
              </w:rPr>
              <w:t>основа</w:t>
            </w:r>
          </w:p>
        </w:tc>
      </w:tr>
      <w:tr w:rsidR="005A6D17" w:rsidRPr="00725742" w14:paraId="5BEFF322" w14:textId="77777777" w:rsidTr="00725742">
        <w:tc>
          <w:tcPr>
            <w:tcW w:w="1680" w:type="dxa"/>
          </w:tcPr>
          <w:p w14:paraId="740EB1B3" w14:textId="2720361A" w:rsidR="005A6D17" w:rsidRPr="00725742" w:rsidRDefault="005A6D17" w:rsidP="00725742">
            <w:pPr>
              <w:ind w:left="-44" w:firstLine="12"/>
              <w:jc w:val="both"/>
              <w:rPr>
                <w:color w:val="000000" w:themeColor="text1"/>
              </w:rPr>
            </w:pPr>
            <w:r w:rsidRPr="00725742">
              <w:rPr>
                <w:color w:val="000000" w:themeColor="text1"/>
                <w:lang w:val="fr-FR"/>
              </w:rPr>
              <w:t>1989-1993</w:t>
            </w:r>
            <w:r w:rsidR="00725742">
              <w:rPr>
                <w:color w:val="000000" w:themeColor="text1"/>
              </w:rPr>
              <w:t xml:space="preserve"> </w:t>
            </w:r>
            <w:r w:rsidRPr="00725742">
              <w:rPr>
                <w:color w:val="000000" w:themeColor="text1"/>
              </w:rPr>
              <w:t>гг.</w:t>
            </w:r>
          </w:p>
        </w:tc>
        <w:tc>
          <w:tcPr>
            <w:tcW w:w="4870" w:type="dxa"/>
          </w:tcPr>
          <w:p w14:paraId="72C422ED" w14:textId="321D89A9" w:rsidR="005A6D17" w:rsidRPr="00725742" w:rsidRDefault="005A6D17" w:rsidP="00725742">
            <w:pPr>
              <w:pStyle w:val="a3"/>
              <w:numPr>
                <w:ilvl w:val="0"/>
                <w:numId w:val="31"/>
              </w:numPr>
              <w:tabs>
                <w:tab w:val="left" w:pos="491"/>
              </w:tabs>
              <w:ind w:left="0" w:firstLine="197"/>
              <w:jc w:val="both"/>
              <w:rPr>
                <w:color w:val="000000" w:themeColor="text1"/>
              </w:rPr>
            </w:pPr>
            <w:r w:rsidRPr="00725742">
              <w:rPr>
                <w:color w:val="000000" w:themeColor="text1"/>
              </w:rPr>
              <w:t>развитие отстающих в развитии         регионов</w:t>
            </w:r>
            <w:r w:rsidR="00725742">
              <w:rPr>
                <w:color w:val="000000" w:themeColor="text1"/>
              </w:rPr>
              <w:t>;</w:t>
            </w:r>
          </w:p>
          <w:p w14:paraId="697CC486" w14:textId="3236EA5E" w:rsidR="005A6D17" w:rsidRPr="00725742" w:rsidRDefault="005A6D17" w:rsidP="00725742">
            <w:pPr>
              <w:pStyle w:val="a3"/>
              <w:numPr>
                <w:ilvl w:val="0"/>
                <w:numId w:val="31"/>
              </w:numPr>
              <w:tabs>
                <w:tab w:val="left" w:pos="491"/>
              </w:tabs>
              <w:ind w:left="0" w:firstLine="197"/>
              <w:jc w:val="both"/>
              <w:rPr>
                <w:color w:val="000000" w:themeColor="text1"/>
              </w:rPr>
            </w:pPr>
            <w:r w:rsidRPr="00725742">
              <w:rPr>
                <w:color w:val="000000" w:themeColor="text1"/>
              </w:rPr>
              <w:t>восстановление регионов, в которых наблюдается упадок промышленности</w:t>
            </w:r>
            <w:r w:rsidR="00725742">
              <w:rPr>
                <w:color w:val="000000" w:themeColor="text1"/>
              </w:rPr>
              <w:t>;</w:t>
            </w:r>
          </w:p>
          <w:p w14:paraId="728C2E34" w14:textId="7FC9E70B" w:rsidR="005A6D17" w:rsidRPr="00725742" w:rsidRDefault="005A6D17" w:rsidP="00725742">
            <w:pPr>
              <w:pStyle w:val="a3"/>
              <w:numPr>
                <w:ilvl w:val="0"/>
                <w:numId w:val="31"/>
              </w:numPr>
              <w:tabs>
                <w:tab w:val="left" w:pos="491"/>
              </w:tabs>
              <w:ind w:left="0" w:firstLine="197"/>
              <w:jc w:val="both"/>
              <w:rPr>
                <w:color w:val="000000" w:themeColor="text1"/>
              </w:rPr>
            </w:pPr>
            <w:r w:rsidRPr="00725742">
              <w:rPr>
                <w:color w:val="000000" w:themeColor="text1"/>
              </w:rPr>
              <w:t>борьба с долговременной безработицей</w:t>
            </w:r>
            <w:r w:rsidR="00725742">
              <w:rPr>
                <w:color w:val="000000" w:themeColor="text1"/>
              </w:rPr>
              <w:t>;</w:t>
            </w:r>
          </w:p>
          <w:p w14:paraId="06D585D1" w14:textId="7FB19B76" w:rsidR="005A6D17" w:rsidRPr="00725742" w:rsidRDefault="005A6D17" w:rsidP="00725742">
            <w:pPr>
              <w:pStyle w:val="a3"/>
              <w:numPr>
                <w:ilvl w:val="0"/>
                <w:numId w:val="31"/>
              </w:numPr>
              <w:tabs>
                <w:tab w:val="left" w:pos="491"/>
              </w:tabs>
              <w:ind w:left="0" w:firstLine="197"/>
              <w:jc w:val="both"/>
              <w:rPr>
                <w:color w:val="000000" w:themeColor="text1"/>
              </w:rPr>
            </w:pPr>
            <w:r w:rsidRPr="00725742">
              <w:rPr>
                <w:color w:val="000000" w:themeColor="text1"/>
              </w:rPr>
              <w:t>официальная интеграция молодежи</w:t>
            </w:r>
            <w:r w:rsidR="00725742">
              <w:rPr>
                <w:color w:val="000000" w:themeColor="text1"/>
              </w:rPr>
              <w:t>;</w:t>
            </w:r>
          </w:p>
          <w:p w14:paraId="487B5F65" w14:textId="77777777" w:rsidR="005A6D17" w:rsidRPr="00725742" w:rsidRDefault="005A6D17" w:rsidP="00725742">
            <w:pPr>
              <w:pStyle w:val="a3"/>
              <w:numPr>
                <w:ilvl w:val="0"/>
                <w:numId w:val="31"/>
              </w:numPr>
              <w:tabs>
                <w:tab w:val="left" w:pos="491"/>
              </w:tabs>
              <w:ind w:left="0" w:firstLine="197"/>
              <w:jc w:val="both"/>
              <w:rPr>
                <w:color w:val="000000" w:themeColor="text1"/>
              </w:rPr>
            </w:pPr>
            <w:r w:rsidRPr="00725742">
              <w:rPr>
                <w:color w:val="000000" w:themeColor="text1"/>
              </w:rPr>
              <w:t>развитие сельских районов</w:t>
            </w:r>
          </w:p>
        </w:tc>
        <w:tc>
          <w:tcPr>
            <w:tcW w:w="1417" w:type="dxa"/>
          </w:tcPr>
          <w:p w14:paraId="40076F92" w14:textId="77777777" w:rsidR="005A6D17" w:rsidRPr="00725742" w:rsidRDefault="005A6D17" w:rsidP="004D3023">
            <w:pPr>
              <w:jc w:val="both"/>
              <w:rPr>
                <w:color w:val="000000" w:themeColor="text1"/>
              </w:rPr>
            </w:pPr>
            <w:r w:rsidRPr="00725742">
              <w:rPr>
                <w:color w:val="000000" w:themeColor="text1"/>
              </w:rPr>
              <w:t xml:space="preserve">ЕФРР, ЕСФ,  </w:t>
            </w:r>
          </w:p>
          <w:p w14:paraId="7850119F" w14:textId="24FA51B6" w:rsidR="005A6D17" w:rsidRPr="00725742" w:rsidRDefault="005A6D17" w:rsidP="00A316E1">
            <w:pPr>
              <w:jc w:val="both"/>
              <w:rPr>
                <w:color w:val="000000" w:themeColor="text1"/>
              </w:rPr>
            </w:pPr>
            <w:r w:rsidRPr="00725742">
              <w:rPr>
                <w:color w:val="000000" w:themeColor="text1"/>
              </w:rPr>
              <w:t>ЕФОГСХ</w:t>
            </w:r>
          </w:p>
        </w:tc>
        <w:tc>
          <w:tcPr>
            <w:tcW w:w="1734" w:type="dxa"/>
          </w:tcPr>
          <w:p w14:paraId="308E3E12" w14:textId="006966F9" w:rsidR="005A6D17" w:rsidRPr="00725742" w:rsidRDefault="005A6D17" w:rsidP="00A316E1">
            <w:pPr>
              <w:jc w:val="both"/>
              <w:rPr>
                <w:color w:val="000000" w:themeColor="text1"/>
              </w:rPr>
            </w:pPr>
            <w:r w:rsidRPr="00725742">
              <w:rPr>
                <w:color w:val="000000" w:themeColor="text1"/>
              </w:rPr>
              <w:t>69 млрд</w:t>
            </w:r>
            <w:r w:rsidR="00725742">
              <w:rPr>
                <w:color w:val="000000" w:themeColor="text1"/>
              </w:rPr>
              <w:t>.</w:t>
            </w:r>
            <w:r w:rsidRPr="00725742">
              <w:rPr>
                <w:color w:val="000000" w:themeColor="text1"/>
              </w:rPr>
              <w:t xml:space="preserve"> экю</w:t>
            </w:r>
          </w:p>
        </w:tc>
      </w:tr>
      <w:tr w:rsidR="005A6D17" w:rsidRPr="00725742" w14:paraId="234F465C" w14:textId="77777777" w:rsidTr="00725742">
        <w:trPr>
          <w:trHeight w:val="1223"/>
        </w:trPr>
        <w:tc>
          <w:tcPr>
            <w:tcW w:w="1680" w:type="dxa"/>
          </w:tcPr>
          <w:p w14:paraId="1F4F3AD7" w14:textId="5D2F5E7D" w:rsidR="005A6D17" w:rsidRPr="00725742" w:rsidRDefault="005A6D17" w:rsidP="00725742">
            <w:pPr>
              <w:ind w:left="-44" w:firstLine="12"/>
              <w:jc w:val="both"/>
              <w:rPr>
                <w:color w:val="000000" w:themeColor="text1"/>
              </w:rPr>
            </w:pPr>
            <w:r w:rsidRPr="00725742">
              <w:rPr>
                <w:color w:val="000000" w:themeColor="text1"/>
                <w:lang w:val="fr-FR"/>
              </w:rPr>
              <w:t>1994-1999</w:t>
            </w:r>
            <w:r w:rsidR="00725742">
              <w:rPr>
                <w:color w:val="000000" w:themeColor="text1"/>
              </w:rPr>
              <w:t xml:space="preserve"> </w:t>
            </w:r>
            <w:r w:rsidRPr="00725742">
              <w:rPr>
                <w:color w:val="000000" w:themeColor="text1"/>
              </w:rPr>
              <w:t>гг.</w:t>
            </w:r>
          </w:p>
        </w:tc>
        <w:tc>
          <w:tcPr>
            <w:tcW w:w="4870" w:type="dxa"/>
          </w:tcPr>
          <w:p w14:paraId="3D911BA1" w14:textId="5BA5F17B" w:rsidR="005A6D17" w:rsidRPr="00725742" w:rsidRDefault="005A6D17" w:rsidP="00725742">
            <w:pPr>
              <w:pStyle w:val="a3"/>
              <w:numPr>
                <w:ilvl w:val="0"/>
                <w:numId w:val="32"/>
              </w:numPr>
              <w:tabs>
                <w:tab w:val="left" w:pos="491"/>
              </w:tabs>
              <w:ind w:left="0" w:firstLine="197"/>
              <w:jc w:val="both"/>
              <w:rPr>
                <w:color w:val="000000" w:themeColor="text1"/>
              </w:rPr>
            </w:pPr>
            <w:r w:rsidRPr="00725742">
              <w:rPr>
                <w:color w:val="000000" w:themeColor="text1"/>
              </w:rPr>
              <w:t>интеграция рынка труда</w:t>
            </w:r>
            <w:r w:rsidR="00725742">
              <w:rPr>
                <w:color w:val="000000" w:themeColor="text1"/>
              </w:rPr>
              <w:t>;</w:t>
            </w:r>
          </w:p>
          <w:p w14:paraId="02DDBAF2" w14:textId="082DE004" w:rsidR="005A6D17" w:rsidRPr="00725742" w:rsidRDefault="005A6D17" w:rsidP="00725742">
            <w:pPr>
              <w:pStyle w:val="a3"/>
              <w:numPr>
                <w:ilvl w:val="0"/>
                <w:numId w:val="32"/>
              </w:numPr>
              <w:tabs>
                <w:tab w:val="left" w:pos="491"/>
              </w:tabs>
              <w:ind w:left="0" w:firstLine="197"/>
              <w:jc w:val="both"/>
              <w:rPr>
                <w:color w:val="000000" w:themeColor="text1"/>
              </w:rPr>
            </w:pPr>
            <w:r w:rsidRPr="00725742">
              <w:rPr>
                <w:color w:val="000000" w:themeColor="text1"/>
              </w:rPr>
              <w:t>развитие сельских районов</w:t>
            </w:r>
            <w:r w:rsidR="00725742">
              <w:rPr>
                <w:color w:val="000000" w:themeColor="text1"/>
              </w:rPr>
              <w:t>;</w:t>
            </w:r>
          </w:p>
          <w:p w14:paraId="0F598605" w14:textId="77777777" w:rsidR="005A6D17" w:rsidRPr="00725742" w:rsidRDefault="005A6D17" w:rsidP="00725742">
            <w:pPr>
              <w:pStyle w:val="a3"/>
              <w:numPr>
                <w:ilvl w:val="0"/>
                <w:numId w:val="32"/>
              </w:numPr>
              <w:tabs>
                <w:tab w:val="left" w:pos="491"/>
              </w:tabs>
              <w:ind w:left="0" w:firstLine="197"/>
              <w:jc w:val="both"/>
              <w:rPr>
                <w:color w:val="000000" w:themeColor="text1"/>
              </w:rPr>
            </w:pPr>
            <w:r w:rsidRPr="00725742">
              <w:rPr>
                <w:color w:val="000000" w:themeColor="text1"/>
              </w:rPr>
              <w:t>адаптация к промышленному развитию</w:t>
            </w:r>
          </w:p>
          <w:p w14:paraId="10CBBA51" w14:textId="4F149E43" w:rsidR="005A6D17" w:rsidRPr="00725742" w:rsidRDefault="005A6D17" w:rsidP="00725742">
            <w:pPr>
              <w:pStyle w:val="a3"/>
              <w:numPr>
                <w:ilvl w:val="0"/>
                <w:numId w:val="32"/>
              </w:numPr>
              <w:tabs>
                <w:tab w:val="left" w:pos="491"/>
              </w:tabs>
              <w:ind w:left="0" w:firstLine="197"/>
              <w:jc w:val="both"/>
              <w:rPr>
                <w:color w:val="000000" w:themeColor="text1"/>
              </w:rPr>
            </w:pPr>
            <w:r w:rsidRPr="00725742">
              <w:rPr>
                <w:color w:val="000000" w:themeColor="text1"/>
              </w:rPr>
              <w:t>развитие регионов с очень низкой плотностью населения</w:t>
            </w:r>
          </w:p>
        </w:tc>
        <w:tc>
          <w:tcPr>
            <w:tcW w:w="1417" w:type="dxa"/>
          </w:tcPr>
          <w:p w14:paraId="72B769CC" w14:textId="77777777" w:rsidR="005A6D17" w:rsidRPr="00725742" w:rsidRDefault="005A6D17" w:rsidP="00A316E1">
            <w:pPr>
              <w:jc w:val="both"/>
              <w:rPr>
                <w:color w:val="000000" w:themeColor="text1"/>
              </w:rPr>
            </w:pPr>
            <w:r w:rsidRPr="00725742">
              <w:rPr>
                <w:color w:val="000000" w:themeColor="text1"/>
              </w:rPr>
              <w:t>Фонд сплочения,</w:t>
            </w:r>
          </w:p>
          <w:p w14:paraId="0162B60B" w14:textId="77777777" w:rsidR="005A6D17" w:rsidRPr="00725742" w:rsidRDefault="005A6D17" w:rsidP="00A316E1">
            <w:pPr>
              <w:jc w:val="both"/>
              <w:rPr>
                <w:color w:val="000000" w:themeColor="text1"/>
              </w:rPr>
            </w:pPr>
            <w:r w:rsidRPr="00725742">
              <w:rPr>
                <w:color w:val="000000" w:themeColor="text1"/>
              </w:rPr>
              <w:t xml:space="preserve">ЕФРР, ЕСФ,  </w:t>
            </w:r>
          </w:p>
          <w:p w14:paraId="42EE6C15" w14:textId="16646819" w:rsidR="005A6D17" w:rsidRPr="00725742" w:rsidRDefault="005A6D17" w:rsidP="00A316E1">
            <w:pPr>
              <w:jc w:val="both"/>
              <w:rPr>
                <w:color w:val="000000" w:themeColor="text1"/>
              </w:rPr>
            </w:pPr>
            <w:r w:rsidRPr="00725742">
              <w:rPr>
                <w:color w:val="000000" w:themeColor="text1"/>
              </w:rPr>
              <w:t>ЕФОГСХ</w:t>
            </w:r>
          </w:p>
        </w:tc>
        <w:tc>
          <w:tcPr>
            <w:tcW w:w="1734" w:type="dxa"/>
          </w:tcPr>
          <w:p w14:paraId="77BCDBF5" w14:textId="27AE7A8C" w:rsidR="005A6D17" w:rsidRPr="00725742" w:rsidRDefault="005A6D17" w:rsidP="00725742">
            <w:pPr>
              <w:jc w:val="both"/>
              <w:rPr>
                <w:color w:val="000000" w:themeColor="text1"/>
              </w:rPr>
            </w:pPr>
            <w:r w:rsidRPr="00725742">
              <w:rPr>
                <w:color w:val="000000" w:themeColor="text1"/>
              </w:rPr>
              <w:t>168 млрд</w:t>
            </w:r>
            <w:r w:rsidR="00725742">
              <w:rPr>
                <w:color w:val="000000" w:themeColor="text1"/>
              </w:rPr>
              <w:t>.</w:t>
            </w:r>
            <w:r w:rsidRPr="00725742">
              <w:rPr>
                <w:color w:val="000000" w:themeColor="text1"/>
              </w:rPr>
              <w:t xml:space="preserve"> экю</w:t>
            </w:r>
          </w:p>
        </w:tc>
      </w:tr>
      <w:tr w:rsidR="005A6D17" w:rsidRPr="00725742" w14:paraId="141E96B6" w14:textId="77777777" w:rsidTr="00725742">
        <w:trPr>
          <w:trHeight w:val="1457"/>
        </w:trPr>
        <w:tc>
          <w:tcPr>
            <w:tcW w:w="1680" w:type="dxa"/>
          </w:tcPr>
          <w:p w14:paraId="334AF0BE" w14:textId="6DF04DA1" w:rsidR="005A6D17" w:rsidRPr="00725742" w:rsidRDefault="005A6D17" w:rsidP="00725742">
            <w:pPr>
              <w:ind w:left="-44" w:firstLine="12"/>
              <w:jc w:val="both"/>
              <w:rPr>
                <w:color w:val="000000" w:themeColor="text1"/>
              </w:rPr>
            </w:pPr>
            <w:r w:rsidRPr="00725742">
              <w:rPr>
                <w:color w:val="000000" w:themeColor="text1"/>
              </w:rPr>
              <w:lastRenderedPageBreak/>
              <w:t>2000-2006</w:t>
            </w:r>
            <w:r w:rsidR="00725742">
              <w:rPr>
                <w:color w:val="000000" w:themeColor="text1"/>
              </w:rPr>
              <w:t xml:space="preserve"> </w:t>
            </w:r>
            <w:r w:rsidRPr="00725742">
              <w:rPr>
                <w:color w:val="000000" w:themeColor="text1"/>
              </w:rPr>
              <w:t>гг.</w:t>
            </w:r>
          </w:p>
        </w:tc>
        <w:tc>
          <w:tcPr>
            <w:tcW w:w="4870" w:type="dxa"/>
          </w:tcPr>
          <w:p w14:paraId="44210CEE" w14:textId="53F109C7" w:rsidR="005A6D17" w:rsidRPr="00725742" w:rsidRDefault="005A6D17" w:rsidP="00725742">
            <w:pPr>
              <w:pStyle w:val="a3"/>
              <w:numPr>
                <w:ilvl w:val="0"/>
                <w:numId w:val="33"/>
              </w:numPr>
              <w:tabs>
                <w:tab w:val="left" w:pos="491"/>
              </w:tabs>
              <w:ind w:left="0" w:firstLine="197"/>
              <w:jc w:val="both"/>
              <w:rPr>
                <w:color w:val="000000" w:themeColor="text1"/>
              </w:rPr>
            </w:pPr>
            <w:r w:rsidRPr="00725742">
              <w:rPr>
                <w:color w:val="000000" w:themeColor="text1"/>
              </w:rPr>
              <w:t>развитие отстающих в развитии</w:t>
            </w:r>
            <w:r w:rsidR="00A316E1" w:rsidRPr="00725742">
              <w:rPr>
                <w:color w:val="000000" w:themeColor="text1"/>
              </w:rPr>
              <w:t xml:space="preserve"> </w:t>
            </w:r>
            <w:r w:rsidRPr="00725742">
              <w:rPr>
                <w:color w:val="000000" w:themeColor="text1"/>
              </w:rPr>
              <w:t xml:space="preserve"> регионов</w:t>
            </w:r>
            <w:r w:rsidR="00725742">
              <w:rPr>
                <w:color w:val="000000" w:themeColor="text1"/>
              </w:rPr>
              <w:t>;</w:t>
            </w:r>
          </w:p>
          <w:p w14:paraId="42F9F1E9" w14:textId="6110F39A" w:rsidR="005A6D17" w:rsidRPr="00725742" w:rsidRDefault="005A6D17" w:rsidP="00725742">
            <w:pPr>
              <w:pStyle w:val="a3"/>
              <w:numPr>
                <w:ilvl w:val="0"/>
                <w:numId w:val="33"/>
              </w:numPr>
              <w:tabs>
                <w:tab w:val="left" w:pos="491"/>
              </w:tabs>
              <w:ind w:left="0" w:firstLine="197"/>
              <w:jc w:val="both"/>
              <w:rPr>
                <w:color w:val="000000" w:themeColor="text1"/>
              </w:rPr>
            </w:pPr>
            <w:r w:rsidRPr="00725742">
              <w:rPr>
                <w:color w:val="000000" w:themeColor="text1"/>
              </w:rPr>
              <w:t>экономическая и социальная</w:t>
            </w:r>
            <w:r w:rsidR="00725742">
              <w:rPr>
                <w:color w:val="000000" w:themeColor="text1"/>
              </w:rPr>
              <w:t>;</w:t>
            </w:r>
            <w:r w:rsidRPr="00725742">
              <w:rPr>
                <w:color w:val="000000" w:themeColor="text1"/>
              </w:rPr>
              <w:t xml:space="preserve"> </w:t>
            </w:r>
          </w:p>
          <w:p w14:paraId="7BB4B6A2" w14:textId="4541DB6D" w:rsidR="005A6D17" w:rsidRPr="00725742" w:rsidRDefault="005A6D17" w:rsidP="00725742">
            <w:pPr>
              <w:tabs>
                <w:tab w:val="left" w:pos="491"/>
              </w:tabs>
              <w:ind w:firstLine="197"/>
              <w:jc w:val="both"/>
              <w:rPr>
                <w:color w:val="000000" w:themeColor="text1"/>
              </w:rPr>
            </w:pPr>
            <w:r w:rsidRPr="00725742">
              <w:rPr>
                <w:color w:val="000000" w:themeColor="text1"/>
              </w:rPr>
              <w:t>перестройка регионов, сталкивающихся со структурными трудностями</w:t>
            </w:r>
          </w:p>
        </w:tc>
        <w:tc>
          <w:tcPr>
            <w:tcW w:w="1417" w:type="dxa"/>
          </w:tcPr>
          <w:p w14:paraId="5ECF64C1" w14:textId="77777777" w:rsidR="005A6D17" w:rsidRPr="00725742" w:rsidRDefault="005A6D17" w:rsidP="00A316E1">
            <w:pPr>
              <w:jc w:val="both"/>
              <w:rPr>
                <w:color w:val="000000" w:themeColor="text1"/>
              </w:rPr>
            </w:pPr>
            <w:r w:rsidRPr="00725742">
              <w:rPr>
                <w:color w:val="000000" w:themeColor="text1"/>
              </w:rPr>
              <w:t>Фонд сплочения,</w:t>
            </w:r>
          </w:p>
          <w:p w14:paraId="55591C59" w14:textId="77777777" w:rsidR="005A6D17" w:rsidRPr="00725742" w:rsidRDefault="005A6D17" w:rsidP="00A316E1">
            <w:pPr>
              <w:jc w:val="both"/>
              <w:rPr>
                <w:color w:val="000000" w:themeColor="text1"/>
              </w:rPr>
            </w:pPr>
            <w:r w:rsidRPr="00725742">
              <w:rPr>
                <w:color w:val="000000" w:themeColor="text1"/>
              </w:rPr>
              <w:t xml:space="preserve">ЕФРР, ЕСФ,  </w:t>
            </w:r>
          </w:p>
          <w:p w14:paraId="56A1732C" w14:textId="77777777" w:rsidR="005A6D17" w:rsidRPr="00725742" w:rsidRDefault="005A6D17" w:rsidP="00A316E1">
            <w:pPr>
              <w:jc w:val="both"/>
              <w:rPr>
                <w:color w:val="000000" w:themeColor="text1"/>
              </w:rPr>
            </w:pPr>
            <w:r w:rsidRPr="00725742">
              <w:rPr>
                <w:color w:val="000000" w:themeColor="text1"/>
              </w:rPr>
              <w:t>ЕФОГСХ</w:t>
            </w:r>
          </w:p>
        </w:tc>
        <w:tc>
          <w:tcPr>
            <w:tcW w:w="1734" w:type="dxa"/>
          </w:tcPr>
          <w:p w14:paraId="5AD763DA" w14:textId="79BFF548" w:rsidR="005A6D17" w:rsidRPr="00725742" w:rsidRDefault="005A6D17" w:rsidP="00725742">
            <w:pPr>
              <w:jc w:val="both"/>
              <w:rPr>
                <w:color w:val="000000" w:themeColor="text1"/>
              </w:rPr>
            </w:pPr>
            <w:r w:rsidRPr="00725742">
              <w:rPr>
                <w:color w:val="000000" w:themeColor="text1"/>
              </w:rPr>
              <w:t>217млрд</w:t>
            </w:r>
            <w:r w:rsidR="00725742">
              <w:rPr>
                <w:color w:val="000000" w:themeColor="text1"/>
              </w:rPr>
              <w:t>.</w:t>
            </w:r>
            <w:r w:rsidRPr="00725742">
              <w:rPr>
                <w:color w:val="000000" w:themeColor="text1"/>
              </w:rPr>
              <w:t xml:space="preserve"> евро</w:t>
            </w:r>
          </w:p>
        </w:tc>
      </w:tr>
      <w:tr w:rsidR="005A6D17" w:rsidRPr="00725742" w14:paraId="1814D129" w14:textId="77777777" w:rsidTr="00725742">
        <w:tc>
          <w:tcPr>
            <w:tcW w:w="1680" w:type="dxa"/>
          </w:tcPr>
          <w:p w14:paraId="748888E6" w14:textId="704E40DA" w:rsidR="005A6D17" w:rsidRPr="00725742" w:rsidRDefault="005A6D17" w:rsidP="00725742">
            <w:pPr>
              <w:ind w:left="-44" w:firstLine="12"/>
              <w:jc w:val="both"/>
              <w:rPr>
                <w:color w:val="000000" w:themeColor="text1"/>
              </w:rPr>
            </w:pPr>
            <w:r w:rsidRPr="00725742">
              <w:rPr>
                <w:color w:val="000000" w:themeColor="text1"/>
              </w:rPr>
              <w:t>2007-2013</w:t>
            </w:r>
            <w:r w:rsidR="00725742">
              <w:rPr>
                <w:color w:val="000000" w:themeColor="text1"/>
              </w:rPr>
              <w:t xml:space="preserve"> </w:t>
            </w:r>
            <w:r w:rsidRPr="00725742">
              <w:rPr>
                <w:color w:val="000000" w:themeColor="text1"/>
              </w:rPr>
              <w:t>гг.</w:t>
            </w:r>
          </w:p>
        </w:tc>
        <w:tc>
          <w:tcPr>
            <w:tcW w:w="4870" w:type="dxa"/>
          </w:tcPr>
          <w:p w14:paraId="34F8D604" w14:textId="625E52C1" w:rsidR="005A6D17" w:rsidRPr="00725742" w:rsidRDefault="005A6D17" w:rsidP="00725742">
            <w:pPr>
              <w:pStyle w:val="a3"/>
              <w:numPr>
                <w:ilvl w:val="0"/>
                <w:numId w:val="33"/>
              </w:numPr>
              <w:tabs>
                <w:tab w:val="left" w:pos="491"/>
              </w:tabs>
              <w:ind w:left="0" w:firstLine="197"/>
              <w:jc w:val="both"/>
              <w:rPr>
                <w:color w:val="000000" w:themeColor="text1"/>
              </w:rPr>
            </w:pPr>
            <w:r w:rsidRPr="00725742">
              <w:rPr>
                <w:color w:val="000000" w:themeColor="text1"/>
              </w:rPr>
              <w:t>сближение и конвергенция</w:t>
            </w:r>
            <w:r w:rsidR="00725742">
              <w:rPr>
                <w:color w:val="000000" w:themeColor="text1"/>
              </w:rPr>
              <w:t>;</w:t>
            </w:r>
          </w:p>
          <w:p w14:paraId="49373809" w14:textId="5799A0F6" w:rsidR="005A6D17" w:rsidRPr="00725742" w:rsidRDefault="005A6D17" w:rsidP="00725742">
            <w:pPr>
              <w:pStyle w:val="a3"/>
              <w:numPr>
                <w:ilvl w:val="0"/>
                <w:numId w:val="33"/>
              </w:numPr>
              <w:tabs>
                <w:tab w:val="left" w:pos="491"/>
              </w:tabs>
              <w:ind w:left="0" w:firstLine="197"/>
              <w:jc w:val="both"/>
              <w:rPr>
                <w:color w:val="000000" w:themeColor="text1"/>
              </w:rPr>
            </w:pPr>
            <w:r w:rsidRPr="00725742">
              <w:rPr>
                <w:color w:val="000000" w:themeColor="text1"/>
              </w:rPr>
              <w:t>региональная конкурентоспособность и занятость</w:t>
            </w:r>
            <w:r w:rsidR="00725742">
              <w:rPr>
                <w:color w:val="000000" w:themeColor="text1"/>
              </w:rPr>
              <w:t>;</w:t>
            </w:r>
          </w:p>
          <w:p w14:paraId="1444D9EC" w14:textId="076AC966" w:rsidR="005A6D17" w:rsidRPr="00725742" w:rsidRDefault="005A6D17" w:rsidP="00725742">
            <w:pPr>
              <w:pStyle w:val="a3"/>
              <w:numPr>
                <w:ilvl w:val="0"/>
                <w:numId w:val="33"/>
              </w:numPr>
              <w:tabs>
                <w:tab w:val="left" w:pos="491"/>
              </w:tabs>
              <w:ind w:left="0" w:firstLine="197"/>
              <w:jc w:val="both"/>
              <w:rPr>
                <w:color w:val="000000" w:themeColor="text1"/>
              </w:rPr>
            </w:pPr>
            <w:r w:rsidRPr="00725742">
              <w:rPr>
                <w:color w:val="000000" w:themeColor="text1"/>
              </w:rPr>
              <w:t>европейское территориальное</w:t>
            </w:r>
            <w:r w:rsidR="00725742">
              <w:rPr>
                <w:color w:val="000000" w:themeColor="text1"/>
              </w:rPr>
              <w:t xml:space="preserve"> </w:t>
            </w:r>
            <w:r w:rsidRPr="00725742">
              <w:rPr>
                <w:color w:val="000000" w:themeColor="text1"/>
              </w:rPr>
              <w:t>сотруд</w:t>
            </w:r>
            <w:r w:rsidR="00725742">
              <w:rPr>
                <w:color w:val="000000" w:themeColor="text1"/>
              </w:rPr>
              <w:t xml:space="preserve"> </w:t>
            </w:r>
            <w:r w:rsidRPr="00725742">
              <w:rPr>
                <w:color w:val="000000" w:themeColor="text1"/>
              </w:rPr>
              <w:t>ничество</w:t>
            </w:r>
          </w:p>
        </w:tc>
        <w:tc>
          <w:tcPr>
            <w:tcW w:w="1417" w:type="dxa"/>
          </w:tcPr>
          <w:p w14:paraId="3068FC51" w14:textId="77777777" w:rsidR="005A6D17" w:rsidRPr="00725742" w:rsidRDefault="005A6D17" w:rsidP="00A316E1">
            <w:pPr>
              <w:jc w:val="both"/>
              <w:rPr>
                <w:color w:val="000000" w:themeColor="text1"/>
              </w:rPr>
            </w:pPr>
            <w:r w:rsidRPr="00725742">
              <w:rPr>
                <w:color w:val="000000" w:themeColor="text1"/>
              </w:rPr>
              <w:t>Фонд сплочения,</w:t>
            </w:r>
          </w:p>
          <w:p w14:paraId="2D953105" w14:textId="2535A76B" w:rsidR="005A6D17" w:rsidRPr="00725742" w:rsidRDefault="00725742" w:rsidP="00725742">
            <w:pPr>
              <w:jc w:val="both"/>
              <w:rPr>
                <w:color w:val="000000" w:themeColor="text1"/>
              </w:rPr>
            </w:pPr>
            <w:r>
              <w:rPr>
                <w:color w:val="000000" w:themeColor="text1"/>
              </w:rPr>
              <w:t>ЕФРР, ЕСФ</w:t>
            </w:r>
          </w:p>
        </w:tc>
        <w:tc>
          <w:tcPr>
            <w:tcW w:w="1734" w:type="dxa"/>
          </w:tcPr>
          <w:p w14:paraId="6FB028A3" w14:textId="5431D09A" w:rsidR="005A6D17" w:rsidRPr="00725742" w:rsidRDefault="005A6D17" w:rsidP="00A316E1">
            <w:pPr>
              <w:jc w:val="both"/>
              <w:rPr>
                <w:color w:val="000000" w:themeColor="text1"/>
              </w:rPr>
            </w:pPr>
            <w:r w:rsidRPr="00725742">
              <w:rPr>
                <w:color w:val="000000" w:themeColor="text1"/>
              </w:rPr>
              <w:t>347 млрд</w:t>
            </w:r>
            <w:r w:rsidR="00725742">
              <w:rPr>
                <w:color w:val="000000" w:themeColor="text1"/>
              </w:rPr>
              <w:t>.</w:t>
            </w:r>
            <w:r w:rsidR="00A316E1" w:rsidRPr="00725742">
              <w:rPr>
                <w:color w:val="000000" w:themeColor="text1"/>
              </w:rPr>
              <w:t xml:space="preserve"> </w:t>
            </w:r>
            <w:r w:rsidRPr="00725742">
              <w:rPr>
                <w:color w:val="000000" w:themeColor="text1"/>
              </w:rPr>
              <w:t>евро</w:t>
            </w:r>
          </w:p>
          <w:p w14:paraId="5413D665" w14:textId="77777777" w:rsidR="005A6D17" w:rsidRPr="00725742" w:rsidRDefault="005A6D17" w:rsidP="001E003D">
            <w:pPr>
              <w:ind w:firstLine="567"/>
              <w:jc w:val="both"/>
              <w:rPr>
                <w:color w:val="000000" w:themeColor="text1"/>
              </w:rPr>
            </w:pPr>
          </w:p>
        </w:tc>
      </w:tr>
      <w:tr w:rsidR="005A6D17" w:rsidRPr="00725742" w14:paraId="762091F7" w14:textId="77777777" w:rsidTr="00725742">
        <w:trPr>
          <w:trHeight w:val="816"/>
        </w:trPr>
        <w:tc>
          <w:tcPr>
            <w:tcW w:w="1680" w:type="dxa"/>
          </w:tcPr>
          <w:p w14:paraId="71A8DE05" w14:textId="738C27D2" w:rsidR="005A6D17" w:rsidRPr="00725742" w:rsidRDefault="005A6D17" w:rsidP="00725742">
            <w:pPr>
              <w:ind w:left="-44" w:firstLine="12"/>
              <w:jc w:val="both"/>
              <w:rPr>
                <w:color w:val="000000" w:themeColor="text1"/>
              </w:rPr>
            </w:pPr>
            <w:r w:rsidRPr="00725742">
              <w:rPr>
                <w:color w:val="000000" w:themeColor="text1"/>
              </w:rPr>
              <w:t>2014-2020</w:t>
            </w:r>
            <w:r w:rsidR="00725742">
              <w:rPr>
                <w:color w:val="000000" w:themeColor="text1"/>
              </w:rPr>
              <w:t xml:space="preserve"> </w:t>
            </w:r>
            <w:r w:rsidRPr="00725742">
              <w:rPr>
                <w:color w:val="000000" w:themeColor="text1"/>
              </w:rPr>
              <w:t>гг.</w:t>
            </w:r>
          </w:p>
        </w:tc>
        <w:tc>
          <w:tcPr>
            <w:tcW w:w="4870" w:type="dxa"/>
          </w:tcPr>
          <w:p w14:paraId="765A54A2" w14:textId="3BC0D7F5" w:rsidR="005A6D17" w:rsidRPr="00725742" w:rsidRDefault="005A6D17" w:rsidP="00725742">
            <w:pPr>
              <w:pStyle w:val="a3"/>
              <w:numPr>
                <w:ilvl w:val="0"/>
                <w:numId w:val="33"/>
              </w:numPr>
              <w:tabs>
                <w:tab w:val="left" w:pos="491"/>
              </w:tabs>
              <w:ind w:left="0" w:firstLine="197"/>
              <w:jc w:val="both"/>
              <w:rPr>
                <w:color w:val="000000" w:themeColor="text1"/>
              </w:rPr>
            </w:pPr>
            <w:r w:rsidRPr="00725742">
              <w:rPr>
                <w:color w:val="000000" w:themeColor="text1"/>
              </w:rPr>
              <w:t>инвестиции в рост и занятость</w:t>
            </w:r>
            <w:r w:rsidR="00725742">
              <w:rPr>
                <w:color w:val="000000" w:themeColor="text1"/>
              </w:rPr>
              <w:t>;</w:t>
            </w:r>
          </w:p>
          <w:p w14:paraId="026DBD92" w14:textId="07DEEFA4" w:rsidR="005A6D17" w:rsidRPr="00725742" w:rsidRDefault="005A6D17" w:rsidP="00725742">
            <w:pPr>
              <w:pStyle w:val="a3"/>
              <w:numPr>
                <w:ilvl w:val="0"/>
                <w:numId w:val="33"/>
              </w:numPr>
              <w:tabs>
                <w:tab w:val="left" w:pos="491"/>
              </w:tabs>
              <w:ind w:left="0" w:firstLine="197"/>
              <w:jc w:val="both"/>
              <w:rPr>
                <w:color w:val="000000" w:themeColor="text1"/>
              </w:rPr>
            </w:pPr>
            <w:r w:rsidRPr="00725742">
              <w:rPr>
                <w:color w:val="000000" w:themeColor="text1"/>
              </w:rPr>
              <w:t>европейское территориальное</w:t>
            </w:r>
            <w:r w:rsidR="00725742">
              <w:rPr>
                <w:color w:val="000000" w:themeColor="text1"/>
              </w:rPr>
              <w:t>;</w:t>
            </w:r>
          </w:p>
          <w:p w14:paraId="470E411C" w14:textId="5086F24B" w:rsidR="005A6D17" w:rsidRPr="00725742" w:rsidRDefault="005A6D17" w:rsidP="00725742">
            <w:pPr>
              <w:pStyle w:val="a3"/>
              <w:tabs>
                <w:tab w:val="left" w:pos="491"/>
              </w:tabs>
              <w:ind w:left="0" w:firstLine="197"/>
              <w:jc w:val="both"/>
              <w:rPr>
                <w:color w:val="000000" w:themeColor="text1"/>
              </w:rPr>
            </w:pPr>
            <w:r w:rsidRPr="00725742">
              <w:rPr>
                <w:color w:val="000000" w:themeColor="text1"/>
              </w:rPr>
              <w:t>сотрудничество</w:t>
            </w:r>
          </w:p>
        </w:tc>
        <w:tc>
          <w:tcPr>
            <w:tcW w:w="1417" w:type="dxa"/>
          </w:tcPr>
          <w:p w14:paraId="08E4BC6C" w14:textId="77777777" w:rsidR="005A6D17" w:rsidRPr="00725742" w:rsidRDefault="005A6D17" w:rsidP="00A316E1">
            <w:pPr>
              <w:jc w:val="both"/>
              <w:rPr>
                <w:color w:val="000000" w:themeColor="text1"/>
              </w:rPr>
            </w:pPr>
            <w:r w:rsidRPr="00725742">
              <w:rPr>
                <w:color w:val="000000" w:themeColor="text1"/>
              </w:rPr>
              <w:t>Фонд сплочения,</w:t>
            </w:r>
          </w:p>
          <w:p w14:paraId="4A1D3F45" w14:textId="0B282899" w:rsidR="005A6D17" w:rsidRPr="00725742" w:rsidRDefault="00725742" w:rsidP="00A316E1">
            <w:pPr>
              <w:jc w:val="both"/>
              <w:rPr>
                <w:color w:val="000000" w:themeColor="text1"/>
              </w:rPr>
            </w:pPr>
            <w:r>
              <w:rPr>
                <w:color w:val="000000" w:themeColor="text1"/>
              </w:rPr>
              <w:t>ЕФРР, ЕСФ</w:t>
            </w:r>
          </w:p>
        </w:tc>
        <w:tc>
          <w:tcPr>
            <w:tcW w:w="1734" w:type="dxa"/>
          </w:tcPr>
          <w:p w14:paraId="2CCE019C" w14:textId="161C911E" w:rsidR="005A6D17" w:rsidRPr="00725742" w:rsidRDefault="005A6D17" w:rsidP="00A316E1">
            <w:pPr>
              <w:jc w:val="both"/>
              <w:rPr>
                <w:color w:val="000000" w:themeColor="text1"/>
              </w:rPr>
            </w:pPr>
            <w:r w:rsidRPr="00725742">
              <w:rPr>
                <w:color w:val="000000" w:themeColor="text1"/>
              </w:rPr>
              <w:t>325 млрд</w:t>
            </w:r>
            <w:r w:rsidR="00725742">
              <w:rPr>
                <w:color w:val="000000" w:themeColor="text1"/>
              </w:rPr>
              <w:t>.</w:t>
            </w:r>
            <w:r w:rsidR="00A316E1" w:rsidRPr="00725742">
              <w:rPr>
                <w:color w:val="000000" w:themeColor="text1"/>
              </w:rPr>
              <w:t xml:space="preserve"> </w:t>
            </w:r>
            <w:r w:rsidRPr="00725742">
              <w:rPr>
                <w:color w:val="000000" w:themeColor="text1"/>
              </w:rPr>
              <w:t>евро</w:t>
            </w:r>
          </w:p>
        </w:tc>
      </w:tr>
      <w:tr w:rsidR="005A6D17" w:rsidRPr="00725742" w14:paraId="5EA99DD2" w14:textId="77777777" w:rsidTr="00725742">
        <w:tc>
          <w:tcPr>
            <w:tcW w:w="9701" w:type="dxa"/>
            <w:gridSpan w:val="4"/>
          </w:tcPr>
          <w:p w14:paraId="5A8C97D5" w14:textId="1B9B61F3" w:rsidR="005A6D17" w:rsidRPr="00725742" w:rsidRDefault="005A6D17" w:rsidP="001D46BA">
            <w:pPr>
              <w:ind w:firstLine="567"/>
              <w:jc w:val="both"/>
              <w:rPr>
                <w:color w:val="000000" w:themeColor="text1"/>
              </w:rPr>
            </w:pPr>
            <w:r w:rsidRPr="00725742">
              <w:rPr>
                <w:color w:val="000000" w:themeColor="text1"/>
              </w:rPr>
              <w:t xml:space="preserve">Примечание </w:t>
            </w:r>
            <w:r w:rsidR="00725742">
              <w:rPr>
                <w:color w:val="000000" w:themeColor="text1"/>
              </w:rPr>
              <w:t>–</w:t>
            </w:r>
            <w:r w:rsidRPr="00725742">
              <w:rPr>
                <w:color w:val="000000" w:themeColor="text1"/>
              </w:rPr>
              <w:t xml:space="preserve"> </w:t>
            </w:r>
            <w:r w:rsidR="00725742" w:rsidRPr="00725742">
              <w:rPr>
                <w:color w:val="000000" w:themeColor="text1"/>
              </w:rPr>
              <w:t>С</w:t>
            </w:r>
            <w:r w:rsidRPr="00725742">
              <w:rPr>
                <w:color w:val="000000" w:themeColor="text1"/>
              </w:rPr>
              <w:t>оставлено автором на основе источников [16</w:t>
            </w:r>
            <w:r w:rsidR="001D46BA">
              <w:rPr>
                <w:color w:val="000000" w:themeColor="text1"/>
              </w:rPr>
              <w:t>8</w:t>
            </w:r>
            <w:r w:rsidRPr="00725742">
              <w:rPr>
                <w:color w:val="000000" w:themeColor="text1"/>
              </w:rPr>
              <w:t>-172]</w:t>
            </w:r>
          </w:p>
        </w:tc>
      </w:tr>
    </w:tbl>
    <w:p w14:paraId="2C185A28" w14:textId="77777777" w:rsidR="005A6D17" w:rsidRPr="000724BF" w:rsidRDefault="005A6D17" w:rsidP="005A6D17">
      <w:pPr>
        <w:ind w:firstLine="567"/>
        <w:jc w:val="both"/>
        <w:rPr>
          <w:color w:val="000000" w:themeColor="text1"/>
          <w:sz w:val="28"/>
          <w:szCs w:val="28"/>
        </w:rPr>
      </w:pPr>
    </w:p>
    <w:p w14:paraId="3D477458" w14:textId="77777777" w:rsidR="005A6D17" w:rsidRPr="000724BF" w:rsidRDefault="005A6D17" w:rsidP="00725742">
      <w:pPr>
        <w:ind w:firstLine="709"/>
        <w:jc w:val="both"/>
        <w:rPr>
          <w:color w:val="000000" w:themeColor="text1"/>
          <w:sz w:val="28"/>
          <w:szCs w:val="28"/>
        </w:rPr>
      </w:pPr>
      <w:r w:rsidRPr="000724BF">
        <w:rPr>
          <w:color w:val="000000" w:themeColor="text1"/>
          <w:sz w:val="28"/>
          <w:szCs w:val="28"/>
        </w:rPr>
        <w:t xml:space="preserve">Европейский фонд регионального развития способствует структурной перестройке и экономическому переходу, в то время как Фонд сплочения специализируется на инвестициях в окружающую среду и транспортную инфраструктуру [168]. </w:t>
      </w:r>
    </w:p>
    <w:p w14:paraId="79471634" w14:textId="77325707" w:rsidR="005A6D17" w:rsidRPr="000724BF" w:rsidRDefault="005A6D17" w:rsidP="00725742">
      <w:pPr>
        <w:ind w:firstLine="709"/>
        <w:jc w:val="both"/>
        <w:rPr>
          <w:color w:val="000000" w:themeColor="text1"/>
          <w:sz w:val="28"/>
          <w:szCs w:val="28"/>
        </w:rPr>
      </w:pPr>
      <w:r w:rsidRPr="000724BF">
        <w:rPr>
          <w:color w:val="000000" w:themeColor="text1"/>
          <w:sz w:val="28"/>
          <w:szCs w:val="28"/>
        </w:rPr>
        <w:t>Итак, в ответ на потребности</w:t>
      </w:r>
      <w:r w:rsidR="00725742">
        <w:rPr>
          <w:color w:val="000000" w:themeColor="text1"/>
          <w:sz w:val="28"/>
          <w:szCs w:val="28"/>
        </w:rPr>
        <w:t xml:space="preserve"> </w:t>
      </w:r>
      <w:r w:rsidRPr="000724BF">
        <w:rPr>
          <w:color w:val="000000" w:themeColor="text1"/>
          <w:sz w:val="28"/>
          <w:szCs w:val="28"/>
        </w:rPr>
        <w:t>интеграции по мере создания единого рынка и нацеленности на построение ЭВС ЕС, а также в целях стирания различий между регионами</w:t>
      </w:r>
      <w:r w:rsidR="00725742">
        <w:rPr>
          <w:color w:val="000000" w:themeColor="text1"/>
          <w:sz w:val="28"/>
          <w:szCs w:val="28"/>
        </w:rPr>
        <w:t xml:space="preserve"> </w:t>
      </w:r>
      <w:r w:rsidRPr="000724BF">
        <w:rPr>
          <w:color w:val="000000" w:themeColor="text1"/>
          <w:sz w:val="28"/>
          <w:szCs w:val="28"/>
        </w:rPr>
        <w:t>принимается программа «Сообщество инициативы»</w:t>
      </w:r>
      <w:r w:rsidR="00725742">
        <w:rPr>
          <w:color w:val="000000" w:themeColor="text1"/>
          <w:sz w:val="28"/>
          <w:szCs w:val="28"/>
        </w:rPr>
        <w:t xml:space="preserve"> </w:t>
      </w:r>
      <w:r w:rsidRPr="000724BF">
        <w:rPr>
          <w:color w:val="000000" w:themeColor="text1"/>
          <w:sz w:val="28"/>
          <w:szCs w:val="28"/>
        </w:rPr>
        <w:t>Interreg, которая осуществлялась поэтапно (таблица 2).</w:t>
      </w:r>
    </w:p>
    <w:p w14:paraId="371408A5" w14:textId="77777777" w:rsidR="005A6D17" w:rsidRPr="000724BF" w:rsidRDefault="005A6D17" w:rsidP="005A6D17">
      <w:pPr>
        <w:ind w:firstLine="567"/>
        <w:jc w:val="both"/>
        <w:rPr>
          <w:b/>
          <w:color w:val="000000" w:themeColor="text1"/>
          <w:sz w:val="28"/>
          <w:szCs w:val="28"/>
        </w:rPr>
      </w:pPr>
    </w:p>
    <w:p w14:paraId="169C665B" w14:textId="305B11A4" w:rsidR="005A6D17" w:rsidRPr="000724BF" w:rsidRDefault="005A6D17" w:rsidP="00725742">
      <w:pPr>
        <w:jc w:val="both"/>
        <w:rPr>
          <w:color w:val="000000" w:themeColor="text1"/>
          <w:sz w:val="28"/>
          <w:szCs w:val="28"/>
        </w:rPr>
      </w:pPr>
      <w:r w:rsidRPr="000724BF">
        <w:rPr>
          <w:color w:val="000000" w:themeColor="text1"/>
          <w:sz w:val="28"/>
          <w:szCs w:val="28"/>
        </w:rPr>
        <w:t xml:space="preserve">Таблица 2 </w:t>
      </w:r>
      <w:r w:rsidR="00725742">
        <w:rPr>
          <w:color w:val="000000" w:themeColor="text1"/>
          <w:sz w:val="28"/>
          <w:szCs w:val="28"/>
        </w:rPr>
        <w:t>–</w:t>
      </w:r>
      <w:r w:rsidRPr="000724BF">
        <w:rPr>
          <w:color w:val="000000" w:themeColor="text1"/>
          <w:sz w:val="28"/>
          <w:szCs w:val="28"/>
        </w:rPr>
        <w:t xml:space="preserve"> Программы Interreg</w:t>
      </w:r>
    </w:p>
    <w:p w14:paraId="090F5E52" w14:textId="77777777" w:rsidR="005A6D17" w:rsidRPr="00725742" w:rsidRDefault="005A6D17" w:rsidP="005A6D17">
      <w:pPr>
        <w:ind w:firstLine="567"/>
        <w:jc w:val="both"/>
        <w:rPr>
          <w:color w:val="000000" w:themeColor="text1"/>
          <w:sz w:val="16"/>
          <w:szCs w:val="16"/>
        </w:rPr>
      </w:pPr>
    </w:p>
    <w:tbl>
      <w:tblPr>
        <w:tblStyle w:val="af7"/>
        <w:tblW w:w="0" w:type="auto"/>
        <w:tblInd w:w="136" w:type="dxa"/>
        <w:tblLook w:val="04A0" w:firstRow="1" w:lastRow="0" w:firstColumn="1" w:lastColumn="0" w:noHBand="0" w:noVBand="1"/>
      </w:tblPr>
      <w:tblGrid>
        <w:gridCol w:w="4422"/>
        <w:gridCol w:w="2236"/>
        <w:gridCol w:w="2834"/>
      </w:tblGrid>
      <w:tr w:rsidR="005A6D17" w:rsidRPr="000724BF" w14:paraId="3ED2ADEB" w14:textId="77777777" w:rsidTr="00725742">
        <w:trPr>
          <w:trHeight w:val="404"/>
        </w:trPr>
        <w:tc>
          <w:tcPr>
            <w:tcW w:w="4480" w:type="dxa"/>
            <w:vAlign w:val="center"/>
          </w:tcPr>
          <w:p w14:paraId="2DA2182D" w14:textId="6ACF52AF" w:rsidR="005A6D17" w:rsidRPr="000724BF" w:rsidRDefault="005A6D17" w:rsidP="00725742">
            <w:pPr>
              <w:ind w:firstLine="567"/>
              <w:jc w:val="center"/>
              <w:rPr>
                <w:color w:val="000000" w:themeColor="text1"/>
              </w:rPr>
            </w:pPr>
            <w:r w:rsidRPr="000724BF">
              <w:rPr>
                <w:color w:val="000000" w:themeColor="text1"/>
              </w:rPr>
              <w:t xml:space="preserve">Программы </w:t>
            </w:r>
            <w:r w:rsidRPr="000724BF">
              <w:rPr>
                <w:bCs/>
                <w:color w:val="000000" w:themeColor="text1"/>
              </w:rPr>
              <w:t>Interreg</w:t>
            </w:r>
          </w:p>
        </w:tc>
        <w:tc>
          <w:tcPr>
            <w:tcW w:w="2253" w:type="dxa"/>
            <w:vAlign w:val="center"/>
          </w:tcPr>
          <w:p w14:paraId="3E864C84" w14:textId="77777777" w:rsidR="005A6D17" w:rsidRPr="000724BF" w:rsidRDefault="005A6D17" w:rsidP="00725742">
            <w:pPr>
              <w:ind w:firstLine="567"/>
              <w:jc w:val="center"/>
              <w:rPr>
                <w:color w:val="000000" w:themeColor="text1"/>
              </w:rPr>
            </w:pPr>
            <w:r w:rsidRPr="000724BF">
              <w:rPr>
                <w:color w:val="000000" w:themeColor="text1"/>
              </w:rPr>
              <w:t>Период</w:t>
            </w:r>
          </w:p>
        </w:tc>
        <w:tc>
          <w:tcPr>
            <w:tcW w:w="2842" w:type="dxa"/>
            <w:vAlign w:val="center"/>
          </w:tcPr>
          <w:p w14:paraId="41323972" w14:textId="77777777" w:rsidR="005A6D17" w:rsidRPr="000724BF" w:rsidRDefault="005A6D17" w:rsidP="00725742">
            <w:pPr>
              <w:ind w:firstLine="567"/>
              <w:jc w:val="center"/>
              <w:rPr>
                <w:color w:val="000000" w:themeColor="text1"/>
              </w:rPr>
            </w:pPr>
            <w:r w:rsidRPr="000724BF">
              <w:rPr>
                <w:color w:val="000000" w:themeColor="text1"/>
              </w:rPr>
              <w:t>Финансирование</w:t>
            </w:r>
          </w:p>
        </w:tc>
      </w:tr>
      <w:tr w:rsidR="005A6D17" w:rsidRPr="000724BF" w14:paraId="420F155D" w14:textId="77777777" w:rsidTr="00725742">
        <w:tc>
          <w:tcPr>
            <w:tcW w:w="4480" w:type="dxa"/>
          </w:tcPr>
          <w:p w14:paraId="3366F29A" w14:textId="7161F73B" w:rsidR="005A6D17" w:rsidRPr="000724BF" w:rsidRDefault="00725742" w:rsidP="00725742">
            <w:pPr>
              <w:jc w:val="both"/>
              <w:rPr>
                <w:color w:val="000000" w:themeColor="text1"/>
              </w:rPr>
            </w:pPr>
            <w:r>
              <w:rPr>
                <w:bCs/>
                <w:color w:val="000000" w:themeColor="text1"/>
              </w:rPr>
              <w:t xml:space="preserve">Interreg I </w:t>
            </w:r>
            <w:r w:rsidR="005A6D17" w:rsidRPr="000724BF">
              <w:rPr>
                <w:bCs/>
                <w:color w:val="000000" w:themeColor="text1"/>
              </w:rPr>
              <w:t>(для стран-участниц ЕЭС)</w:t>
            </w:r>
          </w:p>
        </w:tc>
        <w:tc>
          <w:tcPr>
            <w:tcW w:w="2253" w:type="dxa"/>
          </w:tcPr>
          <w:p w14:paraId="0F75DCCF" w14:textId="61AB23A5" w:rsidR="005A6D17" w:rsidRPr="000724BF" w:rsidRDefault="005A6D17" w:rsidP="00725742">
            <w:pPr>
              <w:jc w:val="center"/>
              <w:rPr>
                <w:color w:val="000000" w:themeColor="text1"/>
              </w:rPr>
            </w:pPr>
            <w:r w:rsidRPr="000724BF">
              <w:rPr>
                <w:bCs/>
                <w:color w:val="000000" w:themeColor="text1"/>
              </w:rPr>
              <w:t>1989-1993</w:t>
            </w:r>
            <w:r w:rsidR="00725742">
              <w:rPr>
                <w:bCs/>
                <w:color w:val="000000" w:themeColor="text1"/>
              </w:rPr>
              <w:t xml:space="preserve"> </w:t>
            </w:r>
            <w:r w:rsidRPr="000724BF">
              <w:rPr>
                <w:bCs/>
                <w:color w:val="000000" w:themeColor="text1"/>
              </w:rPr>
              <w:t>гг.</w:t>
            </w:r>
          </w:p>
        </w:tc>
        <w:tc>
          <w:tcPr>
            <w:tcW w:w="2842" w:type="dxa"/>
          </w:tcPr>
          <w:p w14:paraId="37A4A307" w14:textId="779FB696" w:rsidR="005A6D17" w:rsidRPr="000724BF" w:rsidRDefault="005A6D17" w:rsidP="00725742">
            <w:pPr>
              <w:jc w:val="center"/>
              <w:rPr>
                <w:color w:val="000000" w:themeColor="text1"/>
              </w:rPr>
            </w:pPr>
            <w:r w:rsidRPr="000724BF">
              <w:rPr>
                <w:color w:val="000000" w:themeColor="text1"/>
              </w:rPr>
              <w:t>3,9 млрд</w:t>
            </w:r>
            <w:r w:rsidR="00725742">
              <w:rPr>
                <w:color w:val="000000" w:themeColor="text1"/>
              </w:rPr>
              <w:t>.</w:t>
            </w:r>
            <w:r w:rsidRPr="000724BF">
              <w:rPr>
                <w:color w:val="000000" w:themeColor="text1"/>
              </w:rPr>
              <w:t xml:space="preserve"> евро</w:t>
            </w:r>
          </w:p>
        </w:tc>
      </w:tr>
      <w:tr w:rsidR="005A6D17" w:rsidRPr="000724BF" w14:paraId="6B83B539" w14:textId="77777777" w:rsidTr="00725742">
        <w:tc>
          <w:tcPr>
            <w:tcW w:w="4480" w:type="dxa"/>
          </w:tcPr>
          <w:p w14:paraId="57B3781C" w14:textId="77777777" w:rsidR="005A6D17" w:rsidRPr="000724BF" w:rsidRDefault="005A6D17" w:rsidP="00725742">
            <w:pPr>
              <w:jc w:val="both"/>
              <w:rPr>
                <w:color w:val="000000" w:themeColor="text1"/>
              </w:rPr>
            </w:pPr>
            <w:r w:rsidRPr="000724BF">
              <w:rPr>
                <w:bCs/>
                <w:color w:val="000000" w:themeColor="text1"/>
              </w:rPr>
              <w:t xml:space="preserve">Interreg  II (для стран ЦВЕ) </w:t>
            </w:r>
          </w:p>
        </w:tc>
        <w:tc>
          <w:tcPr>
            <w:tcW w:w="2253" w:type="dxa"/>
          </w:tcPr>
          <w:p w14:paraId="1B13B685" w14:textId="468512FA" w:rsidR="005A6D17" w:rsidRPr="000724BF" w:rsidRDefault="005A6D17" w:rsidP="00725742">
            <w:pPr>
              <w:jc w:val="center"/>
              <w:rPr>
                <w:color w:val="000000" w:themeColor="text1"/>
              </w:rPr>
            </w:pPr>
            <w:r w:rsidRPr="000724BF">
              <w:rPr>
                <w:bCs/>
                <w:color w:val="000000" w:themeColor="text1"/>
              </w:rPr>
              <w:t>1994-1999</w:t>
            </w:r>
            <w:r w:rsidR="00725742">
              <w:rPr>
                <w:bCs/>
                <w:color w:val="000000" w:themeColor="text1"/>
              </w:rPr>
              <w:t xml:space="preserve"> </w:t>
            </w:r>
            <w:r w:rsidRPr="000724BF">
              <w:rPr>
                <w:bCs/>
                <w:color w:val="000000" w:themeColor="text1"/>
              </w:rPr>
              <w:t>гг.</w:t>
            </w:r>
          </w:p>
        </w:tc>
        <w:tc>
          <w:tcPr>
            <w:tcW w:w="2842" w:type="dxa"/>
          </w:tcPr>
          <w:p w14:paraId="5E4DD8D1" w14:textId="452C9D91" w:rsidR="005A6D17" w:rsidRPr="000724BF" w:rsidRDefault="005A6D17" w:rsidP="00725742">
            <w:pPr>
              <w:jc w:val="center"/>
              <w:rPr>
                <w:color w:val="000000" w:themeColor="text1"/>
              </w:rPr>
            </w:pPr>
            <w:r w:rsidRPr="000724BF">
              <w:rPr>
                <w:color w:val="000000" w:themeColor="text1"/>
              </w:rPr>
              <w:t>2,6 млрд</w:t>
            </w:r>
            <w:r w:rsidR="00725742">
              <w:rPr>
                <w:color w:val="000000" w:themeColor="text1"/>
              </w:rPr>
              <w:t>.</w:t>
            </w:r>
            <w:r w:rsidRPr="000724BF">
              <w:rPr>
                <w:color w:val="000000" w:themeColor="text1"/>
              </w:rPr>
              <w:t xml:space="preserve"> евро</w:t>
            </w:r>
          </w:p>
        </w:tc>
      </w:tr>
      <w:tr w:rsidR="005A6D17" w:rsidRPr="000724BF" w14:paraId="0EDB4C95" w14:textId="77777777" w:rsidTr="00725742">
        <w:trPr>
          <w:trHeight w:val="297"/>
        </w:trPr>
        <w:tc>
          <w:tcPr>
            <w:tcW w:w="4480" w:type="dxa"/>
          </w:tcPr>
          <w:p w14:paraId="36CC29BE" w14:textId="77777777" w:rsidR="005A6D17" w:rsidRPr="000724BF" w:rsidRDefault="005A6D17" w:rsidP="00725742">
            <w:pPr>
              <w:jc w:val="both"/>
              <w:rPr>
                <w:color w:val="000000" w:themeColor="text1"/>
              </w:rPr>
            </w:pPr>
            <w:r w:rsidRPr="000724BF">
              <w:rPr>
                <w:bCs/>
                <w:color w:val="000000" w:themeColor="text1"/>
              </w:rPr>
              <w:t>Interreg III</w:t>
            </w:r>
          </w:p>
        </w:tc>
        <w:tc>
          <w:tcPr>
            <w:tcW w:w="2253" w:type="dxa"/>
          </w:tcPr>
          <w:p w14:paraId="516A365D" w14:textId="7F4EB459" w:rsidR="005A6D17" w:rsidRPr="000724BF" w:rsidRDefault="005A6D17" w:rsidP="00725742">
            <w:pPr>
              <w:jc w:val="center"/>
              <w:rPr>
                <w:color w:val="000000" w:themeColor="text1"/>
              </w:rPr>
            </w:pPr>
            <w:r w:rsidRPr="000724BF">
              <w:rPr>
                <w:bCs/>
                <w:color w:val="000000" w:themeColor="text1"/>
              </w:rPr>
              <w:t>2000-2006</w:t>
            </w:r>
            <w:r w:rsidR="00725742">
              <w:rPr>
                <w:bCs/>
                <w:color w:val="000000" w:themeColor="text1"/>
              </w:rPr>
              <w:t xml:space="preserve"> </w:t>
            </w:r>
            <w:r w:rsidRPr="000724BF">
              <w:rPr>
                <w:bCs/>
                <w:color w:val="000000" w:themeColor="text1"/>
              </w:rPr>
              <w:t>гг.</w:t>
            </w:r>
          </w:p>
        </w:tc>
        <w:tc>
          <w:tcPr>
            <w:tcW w:w="2842" w:type="dxa"/>
          </w:tcPr>
          <w:p w14:paraId="72B46D8A" w14:textId="5BA58DEE" w:rsidR="005A6D17" w:rsidRPr="000724BF" w:rsidRDefault="005A6D17" w:rsidP="00725742">
            <w:pPr>
              <w:jc w:val="center"/>
              <w:rPr>
                <w:color w:val="000000" w:themeColor="text1"/>
              </w:rPr>
            </w:pPr>
            <w:r w:rsidRPr="000724BF">
              <w:rPr>
                <w:color w:val="000000" w:themeColor="text1"/>
              </w:rPr>
              <w:t>5,3 млрд</w:t>
            </w:r>
            <w:r w:rsidR="00725742">
              <w:rPr>
                <w:color w:val="000000" w:themeColor="text1"/>
              </w:rPr>
              <w:t>.</w:t>
            </w:r>
            <w:r w:rsidRPr="000724BF">
              <w:rPr>
                <w:color w:val="000000" w:themeColor="text1"/>
              </w:rPr>
              <w:t xml:space="preserve"> евро</w:t>
            </w:r>
          </w:p>
        </w:tc>
      </w:tr>
      <w:tr w:rsidR="005A6D17" w:rsidRPr="000724BF" w14:paraId="74145A03" w14:textId="77777777" w:rsidTr="00725742">
        <w:trPr>
          <w:trHeight w:val="291"/>
        </w:trPr>
        <w:tc>
          <w:tcPr>
            <w:tcW w:w="4480" w:type="dxa"/>
          </w:tcPr>
          <w:p w14:paraId="0E15B6F1" w14:textId="77777777" w:rsidR="005A6D17" w:rsidRPr="000724BF" w:rsidRDefault="005A6D17" w:rsidP="00725742">
            <w:pPr>
              <w:jc w:val="both"/>
              <w:rPr>
                <w:color w:val="000000" w:themeColor="text1"/>
              </w:rPr>
            </w:pPr>
            <w:r w:rsidRPr="000724BF">
              <w:rPr>
                <w:bCs/>
                <w:color w:val="000000" w:themeColor="text1"/>
              </w:rPr>
              <w:t>Interreg IV C</w:t>
            </w:r>
          </w:p>
        </w:tc>
        <w:tc>
          <w:tcPr>
            <w:tcW w:w="2253" w:type="dxa"/>
          </w:tcPr>
          <w:p w14:paraId="7217E19D" w14:textId="369EFD1B" w:rsidR="005A6D17" w:rsidRPr="000724BF" w:rsidRDefault="005A6D17" w:rsidP="00725742">
            <w:pPr>
              <w:jc w:val="center"/>
              <w:rPr>
                <w:color w:val="000000" w:themeColor="text1"/>
              </w:rPr>
            </w:pPr>
            <w:r w:rsidRPr="000724BF">
              <w:rPr>
                <w:bCs/>
                <w:color w:val="000000" w:themeColor="text1"/>
              </w:rPr>
              <w:t>2007-2013</w:t>
            </w:r>
            <w:r w:rsidR="00725742">
              <w:rPr>
                <w:bCs/>
                <w:color w:val="000000" w:themeColor="text1"/>
              </w:rPr>
              <w:t xml:space="preserve"> </w:t>
            </w:r>
            <w:r w:rsidRPr="000724BF">
              <w:rPr>
                <w:bCs/>
                <w:color w:val="000000" w:themeColor="text1"/>
              </w:rPr>
              <w:t>гг.</w:t>
            </w:r>
          </w:p>
        </w:tc>
        <w:tc>
          <w:tcPr>
            <w:tcW w:w="2842" w:type="dxa"/>
          </w:tcPr>
          <w:p w14:paraId="1937285E" w14:textId="7942BD86" w:rsidR="005A6D17" w:rsidRPr="000724BF" w:rsidRDefault="005A6D17" w:rsidP="00725742">
            <w:pPr>
              <w:jc w:val="center"/>
              <w:rPr>
                <w:color w:val="000000" w:themeColor="text1"/>
              </w:rPr>
            </w:pPr>
            <w:r w:rsidRPr="000724BF">
              <w:rPr>
                <w:color w:val="000000" w:themeColor="text1"/>
              </w:rPr>
              <w:t>8,7 млрд</w:t>
            </w:r>
            <w:r w:rsidR="00725742">
              <w:rPr>
                <w:color w:val="000000" w:themeColor="text1"/>
              </w:rPr>
              <w:t>.</w:t>
            </w:r>
            <w:r w:rsidRPr="000724BF">
              <w:rPr>
                <w:color w:val="000000" w:themeColor="text1"/>
              </w:rPr>
              <w:t xml:space="preserve"> евро</w:t>
            </w:r>
          </w:p>
        </w:tc>
      </w:tr>
      <w:tr w:rsidR="005A6D17" w:rsidRPr="000724BF" w14:paraId="58AD5F6E" w14:textId="77777777" w:rsidTr="00725742">
        <w:trPr>
          <w:trHeight w:val="60"/>
        </w:trPr>
        <w:tc>
          <w:tcPr>
            <w:tcW w:w="4480" w:type="dxa"/>
          </w:tcPr>
          <w:p w14:paraId="4BCE2A50" w14:textId="77777777" w:rsidR="005A6D17" w:rsidRPr="000724BF" w:rsidRDefault="005A6D17" w:rsidP="00725742">
            <w:pPr>
              <w:jc w:val="both"/>
              <w:rPr>
                <w:color w:val="000000" w:themeColor="text1"/>
              </w:rPr>
            </w:pPr>
            <w:r w:rsidRPr="000724BF">
              <w:rPr>
                <w:bCs/>
                <w:color w:val="000000" w:themeColor="text1"/>
              </w:rPr>
              <w:t xml:space="preserve">Interreg Europe </w:t>
            </w:r>
          </w:p>
        </w:tc>
        <w:tc>
          <w:tcPr>
            <w:tcW w:w="2253" w:type="dxa"/>
          </w:tcPr>
          <w:p w14:paraId="3F3A1767" w14:textId="52EB0176" w:rsidR="005A6D17" w:rsidRPr="000724BF" w:rsidRDefault="005A6D17" w:rsidP="00725742">
            <w:pPr>
              <w:jc w:val="center"/>
              <w:rPr>
                <w:color w:val="000000" w:themeColor="text1"/>
              </w:rPr>
            </w:pPr>
            <w:r w:rsidRPr="000724BF">
              <w:rPr>
                <w:bCs/>
                <w:color w:val="000000" w:themeColor="text1"/>
              </w:rPr>
              <w:t>2014-2020 гг.</w:t>
            </w:r>
          </w:p>
        </w:tc>
        <w:tc>
          <w:tcPr>
            <w:tcW w:w="2842" w:type="dxa"/>
          </w:tcPr>
          <w:p w14:paraId="32A0AA2D" w14:textId="04BDE696" w:rsidR="005A6D17" w:rsidRPr="000724BF" w:rsidRDefault="005A6D17" w:rsidP="00725742">
            <w:pPr>
              <w:jc w:val="center"/>
              <w:rPr>
                <w:color w:val="000000" w:themeColor="text1"/>
              </w:rPr>
            </w:pPr>
            <w:r w:rsidRPr="000724BF">
              <w:rPr>
                <w:color w:val="000000" w:themeColor="text1"/>
              </w:rPr>
              <w:t>10 млрд</w:t>
            </w:r>
            <w:r w:rsidR="00725742">
              <w:rPr>
                <w:color w:val="000000" w:themeColor="text1"/>
              </w:rPr>
              <w:t>.</w:t>
            </w:r>
            <w:r w:rsidRPr="000724BF">
              <w:rPr>
                <w:color w:val="000000" w:themeColor="text1"/>
              </w:rPr>
              <w:t xml:space="preserve"> евро</w:t>
            </w:r>
          </w:p>
        </w:tc>
      </w:tr>
      <w:tr w:rsidR="005A6D17" w:rsidRPr="000724BF" w14:paraId="5296C0E8" w14:textId="77777777" w:rsidTr="00725742">
        <w:tc>
          <w:tcPr>
            <w:tcW w:w="9575" w:type="dxa"/>
            <w:gridSpan w:val="3"/>
          </w:tcPr>
          <w:p w14:paraId="0E32EC0F" w14:textId="67AD3B65" w:rsidR="005A6D17" w:rsidRPr="000724BF" w:rsidRDefault="005A6D17" w:rsidP="001E003D">
            <w:pPr>
              <w:ind w:firstLine="567"/>
              <w:jc w:val="both"/>
              <w:rPr>
                <w:color w:val="000000" w:themeColor="text1"/>
              </w:rPr>
            </w:pPr>
            <w:r w:rsidRPr="000724BF">
              <w:rPr>
                <w:bCs/>
                <w:color w:val="000000" w:themeColor="text1"/>
              </w:rPr>
              <w:t xml:space="preserve">Примечание – </w:t>
            </w:r>
            <w:r w:rsidR="00725742" w:rsidRPr="000724BF">
              <w:rPr>
                <w:bCs/>
                <w:color w:val="000000" w:themeColor="text1"/>
              </w:rPr>
              <w:t xml:space="preserve">Составлено </w:t>
            </w:r>
            <w:r w:rsidRPr="000724BF">
              <w:rPr>
                <w:bCs/>
                <w:color w:val="000000" w:themeColor="text1"/>
              </w:rPr>
              <w:t xml:space="preserve">автором на основе источника </w:t>
            </w:r>
            <w:r w:rsidR="00725742">
              <w:rPr>
                <w:color w:val="000000" w:themeColor="text1"/>
              </w:rPr>
              <w:t>[169]</w:t>
            </w:r>
          </w:p>
        </w:tc>
      </w:tr>
    </w:tbl>
    <w:p w14:paraId="565696FB" w14:textId="77777777" w:rsidR="00725742" w:rsidRDefault="00725742" w:rsidP="005A6D17">
      <w:pPr>
        <w:ind w:firstLine="567"/>
        <w:jc w:val="both"/>
        <w:rPr>
          <w:color w:val="000000" w:themeColor="text1"/>
          <w:sz w:val="28"/>
          <w:szCs w:val="28"/>
        </w:rPr>
      </w:pPr>
    </w:p>
    <w:p w14:paraId="0F6C6F7A" w14:textId="737F862D" w:rsidR="00725742" w:rsidRPr="00725742" w:rsidRDefault="00725742" w:rsidP="00725742">
      <w:pPr>
        <w:ind w:firstLine="709"/>
        <w:jc w:val="both"/>
        <w:rPr>
          <w:color w:val="000000" w:themeColor="text1"/>
          <w:sz w:val="28"/>
          <w:szCs w:val="28"/>
        </w:rPr>
      </w:pPr>
      <w:r w:rsidRPr="00725742">
        <w:rPr>
          <w:color w:val="000000" w:themeColor="text1"/>
          <w:sz w:val="28"/>
          <w:szCs w:val="28"/>
        </w:rPr>
        <w:t>Эти программы являются признанием растущей важности приграничных регионов, выделением роли приграничных отношений в процессе интеграции, что подтверждается контент-анализом дискурса основных органов ЕС относительно проблематики приграничного сотрудничества (Приложение А</w:t>
      </w:r>
      <w:r w:rsidR="004B22D6">
        <w:rPr>
          <w:color w:val="000000" w:themeColor="text1"/>
          <w:sz w:val="28"/>
          <w:szCs w:val="28"/>
        </w:rPr>
        <w:t xml:space="preserve">). </w:t>
      </w:r>
    </w:p>
    <w:p w14:paraId="2F349608" w14:textId="4DFD4222" w:rsidR="00725742" w:rsidRPr="00725742" w:rsidRDefault="00725742" w:rsidP="00725742">
      <w:pPr>
        <w:ind w:firstLine="709"/>
        <w:jc w:val="both"/>
        <w:rPr>
          <w:color w:val="000000" w:themeColor="text1"/>
          <w:sz w:val="28"/>
          <w:szCs w:val="28"/>
        </w:rPr>
      </w:pPr>
      <w:r w:rsidRPr="00725742">
        <w:rPr>
          <w:color w:val="000000" w:themeColor="text1"/>
          <w:sz w:val="28"/>
          <w:szCs w:val="28"/>
        </w:rPr>
        <w:t>В рамках Interreg возникает множество проектов, что приводит к реальной трансграничной динамике между участниками.</w:t>
      </w:r>
    </w:p>
    <w:p w14:paraId="0CA9FEF9" w14:textId="1E23120D" w:rsidR="005A6D17" w:rsidRPr="00725742" w:rsidRDefault="005A6D17" w:rsidP="00725742">
      <w:pPr>
        <w:ind w:firstLine="709"/>
        <w:jc w:val="both"/>
        <w:rPr>
          <w:color w:val="000000" w:themeColor="text1"/>
          <w:sz w:val="28"/>
          <w:szCs w:val="28"/>
        </w:rPr>
      </w:pPr>
      <w:r w:rsidRPr="00725742">
        <w:rPr>
          <w:color w:val="000000" w:themeColor="text1"/>
          <w:sz w:val="28"/>
          <w:szCs w:val="28"/>
        </w:rPr>
        <w:t>Во всех проектах особое внимание уделяется структурированию партнерских отношений. Первая программа Interreg I была достаточно успешной, помогая региональным и местным органам власти по всей Европе обмениваться опытом, разрабатывать и проводить более эффективную политику и была продлена. В 2000</w:t>
      </w:r>
      <w:r w:rsidR="004B22D6">
        <w:rPr>
          <w:color w:val="000000" w:themeColor="text1"/>
          <w:sz w:val="28"/>
          <w:szCs w:val="28"/>
        </w:rPr>
        <w:t>-</w:t>
      </w:r>
      <w:r w:rsidRPr="00725742">
        <w:rPr>
          <w:color w:val="000000" w:themeColor="text1"/>
          <w:sz w:val="28"/>
          <w:szCs w:val="28"/>
        </w:rPr>
        <w:t>2006 годах</w:t>
      </w:r>
      <w:r w:rsidRPr="00725742">
        <w:rPr>
          <w:color w:val="000000" w:themeColor="text1"/>
          <w:sz w:val="28"/>
          <w:szCs w:val="28"/>
          <w:lang w:val="kk-KZ"/>
        </w:rPr>
        <w:t xml:space="preserve"> произошло </w:t>
      </w:r>
      <w:r w:rsidRPr="00725742">
        <w:rPr>
          <w:color w:val="000000" w:themeColor="text1"/>
          <w:sz w:val="28"/>
          <w:szCs w:val="28"/>
        </w:rPr>
        <w:t>сокращение специальных инициатив в рамках наднациональной региональной политики ЕС</w:t>
      </w:r>
      <w:r w:rsidRPr="00725742">
        <w:rPr>
          <w:color w:val="000000" w:themeColor="text1"/>
          <w:sz w:val="28"/>
          <w:szCs w:val="28"/>
          <w:lang w:val="kk-KZ"/>
        </w:rPr>
        <w:t xml:space="preserve"> и в целом</w:t>
      </w:r>
      <w:r w:rsidRPr="00725742">
        <w:rPr>
          <w:color w:val="000000" w:themeColor="text1"/>
          <w:sz w:val="28"/>
          <w:szCs w:val="28"/>
        </w:rPr>
        <w:t xml:space="preserve"> </w:t>
      </w:r>
      <w:r w:rsidRPr="00725742">
        <w:rPr>
          <w:color w:val="000000" w:themeColor="text1"/>
          <w:sz w:val="28"/>
          <w:szCs w:val="28"/>
        </w:rPr>
        <w:lastRenderedPageBreak/>
        <w:t xml:space="preserve">бюджет Interreg III составил 2% общих ассигнований ЕС на «политику сплочения» за 7 лет [169]. </w:t>
      </w:r>
    </w:p>
    <w:p w14:paraId="70A741B0" w14:textId="7A470A39" w:rsidR="005A6D17" w:rsidRPr="00725742" w:rsidRDefault="005A6D17" w:rsidP="00725742">
      <w:pPr>
        <w:ind w:firstLine="709"/>
        <w:jc w:val="both"/>
        <w:rPr>
          <w:color w:val="000000" w:themeColor="text1"/>
          <w:sz w:val="28"/>
          <w:szCs w:val="28"/>
        </w:rPr>
      </w:pPr>
      <w:r w:rsidRPr="00725742">
        <w:rPr>
          <w:color w:val="000000" w:themeColor="text1"/>
          <w:sz w:val="28"/>
          <w:szCs w:val="28"/>
        </w:rPr>
        <w:t>В 2007</w:t>
      </w:r>
      <w:r w:rsidR="004B22D6">
        <w:rPr>
          <w:color w:val="000000" w:themeColor="text1"/>
          <w:sz w:val="28"/>
          <w:szCs w:val="28"/>
        </w:rPr>
        <w:t>-</w:t>
      </w:r>
      <w:r w:rsidRPr="00725742">
        <w:rPr>
          <w:color w:val="000000" w:themeColor="text1"/>
          <w:sz w:val="28"/>
          <w:szCs w:val="28"/>
        </w:rPr>
        <w:t>2013 годах на Interreg IV было выделено уже 8,7 млрд</w:t>
      </w:r>
      <w:r w:rsidR="001D46BA">
        <w:rPr>
          <w:color w:val="000000" w:themeColor="text1"/>
          <w:sz w:val="28"/>
          <w:szCs w:val="28"/>
        </w:rPr>
        <w:t>.</w:t>
      </w:r>
      <w:r w:rsidRPr="00725742">
        <w:rPr>
          <w:color w:val="000000" w:themeColor="text1"/>
          <w:sz w:val="28"/>
          <w:szCs w:val="28"/>
        </w:rPr>
        <w:t xml:space="preserve"> евро, что составило 2,5% бюджета «политики сплочения» на 7 лет. Основной принцип механизма взаимодействия в формате Interreg IV остается прежним </w:t>
      </w:r>
      <w:r w:rsidR="001D46BA">
        <w:rPr>
          <w:color w:val="000000" w:themeColor="text1"/>
          <w:sz w:val="28"/>
          <w:szCs w:val="28"/>
        </w:rPr>
        <w:t>–</w:t>
      </w:r>
      <w:r w:rsidRPr="00725742">
        <w:rPr>
          <w:color w:val="000000" w:themeColor="text1"/>
          <w:sz w:val="28"/>
          <w:szCs w:val="28"/>
        </w:rPr>
        <w:t xml:space="preserve"> разработка международных программ, их совместное финансирование и реализация. Комиссия ЕС через Interreg часто финансирует до 50% стоимости предпочтительного проекта, реализуемого в рамках приграничного партнерства [170]. </w:t>
      </w:r>
    </w:p>
    <w:p w14:paraId="5B8FF5B8" w14:textId="711239DE" w:rsidR="005A6D17" w:rsidRPr="00725742" w:rsidRDefault="005A6D17" w:rsidP="00725742">
      <w:pPr>
        <w:ind w:firstLine="709"/>
        <w:jc w:val="both"/>
        <w:rPr>
          <w:color w:val="000000" w:themeColor="text1"/>
          <w:sz w:val="28"/>
          <w:szCs w:val="28"/>
        </w:rPr>
      </w:pPr>
      <w:r w:rsidRPr="00725742">
        <w:rPr>
          <w:color w:val="000000" w:themeColor="text1"/>
          <w:sz w:val="28"/>
          <w:szCs w:val="28"/>
        </w:rPr>
        <w:t>У Программы Interreg Europe бюджет более 10 миллиардов евро на период 2014-2020 гг. Кроме того, только за период 2014</w:t>
      </w:r>
      <w:r w:rsidR="004B22D6">
        <w:rPr>
          <w:color w:val="000000" w:themeColor="text1"/>
          <w:sz w:val="28"/>
          <w:szCs w:val="28"/>
        </w:rPr>
        <w:t>-</w:t>
      </w:r>
      <w:r w:rsidRPr="00725742">
        <w:rPr>
          <w:color w:val="000000" w:themeColor="text1"/>
          <w:sz w:val="28"/>
          <w:szCs w:val="28"/>
        </w:rPr>
        <w:t xml:space="preserve">2020 годов дополнительно 876 миллионов евро инвестировано в рамках трансграничного компонента Политики соседства [35, </w:t>
      </w:r>
      <w:r w:rsidRPr="00725742">
        <w:rPr>
          <w:color w:val="000000" w:themeColor="text1"/>
          <w:sz w:val="28"/>
          <w:szCs w:val="28"/>
          <w:lang w:val="en-US"/>
        </w:rPr>
        <w:t>c</w:t>
      </w:r>
      <w:r w:rsidRPr="00725742">
        <w:rPr>
          <w:color w:val="000000" w:themeColor="text1"/>
          <w:sz w:val="28"/>
          <w:szCs w:val="28"/>
        </w:rPr>
        <w:t>. 58].</w:t>
      </w:r>
    </w:p>
    <w:p w14:paraId="3CD28C8E" w14:textId="2AB1E3EB" w:rsidR="005A6D17" w:rsidRPr="00725742" w:rsidRDefault="005A6D17" w:rsidP="00725742">
      <w:pPr>
        <w:ind w:firstLine="709"/>
        <w:jc w:val="both"/>
        <w:rPr>
          <w:color w:val="000000" w:themeColor="text1"/>
          <w:sz w:val="28"/>
          <w:szCs w:val="28"/>
          <w:lang w:val="kk-KZ"/>
        </w:rPr>
      </w:pPr>
      <w:r w:rsidRPr="00725742">
        <w:rPr>
          <w:color w:val="000000" w:themeColor="text1"/>
          <w:sz w:val="28"/>
          <w:szCs w:val="28"/>
        </w:rPr>
        <w:t>Можно заметить, что значение «европейского территориального сотрудничества» повысилось, исходя из того, что на 2014</w:t>
      </w:r>
      <w:r w:rsidR="004B22D6">
        <w:rPr>
          <w:color w:val="000000" w:themeColor="text1"/>
          <w:sz w:val="28"/>
          <w:szCs w:val="28"/>
        </w:rPr>
        <w:t>-</w:t>
      </w:r>
      <w:r w:rsidRPr="00725742">
        <w:rPr>
          <w:color w:val="000000" w:themeColor="text1"/>
          <w:sz w:val="28"/>
          <w:szCs w:val="28"/>
        </w:rPr>
        <w:t xml:space="preserve">2020 годы рассчитаны 3% бюджета «политики сплочения». Тематически этот этап делал акцент на следующих темах регионального развития: технологическое развитие и инновации, конкурентоспособность, низкоуглеродная экономика, окружающая среда и ресурсоэффективность [169]. </w:t>
      </w:r>
      <w:r w:rsidRPr="00725742">
        <w:rPr>
          <w:color w:val="000000" w:themeColor="text1"/>
          <w:sz w:val="28"/>
          <w:szCs w:val="28"/>
          <w:lang w:val="kk-KZ"/>
        </w:rPr>
        <w:t xml:space="preserve">Новая программа </w:t>
      </w:r>
      <w:r w:rsidRPr="00725742">
        <w:rPr>
          <w:color w:val="000000" w:themeColor="text1"/>
          <w:sz w:val="28"/>
          <w:szCs w:val="28"/>
        </w:rPr>
        <w:t>Interreg</w:t>
      </w:r>
      <w:r w:rsidRPr="00725742">
        <w:rPr>
          <w:color w:val="000000" w:themeColor="text1"/>
          <w:sz w:val="28"/>
          <w:szCs w:val="28"/>
          <w:lang w:val="kk-KZ"/>
        </w:rPr>
        <w:t xml:space="preserve"> рассчитана на 2021-2027 годы. </w:t>
      </w:r>
    </w:p>
    <w:p w14:paraId="7466EEF6" w14:textId="5616F6B1" w:rsidR="005A6D17" w:rsidRPr="00725742" w:rsidRDefault="005A6D17" w:rsidP="00725742">
      <w:pPr>
        <w:ind w:firstLine="709"/>
        <w:jc w:val="both"/>
        <w:rPr>
          <w:color w:val="000000" w:themeColor="text1"/>
          <w:sz w:val="28"/>
          <w:szCs w:val="28"/>
        </w:rPr>
      </w:pPr>
      <w:r w:rsidRPr="00725742">
        <w:rPr>
          <w:color w:val="000000" w:themeColor="text1"/>
          <w:sz w:val="28"/>
          <w:szCs w:val="28"/>
        </w:rPr>
        <w:t xml:space="preserve">На период 2021-2027 годов произошел ряд изменений в организации и управлении политикой сплочения. Политическое соглашение о законодательном пакете </w:t>
      </w:r>
      <w:r w:rsidR="00211D07" w:rsidRPr="00725742">
        <w:rPr>
          <w:color w:val="000000" w:themeColor="text1"/>
          <w:sz w:val="28"/>
          <w:szCs w:val="28"/>
        </w:rPr>
        <w:t>П</w:t>
      </w:r>
      <w:r w:rsidRPr="00725742">
        <w:rPr>
          <w:color w:val="000000" w:themeColor="text1"/>
          <w:sz w:val="28"/>
          <w:szCs w:val="28"/>
        </w:rPr>
        <w:t>олитики сплочения на 2021-2027 годы было достигнуто в конце 2020 года [171]. На указанный период согласно плану ЕС на цели «Сплочение и ценности» будет выделено 442,4 млрд</w:t>
      </w:r>
      <w:r w:rsidR="004B22D6">
        <w:rPr>
          <w:color w:val="000000" w:themeColor="text1"/>
          <w:sz w:val="28"/>
          <w:szCs w:val="28"/>
        </w:rPr>
        <w:t>.</w:t>
      </w:r>
      <w:r w:rsidRPr="00725742">
        <w:rPr>
          <w:color w:val="000000" w:themeColor="text1"/>
          <w:sz w:val="28"/>
          <w:szCs w:val="28"/>
        </w:rPr>
        <w:t xml:space="preserve"> евро [172].</w:t>
      </w:r>
    </w:p>
    <w:p w14:paraId="2BEA493B" w14:textId="77777777" w:rsidR="005A6D17" w:rsidRPr="00725742" w:rsidRDefault="005A6D17" w:rsidP="00725742">
      <w:pPr>
        <w:ind w:firstLine="709"/>
        <w:jc w:val="both"/>
        <w:rPr>
          <w:color w:val="000000" w:themeColor="text1"/>
          <w:sz w:val="28"/>
          <w:szCs w:val="28"/>
        </w:rPr>
      </w:pPr>
      <w:r w:rsidRPr="00725742">
        <w:rPr>
          <w:color w:val="000000" w:themeColor="text1"/>
          <w:sz w:val="28"/>
          <w:szCs w:val="28"/>
        </w:rPr>
        <w:t xml:space="preserve">ЕС предоставляет дополнительное финансирование для расширения антикризисного реагирования на пандемию COVID-19, одновременно способствуя экологичному, цифровому и устойчивому восстановлению. Оно предназначено для поддержки сохранения рабочих мест, в том числе посредством схем краткосрочной работы и поддержки самозанятых; поддержки создания рабочих мест и мер по обеспечению занятости молодежи; систем здравоохранения; предоставления оборотного капитала и инвестиционной поддержки малым и средним предприятиям. </w:t>
      </w:r>
    </w:p>
    <w:p w14:paraId="56082BA2" w14:textId="0009EF93" w:rsidR="005A6D17" w:rsidRPr="00725742" w:rsidRDefault="005A6D17" w:rsidP="00725742">
      <w:pPr>
        <w:ind w:firstLine="709"/>
        <w:jc w:val="both"/>
        <w:rPr>
          <w:color w:val="000000" w:themeColor="text1"/>
          <w:sz w:val="28"/>
          <w:szCs w:val="28"/>
        </w:rPr>
      </w:pPr>
      <w:r w:rsidRPr="00725742">
        <w:rPr>
          <w:color w:val="000000" w:themeColor="text1"/>
          <w:sz w:val="28"/>
          <w:szCs w:val="28"/>
        </w:rPr>
        <w:t xml:space="preserve">Кризис COVID-19 быстро изменил социально-экономический ландшафт. В результате был согласован пакет REACT-EU. Он предоставил дополнительное финансирование в размере 57,5 млрд. евро на 2021 и 2022 годы в рамках Инструмента европейского восстановления. Все фонды сплочения </w:t>
      </w:r>
      <w:r w:rsidR="004B22D6">
        <w:rPr>
          <w:color w:val="000000" w:themeColor="text1"/>
          <w:sz w:val="28"/>
          <w:szCs w:val="28"/>
        </w:rPr>
        <w:t>–</w:t>
      </w:r>
      <w:r w:rsidRPr="00725742">
        <w:rPr>
          <w:color w:val="000000" w:themeColor="text1"/>
          <w:sz w:val="28"/>
          <w:szCs w:val="28"/>
        </w:rPr>
        <w:t xml:space="preserve"> ЕФРР, ЕСФ, Фонд Сплочения и REACT-EU (Помощь в восстановлении для сплочения и территорий Европы) подчиняются одним и тем же правилам программирования, управления и мониторинга. Общий бюджет политики сплочения и правила, связанные с его распределением, определяются совместно Советом и Европейским парламентом. </w:t>
      </w:r>
    </w:p>
    <w:p w14:paraId="127EBF78" w14:textId="2D9D6F4C" w:rsidR="005A6D17" w:rsidRPr="00725742" w:rsidRDefault="005A6D17" w:rsidP="00725742">
      <w:pPr>
        <w:ind w:firstLine="709"/>
        <w:jc w:val="both"/>
        <w:rPr>
          <w:color w:val="000000" w:themeColor="text1"/>
          <w:sz w:val="28"/>
          <w:szCs w:val="28"/>
        </w:rPr>
      </w:pPr>
      <w:r w:rsidRPr="00725742">
        <w:rPr>
          <w:color w:val="000000" w:themeColor="text1"/>
          <w:sz w:val="28"/>
          <w:szCs w:val="28"/>
        </w:rPr>
        <w:t xml:space="preserve">На период 2021-2027 годов при распределении средств используется метод, который по-прежнему в значительной степени основан на региональном </w:t>
      </w:r>
      <w:r w:rsidRPr="00725742">
        <w:rPr>
          <w:color w:val="000000" w:themeColor="text1"/>
          <w:sz w:val="28"/>
          <w:szCs w:val="28"/>
        </w:rPr>
        <w:lastRenderedPageBreak/>
        <w:t xml:space="preserve">валовом внутреннем продукте (РВП) на одного жителя. Однако был добавлен ряд новых критериев </w:t>
      </w:r>
      <w:r w:rsidR="004B22D6">
        <w:rPr>
          <w:color w:val="000000" w:themeColor="text1"/>
          <w:sz w:val="28"/>
          <w:szCs w:val="28"/>
        </w:rPr>
        <w:t>–</w:t>
      </w:r>
      <w:r w:rsidRPr="00725742">
        <w:rPr>
          <w:color w:val="000000" w:themeColor="text1"/>
          <w:sz w:val="28"/>
          <w:szCs w:val="28"/>
        </w:rPr>
        <w:t xml:space="preserve"> безработица среди молодежи, низкий уровень образования, изменение климата, а также прием и интеграция мигрантов </w:t>
      </w:r>
      <w:r w:rsidR="004B22D6">
        <w:rPr>
          <w:color w:val="000000" w:themeColor="text1"/>
          <w:sz w:val="28"/>
          <w:szCs w:val="28"/>
        </w:rPr>
        <w:t>–</w:t>
      </w:r>
      <w:r w:rsidRPr="00725742">
        <w:rPr>
          <w:color w:val="000000" w:themeColor="text1"/>
          <w:sz w:val="28"/>
          <w:szCs w:val="28"/>
        </w:rPr>
        <w:t xml:space="preserve"> для лучшего отражения проблем, с которыми сталкивается каждый регион. Таким образом, для распределения будет использоваться определенный метод распределения бюджетных средств фонда REACT-ЕС между государствами-членами ЕС, который отличается от обычного метода распределения средств в рамках политики сплочения и будет учитывать уровни благосостояния, масштабы экономического спада из-за пандемии COVID-19 и влияние кризиса на безработицу (в том числе среди молодежи).</w:t>
      </w:r>
    </w:p>
    <w:p w14:paraId="23841B5D" w14:textId="77777777" w:rsidR="005A6D17" w:rsidRPr="00725742" w:rsidRDefault="005A6D17" w:rsidP="00725742">
      <w:pPr>
        <w:ind w:firstLine="709"/>
        <w:jc w:val="both"/>
        <w:rPr>
          <w:color w:val="000000" w:themeColor="text1"/>
          <w:sz w:val="28"/>
          <w:szCs w:val="28"/>
        </w:rPr>
      </w:pPr>
      <w:r w:rsidRPr="00725742">
        <w:rPr>
          <w:color w:val="000000" w:themeColor="text1"/>
          <w:sz w:val="28"/>
          <w:szCs w:val="28"/>
        </w:rPr>
        <w:t xml:space="preserve">Важно отметить, что трансграничное </w:t>
      </w:r>
      <w:r w:rsidRPr="00725742">
        <w:rPr>
          <w:color w:val="000000" w:themeColor="text1"/>
          <w:sz w:val="28"/>
          <w:szCs w:val="28"/>
          <w:lang w:val="kk-KZ"/>
        </w:rPr>
        <w:t>взаимодействие</w:t>
      </w:r>
      <w:r w:rsidRPr="00725742">
        <w:rPr>
          <w:color w:val="000000" w:themeColor="text1"/>
          <w:sz w:val="28"/>
          <w:szCs w:val="28"/>
        </w:rPr>
        <w:t xml:space="preserve"> остается одним из элементов региональной политики ЕС на надгосударственном уровне, и судя по вышеуказанным показателям финансирования, его роль расширяется. Важна также региональная составляющая во всех остальных направлениях деятельности ЕС, не связанных напрямую с регионами. </w:t>
      </w:r>
    </w:p>
    <w:p w14:paraId="1E1A7E2D" w14:textId="77777777" w:rsidR="005A6D17" w:rsidRPr="00725742" w:rsidRDefault="005A6D17" w:rsidP="00725742">
      <w:pPr>
        <w:ind w:firstLine="709"/>
        <w:jc w:val="both"/>
        <w:rPr>
          <w:color w:val="000000" w:themeColor="text1"/>
          <w:sz w:val="28"/>
          <w:szCs w:val="28"/>
        </w:rPr>
      </w:pPr>
      <w:r w:rsidRPr="00725742">
        <w:rPr>
          <w:color w:val="000000" w:themeColor="text1"/>
          <w:sz w:val="28"/>
          <w:szCs w:val="28"/>
        </w:rPr>
        <w:t xml:space="preserve">Но стоит подчеркнуть, любая программа Interreg включает в себя важную многоуровневую концепцию управления и объединяет политических и общественных деятелей из разных институциональных слоев, как с точки зрения географических подразделений, так и с точки зрения иерархий и институциональных компетенций, а также с привлечением разных уровней власти. В формате этих программ наблюдается значительная координация как по вертикали, так и по горизонтали. К примеру, по мере реализации в программах Interreg увеличиваются не только бюджеты, но они также приобретают новую структуру, стратегию, интенсивность и сложность. </w:t>
      </w:r>
    </w:p>
    <w:p w14:paraId="79675172" w14:textId="7E710A36" w:rsidR="005A6D17" w:rsidRPr="00725742" w:rsidRDefault="005A6D17" w:rsidP="00725742">
      <w:pPr>
        <w:ind w:firstLine="709"/>
        <w:jc w:val="both"/>
        <w:rPr>
          <w:color w:val="000000" w:themeColor="text1"/>
          <w:sz w:val="28"/>
          <w:szCs w:val="28"/>
        </w:rPr>
      </w:pPr>
      <w:r w:rsidRPr="00725742">
        <w:rPr>
          <w:color w:val="000000" w:themeColor="text1"/>
          <w:sz w:val="28"/>
          <w:szCs w:val="28"/>
        </w:rPr>
        <w:t xml:space="preserve">В формате ЕС местным и региональным властям предлагается готовить совместные проекты трансграничного сотрудничества, для осуществления которых будут создаваться совместные юридические органы. В частности, был создан новый правовой инструмент, так называемая Европейская группа территориального сотрудничества (EGTC) с целью оказания соответствующего технического содействия странам, желающим развивать приграничное сотрудничество [173]. Созданию Европейской группы территориального сотрудничества посвящен Регламент 1082/2006 Европейского парламента и Совета от 5 июля 2006 года и вступил он в силу 1 августа 2006 года. Первой группировкой подобного рода стала Eurometropool Lille-Kortrijk-Tournai, образованная властями Франции и Бельгии в январе 2008 года (Приложение </w:t>
      </w:r>
      <w:r w:rsidR="004B22D6">
        <w:rPr>
          <w:color w:val="000000" w:themeColor="text1"/>
          <w:sz w:val="28"/>
          <w:szCs w:val="28"/>
        </w:rPr>
        <w:t>Б</w:t>
      </w:r>
      <w:r w:rsidRPr="00725742">
        <w:rPr>
          <w:color w:val="000000" w:themeColor="text1"/>
          <w:sz w:val="28"/>
          <w:szCs w:val="28"/>
        </w:rPr>
        <w:t xml:space="preserve">). </w:t>
      </w:r>
    </w:p>
    <w:p w14:paraId="0BAC7F19" w14:textId="77777777" w:rsidR="005A6D17" w:rsidRPr="00725742" w:rsidRDefault="005A6D17" w:rsidP="00725742">
      <w:pPr>
        <w:shd w:val="clear" w:color="auto" w:fill="FFFFFF"/>
        <w:ind w:firstLine="709"/>
        <w:jc w:val="both"/>
        <w:rPr>
          <w:color w:val="000000" w:themeColor="text1"/>
          <w:sz w:val="28"/>
          <w:szCs w:val="28"/>
        </w:rPr>
      </w:pPr>
      <w:r w:rsidRPr="00725742">
        <w:rPr>
          <w:color w:val="000000" w:themeColor="text1"/>
          <w:sz w:val="28"/>
          <w:szCs w:val="28"/>
        </w:rPr>
        <w:t xml:space="preserve">Таким образом, местные власти получили от Евросоюза не только финансовую и политическую, но и юридическую поддержку. Европейская группа по территориальному сотрудничеству может быть учреждена Согласно Статье 3 Регламента EGTC странами-членами ЕС и государствами, не являющиеся членами ЕС, региональными и местными властями и любыми другими органами, регулируемыми публичным правом. </w:t>
      </w:r>
    </w:p>
    <w:p w14:paraId="73949F25" w14:textId="77777777" w:rsidR="005A6D17" w:rsidRPr="00725742" w:rsidRDefault="005A6D17" w:rsidP="00725742">
      <w:pPr>
        <w:shd w:val="clear" w:color="auto" w:fill="FFFFFF"/>
        <w:ind w:firstLine="709"/>
        <w:jc w:val="both"/>
        <w:rPr>
          <w:color w:val="000000" w:themeColor="text1"/>
          <w:sz w:val="28"/>
          <w:szCs w:val="28"/>
        </w:rPr>
      </w:pPr>
      <w:r w:rsidRPr="00725742">
        <w:rPr>
          <w:color w:val="000000" w:themeColor="text1"/>
          <w:sz w:val="28"/>
          <w:szCs w:val="28"/>
        </w:rPr>
        <w:t xml:space="preserve">Комитет регионов поддерживает Европейские группы территориального сотрудничества, контролирует выполнение законодательства конкретной </w:t>
      </w:r>
      <w:r w:rsidRPr="00725742">
        <w:rPr>
          <w:color w:val="000000" w:themeColor="text1"/>
          <w:sz w:val="28"/>
          <w:szCs w:val="28"/>
        </w:rPr>
        <w:lastRenderedPageBreak/>
        <w:t>группировки в государствах-членах, информирует, организует мероприятия, а также проводит исследования.</w:t>
      </w:r>
    </w:p>
    <w:p w14:paraId="27AA5012" w14:textId="77777777" w:rsidR="005A6D17" w:rsidRPr="00725742" w:rsidRDefault="005A6D17" w:rsidP="00725742">
      <w:pPr>
        <w:shd w:val="clear" w:color="auto" w:fill="FFFFFF"/>
        <w:ind w:firstLine="709"/>
        <w:jc w:val="both"/>
        <w:rPr>
          <w:color w:val="000000" w:themeColor="text1"/>
          <w:sz w:val="28"/>
          <w:szCs w:val="28"/>
        </w:rPr>
      </w:pPr>
      <w:r w:rsidRPr="00725742">
        <w:rPr>
          <w:color w:val="000000" w:themeColor="text1"/>
          <w:sz w:val="28"/>
          <w:szCs w:val="28"/>
        </w:rPr>
        <w:t xml:space="preserve">Особенность этой трансграничной структуры состоит в том, что она имеет полную юридическую правоспособность, и как юридическое лицо позволяет государственным органам инициировать и организовать совместную деятельность </w:t>
      </w:r>
      <w:r w:rsidRPr="00725742">
        <w:rPr>
          <w:color w:val="000000" w:themeColor="text1"/>
          <w:sz w:val="28"/>
          <w:szCs w:val="28"/>
          <w:lang w:val="kk-KZ"/>
        </w:rPr>
        <w:t>в приграничье</w:t>
      </w:r>
      <w:r w:rsidRPr="00725742">
        <w:rPr>
          <w:color w:val="000000" w:themeColor="text1"/>
          <w:sz w:val="28"/>
          <w:szCs w:val="28"/>
        </w:rPr>
        <w:t>. Финансируется подобная форма приграничного сотрудничества вышеуказанными фондами, а также она может использовать все другие финансовые инструменты ЕС или просто выполнять свои задачи без европейского софинансирования.</w:t>
      </w:r>
    </w:p>
    <w:p w14:paraId="4BCE7F4E" w14:textId="7B89D228" w:rsidR="005A6D17" w:rsidRPr="00725742" w:rsidRDefault="005A6D17" w:rsidP="00725742">
      <w:pPr>
        <w:shd w:val="clear" w:color="auto" w:fill="FFFFFF"/>
        <w:ind w:firstLine="709"/>
        <w:jc w:val="both"/>
        <w:rPr>
          <w:color w:val="000000" w:themeColor="text1"/>
          <w:sz w:val="28"/>
          <w:szCs w:val="28"/>
        </w:rPr>
      </w:pPr>
      <w:r w:rsidRPr="00725742">
        <w:rPr>
          <w:bCs/>
          <w:color w:val="000000" w:themeColor="text1"/>
          <w:sz w:val="28"/>
          <w:szCs w:val="28"/>
        </w:rPr>
        <w:t>Следовательно, EGTC</w:t>
      </w:r>
      <w:r w:rsidR="004B22D6">
        <w:rPr>
          <w:bCs/>
          <w:color w:val="000000" w:themeColor="text1"/>
          <w:sz w:val="28"/>
          <w:szCs w:val="28"/>
        </w:rPr>
        <w:t xml:space="preserve"> </w:t>
      </w:r>
      <w:r w:rsidRPr="00725742">
        <w:rPr>
          <w:color w:val="000000" w:themeColor="text1"/>
          <w:sz w:val="28"/>
          <w:szCs w:val="28"/>
        </w:rPr>
        <w:t>является</w:t>
      </w:r>
      <w:r w:rsidR="004B22D6">
        <w:rPr>
          <w:color w:val="000000" w:themeColor="text1"/>
          <w:sz w:val="28"/>
          <w:szCs w:val="28"/>
        </w:rPr>
        <w:t xml:space="preserve"> </w:t>
      </w:r>
      <w:r w:rsidRPr="00725742">
        <w:rPr>
          <w:bCs/>
          <w:color w:val="000000" w:themeColor="text1"/>
          <w:sz w:val="28"/>
          <w:szCs w:val="28"/>
        </w:rPr>
        <w:t>первой европейской структурой сотрудничества с юридическим лицом</w:t>
      </w:r>
      <w:r w:rsidRPr="00725742">
        <w:rPr>
          <w:color w:val="000000" w:themeColor="text1"/>
          <w:sz w:val="28"/>
          <w:szCs w:val="28"/>
        </w:rPr>
        <w:t>, определенным нормативным актом ЕС, разработанным для облегчения и развития территориального сотрудничества (трансграничного, транснационального и межрегионального сотрудничества) в целях укрепления экономической и социальной сплоченности европейской территории.</w:t>
      </w:r>
    </w:p>
    <w:p w14:paraId="4BF6B917" w14:textId="61257D66" w:rsidR="005A6D17" w:rsidRPr="00725742" w:rsidRDefault="005A6D17" w:rsidP="00725742">
      <w:pPr>
        <w:shd w:val="clear" w:color="auto" w:fill="FFFFFF"/>
        <w:ind w:firstLine="709"/>
        <w:jc w:val="both"/>
        <w:rPr>
          <w:color w:val="000000" w:themeColor="text1"/>
          <w:sz w:val="28"/>
          <w:szCs w:val="28"/>
        </w:rPr>
      </w:pPr>
      <w:r w:rsidRPr="00725742">
        <w:rPr>
          <w:color w:val="000000" w:themeColor="text1"/>
          <w:sz w:val="28"/>
          <w:szCs w:val="28"/>
        </w:rPr>
        <w:t>Комитет регионов отвечает за обновление реестра EGTC Европейского Союза и платформы EGTC.</w:t>
      </w:r>
      <w:r w:rsidR="004B22D6">
        <w:rPr>
          <w:color w:val="000000" w:themeColor="text1"/>
          <w:sz w:val="28"/>
          <w:szCs w:val="28"/>
        </w:rPr>
        <w:t xml:space="preserve"> </w:t>
      </w:r>
      <w:r w:rsidRPr="00725742">
        <w:rPr>
          <w:color w:val="000000" w:themeColor="text1"/>
          <w:sz w:val="28"/>
          <w:szCs w:val="28"/>
        </w:rPr>
        <w:t>Платформа EGTC объединяет политических и технических представителей всех существующих группировок.</w:t>
      </w:r>
      <w:r w:rsidR="004B22D6">
        <w:rPr>
          <w:color w:val="000000" w:themeColor="text1"/>
          <w:sz w:val="28"/>
          <w:szCs w:val="28"/>
        </w:rPr>
        <w:t xml:space="preserve"> </w:t>
      </w:r>
      <w:r w:rsidRPr="00725742">
        <w:rPr>
          <w:color w:val="000000" w:themeColor="text1"/>
          <w:sz w:val="28"/>
          <w:szCs w:val="28"/>
        </w:rPr>
        <w:t>Сегодня Европейский Союз насчитывает 77 EGTC с участием более тысячи местных и региональных властей [174].</w:t>
      </w:r>
      <w:r w:rsidR="004B22D6">
        <w:rPr>
          <w:color w:val="000000" w:themeColor="text1"/>
          <w:sz w:val="28"/>
          <w:szCs w:val="28"/>
        </w:rPr>
        <w:t xml:space="preserve"> </w:t>
      </w:r>
      <w:r w:rsidRPr="00725742">
        <w:rPr>
          <w:color w:val="000000" w:themeColor="text1"/>
          <w:sz w:val="28"/>
          <w:szCs w:val="28"/>
        </w:rPr>
        <w:t>В качестве примера можно привести одну из самых новых группировок</w:t>
      </w:r>
      <w:r w:rsidR="004B22D6">
        <w:rPr>
          <w:color w:val="000000" w:themeColor="text1"/>
          <w:sz w:val="28"/>
          <w:szCs w:val="28"/>
        </w:rPr>
        <w:t xml:space="preserve"> –</w:t>
      </w:r>
      <w:r w:rsidRPr="00725742">
        <w:rPr>
          <w:color w:val="000000" w:themeColor="text1"/>
          <w:sz w:val="28"/>
          <w:szCs w:val="28"/>
        </w:rPr>
        <w:t xml:space="preserve"> Eurodistrict Region Freiburg – Centre </w:t>
      </w:r>
      <w:r w:rsidRPr="00725742">
        <w:rPr>
          <w:color w:val="000000" w:themeColor="text1"/>
          <w:sz w:val="28"/>
          <w:szCs w:val="28"/>
          <w:lang w:val="en-US"/>
        </w:rPr>
        <w:t>et</w:t>
      </w:r>
      <w:r w:rsidRPr="00725742">
        <w:rPr>
          <w:color w:val="000000" w:themeColor="text1"/>
          <w:sz w:val="28"/>
          <w:szCs w:val="28"/>
        </w:rPr>
        <w:t xml:space="preserve"> </w:t>
      </w:r>
      <w:r w:rsidRPr="00725742">
        <w:rPr>
          <w:color w:val="000000" w:themeColor="text1"/>
          <w:sz w:val="28"/>
          <w:szCs w:val="28"/>
          <w:lang w:val="en-US"/>
        </w:rPr>
        <w:t>Sud</w:t>
      </w:r>
      <w:r w:rsidRPr="00725742">
        <w:rPr>
          <w:color w:val="000000" w:themeColor="text1"/>
          <w:sz w:val="28"/>
          <w:szCs w:val="28"/>
        </w:rPr>
        <w:t xml:space="preserve"> </w:t>
      </w:r>
      <w:r w:rsidRPr="00725742">
        <w:rPr>
          <w:color w:val="000000" w:themeColor="text1"/>
          <w:sz w:val="28"/>
          <w:szCs w:val="28"/>
          <w:lang w:val="en-US"/>
        </w:rPr>
        <w:t>Alsase</w:t>
      </w:r>
      <w:r w:rsidRPr="00725742">
        <w:rPr>
          <w:color w:val="000000" w:themeColor="text1"/>
          <w:sz w:val="28"/>
          <w:szCs w:val="28"/>
        </w:rPr>
        <w:t>, созданную на границе Франции и Германии в апреле 2020 года. Создаются EGTC с общей тематикой, но также создаются группировки и с монотематической направленностью, как, к примеру, в целях управления трансграничными геопарками, образовательными сетями, природными парками и т.д. [175].</w:t>
      </w:r>
    </w:p>
    <w:p w14:paraId="53277475" w14:textId="77777777" w:rsidR="005A6D17" w:rsidRPr="00725742" w:rsidRDefault="005A6D17" w:rsidP="00725742">
      <w:pPr>
        <w:shd w:val="clear" w:color="auto" w:fill="FFFFFF"/>
        <w:ind w:firstLine="709"/>
        <w:jc w:val="both"/>
        <w:rPr>
          <w:color w:val="000000" w:themeColor="text1"/>
          <w:sz w:val="28"/>
          <w:szCs w:val="28"/>
        </w:rPr>
      </w:pPr>
      <w:r w:rsidRPr="00725742">
        <w:rPr>
          <w:color w:val="000000" w:themeColor="text1"/>
          <w:sz w:val="28"/>
          <w:szCs w:val="28"/>
        </w:rPr>
        <w:t xml:space="preserve">Стоит подчеркнуть, что благоприятствует созданию этих форм сотрудничества созданный в 2007 году Европейский инструмент соседства и партнерства, который должен помочь приграничным регионам преодолеть конкретные проблемы развития, содействовать созданию и развитию сетей сотрудничества поверх границ, связей между этими сетями и более широкими сетями Сообщества [176]. </w:t>
      </w:r>
    </w:p>
    <w:p w14:paraId="2BAB82D3" w14:textId="5BB51920" w:rsidR="005A6D17" w:rsidRPr="00725742" w:rsidRDefault="005A6D17" w:rsidP="00725742">
      <w:pPr>
        <w:ind w:firstLine="709"/>
        <w:jc w:val="both"/>
        <w:rPr>
          <w:color w:val="000000" w:themeColor="text1"/>
          <w:sz w:val="28"/>
          <w:szCs w:val="28"/>
        </w:rPr>
      </w:pPr>
      <w:r w:rsidRPr="00725742">
        <w:rPr>
          <w:color w:val="000000" w:themeColor="text1"/>
          <w:sz w:val="28"/>
          <w:szCs w:val="28"/>
        </w:rPr>
        <w:t>Для Пакта сплочения на 2021</w:t>
      </w:r>
      <w:r w:rsidR="004B22D6">
        <w:rPr>
          <w:color w:val="000000" w:themeColor="text1"/>
          <w:sz w:val="28"/>
          <w:szCs w:val="28"/>
        </w:rPr>
        <w:t>-</w:t>
      </w:r>
      <w:r w:rsidRPr="00725742">
        <w:rPr>
          <w:color w:val="000000" w:themeColor="text1"/>
          <w:sz w:val="28"/>
          <w:szCs w:val="28"/>
        </w:rPr>
        <w:t xml:space="preserve">2027 годы Европейская комиссия также предложила Европейский трансграничный механизм. Его введение позволяло любому государству-члену применять закон соседнего государства-члена при воплощении трансграничных проектов. Это механизм показывает реализацию многоуровневого управления трансграничным пространством на практике. </w:t>
      </w:r>
    </w:p>
    <w:p w14:paraId="6DC695B7" w14:textId="77777777" w:rsidR="005A6D17" w:rsidRPr="00725742" w:rsidRDefault="005A6D17" w:rsidP="00725742">
      <w:pPr>
        <w:ind w:firstLine="709"/>
        <w:jc w:val="both"/>
        <w:rPr>
          <w:color w:val="000000" w:themeColor="text1"/>
          <w:sz w:val="28"/>
          <w:szCs w:val="28"/>
        </w:rPr>
      </w:pPr>
      <w:r w:rsidRPr="00725742">
        <w:rPr>
          <w:color w:val="000000" w:themeColor="text1"/>
          <w:sz w:val="28"/>
          <w:szCs w:val="28"/>
        </w:rPr>
        <w:t xml:space="preserve">Стоит обозначить уникальность «политики сплочения». Эта политика сама осуществляется в многоуровневом формате управления на основе «совместного управления» с Европейской комиссией при участии национальных правительств, региональных администраций и местных властей. </w:t>
      </w:r>
    </w:p>
    <w:p w14:paraId="766A8F1A" w14:textId="5F56B989" w:rsidR="005A6D17" w:rsidRPr="00725742" w:rsidRDefault="005A6D17" w:rsidP="00725742">
      <w:pPr>
        <w:ind w:firstLine="709"/>
        <w:jc w:val="both"/>
        <w:rPr>
          <w:color w:val="000000" w:themeColor="text1"/>
          <w:sz w:val="28"/>
          <w:szCs w:val="28"/>
        </w:rPr>
      </w:pPr>
      <w:r w:rsidRPr="00725742">
        <w:rPr>
          <w:color w:val="000000" w:themeColor="text1"/>
          <w:sz w:val="28"/>
          <w:szCs w:val="28"/>
        </w:rPr>
        <w:t>В списке перечисляемых решений и программ особое место занимает PHARE, программа, принятая ЕС в 1994</w:t>
      </w:r>
      <w:r w:rsidR="004B22D6">
        <w:rPr>
          <w:color w:val="000000" w:themeColor="text1"/>
          <w:sz w:val="28"/>
          <w:szCs w:val="28"/>
        </w:rPr>
        <w:t xml:space="preserve"> </w:t>
      </w:r>
      <w:r w:rsidRPr="00725742">
        <w:rPr>
          <w:color w:val="000000" w:themeColor="text1"/>
          <w:sz w:val="28"/>
          <w:szCs w:val="28"/>
        </w:rPr>
        <w:t xml:space="preserve">г. Ее основная цель заключалась в содействии сотрудничеству между приграничными регионами стран ЕС и ЦВЕ, чтобы преодолеть проблемы развития, характерные для этих регионов, </w:t>
      </w:r>
      <w:r w:rsidRPr="00725742">
        <w:rPr>
          <w:color w:val="000000" w:themeColor="text1"/>
          <w:sz w:val="28"/>
          <w:szCs w:val="28"/>
        </w:rPr>
        <w:lastRenderedPageBreak/>
        <w:t xml:space="preserve">поддержать создание </w:t>
      </w:r>
      <w:r w:rsidRPr="00725742">
        <w:rPr>
          <w:color w:val="000000" w:themeColor="text1"/>
          <w:sz w:val="28"/>
          <w:szCs w:val="28"/>
          <w:lang w:val="kk-KZ"/>
        </w:rPr>
        <w:t>при</w:t>
      </w:r>
      <w:r w:rsidRPr="00725742">
        <w:rPr>
          <w:color w:val="000000" w:themeColor="text1"/>
          <w:sz w:val="28"/>
          <w:szCs w:val="28"/>
        </w:rPr>
        <w:t>грани</w:t>
      </w:r>
      <w:r w:rsidRPr="00725742">
        <w:rPr>
          <w:color w:val="000000" w:themeColor="text1"/>
          <w:sz w:val="28"/>
          <w:szCs w:val="28"/>
          <w:lang w:val="kk-KZ"/>
        </w:rPr>
        <w:t>чных связей</w:t>
      </w:r>
      <w:r w:rsidRPr="00725742">
        <w:rPr>
          <w:color w:val="000000" w:themeColor="text1"/>
          <w:sz w:val="28"/>
          <w:szCs w:val="28"/>
        </w:rPr>
        <w:t xml:space="preserve"> и подготовить регион для интеграции с ЕС [177]. Финансирование предоставлялось проектам, направленным на устранение административных и институциональных барьеров на пути свободного передвижения людей, товаров и услуг через границы; улучшение инфраструктуры; защиту окружающей среды; поддержку энергетического и транспортного секторов; содействие экономическому сотрудничеству; проекты по культурному обмену; инициативы, касающиеся местных программ занятости, образования и профессиональной подготовки; и конкретно, планам развития приграничных регионов. В рамках программы было реализовано 352 проекта на сумму около 510 млн</w:t>
      </w:r>
      <w:r w:rsidR="004B22D6">
        <w:rPr>
          <w:color w:val="000000" w:themeColor="text1"/>
          <w:sz w:val="28"/>
          <w:szCs w:val="28"/>
        </w:rPr>
        <w:t>.</w:t>
      </w:r>
      <w:r w:rsidRPr="00725742">
        <w:rPr>
          <w:color w:val="000000" w:themeColor="text1"/>
          <w:sz w:val="28"/>
          <w:szCs w:val="28"/>
        </w:rPr>
        <w:t xml:space="preserve"> евро. Подавляющее большинство средств было выделено на инвестиционные проекты в области транспорта и охраны окружающей среды [178]. Программа сотрудничества  TACIS, введенная в 1996 году, также финансирует трансграничное сотрудничество, но ее воздействие менее значимо в сравнении с вышеобозначенными программами.  </w:t>
      </w:r>
    </w:p>
    <w:p w14:paraId="7100E1F0" w14:textId="77777777" w:rsidR="005A6D17" w:rsidRPr="00725742" w:rsidRDefault="005A6D17" w:rsidP="00725742">
      <w:pPr>
        <w:ind w:firstLine="709"/>
        <w:jc w:val="both"/>
        <w:rPr>
          <w:color w:val="000000" w:themeColor="text1"/>
          <w:sz w:val="28"/>
          <w:szCs w:val="28"/>
        </w:rPr>
      </w:pPr>
      <w:r w:rsidRPr="00725742">
        <w:rPr>
          <w:color w:val="000000" w:themeColor="text1"/>
          <w:sz w:val="28"/>
          <w:szCs w:val="28"/>
        </w:rPr>
        <w:t>По мнению европейского эксперта, «главным результатом воздействия ЕС на региональную политику стран ЦВЕ можно считать вовлечение органов местного самоуправления, то есть низовых звеньев власти, в осуществление трансграничной политики, так как это один из рычагов повышения ее эффективности» [179].</w:t>
      </w:r>
    </w:p>
    <w:p w14:paraId="49E89A04" w14:textId="58671604" w:rsidR="005A6D17" w:rsidRPr="00725742" w:rsidRDefault="005A6D17" w:rsidP="00725742">
      <w:pPr>
        <w:ind w:firstLine="709"/>
        <w:jc w:val="both"/>
        <w:rPr>
          <w:color w:val="000000" w:themeColor="text1"/>
          <w:sz w:val="28"/>
          <w:szCs w:val="28"/>
        </w:rPr>
      </w:pPr>
      <w:r w:rsidRPr="00725742">
        <w:rPr>
          <w:color w:val="000000" w:themeColor="text1"/>
          <w:sz w:val="28"/>
          <w:szCs w:val="28"/>
        </w:rPr>
        <w:t xml:space="preserve">Особенности всех названных программ в настоящее время составляют новации в механизмах подачи и получения заявок на региональное развитие, так, в частности, создаются транснациональные системы для планирования и управления проектами. Среди новаций Interreg можно обозначить кластерные инициативы. Самое главное, мы видим дуализм целей программ трансграничного сотрудничества, которые охватывают как региональное развитие, так и европейскую интеграцию в целом. </w:t>
      </w:r>
    </w:p>
    <w:p w14:paraId="7B695F98" w14:textId="093283AA" w:rsidR="005A6D17" w:rsidRPr="00725742" w:rsidRDefault="005A6D17" w:rsidP="00725742">
      <w:pPr>
        <w:ind w:firstLine="709"/>
        <w:jc w:val="both"/>
        <w:rPr>
          <w:color w:val="000000" w:themeColor="text1"/>
          <w:sz w:val="28"/>
          <w:szCs w:val="28"/>
        </w:rPr>
      </w:pPr>
      <w:r w:rsidRPr="00725742">
        <w:rPr>
          <w:color w:val="000000" w:themeColor="text1"/>
          <w:sz w:val="28"/>
          <w:szCs w:val="28"/>
        </w:rPr>
        <w:t>С этой позиции можно найти отчасти справедливым утверждение российской исследовательницы Н. Кондратьевой, что «истинное предназначение» этой политики ЕС – закрепление геополитических изменений на её карте и повышение устойчивости европейского интеграционного проекта, о чем свидетельствует тот факт, что «массовое оформление еврорегионов в Восточной Европе началось вместе с их поощрением со стороны Евросоюза в 1990-е гг. и финансировалась главным образом площадка для диалога территориальных сообществ и их властей с целью продвижения европейских ценностей в самые разные сферы общественной жизни»</w:t>
      </w:r>
      <w:r w:rsidR="001D46BA">
        <w:rPr>
          <w:color w:val="000000" w:themeColor="text1"/>
          <w:sz w:val="28"/>
          <w:szCs w:val="28"/>
        </w:rPr>
        <w:t xml:space="preserve"> </w:t>
      </w:r>
      <w:r w:rsidRPr="00725742">
        <w:rPr>
          <w:color w:val="000000" w:themeColor="text1"/>
          <w:sz w:val="28"/>
          <w:szCs w:val="28"/>
        </w:rPr>
        <w:t xml:space="preserve">[180]. Действительно, на наш взгляд, целью Interreg являлось создание областей «демократии и стабильности» на континенте.  </w:t>
      </w:r>
    </w:p>
    <w:p w14:paraId="148549C0" w14:textId="71F1BADD" w:rsidR="005A6D17" w:rsidRPr="00725742" w:rsidRDefault="005A6D17" w:rsidP="00725742">
      <w:pPr>
        <w:autoSpaceDE w:val="0"/>
        <w:autoSpaceDN w:val="0"/>
        <w:adjustRightInd w:val="0"/>
        <w:ind w:firstLine="709"/>
        <w:jc w:val="both"/>
        <w:rPr>
          <w:color w:val="000000" w:themeColor="text1"/>
          <w:sz w:val="28"/>
          <w:szCs w:val="28"/>
        </w:rPr>
      </w:pPr>
      <w:r w:rsidRPr="00725742">
        <w:rPr>
          <w:color w:val="000000" w:themeColor="text1"/>
          <w:sz w:val="28"/>
          <w:szCs w:val="28"/>
        </w:rPr>
        <w:t>Можно также согласиться с Е.А. Шлапеко и констатировать, что если Совет Европы закладывал правовую и идеологическую основу, то ЕС проводил политику по гармонизации национальных законодательств и выделял средства по линии различных программ [68, с.</w:t>
      </w:r>
      <w:r w:rsidR="001D46BA">
        <w:rPr>
          <w:color w:val="000000" w:themeColor="text1"/>
          <w:sz w:val="28"/>
          <w:szCs w:val="28"/>
        </w:rPr>
        <w:t xml:space="preserve"> </w:t>
      </w:r>
      <w:r w:rsidRPr="00725742">
        <w:rPr>
          <w:color w:val="000000" w:themeColor="text1"/>
          <w:sz w:val="28"/>
          <w:szCs w:val="28"/>
        </w:rPr>
        <w:t xml:space="preserve">21]. </w:t>
      </w:r>
    </w:p>
    <w:p w14:paraId="586B0438" w14:textId="06EA37BB" w:rsidR="005A6D17" w:rsidRPr="00725742" w:rsidRDefault="005A6D17" w:rsidP="00725742">
      <w:pPr>
        <w:ind w:firstLine="709"/>
        <w:jc w:val="both"/>
        <w:rPr>
          <w:color w:val="000000" w:themeColor="text1"/>
          <w:sz w:val="28"/>
          <w:szCs w:val="28"/>
        </w:rPr>
      </w:pPr>
      <w:r w:rsidRPr="00725742">
        <w:rPr>
          <w:color w:val="000000" w:themeColor="text1"/>
          <w:sz w:val="28"/>
          <w:szCs w:val="28"/>
        </w:rPr>
        <w:t>Очевидно, что при поддержке всех заинтересованных сторон</w:t>
      </w:r>
      <w:r w:rsidR="00A476A6" w:rsidRPr="00725742">
        <w:rPr>
          <w:color w:val="000000" w:themeColor="text1"/>
          <w:sz w:val="28"/>
          <w:szCs w:val="28"/>
        </w:rPr>
        <w:t xml:space="preserve"> </w:t>
      </w:r>
      <w:r w:rsidRPr="00725742">
        <w:rPr>
          <w:color w:val="000000" w:themeColor="text1"/>
          <w:sz w:val="28"/>
          <w:szCs w:val="28"/>
        </w:rPr>
        <w:t>создается многоуровневый механизм, действующий</w:t>
      </w:r>
      <w:r w:rsidR="001D46BA">
        <w:rPr>
          <w:color w:val="000000" w:themeColor="text1"/>
          <w:sz w:val="28"/>
          <w:szCs w:val="28"/>
        </w:rPr>
        <w:t xml:space="preserve"> </w:t>
      </w:r>
      <w:r w:rsidRPr="00725742">
        <w:rPr>
          <w:color w:val="000000" w:themeColor="text1"/>
          <w:sz w:val="28"/>
          <w:szCs w:val="28"/>
        </w:rPr>
        <w:t xml:space="preserve">по принципу софинансирования и взаимодополняемости. </w:t>
      </w:r>
    </w:p>
    <w:p w14:paraId="1C8DBE66" w14:textId="77777777" w:rsidR="005A6D17" w:rsidRPr="00725742" w:rsidRDefault="005A6D17" w:rsidP="004B22D6">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725742">
        <w:rPr>
          <w:rFonts w:ascii="Times New Roman" w:hAnsi="Times New Roman" w:cs="Times New Roman"/>
          <w:color w:val="000000" w:themeColor="text1"/>
          <w:sz w:val="28"/>
          <w:szCs w:val="28"/>
        </w:rPr>
        <w:lastRenderedPageBreak/>
        <w:t>Европейская комиссия определяет три основные цели:</w:t>
      </w:r>
    </w:p>
    <w:p w14:paraId="04CE11AB" w14:textId="7FDD7412" w:rsidR="005A6D17" w:rsidRPr="00725742" w:rsidRDefault="005A6D17" w:rsidP="004B22D6">
      <w:pPr>
        <w:pStyle w:val="a6"/>
        <w:numPr>
          <w:ilvl w:val="0"/>
          <w:numId w:val="36"/>
        </w:numPr>
        <w:tabs>
          <w:tab w:val="left" w:pos="1134"/>
        </w:tabs>
        <w:spacing w:after="0" w:line="240" w:lineRule="auto"/>
        <w:ind w:left="0" w:firstLine="709"/>
        <w:jc w:val="both"/>
        <w:textAlignment w:val="top"/>
        <w:rPr>
          <w:rFonts w:ascii="Times New Roman" w:hAnsi="Times New Roman" w:cs="Times New Roman"/>
          <w:color w:val="000000" w:themeColor="text1"/>
          <w:sz w:val="28"/>
          <w:szCs w:val="28"/>
        </w:rPr>
      </w:pPr>
      <w:r w:rsidRPr="00725742">
        <w:rPr>
          <w:rFonts w:ascii="Times New Roman" w:hAnsi="Times New Roman" w:cs="Times New Roman"/>
          <w:color w:val="000000" w:themeColor="text1"/>
          <w:sz w:val="28"/>
          <w:szCs w:val="28"/>
          <w:lang w:val="kk-KZ"/>
        </w:rPr>
        <w:t>способствовать социально</w:t>
      </w:r>
      <w:r w:rsidR="004B22D6">
        <w:rPr>
          <w:rFonts w:ascii="Times New Roman" w:hAnsi="Times New Roman" w:cs="Times New Roman"/>
          <w:color w:val="000000" w:themeColor="text1"/>
          <w:sz w:val="28"/>
          <w:szCs w:val="28"/>
          <w:lang w:val="kk-KZ"/>
        </w:rPr>
        <w:t>-</w:t>
      </w:r>
      <w:r w:rsidRPr="00725742">
        <w:rPr>
          <w:rFonts w:ascii="Times New Roman" w:hAnsi="Times New Roman" w:cs="Times New Roman"/>
          <w:color w:val="000000" w:themeColor="text1"/>
          <w:sz w:val="28"/>
          <w:szCs w:val="28"/>
        </w:rPr>
        <w:t>экономическому развитию приграничных район</w:t>
      </w:r>
      <w:r w:rsidRPr="00725742">
        <w:rPr>
          <w:rFonts w:ascii="Times New Roman" w:hAnsi="Times New Roman" w:cs="Times New Roman"/>
          <w:color w:val="000000" w:themeColor="text1"/>
          <w:sz w:val="28"/>
          <w:szCs w:val="28"/>
          <w:lang w:val="kk-KZ"/>
        </w:rPr>
        <w:t>ов</w:t>
      </w:r>
      <w:r w:rsidRPr="00725742">
        <w:rPr>
          <w:rFonts w:ascii="Times New Roman" w:hAnsi="Times New Roman" w:cs="Times New Roman"/>
          <w:color w:val="000000" w:themeColor="text1"/>
          <w:sz w:val="28"/>
          <w:szCs w:val="28"/>
        </w:rPr>
        <w:t>;</w:t>
      </w:r>
    </w:p>
    <w:p w14:paraId="708892F4" w14:textId="77777777" w:rsidR="005A6D17" w:rsidRPr="00725742" w:rsidRDefault="005A6D17" w:rsidP="004B22D6">
      <w:pPr>
        <w:pStyle w:val="a6"/>
        <w:numPr>
          <w:ilvl w:val="0"/>
          <w:numId w:val="36"/>
        </w:numPr>
        <w:tabs>
          <w:tab w:val="left" w:pos="1134"/>
        </w:tabs>
        <w:spacing w:after="0" w:line="240" w:lineRule="auto"/>
        <w:ind w:left="0" w:firstLine="709"/>
        <w:jc w:val="both"/>
        <w:textAlignment w:val="top"/>
        <w:rPr>
          <w:rFonts w:ascii="Times New Roman" w:hAnsi="Times New Roman" w:cs="Times New Roman"/>
          <w:color w:val="000000" w:themeColor="text1"/>
          <w:sz w:val="28"/>
          <w:szCs w:val="28"/>
        </w:rPr>
      </w:pPr>
      <w:r w:rsidRPr="00725742">
        <w:rPr>
          <w:rFonts w:ascii="Times New Roman" w:hAnsi="Times New Roman" w:cs="Times New Roman"/>
          <w:color w:val="000000" w:themeColor="text1"/>
          <w:sz w:val="28"/>
          <w:szCs w:val="28"/>
          <w:lang w:val="kk-KZ"/>
        </w:rPr>
        <w:t xml:space="preserve">урегулировать </w:t>
      </w:r>
      <w:r w:rsidRPr="00725742">
        <w:rPr>
          <w:rFonts w:ascii="Times New Roman" w:hAnsi="Times New Roman" w:cs="Times New Roman"/>
          <w:color w:val="000000" w:themeColor="text1"/>
          <w:sz w:val="28"/>
          <w:szCs w:val="28"/>
        </w:rPr>
        <w:t>общие проблем</w:t>
      </w:r>
      <w:r w:rsidRPr="00725742">
        <w:rPr>
          <w:rFonts w:ascii="Times New Roman" w:hAnsi="Times New Roman" w:cs="Times New Roman"/>
          <w:color w:val="000000" w:themeColor="text1"/>
          <w:sz w:val="28"/>
          <w:szCs w:val="28"/>
          <w:lang w:val="kk-KZ"/>
        </w:rPr>
        <w:t>ы</w:t>
      </w:r>
      <w:r w:rsidRPr="00725742">
        <w:rPr>
          <w:rFonts w:ascii="Times New Roman" w:hAnsi="Times New Roman" w:cs="Times New Roman"/>
          <w:color w:val="000000" w:themeColor="text1"/>
          <w:sz w:val="28"/>
          <w:szCs w:val="28"/>
        </w:rPr>
        <w:t xml:space="preserve"> (окружающая среда, общественное здоровье, безопасность);</w:t>
      </w:r>
    </w:p>
    <w:p w14:paraId="427A7F92" w14:textId="77777777" w:rsidR="005A6D17" w:rsidRPr="00725742" w:rsidRDefault="005A6D17" w:rsidP="004B22D6">
      <w:pPr>
        <w:pStyle w:val="a6"/>
        <w:numPr>
          <w:ilvl w:val="0"/>
          <w:numId w:val="36"/>
        </w:numPr>
        <w:tabs>
          <w:tab w:val="left" w:pos="1134"/>
        </w:tabs>
        <w:spacing w:after="0" w:line="240" w:lineRule="auto"/>
        <w:ind w:left="0" w:firstLine="709"/>
        <w:jc w:val="both"/>
        <w:textAlignment w:val="top"/>
        <w:rPr>
          <w:rFonts w:ascii="Times New Roman" w:hAnsi="Times New Roman" w:cs="Times New Roman"/>
          <w:color w:val="000000" w:themeColor="text1"/>
          <w:sz w:val="28"/>
          <w:szCs w:val="28"/>
        </w:rPr>
      </w:pPr>
      <w:r w:rsidRPr="00725742">
        <w:rPr>
          <w:rFonts w:ascii="Times New Roman" w:hAnsi="Times New Roman" w:cs="Times New Roman"/>
          <w:color w:val="000000" w:themeColor="text1"/>
          <w:sz w:val="28"/>
          <w:szCs w:val="28"/>
        </w:rPr>
        <w:t>созда</w:t>
      </w:r>
      <w:r w:rsidRPr="00725742">
        <w:rPr>
          <w:rFonts w:ascii="Times New Roman" w:hAnsi="Times New Roman" w:cs="Times New Roman"/>
          <w:color w:val="000000" w:themeColor="text1"/>
          <w:sz w:val="28"/>
          <w:szCs w:val="28"/>
          <w:lang w:val="kk-KZ"/>
        </w:rPr>
        <w:t>вать</w:t>
      </w:r>
      <w:r w:rsidRPr="00725742">
        <w:rPr>
          <w:rFonts w:ascii="Times New Roman" w:hAnsi="Times New Roman" w:cs="Times New Roman"/>
          <w:color w:val="000000" w:themeColor="text1"/>
          <w:sz w:val="28"/>
          <w:szCs w:val="28"/>
        </w:rPr>
        <w:t xml:space="preserve"> лучшие условия для передвижения людей, товаров и капитала [181];</w:t>
      </w:r>
    </w:p>
    <w:p w14:paraId="707CD14A" w14:textId="122EC4B8" w:rsidR="005A6D17" w:rsidRPr="00725742" w:rsidRDefault="005A6D17" w:rsidP="004B22D6">
      <w:pPr>
        <w:ind w:firstLine="709"/>
        <w:jc w:val="both"/>
        <w:rPr>
          <w:color w:val="000000" w:themeColor="text1"/>
          <w:sz w:val="28"/>
          <w:szCs w:val="28"/>
        </w:rPr>
      </w:pPr>
      <w:r w:rsidRPr="00725742">
        <w:rPr>
          <w:color w:val="000000" w:themeColor="text1"/>
          <w:sz w:val="28"/>
          <w:szCs w:val="28"/>
        </w:rPr>
        <w:t xml:space="preserve">Итак, главная цель приграничного сотрудничества в ЕС </w:t>
      </w:r>
      <w:r w:rsidR="004B22D6">
        <w:rPr>
          <w:color w:val="000000" w:themeColor="text1"/>
          <w:sz w:val="28"/>
          <w:szCs w:val="28"/>
        </w:rPr>
        <w:t>–</w:t>
      </w:r>
      <w:r w:rsidRPr="00725742">
        <w:rPr>
          <w:color w:val="000000" w:themeColor="text1"/>
          <w:sz w:val="28"/>
          <w:szCs w:val="28"/>
        </w:rPr>
        <w:t xml:space="preserve"> устранение</w:t>
      </w:r>
      <w:r w:rsidR="00A476A6" w:rsidRPr="00725742">
        <w:rPr>
          <w:color w:val="000000" w:themeColor="text1"/>
          <w:sz w:val="28"/>
          <w:szCs w:val="28"/>
        </w:rPr>
        <w:t xml:space="preserve"> </w:t>
      </w:r>
      <w:r w:rsidRPr="00725742">
        <w:rPr>
          <w:color w:val="000000" w:themeColor="text1"/>
          <w:sz w:val="28"/>
          <w:szCs w:val="28"/>
        </w:rPr>
        <w:t>барьерного эффекта</w:t>
      </w:r>
      <w:r w:rsidR="004B22D6">
        <w:rPr>
          <w:color w:val="000000" w:themeColor="text1"/>
          <w:sz w:val="28"/>
          <w:szCs w:val="28"/>
        </w:rPr>
        <w:t xml:space="preserve"> </w:t>
      </w:r>
      <w:r w:rsidRPr="00725742">
        <w:rPr>
          <w:color w:val="000000" w:themeColor="text1"/>
          <w:sz w:val="28"/>
          <w:szCs w:val="28"/>
        </w:rPr>
        <w:t xml:space="preserve">границ.  </w:t>
      </w:r>
    </w:p>
    <w:p w14:paraId="7F75E822" w14:textId="63E6E872" w:rsidR="005A6D17" w:rsidRPr="00725742" w:rsidRDefault="005A6D17" w:rsidP="004B22D6">
      <w:pPr>
        <w:ind w:firstLine="709"/>
        <w:jc w:val="both"/>
        <w:rPr>
          <w:color w:val="000000" w:themeColor="text1"/>
          <w:sz w:val="28"/>
          <w:szCs w:val="28"/>
        </w:rPr>
      </w:pPr>
      <w:r w:rsidRPr="00725742">
        <w:rPr>
          <w:color w:val="000000" w:themeColor="text1"/>
          <w:sz w:val="28"/>
          <w:szCs w:val="28"/>
        </w:rPr>
        <w:t>Для достижения этой цели «ЕС</w:t>
      </w:r>
      <w:r w:rsidR="004B22D6">
        <w:rPr>
          <w:color w:val="000000" w:themeColor="text1"/>
          <w:sz w:val="28"/>
          <w:szCs w:val="28"/>
        </w:rPr>
        <w:t xml:space="preserve"> </w:t>
      </w:r>
      <w:r w:rsidRPr="00725742">
        <w:rPr>
          <w:color w:val="000000" w:themeColor="text1"/>
          <w:sz w:val="28"/>
          <w:szCs w:val="28"/>
        </w:rPr>
        <w:t>в своей деятельности придерживается</w:t>
      </w:r>
      <w:r w:rsidR="004B22D6">
        <w:rPr>
          <w:color w:val="000000" w:themeColor="text1"/>
          <w:sz w:val="28"/>
          <w:szCs w:val="28"/>
        </w:rPr>
        <w:t xml:space="preserve"> </w:t>
      </w:r>
      <w:r w:rsidRPr="00725742">
        <w:rPr>
          <w:color w:val="000000" w:themeColor="text1"/>
          <w:sz w:val="28"/>
          <w:szCs w:val="28"/>
        </w:rPr>
        <w:t>принципа субсидиарности…. В сфере приграничного сотрудничества это означает принятие решений на оптимальном территориальном</w:t>
      </w:r>
      <w:r w:rsidR="004B22D6">
        <w:rPr>
          <w:color w:val="000000" w:themeColor="text1"/>
          <w:sz w:val="28"/>
          <w:szCs w:val="28"/>
        </w:rPr>
        <w:t xml:space="preserve"> </w:t>
      </w:r>
      <w:r w:rsidRPr="00725742">
        <w:rPr>
          <w:color w:val="000000" w:themeColor="text1"/>
          <w:sz w:val="28"/>
          <w:szCs w:val="28"/>
        </w:rPr>
        <w:t>уровне» [106,</w:t>
      </w:r>
      <w:r w:rsidR="001D46BA">
        <w:rPr>
          <w:color w:val="000000" w:themeColor="text1"/>
          <w:sz w:val="28"/>
          <w:szCs w:val="28"/>
        </w:rPr>
        <w:t> </w:t>
      </w:r>
      <w:r w:rsidRPr="00725742">
        <w:rPr>
          <w:color w:val="000000" w:themeColor="text1"/>
          <w:sz w:val="28"/>
          <w:szCs w:val="28"/>
          <w:lang w:val="en-US"/>
        </w:rPr>
        <w:t>c</w:t>
      </w:r>
      <w:r w:rsidRPr="00725742">
        <w:rPr>
          <w:color w:val="000000" w:themeColor="text1"/>
          <w:sz w:val="28"/>
          <w:szCs w:val="28"/>
        </w:rPr>
        <w:t>.</w:t>
      </w:r>
      <w:r w:rsidR="001D46BA">
        <w:t> </w:t>
      </w:r>
      <w:r w:rsidRPr="00725742">
        <w:rPr>
          <w:color w:val="000000" w:themeColor="text1"/>
          <w:sz w:val="28"/>
          <w:szCs w:val="28"/>
        </w:rPr>
        <w:t>120]. Нельзя не обратить внимание на тот факт, что согласно принципу субсидиарности Брюссель передал государствам-членам ЕС оперативную реализацию программы Interreg.</w:t>
      </w:r>
    </w:p>
    <w:p w14:paraId="6957620D" w14:textId="00DFBE3E" w:rsidR="005A6D17" w:rsidRPr="00725742" w:rsidRDefault="005A6D17" w:rsidP="00725742">
      <w:pPr>
        <w:ind w:firstLine="709"/>
        <w:jc w:val="both"/>
        <w:rPr>
          <w:color w:val="000000" w:themeColor="text1"/>
          <w:sz w:val="28"/>
          <w:szCs w:val="28"/>
        </w:rPr>
      </w:pPr>
      <w:r w:rsidRPr="00725742">
        <w:rPr>
          <w:color w:val="000000" w:themeColor="text1"/>
          <w:sz w:val="28"/>
          <w:szCs w:val="28"/>
        </w:rPr>
        <w:t>Национальные правительства также активно занимаются вопросами улучшения институционального механизма в интересах эффективного администрирования границ. И знаменательно, что зачастую национальные финансовые и административные правила игры по обе стороны границы не совпадают (парадокс для политики, направленной именно на стирание границы!), что делает порой сотрудничество неэффективным.</w:t>
      </w:r>
    </w:p>
    <w:p w14:paraId="585976BF" w14:textId="6C8AF62A" w:rsidR="005A6D17" w:rsidRPr="00725742" w:rsidRDefault="005A6D17" w:rsidP="00725742">
      <w:pPr>
        <w:ind w:firstLine="709"/>
        <w:jc w:val="both"/>
        <w:rPr>
          <w:color w:val="000000" w:themeColor="text1"/>
          <w:sz w:val="28"/>
          <w:szCs w:val="28"/>
        </w:rPr>
      </w:pPr>
      <w:r w:rsidRPr="00725742">
        <w:rPr>
          <w:color w:val="000000" w:themeColor="text1"/>
          <w:sz w:val="28"/>
          <w:szCs w:val="28"/>
        </w:rPr>
        <w:t xml:space="preserve">Согласно справедливому замечанию немецкого ученого И. Бека, «внешняя деятельность муниципалитетов быстро приобрела значение в связи с невозможностью для государства управлять большей частью современной политической повестки дня на национальном уровне. Например, политика, связанная с климатом и энергетическим переходом, должна осуществляться на местном уровне, что делает необходимым использование методов трансграничной координации» [35, </w:t>
      </w:r>
      <w:r w:rsidRPr="00725742">
        <w:rPr>
          <w:color w:val="000000" w:themeColor="text1"/>
          <w:sz w:val="28"/>
          <w:szCs w:val="28"/>
          <w:lang w:val="en-US"/>
        </w:rPr>
        <w:t>c</w:t>
      </w:r>
      <w:r w:rsidRPr="00725742">
        <w:rPr>
          <w:color w:val="000000" w:themeColor="text1"/>
          <w:sz w:val="28"/>
          <w:szCs w:val="28"/>
        </w:rPr>
        <w:t>.</w:t>
      </w:r>
      <w:r w:rsidR="001D46BA">
        <w:rPr>
          <w:color w:val="000000" w:themeColor="text1"/>
          <w:sz w:val="28"/>
          <w:szCs w:val="28"/>
        </w:rPr>
        <w:t xml:space="preserve"> </w:t>
      </w:r>
      <w:r w:rsidRPr="00725742">
        <w:rPr>
          <w:color w:val="000000" w:themeColor="text1"/>
          <w:sz w:val="28"/>
          <w:szCs w:val="28"/>
        </w:rPr>
        <w:t xml:space="preserve">58], так как для рисков </w:t>
      </w:r>
      <w:r w:rsidRPr="00725742">
        <w:rPr>
          <w:rStyle w:val="word"/>
          <w:color w:val="000000" w:themeColor="text1"/>
          <w:sz w:val="28"/>
          <w:szCs w:val="28"/>
        </w:rPr>
        <w:t>экосистем</w:t>
      </w:r>
      <w:r w:rsidRPr="00725742">
        <w:rPr>
          <w:color w:val="000000" w:themeColor="text1"/>
          <w:sz w:val="28"/>
          <w:szCs w:val="28"/>
        </w:rPr>
        <w:t xml:space="preserve"> </w:t>
      </w:r>
      <w:r w:rsidRPr="00725742">
        <w:rPr>
          <w:rStyle w:val="word"/>
          <w:color w:val="000000" w:themeColor="text1"/>
          <w:sz w:val="28"/>
          <w:szCs w:val="28"/>
        </w:rPr>
        <w:t>не</w:t>
      </w:r>
      <w:r w:rsidRPr="00725742">
        <w:rPr>
          <w:color w:val="000000" w:themeColor="text1"/>
          <w:sz w:val="28"/>
          <w:szCs w:val="28"/>
        </w:rPr>
        <w:t xml:space="preserve"> </w:t>
      </w:r>
      <w:r w:rsidRPr="00725742">
        <w:rPr>
          <w:rStyle w:val="word"/>
          <w:color w:val="000000" w:themeColor="text1"/>
          <w:sz w:val="28"/>
          <w:szCs w:val="28"/>
        </w:rPr>
        <w:t>подвластны</w:t>
      </w:r>
      <w:r w:rsidRPr="00725742">
        <w:rPr>
          <w:color w:val="000000" w:themeColor="text1"/>
          <w:sz w:val="28"/>
          <w:szCs w:val="28"/>
        </w:rPr>
        <w:t xml:space="preserve"> </w:t>
      </w:r>
      <w:r w:rsidRPr="00725742">
        <w:rPr>
          <w:rStyle w:val="word"/>
          <w:color w:val="000000" w:themeColor="text1"/>
          <w:sz w:val="28"/>
          <w:szCs w:val="28"/>
        </w:rPr>
        <w:t>государственные</w:t>
      </w:r>
      <w:r w:rsidR="004B22D6">
        <w:rPr>
          <w:rStyle w:val="word"/>
          <w:color w:val="000000" w:themeColor="text1"/>
          <w:sz w:val="28"/>
          <w:szCs w:val="28"/>
        </w:rPr>
        <w:t xml:space="preserve"> </w:t>
      </w:r>
      <w:r w:rsidRPr="00725742">
        <w:rPr>
          <w:rStyle w:val="word"/>
          <w:color w:val="000000" w:themeColor="text1"/>
          <w:sz w:val="28"/>
          <w:szCs w:val="28"/>
        </w:rPr>
        <w:t>границы</w:t>
      </w:r>
      <w:r w:rsidRPr="00725742">
        <w:rPr>
          <w:color w:val="000000" w:themeColor="text1"/>
          <w:sz w:val="28"/>
          <w:szCs w:val="28"/>
        </w:rPr>
        <w:t xml:space="preserve">. Однако, как замечает немецкий эксперт, «даже в тех регионах, где степень сотрудничества хорошо развита, трансграничное сотрудничество остается транснациональной политико-административной подсистемой, так как создается соответствующими «внутренними» национальными партнерами и состоит из них» [35, </w:t>
      </w:r>
      <w:r w:rsidRPr="00725742">
        <w:rPr>
          <w:color w:val="000000" w:themeColor="text1"/>
          <w:sz w:val="28"/>
          <w:szCs w:val="28"/>
          <w:lang w:val="en-US"/>
        </w:rPr>
        <w:t>c</w:t>
      </w:r>
      <w:r w:rsidRPr="00725742">
        <w:rPr>
          <w:color w:val="000000" w:themeColor="text1"/>
          <w:sz w:val="28"/>
          <w:szCs w:val="28"/>
        </w:rPr>
        <w:t>.</w:t>
      </w:r>
      <w:r w:rsidR="001D46BA">
        <w:rPr>
          <w:color w:val="000000" w:themeColor="text1"/>
          <w:sz w:val="28"/>
          <w:szCs w:val="28"/>
        </w:rPr>
        <w:t xml:space="preserve"> </w:t>
      </w:r>
      <w:r w:rsidRPr="00725742">
        <w:rPr>
          <w:color w:val="000000" w:themeColor="text1"/>
          <w:sz w:val="28"/>
          <w:szCs w:val="28"/>
        </w:rPr>
        <w:t>59].</w:t>
      </w:r>
    </w:p>
    <w:p w14:paraId="7B2D580C" w14:textId="345C6CF1" w:rsidR="005A6D17" w:rsidRPr="00725742" w:rsidRDefault="005A6D17" w:rsidP="00725742">
      <w:pPr>
        <w:ind w:firstLine="709"/>
        <w:jc w:val="both"/>
        <w:rPr>
          <w:color w:val="000000" w:themeColor="text1"/>
          <w:sz w:val="28"/>
          <w:szCs w:val="28"/>
        </w:rPr>
      </w:pPr>
      <w:r w:rsidRPr="00725742">
        <w:rPr>
          <w:color w:val="000000" w:themeColor="text1"/>
          <w:sz w:val="28"/>
          <w:szCs w:val="28"/>
        </w:rPr>
        <w:t>В частности, межгосударственные соглашения о трансграничном сотрудничестве предусматривали создание специальных правовых документов: к примеру, Римское соглашение (1993) между Францией и Италией; Байоннский договор (1995) между Францией и Испанией; Карлсруэское соглашение (1996) между Францией, Германией, Люксембургом и Швейцарией.</w:t>
      </w:r>
    </w:p>
    <w:p w14:paraId="1597BC53" w14:textId="1C322ED2" w:rsidR="005A6D17" w:rsidRPr="00725742" w:rsidRDefault="005A6D17" w:rsidP="00725742">
      <w:pPr>
        <w:ind w:firstLine="709"/>
        <w:jc w:val="both"/>
        <w:rPr>
          <w:color w:val="000000" w:themeColor="text1"/>
          <w:sz w:val="28"/>
          <w:szCs w:val="28"/>
        </w:rPr>
      </w:pPr>
      <w:r w:rsidRPr="00725742">
        <w:rPr>
          <w:color w:val="000000" w:themeColor="text1"/>
          <w:sz w:val="28"/>
          <w:szCs w:val="28"/>
        </w:rPr>
        <w:t>Так, согласно соглашению Карлсруэ, которое стало рассматриваться другими странами в качестве модельного, местным органам власти для большей их автономности передается ряд компетенций, к примеру, право заключать международные соглашения. Согласно статье 7 Договора предусматривается создание совместных органов без прав юридических лиц (ст.</w:t>
      </w:r>
      <w:r w:rsidR="004B22D6">
        <w:rPr>
          <w:color w:val="000000" w:themeColor="text1"/>
          <w:sz w:val="28"/>
          <w:szCs w:val="28"/>
        </w:rPr>
        <w:t xml:space="preserve"> </w:t>
      </w:r>
      <w:r w:rsidRPr="00725742">
        <w:rPr>
          <w:color w:val="000000" w:themeColor="text1"/>
          <w:sz w:val="28"/>
          <w:szCs w:val="28"/>
        </w:rPr>
        <w:t>9) или с наделением правами юридического лица (ст.</w:t>
      </w:r>
      <w:r w:rsidR="004B22D6">
        <w:rPr>
          <w:color w:val="000000" w:themeColor="text1"/>
          <w:sz w:val="28"/>
          <w:szCs w:val="28"/>
        </w:rPr>
        <w:t xml:space="preserve"> </w:t>
      </w:r>
      <w:r w:rsidRPr="00725742">
        <w:rPr>
          <w:color w:val="000000" w:themeColor="text1"/>
          <w:sz w:val="28"/>
          <w:szCs w:val="28"/>
        </w:rPr>
        <w:t xml:space="preserve">10) или создание местных групп приграничного </w:t>
      </w:r>
      <w:r w:rsidRPr="00725742">
        <w:rPr>
          <w:color w:val="000000" w:themeColor="text1"/>
          <w:sz w:val="28"/>
          <w:szCs w:val="28"/>
        </w:rPr>
        <w:lastRenderedPageBreak/>
        <w:t>сотрудничества (ст.</w:t>
      </w:r>
      <w:r w:rsidR="004B22D6">
        <w:rPr>
          <w:color w:val="000000" w:themeColor="text1"/>
          <w:sz w:val="28"/>
          <w:szCs w:val="28"/>
        </w:rPr>
        <w:t xml:space="preserve"> </w:t>
      </w:r>
      <w:r w:rsidRPr="00725742">
        <w:rPr>
          <w:color w:val="000000" w:themeColor="text1"/>
          <w:sz w:val="28"/>
          <w:szCs w:val="28"/>
        </w:rPr>
        <w:t>11) [8].</w:t>
      </w:r>
      <w:r w:rsidR="008B5BA1" w:rsidRPr="00725742">
        <w:rPr>
          <w:color w:val="000000" w:themeColor="text1"/>
          <w:sz w:val="28"/>
          <w:szCs w:val="28"/>
        </w:rPr>
        <w:t xml:space="preserve"> </w:t>
      </w:r>
      <w:r w:rsidRPr="00725742">
        <w:rPr>
          <w:color w:val="000000" w:themeColor="text1"/>
          <w:sz w:val="28"/>
          <w:szCs w:val="28"/>
        </w:rPr>
        <w:t xml:space="preserve">Действительно, как показывает опыт Европейского Союза, на результативность трансграничных программ влияет наличие общей правовой системы, или  как минимум, правовая координация. Между тем, как указывалось, на наднациональном уровне в ЕС пока нет единого акта, касающегося трансграничного общения и, можно констатировать, что трансграничная деятельность в ЕС в большей степени зависит от двусторонних соглашений. </w:t>
      </w:r>
    </w:p>
    <w:p w14:paraId="79206848" w14:textId="77777777" w:rsidR="005A6D17" w:rsidRPr="00725742" w:rsidRDefault="005A6D17" w:rsidP="00725742">
      <w:pPr>
        <w:ind w:firstLine="709"/>
        <w:jc w:val="both"/>
        <w:rPr>
          <w:color w:val="000000" w:themeColor="text1"/>
          <w:sz w:val="28"/>
          <w:szCs w:val="28"/>
        </w:rPr>
      </w:pPr>
      <w:r w:rsidRPr="00725742">
        <w:rPr>
          <w:color w:val="000000" w:themeColor="text1"/>
          <w:sz w:val="28"/>
          <w:szCs w:val="28"/>
        </w:rPr>
        <w:t xml:space="preserve">Однако, трансграничное сотрудничество остается актуальным для современной Европы, характеризующейся большим количеством государственных границ. </w:t>
      </w:r>
    </w:p>
    <w:p w14:paraId="6B4D91D5" w14:textId="0DC0E168" w:rsidR="005A6D17" w:rsidRPr="00F26760" w:rsidRDefault="005A6D17" w:rsidP="00725742">
      <w:pPr>
        <w:ind w:firstLine="709"/>
        <w:jc w:val="both"/>
        <w:rPr>
          <w:sz w:val="28"/>
          <w:szCs w:val="28"/>
        </w:rPr>
      </w:pPr>
      <w:r w:rsidRPr="00725742">
        <w:rPr>
          <w:color w:val="000000" w:themeColor="text1"/>
          <w:sz w:val="28"/>
          <w:szCs w:val="28"/>
        </w:rPr>
        <w:t xml:space="preserve">Из 20 тысяч километров границ внутри ЕС более 60% сформировалось только в прошлом столетии </w:t>
      </w:r>
      <w:r w:rsidRPr="00725742">
        <w:rPr>
          <w:color w:val="000000" w:themeColor="text1"/>
          <w:sz w:val="28"/>
          <w:szCs w:val="28"/>
          <w:lang w:val="kk-KZ"/>
        </w:rPr>
        <w:t>и</w:t>
      </w:r>
      <w:r w:rsidRPr="00725742">
        <w:rPr>
          <w:color w:val="000000" w:themeColor="text1"/>
          <w:sz w:val="28"/>
          <w:szCs w:val="28"/>
        </w:rPr>
        <w:t xml:space="preserve"> треть населения ЕС проживает в приграничных регионах </w:t>
      </w:r>
      <w:r w:rsidRPr="00F26760">
        <w:rPr>
          <w:sz w:val="28"/>
          <w:szCs w:val="28"/>
        </w:rPr>
        <w:t>государств [40</w:t>
      </w:r>
      <w:r w:rsidR="001D46BA" w:rsidRPr="00F26760">
        <w:rPr>
          <w:sz w:val="28"/>
          <w:szCs w:val="28"/>
        </w:rPr>
        <w:t>, р.</w:t>
      </w:r>
      <w:r w:rsidR="00F26760" w:rsidRPr="00F26760">
        <w:rPr>
          <w:sz w:val="28"/>
          <w:szCs w:val="28"/>
        </w:rPr>
        <w:t xml:space="preserve"> </w:t>
      </w:r>
      <w:r w:rsidR="00163D8D" w:rsidRPr="00F26760">
        <w:rPr>
          <w:sz w:val="28"/>
          <w:szCs w:val="28"/>
        </w:rPr>
        <w:t>508</w:t>
      </w:r>
      <w:r w:rsidRPr="00F26760">
        <w:rPr>
          <w:sz w:val="28"/>
          <w:szCs w:val="28"/>
        </w:rPr>
        <w:t xml:space="preserve">]. </w:t>
      </w:r>
    </w:p>
    <w:p w14:paraId="19E08600" w14:textId="0ADCC367" w:rsidR="005A6D17" w:rsidRPr="00725742" w:rsidRDefault="005A6D17" w:rsidP="00725742">
      <w:pPr>
        <w:ind w:firstLine="709"/>
        <w:jc w:val="both"/>
        <w:rPr>
          <w:color w:val="000000" w:themeColor="text1"/>
          <w:sz w:val="28"/>
          <w:szCs w:val="28"/>
        </w:rPr>
      </w:pPr>
      <w:r w:rsidRPr="00725742">
        <w:rPr>
          <w:color w:val="000000" w:themeColor="text1"/>
          <w:sz w:val="28"/>
          <w:szCs w:val="28"/>
        </w:rPr>
        <w:t xml:space="preserve">Основываясь на примере «грандов» ЕС, к примеру Франции, имеющей самую большую территорию среди стран ЕС, можно указать, что из 37 трансграничных агломераций, существующих в ЕС, 11 находятся на территории Франции, из 2 миллионов граждан, работающих на приграничных территориях, 20% </w:t>
      </w:r>
      <w:r w:rsidR="004B22D6">
        <w:rPr>
          <w:color w:val="000000" w:themeColor="text1"/>
          <w:sz w:val="28"/>
          <w:szCs w:val="28"/>
        </w:rPr>
        <w:t>–</w:t>
      </w:r>
      <w:r w:rsidRPr="00725742">
        <w:rPr>
          <w:color w:val="000000" w:themeColor="text1"/>
          <w:sz w:val="28"/>
          <w:szCs w:val="28"/>
        </w:rPr>
        <w:t xml:space="preserve"> французы», а французские провинции участвуют в работе 19 еврорегионов</w:t>
      </w:r>
      <w:r w:rsidRPr="00725742">
        <w:rPr>
          <w:rStyle w:val="word"/>
          <w:color w:val="000000" w:themeColor="text1"/>
          <w:sz w:val="28"/>
          <w:szCs w:val="28"/>
        </w:rPr>
        <w:t xml:space="preserve"> [182]</w:t>
      </w:r>
      <w:r w:rsidRPr="00725742">
        <w:rPr>
          <w:color w:val="000000" w:themeColor="text1"/>
          <w:sz w:val="28"/>
          <w:szCs w:val="28"/>
        </w:rPr>
        <w:t xml:space="preserve">.  </w:t>
      </w:r>
    </w:p>
    <w:p w14:paraId="55817DF3" w14:textId="236624DB" w:rsidR="005A6D17" w:rsidRPr="00725742" w:rsidRDefault="005A6D17" w:rsidP="00725742">
      <w:pPr>
        <w:ind w:firstLine="709"/>
        <w:jc w:val="both"/>
        <w:rPr>
          <w:color w:val="000000" w:themeColor="text1"/>
          <w:sz w:val="28"/>
          <w:szCs w:val="28"/>
        </w:rPr>
      </w:pPr>
      <w:r w:rsidRPr="00725742">
        <w:rPr>
          <w:color w:val="000000" w:themeColor="text1"/>
          <w:sz w:val="28"/>
          <w:szCs w:val="28"/>
        </w:rPr>
        <w:t xml:space="preserve">«Для Германии </w:t>
      </w:r>
      <w:r w:rsidR="004B22D6">
        <w:rPr>
          <w:color w:val="000000" w:themeColor="text1"/>
          <w:sz w:val="28"/>
          <w:szCs w:val="28"/>
        </w:rPr>
        <w:t>–</w:t>
      </w:r>
      <w:r w:rsidRPr="00725742">
        <w:rPr>
          <w:color w:val="000000" w:themeColor="text1"/>
          <w:sz w:val="28"/>
          <w:szCs w:val="28"/>
        </w:rPr>
        <w:t xml:space="preserve"> крупнейшей страны ЕС по численности населения - проблема границ также является чрезвычайно важной, поскольку с ней граничат восемь стран ЕС и одна страна, не являющаяся членом Союза», а германские муниципалитеты входят в 24 еврорегиона [183]. Исходя из этого в диссертационном исследовании автор опирается, главным образом, на опыт сотрудничества вышеназванных лидеров ЕС.</w:t>
      </w:r>
    </w:p>
    <w:p w14:paraId="63C9A5D9" w14:textId="77777777" w:rsidR="005A6D17" w:rsidRPr="00725742" w:rsidRDefault="005A6D17" w:rsidP="00725742">
      <w:pPr>
        <w:ind w:firstLine="709"/>
        <w:jc w:val="both"/>
        <w:rPr>
          <w:color w:val="000000" w:themeColor="text1"/>
          <w:sz w:val="28"/>
          <w:szCs w:val="28"/>
        </w:rPr>
      </w:pPr>
      <w:r w:rsidRPr="00725742">
        <w:rPr>
          <w:color w:val="000000" w:themeColor="text1"/>
          <w:sz w:val="28"/>
          <w:szCs w:val="28"/>
        </w:rPr>
        <w:t xml:space="preserve">Итак, положения, расматриваемые </w:t>
      </w:r>
      <w:r w:rsidRPr="00725742">
        <w:rPr>
          <w:i/>
          <w:color w:val="000000" w:themeColor="text1"/>
          <w:sz w:val="28"/>
          <w:szCs w:val="28"/>
        </w:rPr>
        <w:t>в данном параграфе, позволяют сделать следующие выводы</w:t>
      </w:r>
      <w:r w:rsidRPr="00725742">
        <w:rPr>
          <w:color w:val="000000" w:themeColor="text1"/>
          <w:sz w:val="28"/>
          <w:szCs w:val="28"/>
        </w:rPr>
        <w:t>:</w:t>
      </w:r>
    </w:p>
    <w:p w14:paraId="49EC561D" w14:textId="77777777" w:rsidR="005A6D17" w:rsidRPr="00725742" w:rsidRDefault="005A6D17" w:rsidP="00725742">
      <w:pPr>
        <w:autoSpaceDE w:val="0"/>
        <w:autoSpaceDN w:val="0"/>
        <w:adjustRightInd w:val="0"/>
        <w:ind w:firstLine="709"/>
        <w:jc w:val="both"/>
        <w:rPr>
          <w:color w:val="000000" w:themeColor="text1"/>
          <w:sz w:val="28"/>
          <w:szCs w:val="28"/>
        </w:rPr>
      </w:pPr>
      <w:r w:rsidRPr="00725742">
        <w:rPr>
          <w:color w:val="000000" w:themeColor="text1"/>
          <w:sz w:val="28"/>
          <w:szCs w:val="28"/>
        </w:rPr>
        <w:t>В целом, институциональное оформление приграничного сотрудничества между странами ЕС являлось важной задачей Союза в управлении через границы</w:t>
      </w:r>
      <w:r w:rsidRPr="00725742">
        <w:rPr>
          <w:color w:val="000000" w:themeColor="text1"/>
          <w:sz w:val="28"/>
          <w:szCs w:val="28"/>
          <w:lang w:val="kk-KZ"/>
        </w:rPr>
        <w:t xml:space="preserve"> и было нацелено главным образом на </w:t>
      </w:r>
      <w:r w:rsidRPr="00725742">
        <w:rPr>
          <w:color w:val="000000" w:themeColor="text1"/>
          <w:sz w:val="28"/>
          <w:szCs w:val="28"/>
        </w:rPr>
        <w:t xml:space="preserve">минимизацию </w:t>
      </w:r>
      <w:r w:rsidRPr="00725742">
        <w:rPr>
          <w:color w:val="000000" w:themeColor="text1"/>
          <w:sz w:val="28"/>
          <w:szCs w:val="28"/>
          <w:lang w:val="kk-KZ"/>
        </w:rPr>
        <w:t xml:space="preserve">их </w:t>
      </w:r>
      <w:r w:rsidRPr="00725742">
        <w:rPr>
          <w:color w:val="000000" w:themeColor="text1"/>
          <w:sz w:val="28"/>
          <w:szCs w:val="28"/>
        </w:rPr>
        <w:t>барьерно</w:t>
      </w:r>
      <w:r w:rsidRPr="00725742">
        <w:rPr>
          <w:color w:val="000000" w:themeColor="text1"/>
          <w:sz w:val="28"/>
          <w:szCs w:val="28"/>
          <w:lang w:val="kk-KZ"/>
        </w:rPr>
        <w:t>сти</w:t>
      </w:r>
      <w:r w:rsidRPr="00725742">
        <w:rPr>
          <w:color w:val="000000" w:themeColor="text1"/>
          <w:sz w:val="28"/>
          <w:szCs w:val="28"/>
        </w:rPr>
        <w:t>, что определяет такие особенности:</w:t>
      </w:r>
    </w:p>
    <w:p w14:paraId="0AB0800A" w14:textId="6868CFF4" w:rsidR="005A6D17" w:rsidRPr="00725742" w:rsidRDefault="005A6D17" w:rsidP="004B22D6">
      <w:pPr>
        <w:pStyle w:val="a3"/>
        <w:numPr>
          <w:ilvl w:val="0"/>
          <w:numId w:val="25"/>
        </w:numPr>
        <w:tabs>
          <w:tab w:val="left" w:pos="993"/>
        </w:tabs>
        <w:ind w:left="0" w:firstLine="709"/>
        <w:jc w:val="both"/>
        <w:rPr>
          <w:color w:val="000000" w:themeColor="text1"/>
          <w:sz w:val="28"/>
          <w:szCs w:val="28"/>
        </w:rPr>
      </w:pPr>
      <w:r w:rsidRPr="00725742">
        <w:rPr>
          <w:color w:val="000000" w:themeColor="text1"/>
          <w:sz w:val="28"/>
          <w:szCs w:val="28"/>
        </w:rPr>
        <w:t>способность создавать</w:t>
      </w:r>
      <w:r w:rsidR="004B22D6">
        <w:rPr>
          <w:color w:val="000000" w:themeColor="text1"/>
          <w:sz w:val="28"/>
          <w:szCs w:val="28"/>
        </w:rPr>
        <w:t xml:space="preserve"> </w:t>
      </w:r>
      <w:r w:rsidRPr="00725742">
        <w:rPr>
          <w:color w:val="000000" w:themeColor="text1"/>
          <w:sz w:val="28"/>
          <w:szCs w:val="28"/>
        </w:rPr>
        <w:t>интеграционное взаимодействие, нацеленное на создание единого</w:t>
      </w:r>
      <w:r w:rsidR="004B22D6">
        <w:rPr>
          <w:color w:val="000000" w:themeColor="text1"/>
          <w:sz w:val="28"/>
          <w:szCs w:val="28"/>
        </w:rPr>
        <w:t xml:space="preserve"> </w:t>
      </w:r>
      <w:r w:rsidRPr="00725742">
        <w:rPr>
          <w:color w:val="000000" w:themeColor="text1"/>
          <w:sz w:val="28"/>
          <w:szCs w:val="28"/>
        </w:rPr>
        <w:t xml:space="preserve">сообщества приграничных территорий; </w:t>
      </w:r>
    </w:p>
    <w:p w14:paraId="302CA985" w14:textId="17FEA773" w:rsidR="005A6D17" w:rsidRPr="00725742" w:rsidRDefault="005A6D17" w:rsidP="004B22D6">
      <w:pPr>
        <w:pStyle w:val="a3"/>
        <w:numPr>
          <w:ilvl w:val="0"/>
          <w:numId w:val="25"/>
        </w:numPr>
        <w:tabs>
          <w:tab w:val="left" w:pos="993"/>
        </w:tabs>
        <w:ind w:left="0" w:firstLine="709"/>
        <w:jc w:val="both"/>
        <w:rPr>
          <w:color w:val="000000" w:themeColor="text1"/>
          <w:sz w:val="28"/>
          <w:szCs w:val="28"/>
        </w:rPr>
      </w:pPr>
      <w:r w:rsidRPr="00725742">
        <w:rPr>
          <w:color w:val="000000" w:themeColor="text1"/>
          <w:sz w:val="28"/>
          <w:szCs w:val="28"/>
        </w:rPr>
        <w:t xml:space="preserve">соблюдение принципа выравнивания социально-экономического развития приграничных территорий; </w:t>
      </w:r>
    </w:p>
    <w:p w14:paraId="3C701B66" w14:textId="4A38AE8E" w:rsidR="005A6D17" w:rsidRPr="00725742" w:rsidRDefault="005A6D17" w:rsidP="004B22D6">
      <w:pPr>
        <w:pStyle w:val="a3"/>
        <w:numPr>
          <w:ilvl w:val="0"/>
          <w:numId w:val="25"/>
        </w:numPr>
        <w:tabs>
          <w:tab w:val="left" w:pos="993"/>
        </w:tabs>
        <w:ind w:left="0" w:firstLine="709"/>
        <w:jc w:val="both"/>
        <w:rPr>
          <w:color w:val="000000" w:themeColor="text1"/>
          <w:sz w:val="28"/>
          <w:szCs w:val="28"/>
        </w:rPr>
      </w:pPr>
      <w:r w:rsidRPr="00725742">
        <w:rPr>
          <w:color w:val="000000" w:themeColor="text1"/>
          <w:sz w:val="28"/>
          <w:szCs w:val="28"/>
        </w:rPr>
        <w:t>превалирование еврорегионов в качестве наиболее успешной формы сотрудничества;</w:t>
      </w:r>
    </w:p>
    <w:p w14:paraId="33D7E7DB" w14:textId="7174D66E" w:rsidR="005A6D17" w:rsidRPr="00725742" w:rsidRDefault="005A6D17" w:rsidP="004B22D6">
      <w:pPr>
        <w:pStyle w:val="a3"/>
        <w:numPr>
          <w:ilvl w:val="0"/>
          <w:numId w:val="25"/>
        </w:numPr>
        <w:tabs>
          <w:tab w:val="left" w:pos="993"/>
        </w:tabs>
        <w:ind w:left="0" w:firstLine="709"/>
        <w:jc w:val="both"/>
        <w:rPr>
          <w:color w:val="000000" w:themeColor="text1"/>
          <w:sz w:val="28"/>
          <w:szCs w:val="28"/>
        </w:rPr>
      </w:pPr>
      <w:r w:rsidRPr="00725742">
        <w:rPr>
          <w:color w:val="000000" w:themeColor="text1"/>
          <w:sz w:val="28"/>
          <w:szCs w:val="28"/>
        </w:rPr>
        <w:t>реализация совместных программ стран-членов ЕС с третьими странами</w:t>
      </w:r>
      <w:r w:rsidR="004B22D6">
        <w:rPr>
          <w:color w:val="000000" w:themeColor="text1"/>
          <w:sz w:val="28"/>
          <w:szCs w:val="28"/>
        </w:rPr>
        <w:t>.</w:t>
      </w:r>
      <w:r w:rsidRPr="00725742">
        <w:rPr>
          <w:color w:val="000000" w:themeColor="text1"/>
          <w:sz w:val="28"/>
          <w:szCs w:val="28"/>
        </w:rPr>
        <w:t xml:space="preserve"> </w:t>
      </w:r>
    </w:p>
    <w:p w14:paraId="7CE68131" w14:textId="77777777" w:rsidR="005A6D17" w:rsidRPr="00725742" w:rsidRDefault="005A6D17" w:rsidP="00725742">
      <w:pPr>
        <w:ind w:firstLine="709"/>
        <w:jc w:val="both"/>
        <w:rPr>
          <w:color w:val="000000" w:themeColor="text1"/>
          <w:sz w:val="28"/>
          <w:szCs w:val="28"/>
        </w:rPr>
      </w:pPr>
      <w:r w:rsidRPr="00725742">
        <w:rPr>
          <w:color w:val="000000" w:themeColor="text1"/>
          <w:sz w:val="28"/>
          <w:szCs w:val="28"/>
        </w:rPr>
        <w:t xml:space="preserve">Многоуровневая конфигурация институциональной системы приграничного сотрудничества в ЕС способствовала развитию связей на местном, межрегиональном, межправительственном или надгосударственном уровне и увеличению числа игроков в трансграничье [184]. </w:t>
      </w:r>
    </w:p>
    <w:p w14:paraId="404DA286" w14:textId="77777777" w:rsidR="004B22D6" w:rsidRDefault="005A6D17" w:rsidP="00725742">
      <w:pPr>
        <w:autoSpaceDE w:val="0"/>
        <w:autoSpaceDN w:val="0"/>
        <w:adjustRightInd w:val="0"/>
        <w:ind w:firstLine="709"/>
        <w:jc w:val="both"/>
        <w:rPr>
          <w:color w:val="000000" w:themeColor="text1"/>
          <w:sz w:val="28"/>
          <w:szCs w:val="28"/>
        </w:rPr>
      </w:pPr>
      <w:r w:rsidRPr="00725742">
        <w:rPr>
          <w:color w:val="000000" w:themeColor="text1"/>
          <w:sz w:val="28"/>
          <w:szCs w:val="28"/>
        </w:rPr>
        <w:lastRenderedPageBreak/>
        <w:t>Трансграничное сотрудничество в пространстве ЕС становится многообразным.</w:t>
      </w:r>
    </w:p>
    <w:p w14:paraId="31F71D54" w14:textId="080E08AF" w:rsidR="005A6D17" w:rsidRPr="00725742" w:rsidRDefault="005A6D17" w:rsidP="00725742">
      <w:pPr>
        <w:autoSpaceDE w:val="0"/>
        <w:autoSpaceDN w:val="0"/>
        <w:adjustRightInd w:val="0"/>
        <w:ind w:firstLine="709"/>
        <w:jc w:val="both"/>
        <w:rPr>
          <w:color w:val="000000" w:themeColor="text1"/>
          <w:sz w:val="28"/>
          <w:szCs w:val="28"/>
        </w:rPr>
      </w:pPr>
      <w:r w:rsidRPr="00725742">
        <w:rPr>
          <w:color w:val="000000" w:themeColor="text1"/>
          <w:sz w:val="28"/>
          <w:szCs w:val="28"/>
        </w:rPr>
        <w:t>Это многообразие проявляется в поливариантности моделей и многоакторности сотрудничества. Среди моделей, варьирующихся по степени интенсивности от барьерной к контактной есть более совершенная, интегративная модель, заканчивающаяся образованием еврорегиона.</w:t>
      </w:r>
      <w:r w:rsidR="004B22D6">
        <w:rPr>
          <w:color w:val="000000" w:themeColor="text1"/>
          <w:sz w:val="28"/>
          <w:szCs w:val="28"/>
        </w:rPr>
        <w:t xml:space="preserve"> </w:t>
      </w:r>
      <w:r w:rsidRPr="00725742">
        <w:rPr>
          <w:color w:val="000000" w:themeColor="text1"/>
          <w:sz w:val="28"/>
          <w:szCs w:val="28"/>
        </w:rPr>
        <w:t>Укажем, что еврорегионам посвящен отдельный параграф в силу ключевой роли в ЕС, а также в контексте приложения их опыта к постсоветской практике (раздел 2, параграф 1).</w:t>
      </w:r>
    </w:p>
    <w:p w14:paraId="702CE1F9" w14:textId="77777777" w:rsidR="005A6D17" w:rsidRPr="00725742" w:rsidRDefault="005A6D17" w:rsidP="00725742">
      <w:pPr>
        <w:autoSpaceDE w:val="0"/>
        <w:autoSpaceDN w:val="0"/>
        <w:adjustRightInd w:val="0"/>
        <w:ind w:firstLine="709"/>
        <w:jc w:val="both"/>
        <w:rPr>
          <w:color w:val="000000" w:themeColor="text1"/>
          <w:sz w:val="28"/>
          <w:szCs w:val="28"/>
        </w:rPr>
      </w:pPr>
    </w:p>
    <w:p w14:paraId="04E61216" w14:textId="0392C7DD" w:rsidR="005A6D17" w:rsidRPr="00725742" w:rsidRDefault="005A6D17" w:rsidP="004B22D6">
      <w:pPr>
        <w:pStyle w:val="a3"/>
        <w:numPr>
          <w:ilvl w:val="1"/>
          <w:numId w:val="4"/>
        </w:numPr>
        <w:tabs>
          <w:tab w:val="left" w:pos="1276"/>
        </w:tabs>
        <w:autoSpaceDE w:val="0"/>
        <w:autoSpaceDN w:val="0"/>
        <w:adjustRightInd w:val="0"/>
        <w:ind w:left="0" w:firstLine="709"/>
        <w:jc w:val="both"/>
        <w:rPr>
          <w:b/>
          <w:bCs/>
          <w:color w:val="000000" w:themeColor="text1"/>
          <w:sz w:val="28"/>
          <w:szCs w:val="28"/>
        </w:rPr>
      </w:pPr>
      <w:r w:rsidRPr="00725742">
        <w:rPr>
          <w:b/>
          <w:color w:val="000000" w:themeColor="text1"/>
          <w:sz w:val="28"/>
          <w:szCs w:val="28"/>
          <w:lang w:val="kk-KZ"/>
        </w:rPr>
        <w:t xml:space="preserve">Становление </w:t>
      </w:r>
      <w:r w:rsidRPr="00725742">
        <w:rPr>
          <w:b/>
          <w:color w:val="000000" w:themeColor="text1"/>
          <w:sz w:val="28"/>
          <w:szCs w:val="28"/>
        </w:rPr>
        <w:t>моделей приграничных связей на постсоветском пространстве</w:t>
      </w:r>
    </w:p>
    <w:p w14:paraId="6EE232DA" w14:textId="701DB23B" w:rsidR="005A6D17" w:rsidRPr="00725742" w:rsidRDefault="005A6D17" w:rsidP="00725742">
      <w:pPr>
        <w:autoSpaceDE w:val="0"/>
        <w:autoSpaceDN w:val="0"/>
        <w:adjustRightInd w:val="0"/>
        <w:ind w:firstLine="709"/>
        <w:jc w:val="both"/>
        <w:rPr>
          <w:color w:val="000000" w:themeColor="text1"/>
          <w:sz w:val="28"/>
          <w:szCs w:val="28"/>
        </w:rPr>
      </w:pPr>
      <w:r w:rsidRPr="00725742">
        <w:rPr>
          <w:color w:val="000000" w:themeColor="text1"/>
          <w:sz w:val="28"/>
          <w:szCs w:val="28"/>
        </w:rPr>
        <w:t>Проблема, обозначенная в данном параграфе, носит многоаспектный характер и остается дискуссионной, что, прежде всего, связано с разницей в содержании методологических концептов. Выявление специфики моделей приграничных связей на постсоветском пространстве будет определяться анализом определенных параметров сотрудничества государств.</w:t>
      </w:r>
    </w:p>
    <w:p w14:paraId="76C5D7A4" w14:textId="630575C9" w:rsidR="005A6D17" w:rsidRPr="00725742" w:rsidRDefault="005A6D17" w:rsidP="00725742">
      <w:pPr>
        <w:autoSpaceDE w:val="0"/>
        <w:autoSpaceDN w:val="0"/>
        <w:adjustRightInd w:val="0"/>
        <w:ind w:firstLine="709"/>
        <w:jc w:val="both"/>
        <w:rPr>
          <w:color w:val="000000" w:themeColor="text1"/>
          <w:sz w:val="28"/>
          <w:szCs w:val="28"/>
        </w:rPr>
      </w:pPr>
      <w:r w:rsidRPr="00725742">
        <w:rPr>
          <w:color w:val="000000" w:themeColor="text1"/>
          <w:sz w:val="28"/>
          <w:szCs w:val="28"/>
        </w:rPr>
        <w:t>Как показано выше, приграничное сотрудничество между европейскими странами стало</w:t>
      </w:r>
      <w:r w:rsidR="004B22D6">
        <w:rPr>
          <w:color w:val="000000" w:themeColor="text1"/>
          <w:sz w:val="28"/>
          <w:szCs w:val="28"/>
        </w:rPr>
        <w:t xml:space="preserve"> </w:t>
      </w:r>
      <w:r w:rsidRPr="00725742">
        <w:rPr>
          <w:color w:val="000000" w:themeColor="text1"/>
          <w:sz w:val="28"/>
          <w:szCs w:val="28"/>
        </w:rPr>
        <w:t>результатом успешно развивавшихся</w:t>
      </w:r>
      <w:r w:rsidR="004B22D6">
        <w:rPr>
          <w:color w:val="000000" w:themeColor="text1"/>
          <w:sz w:val="28"/>
          <w:szCs w:val="28"/>
        </w:rPr>
        <w:t xml:space="preserve"> </w:t>
      </w:r>
      <w:r w:rsidRPr="00725742">
        <w:rPr>
          <w:color w:val="000000" w:themeColor="text1"/>
          <w:sz w:val="28"/>
          <w:szCs w:val="28"/>
        </w:rPr>
        <w:t>межгосударственных отношений и</w:t>
      </w:r>
      <w:r w:rsidR="004B22D6">
        <w:rPr>
          <w:color w:val="000000" w:themeColor="text1"/>
          <w:sz w:val="28"/>
          <w:szCs w:val="28"/>
        </w:rPr>
        <w:t xml:space="preserve"> </w:t>
      </w:r>
      <w:r w:rsidRPr="00725742">
        <w:rPr>
          <w:color w:val="000000" w:themeColor="text1"/>
          <w:sz w:val="28"/>
          <w:szCs w:val="28"/>
        </w:rPr>
        <w:t xml:space="preserve">процессов европейской интеграции в целом. </w:t>
      </w:r>
    </w:p>
    <w:p w14:paraId="1EEEB7ED" w14:textId="5783DEDF" w:rsidR="005A6D17" w:rsidRPr="00725742" w:rsidRDefault="005A6D17" w:rsidP="00725742">
      <w:pPr>
        <w:autoSpaceDE w:val="0"/>
        <w:autoSpaceDN w:val="0"/>
        <w:adjustRightInd w:val="0"/>
        <w:ind w:firstLine="709"/>
        <w:jc w:val="both"/>
        <w:rPr>
          <w:color w:val="000000" w:themeColor="text1"/>
          <w:sz w:val="28"/>
          <w:szCs w:val="28"/>
        </w:rPr>
      </w:pPr>
      <w:r w:rsidRPr="00725742">
        <w:rPr>
          <w:color w:val="000000" w:themeColor="text1"/>
          <w:sz w:val="28"/>
          <w:szCs w:val="28"/>
        </w:rPr>
        <w:t xml:space="preserve">Очевидно, что распад биполярной системы международных отношений ускорил процессы европейской интеграции, связанные с вхождением стран ЦВЕ в ЕС, и </w:t>
      </w:r>
      <w:r w:rsidRPr="00725742">
        <w:rPr>
          <w:color w:val="000000" w:themeColor="text1"/>
          <w:sz w:val="28"/>
          <w:szCs w:val="28"/>
          <w:lang w:val="kk-KZ"/>
        </w:rPr>
        <w:t>вызвал рост активности в приграничье новых членов Союза. В это же время</w:t>
      </w:r>
      <w:r w:rsidR="0083610F" w:rsidRPr="00725742">
        <w:rPr>
          <w:color w:val="000000" w:themeColor="text1"/>
          <w:sz w:val="28"/>
          <w:szCs w:val="28"/>
        </w:rPr>
        <w:t xml:space="preserve"> </w:t>
      </w:r>
      <w:r w:rsidRPr="00725742">
        <w:rPr>
          <w:color w:val="000000" w:themeColor="text1"/>
          <w:sz w:val="28"/>
          <w:szCs w:val="28"/>
        </w:rPr>
        <w:t>административны</w:t>
      </w:r>
      <w:r w:rsidRPr="00725742">
        <w:rPr>
          <w:color w:val="000000" w:themeColor="text1"/>
          <w:sz w:val="28"/>
          <w:szCs w:val="28"/>
          <w:lang w:val="kk-KZ"/>
        </w:rPr>
        <w:t>е</w:t>
      </w:r>
      <w:r w:rsidR="0083610F" w:rsidRPr="00725742">
        <w:rPr>
          <w:color w:val="000000" w:themeColor="text1"/>
          <w:sz w:val="28"/>
          <w:szCs w:val="28"/>
          <w:lang w:val="kk-KZ"/>
        </w:rPr>
        <w:t xml:space="preserve"> </w:t>
      </w:r>
      <w:r w:rsidRPr="00725742">
        <w:rPr>
          <w:color w:val="000000" w:themeColor="text1"/>
          <w:sz w:val="28"/>
          <w:szCs w:val="28"/>
          <w:lang w:val="kk-KZ"/>
        </w:rPr>
        <w:t xml:space="preserve">границы между бывшими республиками СССР </w:t>
      </w:r>
      <w:r w:rsidRPr="00725742">
        <w:rPr>
          <w:color w:val="000000" w:themeColor="text1"/>
          <w:sz w:val="28"/>
          <w:szCs w:val="28"/>
        </w:rPr>
        <w:t xml:space="preserve">трансформировались в межгосударственные, началось межгосударственное «размежевание», негативно повлиявшее на ранее развивавшиеся межрегиональные отношения. </w:t>
      </w:r>
    </w:p>
    <w:p w14:paraId="4712B0A0" w14:textId="1E75F4DE" w:rsidR="005A6D17" w:rsidRPr="00725742" w:rsidRDefault="005A6D17" w:rsidP="00725742">
      <w:pPr>
        <w:autoSpaceDE w:val="0"/>
        <w:autoSpaceDN w:val="0"/>
        <w:adjustRightInd w:val="0"/>
        <w:ind w:firstLine="709"/>
        <w:jc w:val="both"/>
        <w:rPr>
          <w:color w:val="000000" w:themeColor="text1"/>
          <w:sz w:val="28"/>
          <w:szCs w:val="28"/>
        </w:rPr>
      </w:pPr>
      <w:r w:rsidRPr="00725742">
        <w:rPr>
          <w:color w:val="000000" w:themeColor="text1"/>
          <w:sz w:val="28"/>
          <w:szCs w:val="28"/>
        </w:rPr>
        <w:t>Как отмечают российские исследователи, постсоветские страны после объявления независимости, также стремятся к реинтеграции, как минимум, к восстановлению разрушенных практик взаимодействия [185], к которому, в том числе и в рамках приграничного сотрудничества, их подталкивают потребности</w:t>
      </w:r>
      <w:r w:rsidR="004B22D6">
        <w:rPr>
          <w:color w:val="000000" w:themeColor="text1"/>
          <w:sz w:val="28"/>
          <w:szCs w:val="28"/>
        </w:rPr>
        <w:t xml:space="preserve"> </w:t>
      </w:r>
      <w:r w:rsidRPr="00725742">
        <w:rPr>
          <w:color w:val="000000" w:themeColor="text1"/>
          <w:sz w:val="28"/>
          <w:szCs w:val="28"/>
        </w:rPr>
        <w:t>в экономических, политических, гуманитарных, научно-технических и других связях [186].</w:t>
      </w:r>
    </w:p>
    <w:p w14:paraId="330EC670" w14:textId="7120EC70" w:rsidR="005A6D17" w:rsidRPr="00725742" w:rsidRDefault="005A6D17" w:rsidP="00725742">
      <w:pPr>
        <w:autoSpaceDE w:val="0"/>
        <w:autoSpaceDN w:val="0"/>
        <w:adjustRightInd w:val="0"/>
        <w:ind w:firstLine="709"/>
        <w:jc w:val="both"/>
        <w:rPr>
          <w:color w:val="000000" w:themeColor="text1"/>
          <w:sz w:val="28"/>
          <w:szCs w:val="28"/>
        </w:rPr>
      </w:pPr>
      <w:r w:rsidRPr="00725742">
        <w:rPr>
          <w:bCs/>
          <w:color w:val="000000" w:themeColor="text1"/>
          <w:sz w:val="28"/>
          <w:szCs w:val="28"/>
          <w:lang w:val="kk-KZ"/>
        </w:rPr>
        <w:t>Д</w:t>
      </w:r>
      <w:r w:rsidRPr="00725742">
        <w:rPr>
          <w:bCs/>
          <w:color w:val="000000" w:themeColor="text1"/>
          <w:sz w:val="28"/>
          <w:szCs w:val="28"/>
        </w:rPr>
        <w:t>ействительно</w:t>
      </w:r>
      <w:r w:rsidR="0083610F" w:rsidRPr="00725742">
        <w:rPr>
          <w:bCs/>
          <w:color w:val="000000" w:themeColor="text1"/>
          <w:sz w:val="28"/>
          <w:szCs w:val="28"/>
        </w:rPr>
        <w:t xml:space="preserve">, </w:t>
      </w:r>
      <w:r w:rsidRPr="00725742">
        <w:rPr>
          <w:bCs/>
          <w:color w:val="000000" w:themeColor="text1"/>
          <w:sz w:val="28"/>
          <w:szCs w:val="28"/>
        </w:rPr>
        <w:t xml:space="preserve">в первой половине 90-х гг., в период становления новых независимых государств, разрыв связей и установление пограничных барьеров усугубляли экономический упадок </w:t>
      </w:r>
      <w:r w:rsidRPr="00725742">
        <w:rPr>
          <w:color w:val="000000" w:themeColor="text1"/>
          <w:sz w:val="28"/>
          <w:szCs w:val="28"/>
        </w:rPr>
        <w:t xml:space="preserve">приграничных регионов на фоне экономической стагнации национальных экономик. </w:t>
      </w:r>
    </w:p>
    <w:p w14:paraId="58DF8822" w14:textId="171B6C2B" w:rsidR="005A6D17" w:rsidRPr="00725742" w:rsidRDefault="005A6D17" w:rsidP="00725742">
      <w:pPr>
        <w:autoSpaceDE w:val="0"/>
        <w:autoSpaceDN w:val="0"/>
        <w:adjustRightInd w:val="0"/>
        <w:ind w:firstLine="709"/>
        <w:jc w:val="both"/>
        <w:rPr>
          <w:color w:val="000000" w:themeColor="text1"/>
          <w:sz w:val="28"/>
          <w:szCs w:val="28"/>
        </w:rPr>
      </w:pPr>
      <w:r w:rsidRPr="00725742">
        <w:rPr>
          <w:color w:val="000000" w:themeColor="text1"/>
          <w:sz w:val="28"/>
          <w:szCs w:val="28"/>
        </w:rPr>
        <w:t xml:space="preserve">С середины </w:t>
      </w:r>
      <w:r w:rsidRPr="00725742">
        <w:rPr>
          <w:bCs/>
          <w:color w:val="000000" w:themeColor="text1"/>
          <w:sz w:val="28"/>
          <w:szCs w:val="28"/>
        </w:rPr>
        <w:t>90-х гг.</w:t>
      </w:r>
      <w:r w:rsidRPr="00725742">
        <w:rPr>
          <w:color w:val="000000" w:themeColor="text1"/>
          <w:sz w:val="28"/>
          <w:szCs w:val="28"/>
        </w:rPr>
        <w:t xml:space="preserve"> на двустороннем и многостороннем уровнях странами СНГ заключаются соглашения о торгово-экономическом сотрудничестве друг с другом, способствовавшие росту приграничной торговли. Были также упорядочены правила пересечения гражданами и транспортными средствами государственных границ. Приграничное сотрудничество становится одним из измерений деятельности СНГ.</w:t>
      </w:r>
    </w:p>
    <w:p w14:paraId="12766B34" w14:textId="77777777" w:rsidR="005A6D17" w:rsidRPr="00725742" w:rsidRDefault="005A6D17" w:rsidP="00725742">
      <w:pPr>
        <w:shd w:val="clear" w:color="auto" w:fill="FFFFFF"/>
        <w:ind w:firstLine="709"/>
        <w:jc w:val="both"/>
        <w:textAlignment w:val="top"/>
        <w:rPr>
          <w:color w:val="000000" w:themeColor="text1"/>
          <w:sz w:val="28"/>
          <w:szCs w:val="28"/>
        </w:rPr>
      </w:pPr>
      <w:r w:rsidRPr="00725742">
        <w:rPr>
          <w:color w:val="000000" w:themeColor="text1"/>
          <w:sz w:val="28"/>
          <w:szCs w:val="28"/>
        </w:rPr>
        <w:lastRenderedPageBreak/>
        <w:t>Заметна схожесть исторических предпосылок приграничных связей в Европе и на пространстве</w:t>
      </w:r>
      <w:r w:rsidRPr="00725742">
        <w:rPr>
          <w:color w:val="000000" w:themeColor="text1"/>
          <w:sz w:val="28"/>
          <w:szCs w:val="28"/>
          <w:lang w:val="kk-KZ"/>
        </w:rPr>
        <w:t xml:space="preserve"> бывшего СССР</w:t>
      </w:r>
      <w:r w:rsidRPr="00725742">
        <w:rPr>
          <w:color w:val="000000" w:themeColor="text1"/>
          <w:sz w:val="28"/>
          <w:szCs w:val="28"/>
        </w:rPr>
        <w:t xml:space="preserve">. </w:t>
      </w:r>
    </w:p>
    <w:p w14:paraId="63FB5E1D" w14:textId="3EE697D7" w:rsidR="005A6D17" w:rsidRPr="00725742" w:rsidRDefault="005A6D17" w:rsidP="00725742">
      <w:pPr>
        <w:shd w:val="clear" w:color="auto" w:fill="FFFFFF"/>
        <w:ind w:firstLine="709"/>
        <w:jc w:val="both"/>
        <w:textAlignment w:val="top"/>
        <w:rPr>
          <w:color w:val="000000" w:themeColor="text1"/>
          <w:sz w:val="28"/>
          <w:szCs w:val="28"/>
        </w:rPr>
      </w:pPr>
      <w:r w:rsidRPr="00725742">
        <w:rPr>
          <w:color w:val="000000" w:themeColor="text1"/>
          <w:sz w:val="28"/>
          <w:szCs w:val="28"/>
        </w:rPr>
        <w:t xml:space="preserve">Так, на наш взгляд, исторически государства Европы были готовы к разным формам взаимодействия на своих рубежах с сопредельными странами. К середине XX в. большинство европейских государств имели территории, разделенные границами экономических районов, территории с этнически смешанным населением, что было характерно и для советских республик. </w:t>
      </w:r>
    </w:p>
    <w:p w14:paraId="3D566F87" w14:textId="27ECD96E" w:rsidR="005A6D17" w:rsidRPr="00725742" w:rsidRDefault="005A6D17" w:rsidP="00725742">
      <w:pPr>
        <w:autoSpaceDE w:val="0"/>
        <w:autoSpaceDN w:val="0"/>
        <w:adjustRightInd w:val="0"/>
        <w:ind w:firstLine="709"/>
        <w:jc w:val="both"/>
        <w:rPr>
          <w:color w:val="000000" w:themeColor="text1"/>
          <w:sz w:val="28"/>
          <w:szCs w:val="28"/>
        </w:rPr>
      </w:pPr>
      <w:r w:rsidRPr="00725742">
        <w:rPr>
          <w:color w:val="000000" w:themeColor="text1"/>
          <w:sz w:val="28"/>
          <w:szCs w:val="28"/>
        </w:rPr>
        <w:t>Обращает на себя внимание тот факт, что именно Казахстан и Россия, с первых лет независимости, отстаивают идеи более тесной интеграции между постсоветскими странами. Трансрегиональному взаимодействию, с точки зрения российских экспертов, может принадлежать весомая роль в</w:t>
      </w:r>
      <w:r w:rsidR="004B22D6">
        <w:rPr>
          <w:color w:val="000000" w:themeColor="text1"/>
          <w:sz w:val="28"/>
          <w:szCs w:val="28"/>
        </w:rPr>
        <w:t xml:space="preserve"> </w:t>
      </w:r>
      <w:r w:rsidRPr="00725742">
        <w:rPr>
          <w:color w:val="000000" w:themeColor="text1"/>
          <w:sz w:val="28"/>
          <w:szCs w:val="28"/>
        </w:rPr>
        <w:t>реализации эффективных интеграционных</w:t>
      </w:r>
      <w:r w:rsidR="004B22D6">
        <w:rPr>
          <w:color w:val="000000" w:themeColor="text1"/>
          <w:sz w:val="28"/>
          <w:szCs w:val="28"/>
        </w:rPr>
        <w:t xml:space="preserve"> </w:t>
      </w:r>
      <w:r w:rsidRPr="00725742">
        <w:rPr>
          <w:color w:val="000000" w:themeColor="text1"/>
          <w:sz w:val="28"/>
          <w:szCs w:val="28"/>
        </w:rPr>
        <w:t>проектов</w:t>
      </w:r>
      <w:r w:rsidR="004B22D6">
        <w:rPr>
          <w:color w:val="000000" w:themeColor="text1"/>
          <w:sz w:val="28"/>
          <w:szCs w:val="28"/>
        </w:rPr>
        <w:t xml:space="preserve"> </w:t>
      </w:r>
      <w:r w:rsidRPr="00725742">
        <w:rPr>
          <w:color w:val="000000" w:themeColor="text1"/>
          <w:sz w:val="28"/>
          <w:szCs w:val="28"/>
        </w:rPr>
        <w:t>постсоветских государств [187]. Процессы европейской интеграции также начались при поддержке франко-германского тандема. По окончании второй мировой войны, Франция и Германия, желая исключить возможность новых войн, осуществляют детальный план создания сообщества, разработанный видным политическим и общественным деятелем Франции Ж. Монне [188]. Как справедливо отмечал экс-президент Франции Валери Жискар д’Эстен, дело, которому служил Жан Монне, отвечало историческим потребностям [189].</w:t>
      </w:r>
    </w:p>
    <w:p w14:paraId="38016496" w14:textId="7D02F4B2" w:rsidR="005A6D17" w:rsidRPr="00725742" w:rsidRDefault="005A6D17" w:rsidP="00725742">
      <w:pPr>
        <w:shd w:val="clear" w:color="auto" w:fill="FFFFFF"/>
        <w:ind w:firstLine="709"/>
        <w:jc w:val="both"/>
        <w:textAlignment w:val="top"/>
        <w:rPr>
          <w:color w:val="000000" w:themeColor="text1"/>
          <w:sz w:val="28"/>
          <w:szCs w:val="28"/>
        </w:rPr>
      </w:pPr>
      <w:r w:rsidRPr="00725742">
        <w:rPr>
          <w:color w:val="000000" w:themeColor="text1"/>
          <w:sz w:val="28"/>
          <w:szCs w:val="28"/>
        </w:rPr>
        <w:t>После создания Европейского объединения угля и стали в 1951 году отношения между двумя крупными странами Европы развиваются по восходящей линии. Французский ученый Ф. Бозо отмечает, что, подписав Елисейский договор 22 января 1963, два европейских государства   в лице генерала де Голля и</w:t>
      </w:r>
      <w:r w:rsidR="004B22D6">
        <w:rPr>
          <w:color w:val="000000" w:themeColor="text1"/>
          <w:sz w:val="28"/>
          <w:szCs w:val="28"/>
        </w:rPr>
        <w:t xml:space="preserve"> </w:t>
      </w:r>
      <w:r w:rsidRPr="00725742">
        <w:rPr>
          <w:color w:val="000000" w:themeColor="text1"/>
          <w:sz w:val="28"/>
          <w:szCs w:val="28"/>
        </w:rPr>
        <w:t xml:space="preserve">канцлера Аденауэра определили не только отношения между своими странами, но и цель для всей Европы [190]. </w:t>
      </w:r>
    </w:p>
    <w:p w14:paraId="287CA077" w14:textId="5C1F4E94" w:rsidR="005A6D17" w:rsidRPr="00725742" w:rsidRDefault="005A6D17" w:rsidP="00725742">
      <w:pPr>
        <w:shd w:val="clear" w:color="auto" w:fill="FFFFFF"/>
        <w:ind w:firstLine="709"/>
        <w:jc w:val="both"/>
        <w:textAlignment w:val="top"/>
        <w:rPr>
          <w:color w:val="000000" w:themeColor="text1"/>
          <w:sz w:val="28"/>
          <w:szCs w:val="28"/>
        </w:rPr>
      </w:pPr>
      <w:r w:rsidRPr="00725742">
        <w:rPr>
          <w:color w:val="000000" w:themeColor="text1"/>
          <w:sz w:val="28"/>
          <w:szCs w:val="28"/>
        </w:rPr>
        <w:t>Известный немецкий политик</w:t>
      </w:r>
      <w:r w:rsidR="004B22D6">
        <w:rPr>
          <w:color w:val="000000" w:themeColor="text1"/>
          <w:sz w:val="28"/>
          <w:szCs w:val="28"/>
        </w:rPr>
        <w:t xml:space="preserve"> </w:t>
      </w:r>
      <w:r w:rsidRPr="00725742">
        <w:rPr>
          <w:color w:val="000000" w:themeColor="text1"/>
          <w:sz w:val="28"/>
          <w:szCs w:val="28"/>
        </w:rPr>
        <w:t>В. Шойбле отмечает следующее: «Мы хотим преодолеть раскол Германии и Европы мирным путем, а именно с согласия наших соседей, а не вопреки им» [191].</w:t>
      </w:r>
    </w:p>
    <w:p w14:paraId="5024C421" w14:textId="2D1C4C0B" w:rsidR="005A6D17" w:rsidRPr="00725742" w:rsidRDefault="005A6D17" w:rsidP="00725742">
      <w:pPr>
        <w:shd w:val="clear" w:color="auto" w:fill="FFFFFF"/>
        <w:ind w:firstLine="709"/>
        <w:jc w:val="both"/>
        <w:textAlignment w:val="top"/>
        <w:rPr>
          <w:color w:val="000000" w:themeColor="text1"/>
          <w:sz w:val="28"/>
          <w:szCs w:val="28"/>
        </w:rPr>
      </w:pPr>
      <w:r w:rsidRPr="00725742">
        <w:rPr>
          <w:color w:val="000000" w:themeColor="text1"/>
          <w:sz w:val="28"/>
          <w:szCs w:val="28"/>
        </w:rPr>
        <w:t>Согласно Елисейскому договору,</w:t>
      </w:r>
      <w:r w:rsidR="004B22D6">
        <w:rPr>
          <w:color w:val="000000" w:themeColor="text1"/>
          <w:sz w:val="28"/>
          <w:szCs w:val="28"/>
        </w:rPr>
        <w:t xml:space="preserve"> </w:t>
      </w:r>
      <w:r w:rsidRPr="00725742">
        <w:rPr>
          <w:color w:val="000000" w:themeColor="text1"/>
          <w:sz w:val="28"/>
          <w:szCs w:val="28"/>
        </w:rPr>
        <w:t>Франция и Германия договорились осуществлять сотрудничество</w:t>
      </w:r>
      <w:r w:rsidR="004B22D6">
        <w:rPr>
          <w:color w:val="000000" w:themeColor="text1"/>
          <w:sz w:val="28"/>
          <w:szCs w:val="28"/>
        </w:rPr>
        <w:t xml:space="preserve"> </w:t>
      </w:r>
      <w:r w:rsidRPr="00725742">
        <w:rPr>
          <w:color w:val="000000" w:themeColor="text1"/>
          <w:sz w:val="28"/>
          <w:szCs w:val="28"/>
        </w:rPr>
        <w:t>в очень широком формате, в том числе и в приграничье. Эти обстоятельства определили исторические предпосылки взаимодействия европейских регионов, начиная с Эльзаса, Лотарингии и Саара. Сами же отношения между двумя крупнейшими странами Европы, как сказал директор германо-французского института в г. Людвигсбурге Ш. Зайдендорф,</w:t>
      </w:r>
      <w:r w:rsidR="004B22D6">
        <w:rPr>
          <w:color w:val="000000" w:themeColor="text1"/>
          <w:sz w:val="28"/>
          <w:szCs w:val="28"/>
        </w:rPr>
        <w:t xml:space="preserve"> </w:t>
      </w:r>
      <w:r w:rsidRPr="00725742">
        <w:rPr>
          <w:color w:val="000000" w:themeColor="text1"/>
          <w:sz w:val="28"/>
          <w:szCs w:val="28"/>
        </w:rPr>
        <w:t>приобрели «модельный характер», а</w:t>
      </w:r>
      <w:r w:rsidR="004B22D6">
        <w:rPr>
          <w:color w:val="000000" w:themeColor="text1"/>
          <w:sz w:val="28"/>
          <w:szCs w:val="28"/>
        </w:rPr>
        <w:t xml:space="preserve"> </w:t>
      </w:r>
      <w:r w:rsidRPr="00725742">
        <w:rPr>
          <w:color w:val="000000" w:themeColor="text1"/>
          <w:sz w:val="28"/>
          <w:szCs w:val="28"/>
        </w:rPr>
        <w:t xml:space="preserve">тандем </w:t>
      </w:r>
      <w:r w:rsidRPr="00725742">
        <w:rPr>
          <w:rStyle w:val="word"/>
          <w:color w:val="000000" w:themeColor="text1"/>
          <w:sz w:val="28"/>
          <w:szCs w:val="28"/>
        </w:rPr>
        <w:t>является образцовым</w:t>
      </w:r>
      <w:r w:rsidRPr="00725742">
        <w:rPr>
          <w:color w:val="000000" w:themeColor="text1"/>
          <w:sz w:val="28"/>
          <w:szCs w:val="28"/>
        </w:rPr>
        <w:t xml:space="preserve"> [192].</w:t>
      </w:r>
    </w:p>
    <w:p w14:paraId="2D850A18" w14:textId="77777777" w:rsidR="005A6D17" w:rsidRPr="00725742" w:rsidRDefault="005A6D17" w:rsidP="00725742">
      <w:pPr>
        <w:shd w:val="clear" w:color="auto" w:fill="FFFFFF"/>
        <w:ind w:firstLine="709"/>
        <w:jc w:val="both"/>
        <w:textAlignment w:val="top"/>
        <w:rPr>
          <w:color w:val="000000" w:themeColor="text1"/>
          <w:sz w:val="28"/>
          <w:szCs w:val="28"/>
        </w:rPr>
      </w:pPr>
      <w:r w:rsidRPr="00725742">
        <w:rPr>
          <w:color w:val="000000" w:themeColor="text1"/>
          <w:sz w:val="28"/>
          <w:szCs w:val="28"/>
        </w:rPr>
        <w:t xml:space="preserve">И хотя этот опыт отражает специфические особенности европейской интеграции, тем не менее его изучение важно и с точки зрения выработки концепции развития российско-казахстанского «пограничья». </w:t>
      </w:r>
    </w:p>
    <w:p w14:paraId="63E107F8" w14:textId="12BD227F" w:rsidR="005A6D17" w:rsidRPr="00725742" w:rsidRDefault="005A6D17" w:rsidP="00725742">
      <w:pPr>
        <w:shd w:val="clear" w:color="auto" w:fill="FFFFFF"/>
        <w:ind w:firstLine="709"/>
        <w:jc w:val="both"/>
        <w:rPr>
          <w:color w:val="000000" w:themeColor="text1"/>
          <w:sz w:val="28"/>
          <w:szCs w:val="28"/>
        </w:rPr>
      </w:pPr>
      <w:r w:rsidRPr="00725742">
        <w:rPr>
          <w:color w:val="000000" w:themeColor="text1"/>
          <w:sz w:val="28"/>
          <w:szCs w:val="28"/>
        </w:rPr>
        <w:t xml:space="preserve">Необходимо учитывать, что на приграничные регионы влияет дуализм государственной границы, которая имеет двоякую функцию: служить барьером и одновременно способствовать контактам. </w:t>
      </w:r>
    </w:p>
    <w:p w14:paraId="4AFB9959" w14:textId="33E56297" w:rsidR="005A6D17" w:rsidRPr="00725742" w:rsidRDefault="005A6D17" w:rsidP="00725742">
      <w:pPr>
        <w:shd w:val="clear" w:color="auto" w:fill="FFFFFF"/>
        <w:ind w:firstLine="709"/>
        <w:jc w:val="both"/>
        <w:rPr>
          <w:color w:val="000000" w:themeColor="text1"/>
          <w:sz w:val="28"/>
          <w:szCs w:val="28"/>
          <w:shd w:val="clear" w:color="auto" w:fill="FFFFFF"/>
        </w:rPr>
      </w:pPr>
      <w:r w:rsidRPr="00725742">
        <w:rPr>
          <w:color w:val="000000" w:themeColor="text1"/>
          <w:sz w:val="28"/>
          <w:szCs w:val="28"/>
        </w:rPr>
        <w:t xml:space="preserve">Этот дуализм предопределяет особенности </w:t>
      </w:r>
      <w:r w:rsidRPr="00725742">
        <w:rPr>
          <w:color w:val="000000" w:themeColor="text1"/>
          <w:sz w:val="28"/>
          <w:szCs w:val="28"/>
          <w:shd w:val="clear" w:color="auto" w:fill="FFFFFF"/>
        </w:rPr>
        <w:t xml:space="preserve">приграничного сотрудничества постсоветских государств, для которых </w:t>
      </w:r>
      <w:r w:rsidRPr="00725742">
        <w:rPr>
          <w:color w:val="000000" w:themeColor="text1"/>
          <w:sz w:val="28"/>
          <w:szCs w:val="28"/>
        </w:rPr>
        <w:t>граница определяет, с одной стороны, генеалогию суверенитета, так как, согласно определению М.</w:t>
      </w:r>
      <w:r w:rsidR="001D46BA">
        <w:rPr>
          <w:color w:val="000000" w:themeColor="text1"/>
          <w:sz w:val="28"/>
          <w:szCs w:val="28"/>
        </w:rPr>
        <w:t> </w:t>
      </w:r>
      <w:r w:rsidRPr="00725742">
        <w:rPr>
          <w:color w:val="000000" w:themeColor="text1"/>
          <w:sz w:val="28"/>
          <w:szCs w:val="28"/>
        </w:rPr>
        <w:t xml:space="preserve">Фуко, она </w:t>
      </w:r>
      <w:r w:rsidRPr="00725742">
        <w:rPr>
          <w:color w:val="000000" w:themeColor="text1"/>
          <w:sz w:val="28"/>
          <w:szCs w:val="28"/>
        </w:rPr>
        <w:lastRenderedPageBreak/>
        <w:t xml:space="preserve">необходима для обеспечения баланса сил между государствами [193], поскольку, добавим, </w:t>
      </w:r>
      <w:r w:rsidRPr="00725742">
        <w:rPr>
          <w:color w:val="000000" w:themeColor="text1"/>
          <w:sz w:val="28"/>
          <w:szCs w:val="28"/>
          <w:shd w:val="clear" w:color="auto" w:fill="FFFFFF"/>
        </w:rPr>
        <w:t>обеспечивает государству его суверенные права, в том числе военно-политический и экономический суверенитет. Но также границы – это «окна и двери» во внешний мир.</w:t>
      </w:r>
      <w:r w:rsidRPr="00725742">
        <w:rPr>
          <w:color w:val="000000"/>
          <w:sz w:val="28"/>
          <w:szCs w:val="28"/>
        </w:rPr>
        <w:t xml:space="preserve"> </w:t>
      </w:r>
    </w:p>
    <w:p w14:paraId="3136C685" w14:textId="77777777" w:rsidR="005A6D17" w:rsidRPr="00725742" w:rsidRDefault="005A6D17" w:rsidP="00725742">
      <w:pPr>
        <w:shd w:val="clear" w:color="auto" w:fill="FFFFFF"/>
        <w:ind w:firstLine="709"/>
        <w:jc w:val="both"/>
        <w:textAlignment w:val="top"/>
        <w:rPr>
          <w:color w:val="000000" w:themeColor="text1"/>
          <w:sz w:val="28"/>
          <w:szCs w:val="28"/>
          <w:shd w:val="clear" w:color="auto" w:fill="FFFFFF"/>
        </w:rPr>
      </w:pPr>
      <w:r w:rsidRPr="00725742">
        <w:rPr>
          <w:color w:val="000000" w:themeColor="text1"/>
          <w:sz w:val="28"/>
          <w:szCs w:val="28"/>
          <w:shd w:val="clear" w:color="auto" w:fill="FFFFFF"/>
        </w:rPr>
        <w:t xml:space="preserve">Вышеуказанное противоречие разрешается благодаря приграничному сотрудничеству, которое минимизирует отрицательное действие барьерности на </w:t>
      </w:r>
      <w:r w:rsidRPr="00725742">
        <w:rPr>
          <w:color w:val="000000" w:themeColor="text1"/>
          <w:sz w:val="28"/>
          <w:szCs w:val="28"/>
        </w:rPr>
        <w:t>экономическую и социальную жизнь приграничных регионов.</w:t>
      </w:r>
    </w:p>
    <w:p w14:paraId="1D6AB855" w14:textId="77777777" w:rsidR="005A6D17" w:rsidRPr="00725742" w:rsidRDefault="005A6D17" w:rsidP="00725742">
      <w:pPr>
        <w:autoSpaceDE w:val="0"/>
        <w:autoSpaceDN w:val="0"/>
        <w:adjustRightInd w:val="0"/>
        <w:ind w:firstLine="709"/>
        <w:jc w:val="both"/>
        <w:rPr>
          <w:color w:val="000000" w:themeColor="text1"/>
          <w:sz w:val="28"/>
          <w:szCs w:val="28"/>
        </w:rPr>
      </w:pPr>
      <w:r w:rsidRPr="00725742">
        <w:rPr>
          <w:color w:val="000000" w:themeColor="text1"/>
          <w:sz w:val="28"/>
          <w:szCs w:val="28"/>
        </w:rPr>
        <w:t>Согласно типологии приграничных регионов О. Мартинеса (рисунок 1) в трансграничье стран постсоветского пространства нами выявлены следующие типы приграничных территорий:</w:t>
      </w:r>
    </w:p>
    <w:p w14:paraId="222E4A74" w14:textId="20655759" w:rsidR="005A6D17" w:rsidRPr="00725742" w:rsidRDefault="005A6D17" w:rsidP="004B22D6">
      <w:pPr>
        <w:pStyle w:val="a3"/>
        <w:numPr>
          <w:ilvl w:val="0"/>
          <w:numId w:val="26"/>
        </w:numPr>
        <w:tabs>
          <w:tab w:val="left" w:pos="1134"/>
        </w:tabs>
        <w:autoSpaceDE w:val="0"/>
        <w:autoSpaceDN w:val="0"/>
        <w:adjustRightInd w:val="0"/>
        <w:ind w:left="0" w:firstLine="709"/>
        <w:jc w:val="both"/>
        <w:rPr>
          <w:color w:val="000000" w:themeColor="text1"/>
          <w:sz w:val="28"/>
          <w:szCs w:val="28"/>
        </w:rPr>
      </w:pPr>
      <w:r w:rsidRPr="00725742">
        <w:rPr>
          <w:i/>
          <w:color w:val="000000" w:themeColor="text1"/>
          <w:sz w:val="28"/>
          <w:szCs w:val="28"/>
        </w:rPr>
        <w:t>отчужденные приграничные регионы</w:t>
      </w:r>
      <w:r w:rsidRPr="00725742">
        <w:rPr>
          <w:color w:val="000000" w:themeColor="text1"/>
          <w:sz w:val="28"/>
          <w:szCs w:val="28"/>
        </w:rPr>
        <w:t xml:space="preserve"> (к примеру, граница между РФ и Украиной функционально закрыта, приграничные связи отсутствуют);  </w:t>
      </w:r>
    </w:p>
    <w:p w14:paraId="64EB191B" w14:textId="77777777" w:rsidR="005A6D17" w:rsidRPr="00725742" w:rsidRDefault="005A6D17" w:rsidP="004B22D6">
      <w:pPr>
        <w:pStyle w:val="a3"/>
        <w:numPr>
          <w:ilvl w:val="0"/>
          <w:numId w:val="26"/>
        </w:numPr>
        <w:tabs>
          <w:tab w:val="left" w:pos="1134"/>
        </w:tabs>
        <w:autoSpaceDE w:val="0"/>
        <w:autoSpaceDN w:val="0"/>
        <w:adjustRightInd w:val="0"/>
        <w:ind w:left="0" w:firstLine="709"/>
        <w:jc w:val="both"/>
        <w:rPr>
          <w:color w:val="000000" w:themeColor="text1"/>
          <w:sz w:val="28"/>
          <w:szCs w:val="28"/>
        </w:rPr>
      </w:pPr>
      <w:r w:rsidRPr="00725742">
        <w:rPr>
          <w:i/>
          <w:color w:val="000000" w:themeColor="text1"/>
          <w:sz w:val="28"/>
          <w:szCs w:val="28"/>
        </w:rPr>
        <w:t>сосуществующие приграничные регионы</w:t>
      </w:r>
      <w:r w:rsidRPr="00725742">
        <w:rPr>
          <w:color w:val="000000" w:themeColor="text1"/>
          <w:sz w:val="28"/>
          <w:szCs w:val="28"/>
        </w:rPr>
        <w:t xml:space="preserve"> (к примеру, некоторые участки российско – белорусской границы, где граница остается слегка открытой, что позволяет развивать ограниченные взаимодействия); </w:t>
      </w:r>
    </w:p>
    <w:p w14:paraId="2A2F2043" w14:textId="5DC44A1B" w:rsidR="005A6D17" w:rsidRPr="00725742" w:rsidRDefault="005A6D17" w:rsidP="004B22D6">
      <w:pPr>
        <w:pStyle w:val="a3"/>
        <w:numPr>
          <w:ilvl w:val="0"/>
          <w:numId w:val="26"/>
        </w:numPr>
        <w:tabs>
          <w:tab w:val="left" w:pos="1134"/>
        </w:tabs>
        <w:autoSpaceDE w:val="0"/>
        <w:autoSpaceDN w:val="0"/>
        <w:adjustRightInd w:val="0"/>
        <w:ind w:left="0" w:firstLine="709"/>
        <w:jc w:val="both"/>
        <w:textAlignment w:val="top"/>
        <w:rPr>
          <w:color w:val="000000" w:themeColor="text1"/>
          <w:sz w:val="28"/>
          <w:szCs w:val="28"/>
        </w:rPr>
      </w:pPr>
      <w:r w:rsidRPr="00725742">
        <w:rPr>
          <w:i/>
          <w:color w:val="000000" w:themeColor="text1"/>
          <w:sz w:val="28"/>
          <w:szCs w:val="28"/>
        </w:rPr>
        <w:t xml:space="preserve">взаимозависимые приграничные регионы </w:t>
      </w:r>
      <w:r w:rsidRPr="00725742">
        <w:rPr>
          <w:color w:val="000000" w:themeColor="text1"/>
          <w:sz w:val="28"/>
          <w:szCs w:val="28"/>
        </w:rPr>
        <w:t>(к примеру, казахстанско-российская граница, для которой характерна взаимодополняемость);</w:t>
      </w:r>
    </w:p>
    <w:p w14:paraId="6CF5830D" w14:textId="1CE023A6" w:rsidR="005A6D17" w:rsidRPr="00725742" w:rsidRDefault="005A6D17" w:rsidP="00725742">
      <w:pPr>
        <w:autoSpaceDE w:val="0"/>
        <w:autoSpaceDN w:val="0"/>
        <w:adjustRightInd w:val="0"/>
        <w:ind w:firstLine="709"/>
        <w:jc w:val="both"/>
        <w:textAlignment w:val="top"/>
        <w:rPr>
          <w:color w:val="000000" w:themeColor="text1"/>
          <w:sz w:val="28"/>
          <w:szCs w:val="28"/>
        </w:rPr>
      </w:pPr>
      <w:r w:rsidRPr="00725742">
        <w:rPr>
          <w:color w:val="000000" w:themeColor="text1"/>
          <w:sz w:val="28"/>
          <w:szCs w:val="28"/>
        </w:rPr>
        <w:t xml:space="preserve">Еще один тип, предлагаемый О. Мартинесом </w:t>
      </w:r>
      <w:r w:rsidR="004B22D6">
        <w:rPr>
          <w:color w:val="000000" w:themeColor="text1"/>
          <w:sz w:val="28"/>
          <w:szCs w:val="28"/>
        </w:rPr>
        <w:t>–</w:t>
      </w:r>
      <w:r w:rsidRPr="00725742">
        <w:rPr>
          <w:i/>
          <w:color w:val="000000" w:themeColor="text1"/>
          <w:sz w:val="28"/>
          <w:szCs w:val="28"/>
        </w:rPr>
        <w:t xml:space="preserve"> интегрированные приграничные регионы</w:t>
      </w:r>
      <w:r w:rsidRPr="00725742">
        <w:rPr>
          <w:color w:val="000000" w:themeColor="text1"/>
          <w:sz w:val="28"/>
          <w:szCs w:val="28"/>
        </w:rPr>
        <w:t xml:space="preserve"> </w:t>
      </w:r>
      <w:r w:rsidR="004B22D6">
        <w:rPr>
          <w:color w:val="000000" w:themeColor="text1"/>
          <w:sz w:val="28"/>
          <w:szCs w:val="28"/>
        </w:rPr>
        <w:t>–</w:t>
      </w:r>
      <w:r w:rsidRPr="00725742">
        <w:rPr>
          <w:color w:val="000000" w:themeColor="text1"/>
          <w:sz w:val="28"/>
          <w:szCs w:val="28"/>
        </w:rPr>
        <w:t xml:space="preserve"> отсутствует, с нашей точки зрения, на постсоветском пространстве. </w:t>
      </w:r>
    </w:p>
    <w:p w14:paraId="21B18C53" w14:textId="6A981FAE" w:rsidR="005A6D17" w:rsidRPr="00725742" w:rsidRDefault="005A6D17" w:rsidP="00725742">
      <w:pPr>
        <w:autoSpaceDE w:val="0"/>
        <w:autoSpaceDN w:val="0"/>
        <w:adjustRightInd w:val="0"/>
        <w:ind w:firstLine="709"/>
        <w:jc w:val="both"/>
        <w:rPr>
          <w:color w:val="000000" w:themeColor="text1"/>
          <w:sz w:val="28"/>
          <w:szCs w:val="28"/>
        </w:rPr>
      </w:pPr>
      <w:r w:rsidRPr="00725742">
        <w:rPr>
          <w:color w:val="000000" w:themeColor="text1"/>
          <w:sz w:val="28"/>
          <w:szCs w:val="28"/>
        </w:rPr>
        <w:t xml:space="preserve">Известный российский ученый Л.Б. Вардомский предлагает обратить внимание на «плотность» и зрелость приграничных институтов. Исходя именно из этого критерия можно судить о степени институционализации приграничного сотрудничества. По его мнению, таким образом, можно говорить о двух ведущих моделях сотрудничества на постсоветском пространстве </w:t>
      </w:r>
      <w:r w:rsidR="004B22D6">
        <w:rPr>
          <w:color w:val="000000" w:themeColor="text1"/>
          <w:sz w:val="28"/>
          <w:szCs w:val="28"/>
        </w:rPr>
        <w:t>–</w:t>
      </w:r>
      <w:r w:rsidRPr="00725742">
        <w:rPr>
          <w:color w:val="000000" w:themeColor="text1"/>
          <w:sz w:val="28"/>
          <w:szCs w:val="28"/>
        </w:rPr>
        <w:t xml:space="preserve"> </w:t>
      </w:r>
      <w:r w:rsidRPr="00725742">
        <w:rPr>
          <w:i/>
          <w:color w:val="000000" w:themeColor="text1"/>
          <w:sz w:val="28"/>
          <w:szCs w:val="28"/>
        </w:rPr>
        <w:t xml:space="preserve">институциональной </w:t>
      </w:r>
      <w:r w:rsidRPr="00725742">
        <w:rPr>
          <w:color w:val="000000" w:themeColor="text1"/>
          <w:sz w:val="28"/>
          <w:szCs w:val="28"/>
        </w:rPr>
        <w:t xml:space="preserve">(партнерской) и </w:t>
      </w:r>
      <w:r w:rsidRPr="00725742">
        <w:rPr>
          <w:i/>
          <w:color w:val="000000" w:themeColor="text1"/>
          <w:sz w:val="28"/>
          <w:szCs w:val="28"/>
        </w:rPr>
        <w:t xml:space="preserve">торговой </w:t>
      </w:r>
      <w:r w:rsidRPr="00725742">
        <w:rPr>
          <w:color w:val="000000" w:themeColor="text1"/>
          <w:sz w:val="28"/>
          <w:szCs w:val="28"/>
        </w:rPr>
        <w:t>(традиционной) [194].</w:t>
      </w:r>
    </w:p>
    <w:p w14:paraId="336116B5" w14:textId="77777777" w:rsidR="005A6D17" w:rsidRPr="00725742" w:rsidRDefault="005A6D17" w:rsidP="00725742">
      <w:pPr>
        <w:autoSpaceDE w:val="0"/>
        <w:autoSpaceDN w:val="0"/>
        <w:adjustRightInd w:val="0"/>
        <w:ind w:firstLine="709"/>
        <w:jc w:val="both"/>
        <w:rPr>
          <w:color w:val="000000" w:themeColor="text1"/>
          <w:sz w:val="28"/>
          <w:szCs w:val="28"/>
        </w:rPr>
      </w:pPr>
      <w:r w:rsidRPr="00725742">
        <w:rPr>
          <w:color w:val="000000" w:themeColor="text1"/>
          <w:sz w:val="28"/>
          <w:szCs w:val="28"/>
        </w:rPr>
        <w:t xml:space="preserve">Однако, как можно заметить по конкретной практике </w:t>
      </w:r>
      <w:r w:rsidRPr="00725742">
        <w:rPr>
          <w:rFonts w:eastAsiaTheme="minorHAnsi"/>
          <w:color w:val="000000" w:themeColor="text1"/>
          <w:sz w:val="28"/>
          <w:szCs w:val="28"/>
          <w:lang w:eastAsia="en-US"/>
        </w:rPr>
        <w:t xml:space="preserve">сотрудничества, допускаются отклонения, и, в зависимости от совокупности факторов, на определенном отрезке границы образуется сочетание этих двух моделей. </w:t>
      </w:r>
    </w:p>
    <w:p w14:paraId="2EB0ED54" w14:textId="0204190B" w:rsidR="005A6D17" w:rsidRPr="00725742" w:rsidRDefault="005A6D17" w:rsidP="00725742">
      <w:pPr>
        <w:autoSpaceDE w:val="0"/>
        <w:autoSpaceDN w:val="0"/>
        <w:adjustRightInd w:val="0"/>
        <w:ind w:firstLine="709"/>
        <w:jc w:val="both"/>
        <w:rPr>
          <w:color w:val="000000" w:themeColor="text1"/>
          <w:sz w:val="28"/>
          <w:szCs w:val="28"/>
        </w:rPr>
      </w:pPr>
      <w:r w:rsidRPr="00725742">
        <w:rPr>
          <w:color w:val="000000" w:themeColor="text1"/>
          <w:sz w:val="28"/>
          <w:szCs w:val="28"/>
        </w:rPr>
        <w:t xml:space="preserve">Попытаемся сравнить модели сотрудничества, согласно типологии предлагавшейся Н.А. Межевичем, и делящей их на </w:t>
      </w:r>
      <w:r w:rsidRPr="00725742">
        <w:rPr>
          <w:i/>
          <w:color w:val="000000" w:themeColor="text1"/>
          <w:sz w:val="28"/>
          <w:szCs w:val="28"/>
        </w:rPr>
        <w:t xml:space="preserve">традиционную, преференционную </w:t>
      </w:r>
      <w:r w:rsidRPr="00725742">
        <w:rPr>
          <w:color w:val="000000" w:themeColor="text1"/>
          <w:sz w:val="28"/>
          <w:szCs w:val="28"/>
        </w:rPr>
        <w:t>и</w:t>
      </w:r>
      <w:r w:rsidRPr="00725742">
        <w:rPr>
          <w:i/>
          <w:color w:val="000000" w:themeColor="text1"/>
          <w:sz w:val="28"/>
          <w:szCs w:val="28"/>
        </w:rPr>
        <w:t xml:space="preserve"> партнерскую </w:t>
      </w:r>
      <w:r w:rsidRPr="00725742">
        <w:rPr>
          <w:color w:val="000000" w:themeColor="text1"/>
          <w:sz w:val="28"/>
          <w:szCs w:val="28"/>
        </w:rPr>
        <w:t>[70]</w:t>
      </w:r>
      <w:r w:rsidRPr="00725742">
        <w:rPr>
          <w:i/>
          <w:color w:val="000000" w:themeColor="text1"/>
          <w:sz w:val="28"/>
          <w:szCs w:val="28"/>
        </w:rPr>
        <w:t xml:space="preserve">. </w:t>
      </w:r>
      <w:r w:rsidRPr="00725742">
        <w:rPr>
          <w:color w:val="000000" w:themeColor="text1"/>
          <w:sz w:val="28"/>
          <w:szCs w:val="28"/>
        </w:rPr>
        <w:t xml:space="preserve">Надо отметить, что «на начальном этапе интеграции в ЕС использовалась модель приграничного сотрудничества, которую можно назвать </w:t>
      </w:r>
      <w:r w:rsidRPr="00725742">
        <w:rPr>
          <w:i/>
          <w:color w:val="000000" w:themeColor="text1"/>
          <w:sz w:val="28"/>
          <w:szCs w:val="28"/>
        </w:rPr>
        <w:t>традиционной</w:t>
      </w:r>
      <w:r w:rsidRPr="00725742">
        <w:rPr>
          <w:color w:val="000000" w:themeColor="text1"/>
          <w:sz w:val="28"/>
          <w:szCs w:val="28"/>
        </w:rPr>
        <w:t>… О</w:t>
      </w:r>
      <w:r w:rsidRPr="00725742">
        <w:rPr>
          <w:color w:val="000000" w:themeColor="text1"/>
          <w:sz w:val="28"/>
          <w:szCs w:val="28"/>
          <w:lang w:val="kk-KZ"/>
        </w:rPr>
        <w:t>тношения регионов... нацелены лишь на приграничную торговлю и обслуживание внешнеэкономических связей своих стран. Субъекты приграничья пытаются заработать на разнице цен на товары и услуги</w:t>
      </w:r>
      <w:r w:rsidRPr="00725742">
        <w:rPr>
          <w:color w:val="000000" w:themeColor="text1"/>
          <w:sz w:val="28"/>
          <w:szCs w:val="28"/>
        </w:rPr>
        <w:t>»</w:t>
      </w:r>
      <w:r w:rsidRPr="00725742">
        <w:rPr>
          <w:color w:val="000000" w:themeColor="text1"/>
          <w:sz w:val="28"/>
          <w:szCs w:val="28"/>
          <w:lang w:val="kk-KZ"/>
        </w:rPr>
        <w:t xml:space="preserve">. </w:t>
      </w:r>
      <w:r w:rsidRPr="00725742">
        <w:rPr>
          <w:i/>
          <w:color w:val="000000" w:themeColor="text1"/>
          <w:sz w:val="28"/>
          <w:szCs w:val="28"/>
          <w:lang w:val="kk-KZ"/>
        </w:rPr>
        <w:t>П</w:t>
      </w:r>
      <w:r w:rsidRPr="00725742">
        <w:rPr>
          <w:i/>
          <w:color w:val="000000" w:themeColor="text1"/>
          <w:sz w:val="28"/>
          <w:szCs w:val="28"/>
        </w:rPr>
        <w:t xml:space="preserve">референционная </w:t>
      </w:r>
      <w:r w:rsidRPr="00725742">
        <w:rPr>
          <w:color w:val="000000" w:themeColor="text1"/>
          <w:sz w:val="28"/>
          <w:szCs w:val="28"/>
        </w:rPr>
        <w:t xml:space="preserve">модель отличается созданием свободных экономических зон, а «при </w:t>
      </w:r>
      <w:r w:rsidRPr="00725742">
        <w:rPr>
          <w:i/>
          <w:color w:val="000000" w:themeColor="text1"/>
          <w:sz w:val="28"/>
          <w:szCs w:val="28"/>
        </w:rPr>
        <w:t xml:space="preserve">партнерской </w:t>
      </w:r>
      <w:r w:rsidRPr="00725742">
        <w:rPr>
          <w:color w:val="000000" w:themeColor="text1"/>
          <w:sz w:val="28"/>
          <w:szCs w:val="28"/>
        </w:rPr>
        <w:t>модели</w:t>
      </w:r>
      <w:r w:rsidRPr="00725742">
        <w:rPr>
          <w:i/>
          <w:color w:val="000000" w:themeColor="text1"/>
          <w:sz w:val="28"/>
          <w:szCs w:val="28"/>
        </w:rPr>
        <w:t xml:space="preserve"> </w:t>
      </w:r>
      <w:r w:rsidRPr="00725742">
        <w:rPr>
          <w:color w:val="000000" w:themeColor="text1"/>
          <w:sz w:val="28"/>
          <w:szCs w:val="28"/>
        </w:rPr>
        <w:t>создаются институциональные структуры, реализуются совместные проекты и программы местных, региональных или национальных властей. Ее организационной единицей в</w:t>
      </w:r>
      <w:r w:rsidR="004B22D6">
        <w:rPr>
          <w:color w:val="000000" w:themeColor="text1"/>
          <w:sz w:val="28"/>
          <w:szCs w:val="28"/>
        </w:rPr>
        <w:t xml:space="preserve"> </w:t>
      </w:r>
      <w:r w:rsidRPr="00725742">
        <w:rPr>
          <w:color w:val="000000" w:themeColor="text1"/>
          <w:sz w:val="28"/>
          <w:szCs w:val="28"/>
        </w:rPr>
        <w:t xml:space="preserve">ЕС можно считать еврорегион» [106, </w:t>
      </w:r>
      <w:r w:rsidRPr="00725742">
        <w:rPr>
          <w:color w:val="000000" w:themeColor="text1"/>
          <w:sz w:val="28"/>
          <w:szCs w:val="28"/>
          <w:lang w:val="en-US"/>
        </w:rPr>
        <w:t>c</w:t>
      </w:r>
      <w:r w:rsidRPr="00725742">
        <w:rPr>
          <w:color w:val="000000" w:themeColor="text1"/>
          <w:sz w:val="28"/>
          <w:szCs w:val="28"/>
        </w:rPr>
        <w:t>.</w:t>
      </w:r>
      <w:r w:rsidR="001D46BA">
        <w:rPr>
          <w:color w:val="000000" w:themeColor="text1"/>
          <w:sz w:val="28"/>
          <w:szCs w:val="28"/>
        </w:rPr>
        <w:t xml:space="preserve"> </w:t>
      </w:r>
      <w:r w:rsidRPr="00725742">
        <w:rPr>
          <w:color w:val="000000" w:themeColor="text1"/>
          <w:sz w:val="28"/>
          <w:szCs w:val="28"/>
        </w:rPr>
        <w:t>121].</w:t>
      </w:r>
    </w:p>
    <w:p w14:paraId="548D859B" w14:textId="2F9C6050" w:rsidR="005A6D17" w:rsidRPr="00725742" w:rsidRDefault="005A6D17" w:rsidP="00725742">
      <w:pPr>
        <w:shd w:val="clear" w:color="auto" w:fill="FFFFFF"/>
        <w:ind w:firstLine="709"/>
        <w:jc w:val="both"/>
        <w:textAlignment w:val="top"/>
        <w:rPr>
          <w:color w:val="000000" w:themeColor="text1"/>
          <w:sz w:val="28"/>
          <w:szCs w:val="28"/>
        </w:rPr>
      </w:pPr>
      <w:r w:rsidRPr="00725742">
        <w:rPr>
          <w:color w:val="000000" w:themeColor="text1"/>
          <w:sz w:val="28"/>
          <w:szCs w:val="28"/>
        </w:rPr>
        <w:t xml:space="preserve">В трансграничной практике постсоветского пространства, на наш взгляд, превалируют два первых типа взаимодействия между приграничными территориями. В частности, экстраполируя опыт приграничных связей ЕС на </w:t>
      </w:r>
      <w:r w:rsidRPr="00725742">
        <w:rPr>
          <w:color w:val="000000" w:themeColor="text1"/>
          <w:sz w:val="28"/>
          <w:szCs w:val="28"/>
        </w:rPr>
        <w:lastRenderedPageBreak/>
        <w:t xml:space="preserve">начальном этапе интеграции, когда использовалась </w:t>
      </w:r>
      <w:r w:rsidRPr="00725742">
        <w:rPr>
          <w:i/>
          <w:color w:val="000000" w:themeColor="text1"/>
          <w:sz w:val="28"/>
          <w:szCs w:val="28"/>
        </w:rPr>
        <w:t xml:space="preserve">традиционная модель </w:t>
      </w:r>
      <w:r w:rsidRPr="00725742">
        <w:rPr>
          <w:color w:val="000000" w:themeColor="text1"/>
          <w:sz w:val="28"/>
          <w:szCs w:val="28"/>
        </w:rPr>
        <w:t xml:space="preserve">сотрудничества, можно наблюдать широкое распространение подобной модели на советском пространстве. </w:t>
      </w:r>
      <w:r w:rsidRPr="00725742">
        <w:rPr>
          <w:i/>
          <w:color w:val="000000" w:themeColor="text1"/>
          <w:sz w:val="28"/>
          <w:szCs w:val="28"/>
        </w:rPr>
        <w:t>Преференционная</w:t>
      </w:r>
      <w:r w:rsidRPr="00725742">
        <w:rPr>
          <w:color w:val="000000" w:themeColor="text1"/>
          <w:sz w:val="28"/>
          <w:szCs w:val="28"/>
        </w:rPr>
        <w:t xml:space="preserve"> модель также наблюдается на некоторых участках границы на постсоветском пространстве. </w:t>
      </w:r>
    </w:p>
    <w:p w14:paraId="544B8032" w14:textId="77777777" w:rsidR="005A6D17" w:rsidRPr="00725742" w:rsidRDefault="005A6D17" w:rsidP="00725742">
      <w:pPr>
        <w:shd w:val="clear" w:color="auto" w:fill="FFFFFF"/>
        <w:ind w:firstLine="709"/>
        <w:jc w:val="both"/>
        <w:textAlignment w:val="top"/>
        <w:rPr>
          <w:color w:val="000000" w:themeColor="text1"/>
          <w:sz w:val="28"/>
          <w:szCs w:val="28"/>
        </w:rPr>
      </w:pPr>
      <w:r w:rsidRPr="00725742">
        <w:rPr>
          <w:color w:val="000000" w:themeColor="text1"/>
          <w:sz w:val="28"/>
          <w:szCs w:val="28"/>
        </w:rPr>
        <w:t xml:space="preserve">Реализация </w:t>
      </w:r>
      <w:r w:rsidRPr="00725742">
        <w:rPr>
          <w:i/>
          <w:color w:val="000000" w:themeColor="text1"/>
          <w:sz w:val="28"/>
          <w:szCs w:val="28"/>
        </w:rPr>
        <w:t>партнерской</w:t>
      </w:r>
      <w:r w:rsidRPr="00725742">
        <w:rPr>
          <w:color w:val="000000" w:themeColor="text1"/>
          <w:sz w:val="28"/>
          <w:szCs w:val="28"/>
        </w:rPr>
        <w:t xml:space="preserve"> модели, которая предполагает «свободное движение товаров, услуг, капиталов и людей», возможна в рамках евразийской интеграции, которая декларирует названные «четыре свободы». Но на сегодняшний день постсоветские страны недостаточно готовы к такому сотрудничеству, отсутствуют необходимые институты и имеется дифференциация в полномочиях субъектов приграничья. </w:t>
      </w:r>
    </w:p>
    <w:p w14:paraId="6F81E5CA" w14:textId="1D27A4BC" w:rsidR="005A6D17" w:rsidRPr="00725742" w:rsidRDefault="005A6D17" w:rsidP="00725742">
      <w:pPr>
        <w:ind w:firstLine="709"/>
        <w:jc w:val="both"/>
        <w:rPr>
          <w:color w:val="000000" w:themeColor="text1"/>
          <w:sz w:val="28"/>
          <w:szCs w:val="28"/>
          <w:shd w:val="clear" w:color="auto" w:fill="FFFFFF"/>
        </w:rPr>
      </w:pPr>
      <w:r w:rsidRPr="00725742">
        <w:rPr>
          <w:color w:val="000000" w:themeColor="text1"/>
          <w:sz w:val="28"/>
          <w:szCs w:val="28"/>
        </w:rPr>
        <w:t xml:space="preserve">В формате ЕС к «партнерской» модели можно отнести «еврорегионы». Стремление России к развитию трансграничных взаимодействий нашло воплощение в переносе практики «еврорегионов» на свои приграничные территории </w:t>
      </w:r>
      <w:r w:rsidRPr="00725742">
        <w:rPr>
          <w:color w:val="000000" w:themeColor="text1"/>
          <w:sz w:val="28"/>
          <w:szCs w:val="28"/>
          <w:shd w:val="clear" w:color="auto" w:fill="FFFFFF"/>
        </w:rPr>
        <w:t>для повышения конкурентоспособности регионов</w:t>
      </w:r>
      <w:r w:rsidRPr="00725742">
        <w:rPr>
          <w:color w:val="000000" w:themeColor="text1"/>
          <w:sz w:val="28"/>
          <w:szCs w:val="28"/>
        </w:rPr>
        <w:t>. Российская Федерация граничит с 16-ю государствами, в том числе с 14-ю государствами по суше. Общая протяженность сухопутных границ составляет более 18 тыс. км [195]. РФ включилась в формирование еврорегионов по внешнему периметру границ ЕС с 1998 года, войдя в еврорегион «Балтика». При этом р</w:t>
      </w:r>
      <w:r w:rsidRPr="00725742">
        <w:rPr>
          <w:color w:val="000000" w:themeColor="text1"/>
          <w:sz w:val="28"/>
          <w:szCs w:val="28"/>
          <w:shd w:val="clear" w:color="auto" w:fill="FFFFFF"/>
        </w:rPr>
        <w:t xml:space="preserve">азвитие российского трансграничного регионализма в форме еврорегионов заметно отставало от украинского или белорусского (речь идет о РФ до 2014 года, и РБ до 2020 года, на настоящем этапе многие программы приостановлены).  </w:t>
      </w:r>
    </w:p>
    <w:p w14:paraId="6559583D" w14:textId="0FB164C3" w:rsidR="005A6D17" w:rsidRPr="00725742" w:rsidRDefault="005A6D17" w:rsidP="00725742">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725742">
        <w:rPr>
          <w:rFonts w:ascii="Times New Roman" w:hAnsi="Times New Roman" w:cs="Times New Roman"/>
          <w:color w:val="000000" w:themeColor="text1"/>
          <w:sz w:val="28"/>
          <w:szCs w:val="28"/>
        </w:rPr>
        <w:t>Важно отметить, что опыт участия в еврорегионах стимулировал развитие правовой базы РФ касательно приграничья.</w:t>
      </w:r>
      <w:r w:rsidR="004B22D6">
        <w:rPr>
          <w:rFonts w:ascii="Times New Roman" w:hAnsi="Times New Roman" w:cs="Times New Roman"/>
          <w:color w:val="000000" w:themeColor="text1"/>
          <w:sz w:val="28"/>
          <w:szCs w:val="28"/>
        </w:rPr>
        <w:t xml:space="preserve"> </w:t>
      </w:r>
      <w:r w:rsidRPr="00725742">
        <w:rPr>
          <w:rFonts w:ascii="Times New Roman" w:hAnsi="Times New Roman" w:cs="Times New Roman"/>
          <w:color w:val="000000" w:themeColor="text1"/>
          <w:sz w:val="28"/>
          <w:szCs w:val="28"/>
        </w:rPr>
        <w:t xml:space="preserve">С 2002 г. РФ является участницей Европейской рамочной конвенции о приграничном сотрудничестве территориальных сообществ и властей. В период с 2008 по 2012 годы Россия подписала и три дополнительных протокола к Мадридской Конвенции. Последний из протоколов важен с точки зрения создания правовых оснований деятельности еврорегионов. </w:t>
      </w:r>
    </w:p>
    <w:p w14:paraId="2F9AFEB1" w14:textId="195B8F4F" w:rsidR="005A6D17" w:rsidRPr="00725742" w:rsidRDefault="005A6D17" w:rsidP="00725742">
      <w:pPr>
        <w:tabs>
          <w:tab w:val="left" w:pos="2127"/>
        </w:tabs>
        <w:ind w:firstLine="709"/>
        <w:jc w:val="both"/>
        <w:rPr>
          <w:color w:val="000000" w:themeColor="text1"/>
          <w:sz w:val="28"/>
          <w:szCs w:val="28"/>
        </w:rPr>
      </w:pPr>
      <w:r w:rsidRPr="00725742">
        <w:rPr>
          <w:color w:val="000000" w:themeColor="text1"/>
          <w:sz w:val="28"/>
          <w:szCs w:val="28"/>
        </w:rPr>
        <w:t>В постсоветских странах еврорегион рассматривался либо как модель взаимодействия территориальных сообществ стран, имеющих общую границу, либо как «зонтичный проект», в рамках которого реализуются конкретные проекты и программы по развитию приграничных территорий [196]. Украина, которая наиболее активно занималась апробацией европейского опыта приграничного сотрудничества, одной из первых предложила осуществить проект с еврорегионом непосредственно на постсоветском пространстве. Это давало возможность стране использовать большое количество программ помощи и стать ближе к европейским институтам, за что ратовали определенные слои населения страны. Как очевидно, препятствием для связей является существование визового режима. Исходя из регламента ЕС 1931/2006, разрешающего странам-членам Европейского союза устанавливать так называемое малое приграничное движение с тем</w:t>
      </w:r>
      <w:r w:rsidR="00412256" w:rsidRPr="00725742">
        <w:rPr>
          <w:color w:val="000000" w:themeColor="text1"/>
          <w:sz w:val="28"/>
          <w:szCs w:val="28"/>
        </w:rPr>
        <w:t xml:space="preserve">, </w:t>
      </w:r>
      <w:r w:rsidRPr="00725742">
        <w:rPr>
          <w:color w:val="000000" w:themeColor="text1"/>
          <w:sz w:val="28"/>
          <w:szCs w:val="28"/>
        </w:rPr>
        <w:t>чтобы границы не были препятствием для коммерческих, социальных, культурных обменов, для регионального сотрудничества в целом</w:t>
      </w:r>
      <w:r w:rsidR="00412256" w:rsidRPr="00725742">
        <w:rPr>
          <w:color w:val="000000" w:themeColor="text1"/>
          <w:sz w:val="28"/>
          <w:szCs w:val="28"/>
        </w:rPr>
        <w:t xml:space="preserve"> с</w:t>
      </w:r>
      <w:r w:rsidRPr="00725742">
        <w:rPr>
          <w:color w:val="000000" w:themeColor="text1"/>
          <w:sz w:val="28"/>
          <w:szCs w:val="28"/>
        </w:rPr>
        <w:t xml:space="preserve">оздаются «зоны малого приграничного движения» с упрощенным визовым режимом [197]. К примеру, были </w:t>
      </w:r>
      <w:r w:rsidRPr="00725742">
        <w:rPr>
          <w:color w:val="000000" w:themeColor="text1"/>
          <w:sz w:val="28"/>
          <w:szCs w:val="28"/>
        </w:rPr>
        <w:lastRenderedPageBreak/>
        <w:t xml:space="preserve">установлены такие зоны на границах Украины с Венгрией, Словакией и Польшей, Беларуси с Польшей и Литвой, в РФ вся территория Калининградской области считалась приграничной территорией. </w:t>
      </w:r>
    </w:p>
    <w:p w14:paraId="6829A0AB" w14:textId="67AE6769" w:rsidR="005A6D17" w:rsidRPr="00725742" w:rsidRDefault="005A6D17" w:rsidP="00725742">
      <w:pPr>
        <w:shd w:val="clear" w:color="auto" w:fill="FFFFFF"/>
        <w:ind w:firstLine="709"/>
        <w:jc w:val="both"/>
        <w:textAlignment w:val="top"/>
        <w:rPr>
          <w:color w:val="000000" w:themeColor="text1"/>
          <w:sz w:val="28"/>
          <w:szCs w:val="28"/>
        </w:rPr>
      </w:pPr>
      <w:r w:rsidRPr="00725742">
        <w:rPr>
          <w:color w:val="000000" w:themeColor="text1"/>
          <w:sz w:val="28"/>
          <w:szCs w:val="28"/>
        </w:rPr>
        <w:t xml:space="preserve">В 1997 году «учеными-регионалистами Харьковского государственного университета была впервые высказана и обоснована идея создания первого украинско-российского еврорегиона «Слобожанщина» в составе Белгородской и Харьковской областей». «7 ноября 2003 года были подписаны учредительные документы о создании украинско - российского еврорегиона «Слобожанщина». В 2004 году еврорегион «Слобожанщина» был принят в Ассоциацию европейских приграничных регионов в качестве наблюдателя, а в 2009 году </w:t>
      </w:r>
      <w:r w:rsidR="004B22D6">
        <w:rPr>
          <w:color w:val="000000" w:themeColor="text1"/>
          <w:sz w:val="28"/>
          <w:szCs w:val="28"/>
        </w:rPr>
        <w:t>–</w:t>
      </w:r>
      <w:r w:rsidRPr="00725742">
        <w:rPr>
          <w:color w:val="000000" w:themeColor="text1"/>
          <w:sz w:val="28"/>
          <w:szCs w:val="28"/>
        </w:rPr>
        <w:t xml:space="preserve"> в качестве полноправного члена» [198]. Помимо «Слобожанщины», субъекты РФ и Украины вошли в еврорегионы «Донбас», «Днепр», «Ярославна», но, в настоящее время, говоря о работе этих структур, в российском дипломатическом дискурсе используют выражения «приостановлена», «не осуществляется», «продолжающееся прекращение» [199], так как их деятельность прервана в связи с российско-украинским кризисом. </w:t>
      </w:r>
    </w:p>
    <w:p w14:paraId="2005AE31" w14:textId="7331EBA8" w:rsidR="005A6D17" w:rsidRPr="00725742" w:rsidRDefault="005A6D17" w:rsidP="00725742">
      <w:pPr>
        <w:pStyle w:val="Default"/>
        <w:ind w:firstLine="709"/>
        <w:jc w:val="both"/>
        <w:rPr>
          <w:color w:val="000000" w:themeColor="text1"/>
          <w:sz w:val="28"/>
          <w:szCs w:val="28"/>
        </w:rPr>
      </w:pPr>
      <w:r w:rsidRPr="00725742">
        <w:rPr>
          <w:color w:val="000000" w:themeColor="text1"/>
          <w:sz w:val="28"/>
          <w:szCs w:val="28"/>
        </w:rPr>
        <w:t xml:space="preserve">Зависимость от геополитических факторов </w:t>
      </w:r>
      <w:r w:rsidR="004B22D6">
        <w:rPr>
          <w:color w:val="000000" w:themeColor="text1"/>
          <w:sz w:val="28"/>
          <w:szCs w:val="28"/>
        </w:rPr>
        <w:t>–</w:t>
      </w:r>
      <w:r w:rsidRPr="00725742">
        <w:rPr>
          <w:color w:val="000000" w:themeColor="text1"/>
          <w:sz w:val="28"/>
          <w:szCs w:val="28"/>
        </w:rPr>
        <w:t xml:space="preserve"> характерная особенность приграничных связей на постсоветском пространстве.</w:t>
      </w:r>
      <w:r w:rsidR="004B22D6">
        <w:rPr>
          <w:color w:val="000000" w:themeColor="text1"/>
          <w:sz w:val="28"/>
          <w:szCs w:val="28"/>
        </w:rPr>
        <w:t xml:space="preserve"> </w:t>
      </w:r>
      <w:r w:rsidRPr="00725742">
        <w:rPr>
          <w:color w:val="000000" w:themeColor="text1"/>
          <w:sz w:val="28"/>
          <w:szCs w:val="28"/>
        </w:rPr>
        <w:t>После введения экономических санкций ЕС против России, связанных с украинским кризисом, фактически приостановлена и деятельность еврорегионов на границе ЕС с РФ.</w:t>
      </w:r>
    </w:p>
    <w:p w14:paraId="14F86120" w14:textId="1F3F325F" w:rsidR="005A6D17" w:rsidRPr="00725742" w:rsidRDefault="005A6D17" w:rsidP="00725742">
      <w:pPr>
        <w:shd w:val="clear" w:color="auto" w:fill="FFFFFF"/>
        <w:ind w:firstLine="709"/>
        <w:jc w:val="both"/>
        <w:textAlignment w:val="top"/>
        <w:rPr>
          <w:color w:val="000000" w:themeColor="text1"/>
          <w:sz w:val="28"/>
          <w:szCs w:val="28"/>
        </w:rPr>
      </w:pPr>
      <w:r w:rsidRPr="00725742">
        <w:rPr>
          <w:color w:val="000000" w:themeColor="text1"/>
          <w:sz w:val="28"/>
          <w:szCs w:val="28"/>
        </w:rPr>
        <w:t>Вместе с тем нельзя забывать, в приграничье постсоветских стран структурирование еврорегионов не состоялось на том же уровне что в странах ЕС в силу влияния совокупности политических и социально</w:t>
      </w:r>
      <w:r w:rsidR="004B22D6">
        <w:rPr>
          <w:color w:val="000000" w:themeColor="text1"/>
          <w:sz w:val="28"/>
          <w:szCs w:val="28"/>
        </w:rPr>
        <w:t>-</w:t>
      </w:r>
      <w:r w:rsidRPr="00725742">
        <w:rPr>
          <w:color w:val="000000" w:themeColor="text1"/>
          <w:sz w:val="28"/>
          <w:szCs w:val="28"/>
        </w:rPr>
        <w:t xml:space="preserve">экономических факторов. Исходя из этого можно говорить только о модифицировании модели еврорегионов применительно к условиям этих стран.  </w:t>
      </w:r>
    </w:p>
    <w:p w14:paraId="17B2BB81" w14:textId="14B06752" w:rsidR="005A6D17" w:rsidRPr="00725742" w:rsidRDefault="005A6D17" w:rsidP="00725742">
      <w:pPr>
        <w:shd w:val="clear" w:color="auto" w:fill="FFFFFF"/>
        <w:ind w:firstLine="709"/>
        <w:jc w:val="both"/>
        <w:textAlignment w:val="top"/>
        <w:rPr>
          <w:color w:val="000000" w:themeColor="text1"/>
          <w:sz w:val="28"/>
          <w:szCs w:val="28"/>
        </w:rPr>
      </w:pPr>
      <w:r w:rsidRPr="00725742">
        <w:rPr>
          <w:color w:val="000000" w:themeColor="text1"/>
          <w:sz w:val="28"/>
          <w:szCs w:val="28"/>
        </w:rPr>
        <w:t>И основной проблемой является вопрос ассиметрии в полномочиях центра и регионов, влияющ</w:t>
      </w:r>
      <w:r w:rsidR="00A2430F" w:rsidRPr="00725742">
        <w:rPr>
          <w:color w:val="000000" w:themeColor="text1"/>
          <w:sz w:val="28"/>
          <w:szCs w:val="28"/>
        </w:rPr>
        <w:t>е</w:t>
      </w:r>
      <w:r w:rsidRPr="00725742">
        <w:rPr>
          <w:color w:val="000000" w:themeColor="text1"/>
          <w:sz w:val="28"/>
          <w:szCs w:val="28"/>
        </w:rPr>
        <w:t>й, в свою очередь, на вопрос финансовой поддержки «еврорегионов». Постсоветские еврорегионы, в основном, финансируются из региональных бюджетов, и поэтому их финансовая база слабая. К примеру, как указывает М.И. Колыхалов, в России «в сфере налогообложения значительные полномочия имеет федеральный центр, на долю региональных налогов приходится всего 12% поступлений. Большинство российских регионов не могут самостоятельно наполнить свой бюджет и дотируются Федерацией» [200]. В странах же ЕС средства поступают из бюджета ЕС, общегосударственных и местных бюджетов, от частных инвесторов. Исходя из этого, российская исследовательница Л.Р. Рустамова полагает, что входить в состав еврорегионов российским регионам в целом выгодно, так как благодаря участию в еврорегионах есть «возможность получения финансирования от европейских структур на реализацию проектов в сферах, не являющихся приоритетными для федеральных властей. Эти возможности РФ активно использ</w:t>
      </w:r>
      <w:r w:rsidR="00085865" w:rsidRPr="00725742">
        <w:rPr>
          <w:color w:val="000000" w:themeColor="text1"/>
          <w:sz w:val="28"/>
          <w:szCs w:val="28"/>
        </w:rPr>
        <w:t>овала</w:t>
      </w:r>
      <w:r w:rsidRPr="00725742">
        <w:rPr>
          <w:color w:val="000000" w:themeColor="text1"/>
          <w:sz w:val="28"/>
          <w:szCs w:val="28"/>
        </w:rPr>
        <w:t xml:space="preserve"> в единственном наиболее эффективно работа</w:t>
      </w:r>
      <w:r w:rsidR="00085865" w:rsidRPr="00725742">
        <w:rPr>
          <w:color w:val="000000" w:themeColor="text1"/>
          <w:sz w:val="28"/>
          <w:szCs w:val="28"/>
        </w:rPr>
        <w:t>вшем</w:t>
      </w:r>
      <w:r w:rsidRPr="00725742">
        <w:rPr>
          <w:color w:val="000000" w:themeColor="text1"/>
          <w:sz w:val="28"/>
          <w:szCs w:val="28"/>
        </w:rPr>
        <w:t xml:space="preserve"> еврорегионе «Карелия» [84, </w:t>
      </w:r>
      <w:r w:rsidRPr="00725742">
        <w:rPr>
          <w:color w:val="000000" w:themeColor="text1"/>
          <w:sz w:val="28"/>
          <w:szCs w:val="28"/>
          <w:lang w:val="en-US"/>
        </w:rPr>
        <w:t>c</w:t>
      </w:r>
      <w:r w:rsidRPr="00725742">
        <w:rPr>
          <w:color w:val="000000" w:themeColor="text1"/>
          <w:sz w:val="28"/>
          <w:szCs w:val="28"/>
        </w:rPr>
        <w:t>.</w:t>
      </w:r>
      <w:r w:rsidR="001D46BA">
        <w:rPr>
          <w:color w:val="000000" w:themeColor="text1"/>
          <w:sz w:val="28"/>
          <w:szCs w:val="28"/>
        </w:rPr>
        <w:t xml:space="preserve"> </w:t>
      </w:r>
      <w:r w:rsidRPr="00725742">
        <w:rPr>
          <w:color w:val="000000" w:themeColor="text1"/>
          <w:sz w:val="28"/>
          <w:szCs w:val="28"/>
        </w:rPr>
        <w:t>720]. На наш взгляд, одной из причин более активного участия Украины в еврорегионах на западных границах, в отличие от еврорегионов с участием России и Беларуси, была их финансовая состоятельность.</w:t>
      </w:r>
    </w:p>
    <w:p w14:paraId="4D3C2029" w14:textId="73E81407" w:rsidR="005A6D17" w:rsidRPr="00725742" w:rsidRDefault="005A6D17" w:rsidP="00725742">
      <w:pPr>
        <w:autoSpaceDE w:val="0"/>
        <w:autoSpaceDN w:val="0"/>
        <w:adjustRightInd w:val="0"/>
        <w:ind w:firstLine="709"/>
        <w:jc w:val="both"/>
        <w:rPr>
          <w:color w:val="000000" w:themeColor="text1"/>
          <w:sz w:val="28"/>
          <w:szCs w:val="28"/>
        </w:rPr>
      </w:pPr>
      <w:r w:rsidRPr="00725742">
        <w:rPr>
          <w:color w:val="000000" w:themeColor="text1"/>
          <w:sz w:val="28"/>
          <w:szCs w:val="28"/>
        </w:rPr>
        <w:lastRenderedPageBreak/>
        <w:t>Для европейского приграничного сотрудничества характерно наличие акторов</w:t>
      </w:r>
      <w:r w:rsidR="003A37F6" w:rsidRPr="00725742">
        <w:rPr>
          <w:color w:val="000000" w:themeColor="text1"/>
          <w:sz w:val="28"/>
          <w:szCs w:val="28"/>
        </w:rPr>
        <w:t xml:space="preserve"> </w:t>
      </w:r>
      <w:r w:rsidRPr="00725742">
        <w:rPr>
          <w:color w:val="000000" w:themeColor="text1"/>
          <w:sz w:val="28"/>
          <w:szCs w:val="28"/>
        </w:rPr>
        <w:t>надгосударственного, государственного, регионального, муниципального уровней, а также и негосударственных участников (рисунок 3).</w:t>
      </w:r>
      <w:r w:rsidR="003A37F6" w:rsidRPr="00725742">
        <w:rPr>
          <w:color w:val="000000" w:themeColor="text1"/>
          <w:sz w:val="28"/>
          <w:szCs w:val="28"/>
        </w:rPr>
        <w:t xml:space="preserve"> </w:t>
      </w:r>
      <w:r w:rsidRPr="00725742">
        <w:rPr>
          <w:color w:val="000000" w:themeColor="text1"/>
          <w:sz w:val="28"/>
          <w:szCs w:val="28"/>
        </w:rPr>
        <w:t xml:space="preserve">При этом международные организации (ЕС, СЕ, ОЭСР) считают, что «большая местная автономия будет синонимом более справедливого распределения в интересах местных территорий и их населения» [201]. Согласно мнению европейских экспертов, изменение баланса в пользу местных властей было бы более демократичным, а также это соответствует требованиям самих граждан: больше участвовать в процессе принятия решений. Кроме того, таким может быть ответ на требования о повышении автономии определенных территорий, населения и сообществ (например, Каталония, Новая Каледония, Гренландия). </w:t>
      </w:r>
    </w:p>
    <w:p w14:paraId="16AAB67D" w14:textId="77777777" w:rsidR="005A6D17" w:rsidRPr="000724BF" w:rsidRDefault="005A6D17" w:rsidP="005A6D17">
      <w:pPr>
        <w:ind w:firstLine="567"/>
        <w:jc w:val="both"/>
        <w:rPr>
          <w:color w:val="000000" w:themeColor="text1"/>
          <w:sz w:val="28"/>
          <w:szCs w:val="28"/>
        </w:rPr>
      </w:pPr>
      <w:r w:rsidRPr="000724BF">
        <w:rPr>
          <w:color w:val="000000" w:themeColor="text1"/>
          <w:sz w:val="28"/>
          <w:szCs w:val="28"/>
        </w:rPr>
        <w:t xml:space="preserve"> </w:t>
      </w:r>
    </w:p>
    <w:p w14:paraId="2E279AF9" w14:textId="77777777" w:rsidR="005A6D17" w:rsidRPr="000724BF" w:rsidRDefault="005A6D17" w:rsidP="004B22D6">
      <w:pPr>
        <w:ind w:left="284"/>
        <w:jc w:val="both"/>
        <w:rPr>
          <w:color w:val="000000" w:themeColor="text1"/>
          <w:sz w:val="28"/>
          <w:szCs w:val="28"/>
        </w:rPr>
      </w:pPr>
      <w:r w:rsidRPr="000724BF">
        <w:rPr>
          <w:noProof/>
          <w:color w:val="000000" w:themeColor="text1"/>
          <w:sz w:val="28"/>
          <w:szCs w:val="28"/>
        </w:rPr>
        <w:drawing>
          <wp:inline distT="0" distB="0" distL="0" distR="0" wp14:anchorId="17206FBE" wp14:editId="0AC5D3AD">
            <wp:extent cx="5486400" cy="3200400"/>
            <wp:effectExtent l="19050" t="0" r="38100" b="5715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07119D3" w14:textId="77777777" w:rsidR="005A6D17" w:rsidRPr="004B22D6" w:rsidRDefault="005A6D17" w:rsidP="005A6D17">
      <w:pPr>
        <w:ind w:firstLine="567"/>
        <w:jc w:val="both"/>
        <w:rPr>
          <w:color w:val="000000" w:themeColor="text1"/>
          <w:sz w:val="16"/>
          <w:szCs w:val="16"/>
        </w:rPr>
      </w:pPr>
    </w:p>
    <w:p w14:paraId="4DF8858C" w14:textId="1E41E17E" w:rsidR="005A6D17" w:rsidRPr="000724BF" w:rsidRDefault="005A6D17" w:rsidP="004B22D6">
      <w:pPr>
        <w:jc w:val="center"/>
        <w:rPr>
          <w:color w:val="000000" w:themeColor="text1"/>
          <w:sz w:val="28"/>
          <w:szCs w:val="28"/>
        </w:rPr>
      </w:pPr>
      <w:r w:rsidRPr="000724BF">
        <w:rPr>
          <w:color w:val="000000" w:themeColor="text1"/>
          <w:sz w:val="28"/>
          <w:szCs w:val="28"/>
        </w:rPr>
        <w:t>Рисунок 3</w:t>
      </w:r>
      <w:r w:rsidR="004B22D6">
        <w:rPr>
          <w:color w:val="000000" w:themeColor="text1"/>
          <w:sz w:val="28"/>
          <w:szCs w:val="28"/>
        </w:rPr>
        <w:t xml:space="preserve"> –</w:t>
      </w:r>
      <w:r w:rsidRPr="000724BF">
        <w:rPr>
          <w:color w:val="000000" w:themeColor="text1"/>
          <w:sz w:val="28"/>
          <w:szCs w:val="28"/>
        </w:rPr>
        <w:t xml:space="preserve"> Уровни и субъекты приграничного сотрудничества в ЕС</w:t>
      </w:r>
    </w:p>
    <w:p w14:paraId="52283A27" w14:textId="77777777" w:rsidR="005A6D17" w:rsidRPr="000724BF" w:rsidRDefault="005A6D17" w:rsidP="005A6D17">
      <w:pPr>
        <w:ind w:firstLine="567"/>
        <w:jc w:val="both"/>
        <w:rPr>
          <w:b/>
          <w:color w:val="000000" w:themeColor="text1"/>
          <w:sz w:val="28"/>
          <w:szCs w:val="28"/>
        </w:rPr>
      </w:pPr>
    </w:p>
    <w:p w14:paraId="6C4BD264" w14:textId="231FD9EA" w:rsidR="005A6D17" w:rsidRPr="000724BF" w:rsidRDefault="005A6D17" w:rsidP="00263B2E">
      <w:pPr>
        <w:ind w:firstLine="709"/>
        <w:jc w:val="both"/>
        <w:rPr>
          <w:color w:val="000000" w:themeColor="text1"/>
          <w:sz w:val="28"/>
          <w:szCs w:val="28"/>
        </w:rPr>
      </w:pPr>
      <w:r w:rsidRPr="000724BF">
        <w:rPr>
          <w:color w:val="000000" w:themeColor="text1"/>
          <w:sz w:val="28"/>
          <w:szCs w:val="28"/>
        </w:rPr>
        <w:t>Как показывает</w:t>
      </w:r>
      <w:r w:rsidR="00263B2E">
        <w:rPr>
          <w:color w:val="000000" w:themeColor="text1"/>
          <w:sz w:val="28"/>
          <w:szCs w:val="28"/>
        </w:rPr>
        <w:t xml:space="preserve"> </w:t>
      </w:r>
      <w:r w:rsidRPr="000724BF">
        <w:rPr>
          <w:color w:val="000000" w:themeColor="text1"/>
          <w:sz w:val="28"/>
          <w:szCs w:val="28"/>
        </w:rPr>
        <w:t>анализ институционализации приграничного сотрудничества европейских стран, сотруднич</w:t>
      </w:r>
      <w:r>
        <w:rPr>
          <w:color w:val="000000" w:themeColor="text1"/>
          <w:sz w:val="28"/>
          <w:szCs w:val="28"/>
        </w:rPr>
        <w:t>ество регионов основывается на</w:t>
      </w:r>
      <w:r w:rsidR="00263B2E">
        <w:rPr>
          <w:color w:val="000000" w:themeColor="text1"/>
          <w:sz w:val="28"/>
          <w:szCs w:val="28"/>
        </w:rPr>
        <w:t xml:space="preserve"> </w:t>
      </w:r>
      <w:r w:rsidRPr="000724BF">
        <w:rPr>
          <w:color w:val="000000" w:themeColor="text1"/>
          <w:sz w:val="28"/>
          <w:szCs w:val="28"/>
        </w:rPr>
        <w:t>конкретных</w:t>
      </w:r>
      <w:r w:rsidR="00263B2E">
        <w:rPr>
          <w:color w:val="000000" w:themeColor="text1"/>
          <w:sz w:val="28"/>
          <w:szCs w:val="28"/>
        </w:rPr>
        <w:t xml:space="preserve"> </w:t>
      </w:r>
      <w:r w:rsidRPr="000724BF">
        <w:rPr>
          <w:color w:val="000000" w:themeColor="text1"/>
          <w:sz w:val="28"/>
          <w:szCs w:val="28"/>
        </w:rPr>
        <w:t xml:space="preserve">механизмах координации взаимоотношений между центром и регионами. Как правило, подобные рычаги администрирования затрагивают так называемый макроуровень, то есть относятся к полномочиям международных институтов или государств. </w:t>
      </w:r>
    </w:p>
    <w:p w14:paraId="33D33992" w14:textId="7E953BA4" w:rsidR="005A6D17" w:rsidRPr="000724BF" w:rsidRDefault="005A6D17" w:rsidP="00263B2E">
      <w:pPr>
        <w:ind w:firstLine="709"/>
        <w:jc w:val="both"/>
        <w:rPr>
          <w:color w:val="000000" w:themeColor="text1"/>
          <w:sz w:val="28"/>
          <w:szCs w:val="28"/>
        </w:rPr>
      </w:pPr>
      <w:r w:rsidRPr="000724BF">
        <w:rPr>
          <w:color w:val="000000" w:themeColor="text1"/>
          <w:sz w:val="28"/>
          <w:szCs w:val="28"/>
        </w:rPr>
        <w:t>Стоит также отметить, что если в 70-90-е годы стратегии территориального развития ЕС были организованы «сверху вниз», то в 2000</w:t>
      </w:r>
      <w:r w:rsidR="00263B2E">
        <w:rPr>
          <w:color w:val="000000" w:themeColor="text1"/>
          <w:sz w:val="28"/>
          <w:szCs w:val="28"/>
        </w:rPr>
        <w:t>-</w:t>
      </w:r>
      <w:r w:rsidRPr="000724BF">
        <w:rPr>
          <w:color w:val="000000" w:themeColor="text1"/>
          <w:sz w:val="28"/>
          <w:szCs w:val="28"/>
        </w:rPr>
        <w:t xml:space="preserve">е  годы в европейской региональной политике стал превалировать подход «снизу вверх», то есть местным властям предлагается разрабатывать и реализовывать свою собственную стратегию территориального развития, опираясь на поддержку на национальном и наднациональном уровнях. </w:t>
      </w:r>
    </w:p>
    <w:p w14:paraId="4954579A" w14:textId="2CD3891A" w:rsidR="005A6D17" w:rsidRPr="000724BF" w:rsidRDefault="005A6D17" w:rsidP="00263B2E">
      <w:pPr>
        <w:ind w:firstLine="709"/>
        <w:jc w:val="both"/>
        <w:rPr>
          <w:color w:val="000000" w:themeColor="text1"/>
          <w:sz w:val="28"/>
          <w:szCs w:val="28"/>
        </w:rPr>
      </w:pPr>
      <w:r w:rsidRPr="000724BF">
        <w:rPr>
          <w:color w:val="000000" w:themeColor="text1"/>
          <w:sz w:val="28"/>
          <w:szCs w:val="28"/>
        </w:rPr>
        <w:lastRenderedPageBreak/>
        <w:t>В сравнении, в образовании «еврорегионов» на п</w:t>
      </w:r>
      <w:r>
        <w:rPr>
          <w:color w:val="000000" w:themeColor="text1"/>
          <w:sz w:val="28"/>
          <w:szCs w:val="28"/>
        </w:rPr>
        <w:t xml:space="preserve">риграничье постсоветских стран </w:t>
      </w:r>
      <w:r w:rsidRPr="000724BF">
        <w:rPr>
          <w:color w:val="000000" w:themeColor="text1"/>
          <w:sz w:val="28"/>
          <w:szCs w:val="28"/>
        </w:rPr>
        <w:t xml:space="preserve">ведущую роль играют центральные органы власти, также сохраняются различия в сфере компетенций местных и региональных властей. </w:t>
      </w:r>
    </w:p>
    <w:p w14:paraId="43B18650" w14:textId="77777777" w:rsidR="005A6D17" w:rsidRPr="000724BF" w:rsidRDefault="005A6D17" w:rsidP="00263B2E">
      <w:pPr>
        <w:ind w:firstLine="709"/>
        <w:jc w:val="both"/>
        <w:rPr>
          <w:color w:val="000000" w:themeColor="text1"/>
          <w:sz w:val="28"/>
          <w:szCs w:val="28"/>
        </w:rPr>
      </w:pPr>
      <w:r w:rsidRPr="000724BF">
        <w:rPr>
          <w:color w:val="000000" w:themeColor="text1"/>
          <w:sz w:val="28"/>
          <w:szCs w:val="28"/>
        </w:rPr>
        <w:t xml:space="preserve">В целом, динамика развития контактно-барьерных функций новых границ не ясна. В этом, </w:t>
      </w:r>
      <w:r>
        <w:rPr>
          <w:color w:val="000000" w:themeColor="text1"/>
          <w:sz w:val="28"/>
          <w:szCs w:val="28"/>
        </w:rPr>
        <w:t>по нашему мнению, одна</w:t>
      </w:r>
      <w:r w:rsidRPr="000724BF">
        <w:rPr>
          <w:color w:val="000000" w:themeColor="text1"/>
          <w:sz w:val="28"/>
          <w:szCs w:val="28"/>
        </w:rPr>
        <w:t xml:space="preserve"> из </w:t>
      </w:r>
      <w:r>
        <w:rPr>
          <w:color w:val="000000" w:themeColor="text1"/>
          <w:sz w:val="28"/>
          <w:szCs w:val="28"/>
        </w:rPr>
        <w:t>характерных особенностей</w:t>
      </w:r>
      <w:r w:rsidRPr="000724BF">
        <w:rPr>
          <w:color w:val="000000" w:themeColor="text1"/>
          <w:sz w:val="28"/>
          <w:szCs w:val="28"/>
        </w:rPr>
        <w:t xml:space="preserve"> постсоветских «еврорегионов» от европейских. </w:t>
      </w:r>
    </w:p>
    <w:p w14:paraId="0C7A7CF6" w14:textId="480E2A51" w:rsidR="005A6D17" w:rsidRPr="000724BF" w:rsidRDefault="005A6D17" w:rsidP="00263B2E">
      <w:pPr>
        <w:pStyle w:val="Default"/>
        <w:ind w:firstLine="709"/>
        <w:jc w:val="both"/>
        <w:rPr>
          <w:color w:val="000000" w:themeColor="text1"/>
          <w:sz w:val="28"/>
          <w:szCs w:val="28"/>
        </w:rPr>
      </w:pPr>
      <w:r w:rsidRPr="000724BF">
        <w:rPr>
          <w:color w:val="000000" w:themeColor="text1"/>
          <w:sz w:val="28"/>
          <w:szCs w:val="28"/>
        </w:rPr>
        <w:t>Но трансграничная п</w:t>
      </w:r>
      <w:r w:rsidRPr="000724BF">
        <w:rPr>
          <w:bCs/>
          <w:color w:val="000000" w:themeColor="text1"/>
          <w:sz w:val="28"/>
          <w:szCs w:val="28"/>
        </w:rPr>
        <w:t xml:space="preserve">рактика постсоветских стран, несмотря на периодическое снижение количества и масштаба проектов, продолжается. Она </w:t>
      </w:r>
      <w:r w:rsidRPr="000724BF">
        <w:rPr>
          <w:color w:val="000000" w:themeColor="text1"/>
          <w:sz w:val="28"/>
          <w:szCs w:val="28"/>
        </w:rPr>
        <w:t xml:space="preserve">гармонизирует отношения между соседями, повышает экономическую привлекательность региона, оказывает позитивное влияние на качество жизни населения </w:t>
      </w:r>
      <w:r w:rsidR="00403045">
        <w:rPr>
          <w:color w:val="000000" w:themeColor="text1"/>
          <w:sz w:val="28"/>
          <w:szCs w:val="28"/>
        </w:rPr>
        <w:t xml:space="preserve">по </w:t>
      </w:r>
      <w:r w:rsidRPr="000724BF">
        <w:rPr>
          <w:color w:val="000000" w:themeColor="text1"/>
          <w:sz w:val="28"/>
          <w:szCs w:val="28"/>
        </w:rPr>
        <w:t xml:space="preserve">обе стороны границы. </w:t>
      </w:r>
    </w:p>
    <w:p w14:paraId="5218B14C" w14:textId="741C03D7" w:rsidR="005A6D17" w:rsidRPr="000724BF" w:rsidRDefault="005A6D17" w:rsidP="00263B2E">
      <w:pPr>
        <w:shd w:val="clear" w:color="auto" w:fill="FFFFFF"/>
        <w:ind w:firstLine="709"/>
        <w:jc w:val="both"/>
        <w:rPr>
          <w:bCs/>
          <w:color w:val="000000" w:themeColor="text1"/>
          <w:sz w:val="28"/>
          <w:szCs w:val="28"/>
        </w:rPr>
      </w:pPr>
      <w:r w:rsidRPr="000724BF">
        <w:rPr>
          <w:color w:val="000000" w:themeColor="text1"/>
          <w:sz w:val="28"/>
          <w:szCs w:val="28"/>
        </w:rPr>
        <w:t xml:space="preserve">Таким образом, общие интересы влекут необходимость формирования сетей для обмена товарами, капиталом и информацией. В экспертном сообществе генезис трансграничной сетевой структуры рассматривается как высшая форма сотрудничества. В частности, </w:t>
      </w:r>
      <w:r w:rsidRPr="000724BF">
        <w:rPr>
          <w:bCs/>
          <w:color w:val="000000" w:themeColor="text1"/>
          <w:sz w:val="28"/>
          <w:szCs w:val="28"/>
        </w:rPr>
        <w:t>Г.М. Федоров считает, что проекты приграничного сотрудничества могут стать эффективными при использовании сетевых форм взаимодействия.</w:t>
      </w:r>
      <w:r w:rsidRPr="000724BF">
        <w:rPr>
          <w:color w:val="000000" w:themeColor="text1"/>
          <w:sz w:val="28"/>
          <w:szCs w:val="28"/>
        </w:rPr>
        <w:t xml:space="preserve"> Сотрудничество проходит несколько стадий, начиная с </w:t>
      </w:r>
      <w:r w:rsidRPr="000724BF">
        <w:rPr>
          <w:bCs/>
          <w:color w:val="000000" w:themeColor="text1"/>
          <w:sz w:val="28"/>
          <w:szCs w:val="28"/>
        </w:rPr>
        <w:t xml:space="preserve">фиксации целей, правил и процедур </w:t>
      </w:r>
      <w:r>
        <w:rPr>
          <w:bCs/>
          <w:color w:val="000000" w:themeColor="text1"/>
          <w:sz w:val="28"/>
          <w:szCs w:val="28"/>
        </w:rPr>
        <w:t>в соглашении</w:t>
      </w:r>
      <w:r w:rsidRPr="000724BF">
        <w:rPr>
          <w:bCs/>
          <w:color w:val="000000" w:themeColor="text1"/>
          <w:sz w:val="28"/>
          <w:szCs w:val="28"/>
        </w:rPr>
        <w:t xml:space="preserve">, затем формирования временных сетей, и, в итоге, создания «новых сетевых пространственных форм международной интеграции» </w:t>
      </w:r>
      <w:r w:rsidR="00263B2E">
        <w:rPr>
          <w:bCs/>
          <w:color w:val="000000" w:themeColor="text1"/>
          <w:sz w:val="28"/>
          <w:szCs w:val="28"/>
        </w:rPr>
        <w:t>[</w:t>
      </w:r>
      <w:r w:rsidRPr="000724BF">
        <w:rPr>
          <w:bCs/>
          <w:color w:val="000000" w:themeColor="text1"/>
          <w:sz w:val="28"/>
          <w:szCs w:val="28"/>
        </w:rPr>
        <w:t>202</w:t>
      </w:r>
      <w:r w:rsidR="00263B2E">
        <w:rPr>
          <w:bCs/>
          <w:color w:val="000000" w:themeColor="text1"/>
          <w:sz w:val="28"/>
          <w:szCs w:val="28"/>
        </w:rPr>
        <w:t>]</w:t>
      </w:r>
      <w:r w:rsidRPr="000724BF">
        <w:rPr>
          <w:bCs/>
          <w:color w:val="000000" w:themeColor="text1"/>
          <w:sz w:val="28"/>
          <w:szCs w:val="28"/>
        </w:rPr>
        <w:t xml:space="preserve">. </w:t>
      </w:r>
    </w:p>
    <w:p w14:paraId="185698D6" w14:textId="47D20843" w:rsidR="005A6D17" w:rsidRPr="000724BF" w:rsidRDefault="005A6D17" w:rsidP="00263B2E">
      <w:pPr>
        <w:shd w:val="clear" w:color="auto" w:fill="FFFFFF"/>
        <w:ind w:firstLine="709"/>
        <w:jc w:val="both"/>
        <w:rPr>
          <w:color w:val="000000" w:themeColor="text1"/>
          <w:sz w:val="28"/>
          <w:szCs w:val="28"/>
        </w:rPr>
      </w:pPr>
      <w:r w:rsidRPr="000724BF">
        <w:rPr>
          <w:bCs/>
          <w:color w:val="000000" w:themeColor="text1"/>
          <w:sz w:val="28"/>
          <w:szCs w:val="28"/>
        </w:rPr>
        <w:t>По нашему мнению, роль институциональных фреймов сформированных сетей могут играть так называемые «полюс</w:t>
      </w:r>
      <w:r w:rsidR="00465826">
        <w:rPr>
          <w:bCs/>
          <w:color w:val="000000" w:themeColor="text1"/>
          <w:sz w:val="28"/>
          <w:szCs w:val="28"/>
        </w:rPr>
        <w:t>ы</w:t>
      </w:r>
      <w:r w:rsidRPr="000724BF">
        <w:rPr>
          <w:bCs/>
          <w:color w:val="000000" w:themeColor="text1"/>
          <w:sz w:val="28"/>
          <w:szCs w:val="28"/>
        </w:rPr>
        <w:t xml:space="preserve"> роста». </w:t>
      </w:r>
      <w:r w:rsidRPr="000724BF">
        <w:rPr>
          <w:color w:val="000000" w:themeColor="text1"/>
          <w:sz w:val="28"/>
          <w:szCs w:val="28"/>
        </w:rPr>
        <w:t>Необходимо в связи с этим обратить особое внимание на концепцию «полюсов роста» Ф.</w:t>
      </w:r>
      <w:r w:rsidR="00263B2E">
        <w:rPr>
          <w:color w:val="000000" w:themeColor="text1"/>
          <w:sz w:val="28"/>
          <w:szCs w:val="28"/>
        </w:rPr>
        <w:t xml:space="preserve"> </w:t>
      </w:r>
      <w:r w:rsidRPr="000724BF">
        <w:rPr>
          <w:color w:val="000000" w:themeColor="text1"/>
          <w:sz w:val="28"/>
          <w:szCs w:val="28"/>
        </w:rPr>
        <w:t>Перру, согласно которой рост в экономическом пространстве создается вначале в полюсах притяжения факторов производства, а затем распространяется на всю экономику [203]. Результатом переосмысления данной концепции стал перенос места действия полюсов роста из абстрактного экономического пространства в географическое пространство [204] (рисунок 4).</w:t>
      </w:r>
    </w:p>
    <w:p w14:paraId="4D32169E" w14:textId="77777777" w:rsidR="005A6D17" w:rsidRPr="000724BF" w:rsidRDefault="005A6D17" w:rsidP="00263B2E">
      <w:pPr>
        <w:shd w:val="clear" w:color="auto" w:fill="FFFFFF"/>
        <w:ind w:firstLine="709"/>
        <w:jc w:val="both"/>
        <w:textAlignment w:val="top"/>
        <w:rPr>
          <w:color w:val="000000" w:themeColor="text1"/>
          <w:sz w:val="28"/>
          <w:szCs w:val="28"/>
        </w:rPr>
      </w:pPr>
    </w:p>
    <w:p w14:paraId="159A932D" w14:textId="77777777" w:rsidR="005A6D17" w:rsidRPr="000724BF" w:rsidRDefault="005A6D17" w:rsidP="00263B2E">
      <w:pPr>
        <w:shd w:val="clear" w:color="auto" w:fill="FFFFFF"/>
        <w:jc w:val="both"/>
        <w:textAlignment w:val="top"/>
        <w:rPr>
          <w:color w:val="000000" w:themeColor="text1"/>
          <w:sz w:val="28"/>
          <w:szCs w:val="28"/>
        </w:rPr>
      </w:pPr>
      <w:r w:rsidRPr="000724BF">
        <w:rPr>
          <w:noProof/>
          <w:color w:val="000000" w:themeColor="text1"/>
          <w:sz w:val="28"/>
          <w:szCs w:val="28"/>
        </w:rPr>
        <w:drawing>
          <wp:inline distT="0" distB="0" distL="0" distR="0" wp14:anchorId="00D085A2" wp14:editId="763753CF">
            <wp:extent cx="5910681" cy="2494483"/>
            <wp:effectExtent l="0" t="0" r="13970" b="127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828C3B1" w14:textId="77777777" w:rsidR="00263B2E" w:rsidRPr="00263B2E" w:rsidRDefault="00263B2E" w:rsidP="005A6D17">
      <w:pPr>
        <w:shd w:val="clear" w:color="auto" w:fill="FFFFFF"/>
        <w:ind w:firstLine="567"/>
        <w:jc w:val="center"/>
        <w:textAlignment w:val="top"/>
        <w:rPr>
          <w:color w:val="000000" w:themeColor="text1"/>
          <w:sz w:val="16"/>
          <w:szCs w:val="16"/>
        </w:rPr>
      </w:pPr>
    </w:p>
    <w:p w14:paraId="660CEEC6" w14:textId="5E0E7AB2" w:rsidR="005A6D17" w:rsidRPr="000724BF" w:rsidRDefault="005A6D17" w:rsidP="00263B2E">
      <w:pPr>
        <w:shd w:val="clear" w:color="auto" w:fill="FFFFFF"/>
        <w:jc w:val="center"/>
        <w:textAlignment w:val="top"/>
        <w:rPr>
          <w:color w:val="000000" w:themeColor="text1"/>
          <w:sz w:val="28"/>
          <w:szCs w:val="28"/>
        </w:rPr>
      </w:pPr>
      <w:r w:rsidRPr="000724BF">
        <w:rPr>
          <w:color w:val="000000" w:themeColor="text1"/>
          <w:sz w:val="28"/>
          <w:szCs w:val="28"/>
        </w:rPr>
        <w:t xml:space="preserve">Рисунок 4 </w:t>
      </w:r>
      <w:r w:rsidR="00263B2E">
        <w:rPr>
          <w:color w:val="000000" w:themeColor="text1"/>
          <w:sz w:val="28"/>
          <w:szCs w:val="28"/>
        </w:rPr>
        <w:t>–</w:t>
      </w:r>
      <w:r w:rsidRPr="000724BF">
        <w:rPr>
          <w:color w:val="000000" w:themeColor="text1"/>
          <w:sz w:val="28"/>
          <w:szCs w:val="28"/>
        </w:rPr>
        <w:t xml:space="preserve"> Подходы и модели пограничного сотрудничества в рамках концепции «полюсов роста»</w:t>
      </w:r>
    </w:p>
    <w:p w14:paraId="1931226F" w14:textId="77777777" w:rsidR="005A6D17" w:rsidRPr="000724BF" w:rsidRDefault="005A6D17" w:rsidP="005A6D17">
      <w:pPr>
        <w:shd w:val="clear" w:color="auto" w:fill="FFFFFF"/>
        <w:ind w:firstLine="567"/>
        <w:jc w:val="both"/>
        <w:textAlignment w:val="top"/>
        <w:rPr>
          <w:color w:val="000000" w:themeColor="text1"/>
          <w:sz w:val="28"/>
          <w:szCs w:val="28"/>
        </w:rPr>
      </w:pPr>
    </w:p>
    <w:p w14:paraId="0D02C382" w14:textId="3743F3FA" w:rsidR="005A6D17" w:rsidRPr="000724BF" w:rsidRDefault="005A6D17" w:rsidP="00263B2E">
      <w:pPr>
        <w:shd w:val="clear" w:color="auto" w:fill="FFFFFF"/>
        <w:ind w:firstLine="709"/>
        <w:jc w:val="both"/>
        <w:textAlignment w:val="top"/>
        <w:rPr>
          <w:color w:val="000000" w:themeColor="text1"/>
          <w:sz w:val="28"/>
          <w:szCs w:val="28"/>
        </w:rPr>
      </w:pPr>
      <w:r w:rsidRPr="000724BF">
        <w:rPr>
          <w:color w:val="000000" w:themeColor="text1"/>
          <w:sz w:val="28"/>
          <w:szCs w:val="28"/>
        </w:rPr>
        <w:lastRenderedPageBreak/>
        <w:t>Исходя из комбинированного подхода, по нашему мнению, такими «полюсами развития» могли бы стать нефтедобывающая или нефтехимическая отрасли в зоне казахстанско</w:t>
      </w:r>
      <w:r w:rsidR="00263B2E">
        <w:rPr>
          <w:color w:val="000000" w:themeColor="text1"/>
          <w:sz w:val="28"/>
          <w:szCs w:val="28"/>
        </w:rPr>
        <w:t>-</w:t>
      </w:r>
      <w:r w:rsidRPr="000724BF">
        <w:rPr>
          <w:color w:val="000000" w:themeColor="text1"/>
          <w:sz w:val="28"/>
          <w:szCs w:val="28"/>
        </w:rPr>
        <w:t xml:space="preserve">российского приграничья. </w:t>
      </w:r>
    </w:p>
    <w:p w14:paraId="3E131B22" w14:textId="44F37F3C" w:rsidR="005A6D17" w:rsidRPr="000724BF" w:rsidRDefault="005A6D17" w:rsidP="00263B2E">
      <w:pPr>
        <w:pStyle w:val="a3"/>
        <w:shd w:val="clear" w:color="auto" w:fill="FFFFFF"/>
        <w:ind w:left="0" w:firstLine="709"/>
        <w:jc w:val="both"/>
        <w:textAlignment w:val="top"/>
        <w:rPr>
          <w:color w:val="000000" w:themeColor="text1"/>
          <w:sz w:val="28"/>
          <w:szCs w:val="28"/>
        </w:rPr>
      </w:pPr>
      <w:r w:rsidRPr="000724BF">
        <w:rPr>
          <w:color w:val="000000" w:themeColor="text1"/>
          <w:sz w:val="28"/>
          <w:szCs w:val="28"/>
        </w:rPr>
        <w:t>Эффективный подход для анализа моделей приграничного сотрудничества предлагается люксембургским исследователем К. Зоном. Основываясь на концепции «трансграничной интеграции»</w:t>
      </w:r>
      <w:r w:rsidR="00697B60">
        <w:rPr>
          <w:color w:val="000000" w:themeColor="text1"/>
          <w:sz w:val="28"/>
          <w:szCs w:val="28"/>
        </w:rPr>
        <w:t>,</w:t>
      </w:r>
      <w:r w:rsidR="00263B2E">
        <w:rPr>
          <w:color w:val="000000" w:themeColor="text1"/>
          <w:sz w:val="28"/>
          <w:szCs w:val="28"/>
        </w:rPr>
        <w:t xml:space="preserve"> </w:t>
      </w:r>
      <w:r w:rsidRPr="000724BF">
        <w:rPr>
          <w:color w:val="000000" w:themeColor="text1"/>
          <w:sz w:val="28"/>
          <w:szCs w:val="28"/>
        </w:rPr>
        <w:t xml:space="preserve">он подчеркивает роль стратегического поведения субъектов, которые активно мобилизуют границу в качестве ресурса. Согласно его точке зрения выявляются две модели процессов в пограничье. </w:t>
      </w:r>
    </w:p>
    <w:p w14:paraId="7E04B712" w14:textId="567A8D35" w:rsidR="005A6D17" w:rsidRPr="000724BF" w:rsidRDefault="005A6D17" w:rsidP="00263B2E">
      <w:pPr>
        <w:pStyle w:val="a3"/>
        <w:shd w:val="clear" w:color="auto" w:fill="FFFFFF"/>
        <w:ind w:left="0" w:firstLine="709"/>
        <w:jc w:val="both"/>
        <w:textAlignment w:val="top"/>
        <w:rPr>
          <w:color w:val="000000" w:themeColor="text1"/>
          <w:sz w:val="28"/>
          <w:szCs w:val="28"/>
        </w:rPr>
      </w:pPr>
      <w:r w:rsidRPr="000724BF">
        <w:rPr>
          <w:color w:val="000000" w:themeColor="text1"/>
          <w:sz w:val="28"/>
          <w:szCs w:val="28"/>
        </w:rPr>
        <w:t>Первая модель, так называемая «геоэкономическая», основана на мобилизации границы для создания преимуществ из асимметричных тран</w:t>
      </w:r>
      <w:r w:rsidR="00263B2E">
        <w:rPr>
          <w:color w:val="000000" w:themeColor="text1"/>
          <w:sz w:val="28"/>
          <w:szCs w:val="28"/>
        </w:rPr>
        <w:t xml:space="preserve">сграничных взаимодействий. </w:t>
      </w:r>
      <w:r w:rsidRPr="000724BF">
        <w:rPr>
          <w:color w:val="000000" w:themeColor="text1"/>
          <w:sz w:val="28"/>
          <w:szCs w:val="28"/>
        </w:rPr>
        <w:t>В этом случае граница представляется источником дохода. Это процесс функциональной интеграции, который ведет к сотрудничеству, ориентированному на повышение экономической полезности границы или регулирование негативных внешних эф</w:t>
      </w:r>
      <w:r w:rsidR="00263B2E">
        <w:rPr>
          <w:color w:val="000000" w:themeColor="text1"/>
          <w:sz w:val="28"/>
          <w:szCs w:val="28"/>
        </w:rPr>
        <w:t>фектов.</w:t>
      </w:r>
    </w:p>
    <w:p w14:paraId="15F037EF" w14:textId="40575D46" w:rsidR="005A6D17" w:rsidRPr="000724BF" w:rsidRDefault="005A6D17" w:rsidP="00263B2E">
      <w:pPr>
        <w:pStyle w:val="a3"/>
        <w:shd w:val="clear" w:color="auto" w:fill="FFFFFF"/>
        <w:ind w:left="0" w:firstLine="709"/>
        <w:jc w:val="both"/>
        <w:textAlignment w:val="top"/>
        <w:rPr>
          <w:color w:val="000000" w:themeColor="text1"/>
          <w:sz w:val="28"/>
          <w:szCs w:val="28"/>
        </w:rPr>
      </w:pPr>
      <w:r w:rsidRPr="000724BF">
        <w:rPr>
          <w:color w:val="000000" w:themeColor="text1"/>
          <w:sz w:val="28"/>
          <w:szCs w:val="28"/>
        </w:rPr>
        <w:t>Вторая модель, получившая название «территориальный проект», делает упор на формировании «пространства безопасности», которое предполагает сближение обеих сторон границы через процесс гибридизации или мобилизации границы как территориального</w:t>
      </w:r>
      <w:r w:rsidRPr="000724BF">
        <w:rPr>
          <w:color w:val="000000" w:themeColor="text1"/>
          <w:sz w:val="28"/>
          <w:szCs w:val="28"/>
          <w:lang w:val="kk-KZ"/>
        </w:rPr>
        <w:t xml:space="preserve"> и</w:t>
      </w:r>
      <w:r w:rsidRPr="000724BF">
        <w:rPr>
          <w:color w:val="000000" w:themeColor="text1"/>
          <w:sz w:val="28"/>
          <w:szCs w:val="28"/>
        </w:rPr>
        <w:t xml:space="preserve"> символического </w:t>
      </w:r>
      <w:r w:rsidRPr="000724BF">
        <w:rPr>
          <w:color w:val="000000" w:themeColor="text1"/>
          <w:sz w:val="28"/>
          <w:szCs w:val="28"/>
          <w:lang w:val="kk-KZ"/>
        </w:rPr>
        <w:t>объекта</w:t>
      </w:r>
      <w:r w:rsidR="00263B2E">
        <w:rPr>
          <w:color w:val="000000" w:themeColor="text1"/>
          <w:sz w:val="28"/>
          <w:szCs w:val="28"/>
        </w:rPr>
        <w:t xml:space="preserve">. </w:t>
      </w:r>
      <w:r w:rsidRPr="000724BF">
        <w:rPr>
          <w:color w:val="000000" w:themeColor="text1"/>
          <w:sz w:val="28"/>
          <w:szCs w:val="28"/>
        </w:rPr>
        <w:t>В этой модели важны общая территориальная идентичность и процесс создания пространства, которое выходит за рамки границ, в ней считаются ключевыми взаимопонимание и доверие между акторами, а также готовность к сотрудничеству [205]. </w:t>
      </w:r>
    </w:p>
    <w:p w14:paraId="3B9E922F" w14:textId="77777777" w:rsidR="005A6D17" w:rsidRPr="000724BF" w:rsidRDefault="005A6D17" w:rsidP="00263B2E">
      <w:pPr>
        <w:pStyle w:val="a3"/>
        <w:shd w:val="clear" w:color="auto" w:fill="FFFFFF"/>
        <w:ind w:left="0" w:firstLine="709"/>
        <w:jc w:val="both"/>
        <w:textAlignment w:val="top"/>
        <w:rPr>
          <w:color w:val="000000" w:themeColor="text1"/>
          <w:sz w:val="28"/>
          <w:szCs w:val="28"/>
        </w:rPr>
      </w:pPr>
      <w:r w:rsidRPr="000724BF">
        <w:rPr>
          <w:color w:val="000000" w:themeColor="text1"/>
          <w:sz w:val="28"/>
          <w:szCs w:val="28"/>
        </w:rPr>
        <w:t xml:space="preserve">Две модели трансграничной интеграции, предлагаемые К. Зоном, противопоставляются, однако, на наш взгляд, они не исключают друг друга и могут представлять собой различные комбинации. </w:t>
      </w:r>
    </w:p>
    <w:p w14:paraId="4D5ADE0E" w14:textId="2506D604" w:rsidR="005A6D17" w:rsidRPr="000724BF" w:rsidRDefault="005A6D17" w:rsidP="00263B2E">
      <w:pPr>
        <w:pStyle w:val="a3"/>
        <w:shd w:val="clear" w:color="auto" w:fill="FFFFFF"/>
        <w:ind w:left="0" w:firstLine="709"/>
        <w:jc w:val="both"/>
        <w:textAlignment w:val="top"/>
        <w:rPr>
          <w:color w:val="000000" w:themeColor="text1"/>
          <w:sz w:val="28"/>
          <w:szCs w:val="28"/>
          <w:shd w:val="clear" w:color="auto" w:fill="FFFFFF"/>
        </w:rPr>
      </w:pPr>
      <w:r w:rsidRPr="000724BF">
        <w:rPr>
          <w:color w:val="000000" w:themeColor="text1"/>
          <w:sz w:val="28"/>
          <w:szCs w:val="28"/>
        </w:rPr>
        <w:t xml:space="preserve">Как представляется, </w:t>
      </w:r>
      <w:r w:rsidRPr="000724BF">
        <w:rPr>
          <w:color w:val="000000" w:themeColor="text1"/>
          <w:sz w:val="28"/>
          <w:szCs w:val="28"/>
          <w:shd w:val="clear" w:color="auto" w:fill="FFFFFF"/>
        </w:rPr>
        <w:t xml:space="preserve">в упрощенном виде, модели трансграничного сотрудничества в Европе и на постсоветском пространстве можно классифицировать на основании степени развития сотрудничества от самой слабой до самой развитой. </w:t>
      </w:r>
    </w:p>
    <w:p w14:paraId="320595C7" w14:textId="77777777" w:rsidR="005A6D17" w:rsidRPr="000724BF" w:rsidRDefault="005A6D17" w:rsidP="00263B2E">
      <w:pPr>
        <w:pStyle w:val="a3"/>
        <w:shd w:val="clear" w:color="auto" w:fill="FFFFFF"/>
        <w:ind w:left="0" w:firstLine="709"/>
        <w:jc w:val="both"/>
        <w:textAlignment w:val="top"/>
        <w:rPr>
          <w:color w:val="000000" w:themeColor="text1"/>
          <w:sz w:val="28"/>
          <w:szCs w:val="28"/>
          <w:shd w:val="clear" w:color="auto" w:fill="FFFFFF"/>
        </w:rPr>
      </w:pPr>
      <w:r w:rsidRPr="000724BF">
        <w:rPr>
          <w:color w:val="000000" w:themeColor="text1"/>
          <w:sz w:val="28"/>
          <w:szCs w:val="28"/>
          <w:shd w:val="clear" w:color="auto" w:fill="FFFFFF"/>
        </w:rPr>
        <w:t xml:space="preserve">При этом, в европейском приграничье можно заметить и барьерную модель (к ним можно отнести внешние восточные границы, то есть сотрудничество с постсоветскими странами) и самую развитую, так называемую, интегративную модель (еврорегионы). </w:t>
      </w:r>
    </w:p>
    <w:p w14:paraId="1B4FD334" w14:textId="4D7B3500" w:rsidR="005A6D17" w:rsidRPr="000724BF" w:rsidRDefault="005A6D17" w:rsidP="00263B2E">
      <w:pPr>
        <w:pStyle w:val="a3"/>
        <w:shd w:val="clear" w:color="auto" w:fill="FFFFFF"/>
        <w:ind w:left="0" w:firstLine="709"/>
        <w:jc w:val="both"/>
        <w:textAlignment w:val="top"/>
        <w:rPr>
          <w:color w:val="000000" w:themeColor="text1"/>
          <w:sz w:val="28"/>
          <w:szCs w:val="28"/>
          <w:shd w:val="clear" w:color="auto" w:fill="FFFFFF"/>
        </w:rPr>
      </w:pPr>
      <w:r w:rsidRPr="000724BF">
        <w:rPr>
          <w:color w:val="000000" w:themeColor="text1"/>
          <w:sz w:val="28"/>
          <w:szCs w:val="28"/>
          <w:shd w:val="clear" w:color="auto" w:fill="FFFFFF"/>
        </w:rPr>
        <w:t>На постсоветском пространстве же преобладает</w:t>
      </w:r>
      <w:r w:rsidR="00AA4510">
        <w:rPr>
          <w:color w:val="000000" w:themeColor="text1"/>
          <w:sz w:val="28"/>
          <w:szCs w:val="28"/>
          <w:shd w:val="clear" w:color="auto" w:fill="FFFFFF"/>
        </w:rPr>
        <w:t xml:space="preserve"> </w:t>
      </w:r>
      <w:r w:rsidRPr="000724BF">
        <w:rPr>
          <w:color w:val="000000" w:themeColor="text1"/>
          <w:sz w:val="28"/>
          <w:szCs w:val="28"/>
          <w:shd w:val="clear" w:color="auto" w:fill="FFFFFF"/>
        </w:rPr>
        <w:t>согласно</w:t>
      </w:r>
      <w:r w:rsidR="00AA4510">
        <w:rPr>
          <w:color w:val="000000" w:themeColor="text1"/>
          <w:sz w:val="28"/>
          <w:szCs w:val="28"/>
          <w:shd w:val="clear" w:color="auto" w:fill="FFFFFF"/>
        </w:rPr>
        <w:t xml:space="preserve"> </w:t>
      </w:r>
      <w:r w:rsidRPr="000724BF">
        <w:rPr>
          <w:color w:val="000000" w:themeColor="text1"/>
          <w:sz w:val="28"/>
          <w:szCs w:val="28"/>
          <w:shd w:val="clear" w:color="auto" w:fill="FFFFFF"/>
        </w:rPr>
        <w:t>подобному критерию</w:t>
      </w:r>
      <w:r w:rsidR="00AA4510">
        <w:rPr>
          <w:color w:val="000000" w:themeColor="text1"/>
          <w:sz w:val="28"/>
          <w:szCs w:val="28"/>
          <w:shd w:val="clear" w:color="auto" w:fill="FFFFFF"/>
        </w:rPr>
        <w:t xml:space="preserve"> </w:t>
      </w:r>
      <w:r w:rsidRPr="000724BF">
        <w:rPr>
          <w:color w:val="000000" w:themeColor="text1"/>
          <w:sz w:val="28"/>
          <w:szCs w:val="28"/>
          <w:shd w:val="clear" w:color="auto" w:fill="FFFFFF"/>
        </w:rPr>
        <w:t>именно барьерная модель (закрытость от внешних контактов), а интегративная модель на стадии становления.</w:t>
      </w:r>
    </w:p>
    <w:p w14:paraId="6066388C" w14:textId="77777777" w:rsidR="005A6D17" w:rsidRPr="000724BF" w:rsidRDefault="005A6D17" w:rsidP="00263B2E">
      <w:pPr>
        <w:ind w:firstLine="709"/>
        <w:jc w:val="both"/>
        <w:rPr>
          <w:bCs/>
          <w:color w:val="000000" w:themeColor="text1"/>
          <w:sz w:val="28"/>
          <w:szCs w:val="28"/>
        </w:rPr>
      </w:pPr>
      <w:r w:rsidRPr="000724BF">
        <w:rPr>
          <w:bCs/>
          <w:color w:val="000000" w:themeColor="text1"/>
          <w:sz w:val="28"/>
          <w:szCs w:val="28"/>
        </w:rPr>
        <w:t xml:space="preserve">Но также стоит заметить, что и в Европе, и на постсоветском пространстве процессы в приграничье претерпевают определенную эволюцию. </w:t>
      </w:r>
    </w:p>
    <w:p w14:paraId="4C9437B6" w14:textId="336F1E31" w:rsidR="005A6D17" w:rsidRPr="000724BF" w:rsidRDefault="005A6D17" w:rsidP="00263B2E">
      <w:pPr>
        <w:ind w:firstLine="709"/>
        <w:jc w:val="both"/>
        <w:rPr>
          <w:color w:val="000000" w:themeColor="text1"/>
          <w:sz w:val="28"/>
          <w:szCs w:val="28"/>
        </w:rPr>
      </w:pPr>
      <w:r w:rsidRPr="000724BF">
        <w:rPr>
          <w:bCs/>
          <w:color w:val="000000" w:themeColor="text1"/>
          <w:sz w:val="28"/>
          <w:szCs w:val="28"/>
        </w:rPr>
        <w:t>В ЕС процессы приграничного сотрудничества</w:t>
      </w:r>
      <w:r w:rsidR="001861C6">
        <w:rPr>
          <w:bCs/>
          <w:color w:val="000000" w:themeColor="text1"/>
          <w:sz w:val="28"/>
          <w:szCs w:val="28"/>
        </w:rPr>
        <w:t xml:space="preserve"> </w:t>
      </w:r>
      <w:r w:rsidRPr="000724BF">
        <w:rPr>
          <w:bCs/>
          <w:color w:val="000000" w:themeColor="text1"/>
          <w:sz w:val="28"/>
          <w:szCs w:val="28"/>
        </w:rPr>
        <w:t xml:space="preserve">релевантны интеграционным, не случайно в </w:t>
      </w:r>
      <w:r w:rsidRPr="000724BF">
        <w:rPr>
          <w:color w:val="000000" w:themeColor="text1"/>
          <w:sz w:val="28"/>
          <w:szCs w:val="28"/>
        </w:rPr>
        <w:t xml:space="preserve">90-е годы в связи с углублением и расширением европейской интеграции еврорегионы продвигаются на восток континента. </w:t>
      </w:r>
    </w:p>
    <w:p w14:paraId="6D2A2DB0" w14:textId="3C3D58DE" w:rsidR="005A6D17" w:rsidRPr="000724BF" w:rsidRDefault="005A6D17" w:rsidP="00263B2E">
      <w:pPr>
        <w:ind w:firstLine="709"/>
        <w:jc w:val="both"/>
        <w:rPr>
          <w:bCs/>
          <w:color w:val="000000" w:themeColor="text1"/>
          <w:sz w:val="28"/>
          <w:szCs w:val="28"/>
        </w:rPr>
      </w:pPr>
      <w:r w:rsidRPr="000724BF">
        <w:rPr>
          <w:bCs/>
          <w:color w:val="000000" w:themeColor="text1"/>
          <w:sz w:val="28"/>
          <w:szCs w:val="28"/>
        </w:rPr>
        <w:t>Согласно</w:t>
      </w:r>
      <w:r w:rsidR="00AA4510">
        <w:rPr>
          <w:bCs/>
          <w:color w:val="000000" w:themeColor="text1"/>
          <w:sz w:val="28"/>
          <w:szCs w:val="28"/>
        </w:rPr>
        <w:t xml:space="preserve"> </w:t>
      </w:r>
      <w:r w:rsidRPr="000724BF">
        <w:rPr>
          <w:bCs/>
          <w:color w:val="000000" w:themeColor="text1"/>
          <w:sz w:val="28"/>
          <w:szCs w:val="28"/>
        </w:rPr>
        <w:t xml:space="preserve">эволюционной парадигме развитие приграничного сотрудничества может меняться под воздействием внешней среды. </w:t>
      </w:r>
      <w:r w:rsidR="00AA4510">
        <w:rPr>
          <w:bCs/>
          <w:color w:val="000000" w:themeColor="text1"/>
          <w:sz w:val="28"/>
          <w:szCs w:val="28"/>
        </w:rPr>
        <w:t>В</w:t>
      </w:r>
      <w:r w:rsidRPr="000724BF">
        <w:rPr>
          <w:bCs/>
          <w:color w:val="000000" w:themeColor="text1"/>
          <w:sz w:val="28"/>
          <w:szCs w:val="28"/>
        </w:rPr>
        <w:t xml:space="preserve"> данном контексте на постсоветском пространстве речь идет об образовании </w:t>
      </w:r>
      <w:r w:rsidRPr="000724BF">
        <w:rPr>
          <w:bCs/>
          <w:color w:val="000000" w:themeColor="text1"/>
          <w:sz w:val="28"/>
          <w:szCs w:val="28"/>
        </w:rPr>
        <w:lastRenderedPageBreak/>
        <w:t xml:space="preserve">еврорегионов с участием Украины, России и Беларуси. Но также возможно и нарушение траектории процессов в результате внешних изменений, что можно наблюдать на примере украинско-российских приграничных проектов, которые «заморожены» из- за напряженности геополитического характера. </w:t>
      </w:r>
    </w:p>
    <w:p w14:paraId="06279A59" w14:textId="1F203AF7" w:rsidR="005A6D17" w:rsidRPr="00E45069" w:rsidRDefault="005A6D17" w:rsidP="00263B2E">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shd w:val="clear" w:color="auto" w:fill="FFFFFF"/>
        </w:rPr>
        <w:t>Что касается типологизации приграничных регионов в зоне казахстанско</w:t>
      </w:r>
      <w:r w:rsidR="00263B2E">
        <w:rPr>
          <w:rFonts w:ascii="Times New Roman" w:hAnsi="Times New Roman" w:cs="Times New Roman"/>
          <w:color w:val="000000" w:themeColor="text1"/>
          <w:sz w:val="28"/>
          <w:szCs w:val="28"/>
          <w:shd w:val="clear" w:color="auto" w:fill="FFFFFF"/>
        </w:rPr>
        <w:t>-</w:t>
      </w:r>
      <w:r w:rsidRPr="000724BF">
        <w:rPr>
          <w:rFonts w:ascii="Times New Roman" w:hAnsi="Times New Roman" w:cs="Times New Roman"/>
          <w:color w:val="000000" w:themeColor="text1"/>
          <w:sz w:val="28"/>
          <w:szCs w:val="28"/>
          <w:shd w:val="clear" w:color="auto" w:fill="FFFFFF"/>
        </w:rPr>
        <w:t>российского приграничья, п</w:t>
      </w:r>
      <w:r w:rsidRPr="000724BF">
        <w:rPr>
          <w:rFonts w:ascii="Times New Roman" w:hAnsi="Times New Roman" w:cs="Times New Roman"/>
          <w:color w:val="000000" w:themeColor="text1"/>
          <w:sz w:val="28"/>
          <w:szCs w:val="28"/>
        </w:rPr>
        <w:t xml:space="preserve">редставляется очевидным, что </w:t>
      </w:r>
      <w:r>
        <w:rPr>
          <w:rFonts w:ascii="Times New Roman" w:hAnsi="Times New Roman" w:cs="Times New Roman"/>
          <w:color w:val="000000" w:themeColor="text1"/>
          <w:sz w:val="28"/>
          <w:szCs w:val="28"/>
        </w:rPr>
        <w:t xml:space="preserve">на сегодняшний день судя по особенностям взаимосвязей в приграничье Казахстана и России говорить о создании трансграничных регионов рано, речь идет </w:t>
      </w:r>
      <w:r w:rsidRPr="000724BF">
        <w:rPr>
          <w:rFonts w:ascii="Times New Roman" w:hAnsi="Times New Roman" w:cs="Times New Roman"/>
          <w:color w:val="000000" w:themeColor="text1"/>
          <w:sz w:val="28"/>
          <w:szCs w:val="28"/>
        </w:rPr>
        <w:t>лишь о создании предпосылок для развити</w:t>
      </w:r>
      <w:r>
        <w:rPr>
          <w:rFonts w:ascii="Times New Roman" w:hAnsi="Times New Roman" w:cs="Times New Roman"/>
          <w:color w:val="000000" w:themeColor="text1"/>
          <w:sz w:val="28"/>
          <w:szCs w:val="28"/>
        </w:rPr>
        <w:t>я приграничного сотрудничества</w:t>
      </w:r>
      <w:r w:rsidRPr="000724BF">
        <w:rPr>
          <w:rFonts w:ascii="Times New Roman" w:hAnsi="Times New Roman" w:cs="Times New Roman"/>
          <w:color w:val="000000" w:themeColor="text1"/>
          <w:sz w:val="28"/>
          <w:szCs w:val="28"/>
        </w:rPr>
        <w:t xml:space="preserve">. </w:t>
      </w:r>
      <w:r w:rsidRPr="00E45069">
        <w:rPr>
          <w:rFonts w:ascii="Times New Roman" w:hAnsi="Times New Roman" w:cs="Times New Roman"/>
          <w:color w:val="000000" w:themeColor="text1"/>
          <w:sz w:val="28"/>
          <w:szCs w:val="28"/>
        </w:rPr>
        <w:t>Согласимся со специалистами ЕАБР, что «географическая близость этих регионов не сопровождается географической концентрацией экономической активности вокруг ключевых регионов внутри макрорегиона, что особенно актуально для казахстанского приграничь</w:t>
      </w:r>
      <w:r w:rsidR="00263B2E">
        <w:rPr>
          <w:rFonts w:ascii="Times New Roman" w:hAnsi="Times New Roman" w:cs="Times New Roman"/>
          <w:color w:val="000000" w:themeColor="text1"/>
          <w:sz w:val="28"/>
          <w:szCs w:val="28"/>
        </w:rPr>
        <w:t xml:space="preserve">я» [206]. </w:t>
      </w:r>
    </w:p>
    <w:p w14:paraId="385900E7" w14:textId="4801CEED" w:rsidR="005A6D17" w:rsidRPr="000724BF" w:rsidRDefault="005A6D17" w:rsidP="00263B2E">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Приграничные территории РК и РФ, безусловно, имеют высокий интеграционный потенциал, как оценивают российские эксперты, однако, в настоящее время он не дает ос</w:t>
      </w:r>
      <w:r w:rsidR="00263B2E">
        <w:rPr>
          <w:rFonts w:ascii="Times New Roman" w:hAnsi="Times New Roman" w:cs="Times New Roman"/>
          <w:color w:val="000000" w:themeColor="text1"/>
          <w:sz w:val="28"/>
          <w:szCs w:val="28"/>
        </w:rPr>
        <w:t xml:space="preserve">нований говорить об активности </w:t>
      </w:r>
      <w:r w:rsidRPr="000724BF">
        <w:rPr>
          <w:rFonts w:ascii="Times New Roman" w:hAnsi="Times New Roman" w:cs="Times New Roman"/>
          <w:color w:val="000000" w:themeColor="text1"/>
          <w:sz w:val="28"/>
          <w:szCs w:val="28"/>
        </w:rPr>
        <w:t>казахстанско</w:t>
      </w:r>
      <w:r w:rsidR="00263B2E">
        <w:rPr>
          <w:rFonts w:ascii="Times New Roman" w:hAnsi="Times New Roman" w:cs="Times New Roman"/>
          <w:color w:val="000000" w:themeColor="text1"/>
          <w:sz w:val="28"/>
          <w:szCs w:val="28"/>
        </w:rPr>
        <w:t>-</w:t>
      </w:r>
      <w:r w:rsidRPr="000724BF">
        <w:rPr>
          <w:rFonts w:ascii="Times New Roman" w:hAnsi="Times New Roman" w:cs="Times New Roman"/>
          <w:color w:val="000000" w:themeColor="text1"/>
          <w:sz w:val="28"/>
          <w:szCs w:val="28"/>
        </w:rPr>
        <w:t>российского приграничья</w:t>
      </w:r>
      <w:r w:rsidR="00660369">
        <w:rPr>
          <w:rFonts w:ascii="Times New Roman" w:hAnsi="Times New Roman" w:cs="Times New Roman"/>
          <w:color w:val="000000" w:themeColor="text1"/>
          <w:sz w:val="28"/>
          <w:szCs w:val="28"/>
        </w:rPr>
        <w:t xml:space="preserve"> </w:t>
      </w:r>
      <w:r w:rsidR="00660369" w:rsidRPr="000724BF">
        <w:rPr>
          <w:rFonts w:ascii="Times New Roman" w:hAnsi="Times New Roman" w:cs="Times New Roman"/>
          <w:color w:val="000000" w:themeColor="text1"/>
          <w:sz w:val="28"/>
          <w:szCs w:val="28"/>
        </w:rPr>
        <w:t>[207]</w:t>
      </w:r>
      <w:r w:rsidRPr="000724BF">
        <w:rPr>
          <w:rFonts w:ascii="Times New Roman" w:hAnsi="Times New Roman" w:cs="Times New Roman"/>
          <w:color w:val="000000" w:themeColor="text1"/>
          <w:sz w:val="28"/>
          <w:szCs w:val="28"/>
        </w:rPr>
        <w:t>.</w:t>
      </w:r>
    </w:p>
    <w:p w14:paraId="49847D14" w14:textId="3C940409" w:rsidR="005A6D17" w:rsidRPr="000724BF" w:rsidRDefault="005A6D17" w:rsidP="00263B2E">
      <w:pPr>
        <w:shd w:val="clear" w:color="auto" w:fill="FFFFFF"/>
        <w:ind w:firstLine="709"/>
        <w:jc w:val="both"/>
        <w:textAlignment w:val="top"/>
        <w:rPr>
          <w:color w:val="000000" w:themeColor="text1"/>
          <w:sz w:val="28"/>
          <w:szCs w:val="28"/>
        </w:rPr>
      </w:pPr>
      <w:r w:rsidRPr="000724BF">
        <w:rPr>
          <w:color w:val="000000" w:themeColor="text1"/>
          <w:sz w:val="28"/>
          <w:szCs w:val="28"/>
        </w:rPr>
        <w:t xml:space="preserve">По мнению Л.В. Вардомского, от европейского типа отличен азиатский тип связей на границах, примером которого можно назвать отношения России с КНР [208]. Однако наличие разных культурно-цивилизационных общностей на приграничных территориях осложняет тесные контакты в данном порубежье. </w:t>
      </w:r>
    </w:p>
    <w:p w14:paraId="7ABF35F7" w14:textId="77777777" w:rsidR="005A6D17" w:rsidRPr="000724BF" w:rsidRDefault="005A6D17" w:rsidP="00263B2E">
      <w:pPr>
        <w:shd w:val="clear" w:color="auto" w:fill="FFFFFF"/>
        <w:ind w:firstLine="709"/>
        <w:jc w:val="both"/>
        <w:textAlignment w:val="top"/>
        <w:rPr>
          <w:color w:val="000000" w:themeColor="text1"/>
          <w:sz w:val="28"/>
          <w:szCs w:val="28"/>
        </w:rPr>
      </w:pPr>
      <w:r w:rsidRPr="000724BF">
        <w:rPr>
          <w:color w:val="000000" w:themeColor="text1"/>
          <w:sz w:val="28"/>
          <w:szCs w:val="28"/>
        </w:rPr>
        <w:t xml:space="preserve">Тем не менее, Россия, большая часть приграничных территорий которой относятся к Азии (включая самую длинную сухопутную границу в мире с Казахстаном), заинтересована в апробировании европейского опыта на азиатской части </w:t>
      </w:r>
      <w:r>
        <w:rPr>
          <w:color w:val="000000" w:themeColor="text1"/>
          <w:sz w:val="28"/>
          <w:szCs w:val="28"/>
        </w:rPr>
        <w:t>границ</w:t>
      </w:r>
      <w:r w:rsidRPr="000724BF">
        <w:rPr>
          <w:color w:val="000000" w:themeColor="text1"/>
          <w:sz w:val="28"/>
          <w:szCs w:val="28"/>
        </w:rPr>
        <w:t xml:space="preserve"> и видит подходящей формой приграничного взаимодействия такую модель как «евразия - регион». </w:t>
      </w:r>
    </w:p>
    <w:p w14:paraId="14862C6F" w14:textId="5A5ED83A" w:rsidR="005A6D17" w:rsidRPr="000724BF" w:rsidRDefault="005A6D17" w:rsidP="00263B2E">
      <w:pPr>
        <w:shd w:val="clear" w:color="auto" w:fill="FFFFFF"/>
        <w:ind w:firstLine="709"/>
        <w:jc w:val="both"/>
        <w:textAlignment w:val="top"/>
        <w:rPr>
          <w:color w:val="000000" w:themeColor="text1"/>
          <w:sz w:val="28"/>
          <w:szCs w:val="28"/>
        </w:rPr>
      </w:pPr>
      <w:r w:rsidRPr="000724BF">
        <w:rPr>
          <w:color w:val="000000" w:themeColor="text1"/>
          <w:sz w:val="28"/>
          <w:szCs w:val="28"/>
        </w:rPr>
        <w:t>И примером деятельности претендующей на оформление эт</w:t>
      </w:r>
      <w:r w:rsidR="00263B2E">
        <w:rPr>
          <w:color w:val="000000" w:themeColor="text1"/>
          <w:sz w:val="28"/>
          <w:szCs w:val="28"/>
        </w:rPr>
        <w:t xml:space="preserve">ой модели можно назвать работу </w:t>
      </w:r>
      <w:r w:rsidRPr="000724BF">
        <w:rPr>
          <w:color w:val="000000" w:themeColor="text1"/>
          <w:sz w:val="28"/>
          <w:szCs w:val="28"/>
        </w:rPr>
        <w:t xml:space="preserve">координационного совета «Наш общий дом - Алтай», созданного на основе </w:t>
      </w:r>
      <w:r w:rsidRPr="000724BF">
        <w:rPr>
          <w:color w:val="000000" w:themeColor="text1"/>
          <w:sz w:val="28"/>
          <w:szCs w:val="28"/>
          <w:shd w:val="clear" w:color="auto" w:fill="FFFFFF"/>
        </w:rPr>
        <w:t>Соглашения</w:t>
      </w:r>
      <w:r w:rsidRPr="000724BF">
        <w:rPr>
          <w:color w:val="000000" w:themeColor="text1"/>
          <w:sz w:val="28"/>
          <w:szCs w:val="28"/>
        </w:rPr>
        <w:t xml:space="preserve">, подписанного </w:t>
      </w:r>
      <w:r w:rsidRPr="000724BF">
        <w:rPr>
          <w:color w:val="000000" w:themeColor="text1"/>
          <w:sz w:val="28"/>
          <w:szCs w:val="28"/>
          <w:shd w:val="clear" w:color="auto" w:fill="FFFFFF"/>
        </w:rPr>
        <w:t xml:space="preserve">в Барнауле в </w:t>
      </w:r>
      <w:r w:rsidRPr="000724BF">
        <w:rPr>
          <w:color w:val="000000" w:themeColor="text1"/>
          <w:sz w:val="28"/>
          <w:szCs w:val="28"/>
        </w:rPr>
        <w:t>2003 г.</w:t>
      </w:r>
      <w:r w:rsidRPr="000724BF">
        <w:rPr>
          <w:color w:val="000000" w:themeColor="text1"/>
          <w:sz w:val="28"/>
          <w:szCs w:val="28"/>
          <w:shd w:val="clear" w:color="auto" w:fill="FFFFFF"/>
        </w:rPr>
        <w:t xml:space="preserve"> «руководителями законодательных (представительных) органов власти Алтайского края и Республики Алтай РФ, Восточно-Казахстанской области РК, Баян-Ульгийского и Ховдского аймаков Монголии, Управления науки и техники Синьцзян-Уйгурского автономного района КНР. </w:t>
      </w:r>
      <w:r w:rsidRPr="000724BF">
        <w:rPr>
          <w:color w:val="000000" w:themeColor="text1"/>
          <w:sz w:val="28"/>
          <w:szCs w:val="28"/>
        </w:rPr>
        <w:t>В качестве задачи Совета декларируется «содействие органам власти шести регионов в обеспечении устойчивого социально-экономического развития приграничных административно-территориальных образований Большого Алтая, повышение уровня жизни проживающего в них населения» [209].</w:t>
      </w:r>
    </w:p>
    <w:p w14:paraId="7A6360C8" w14:textId="77777777" w:rsidR="005A6D17" w:rsidRPr="000724BF" w:rsidRDefault="005A6D17" w:rsidP="00263B2E">
      <w:pPr>
        <w:shd w:val="clear" w:color="auto" w:fill="FFFFFF"/>
        <w:ind w:firstLine="709"/>
        <w:jc w:val="both"/>
        <w:textAlignment w:val="top"/>
        <w:rPr>
          <w:color w:val="000000" w:themeColor="text1"/>
          <w:sz w:val="28"/>
          <w:szCs w:val="28"/>
        </w:rPr>
      </w:pPr>
      <w:r w:rsidRPr="000724BF">
        <w:rPr>
          <w:color w:val="000000" w:themeColor="text1"/>
          <w:sz w:val="28"/>
          <w:szCs w:val="28"/>
        </w:rPr>
        <w:t>Как справедливо отмечается, «появление региона связано с идейной и практической самоидентификацией определенной территориальной общности. Для формирования региона мало иметь специфику, необходимо ее позиционировать» [210].</w:t>
      </w:r>
    </w:p>
    <w:p w14:paraId="5184DD47" w14:textId="717790F8" w:rsidR="005A6D17" w:rsidRPr="000724BF" w:rsidRDefault="005A6D17" w:rsidP="00263B2E">
      <w:pPr>
        <w:shd w:val="clear" w:color="auto" w:fill="FFFFFF"/>
        <w:ind w:firstLine="709"/>
        <w:jc w:val="both"/>
        <w:textAlignment w:val="top"/>
        <w:rPr>
          <w:color w:val="000000" w:themeColor="text1"/>
          <w:sz w:val="28"/>
          <w:szCs w:val="28"/>
        </w:rPr>
      </w:pPr>
      <w:r w:rsidRPr="000724BF">
        <w:rPr>
          <w:color w:val="000000" w:themeColor="text1"/>
          <w:sz w:val="28"/>
          <w:szCs w:val="28"/>
        </w:rPr>
        <w:t>По</w:t>
      </w:r>
      <w:r w:rsidR="001861C6">
        <w:rPr>
          <w:color w:val="000000" w:themeColor="text1"/>
          <w:sz w:val="28"/>
          <w:szCs w:val="28"/>
        </w:rPr>
        <w:t xml:space="preserve"> </w:t>
      </w:r>
      <w:r w:rsidRPr="000724BF">
        <w:rPr>
          <w:color w:val="000000" w:themeColor="text1"/>
          <w:sz w:val="28"/>
          <w:szCs w:val="28"/>
        </w:rPr>
        <w:t>нашему</w:t>
      </w:r>
      <w:r w:rsidR="001861C6">
        <w:rPr>
          <w:color w:val="000000" w:themeColor="text1"/>
          <w:sz w:val="28"/>
          <w:szCs w:val="28"/>
        </w:rPr>
        <w:t xml:space="preserve"> </w:t>
      </w:r>
      <w:r w:rsidRPr="000724BF">
        <w:rPr>
          <w:color w:val="000000" w:themeColor="text1"/>
          <w:sz w:val="28"/>
          <w:szCs w:val="28"/>
        </w:rPr>
        <w:t>убеждению</w:t>
      </w:r>
      <w:r w:rsidR="001861C6">
        <w:rPr>
          <w:color w:val="000000" w:themeColor="text1"/>
          <w:sz w:val="28"/>
          <w:szCs w:val="28"/>
        </w:rPr>
        <w:t xml:space="preserve">, </w:t>
      </w:r>
      <w:r w:rsidRPr="000724BF">
        <w:rPr>
          <w:color w:val="000000" w:themeColor="text1"/>
          <w:sz w:val="28"/>
          <w:szCs w:val="28"/>
        </w:rPr>
        <w:t xml:space="preserve">ключом к конструированию приграничной политики является концепт идентичности, который может быть использован для того, чтобы эта политика положительно воспринималась населением в масштабе </w:t>
      </w:r>
      <w:r w:rsidRPr="000724BF">
        <w:rPr>
          <w:color w:val="000000" w:themeColor="text1"/>
          <w:sz w:val="28"/>
          <w:szCs w:val="28"/>
        </w:rPr>
        <w:lastRenderedPageBreak/>
        <w:t xml:space="preserve">отдельного региона. Хотя и в ЕС трудно назвать трансграничный социум с ярко выраженной территориальной идентичностью. </w:t>
      </w:r>
    </w:p>
    <w:p w14:paraId="7129DA1C" w14:textId="1301671E" w:rsidR="005A6D17" w:rsidRPr="000724BF" w:rsidRDefault="005A6D17" w:rsidP="00263B2E">
      <w:pPr>
        <w:ind w:firstLine="709"/>
        <w:jc w:val="both"/>
        <w:rPr>
          <w:color w:val="000000" w:themeColor="text1"/>
          <w:sz w:val="28"/>
          <w:szCs w:val="28"/>
        </w:rPr>
      </w:pPr>
      <w:r w:rsidRPr="000724BF">
        <w:rPr>
          <w:i/>
          <w:noProof/>
          <w:color w:val="000000" w:themeColor="text1"/>
          <w:sz w:val="28"/>
          <w:szCs w:val="28"/>
        </w:rPr>
        <mc:AlternateContent>
          <mc:Choice Requires="wps">
            <w:drawing>
              <wp:anchor distT="4294967295" distB="4294967295" distL="114299" distR="114299" simplePos="0" relativeHeight="251659264" behindDoc="0" locked="0" layoutInCell="1" allowOverlap="1" wp14:anchorId="45B8C540" wp14:editId="5C73F5A6">
                <wp:simplePos x="0" y="0"/>
                <wp:positionH relativeFrom="column">
                  <wp:posOffset>1713864</wp:posOffset>
                </wp:positionH>
                <wp:positionV relativeFrom="paragraph">
                  <wp:posOffset>78104</wp:posOffset>
                </wp:positionV>
                <wp:extent cx="0" cy="0"/>
                <wp:effectExtent l="0" t="0" r="0" b="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949DE6" id="Прямая соединительная линия 3" o:spid="_x0000_s1026" style="position:absolute;z-index:251659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from="134.95pt,6.15pt" to="134.9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" strokecolor="#ed7d31 [3205]" strokeweight=".5pt">
                <v:stroke joinstyle="miter"/>
                <o:lock v:ext="edit" shapetype="f"/>
              </v:line>
            </w:pict>
          </mc:Fallback>
        </mc:AlternateContent>
      </w:r>
      <w:r w:rsidRPr="000724BF">
        <w:rPr>
          <w:i/>
          <w:color w:val="000000" w:themeColor="text1"/>
          <w:sz w:val="28"/>
          <w:szCs w:val="28"/>
        </w:rPr>
        <w:t>Подытоживая проведенный в данном параграфе анализ,</w:t>
      </w:r>
      <w:r w:rsidRPr="000724BF">
        <w:rPr>
          <w:color w:val="000000" w:themeColor="text1"/>
          <w:sz w:val="28"/>
          <w:szCs w:val="28"/>
        </w:rPr>
        <w:t xml:space="preserve"> можно констатировать, что масштабы и качество трансграничного сотрудничества на постсоветском пространстве пока не позволяют говорить о достаточно высоком уровне регионализации. </w:t>
      </w:r>
    </w:p>
    <w:p w14:paraId="6DA164E5" w14:textId="77777777" w:rsidR="005A6D17" w:rsidRPr="000724BF" w:rsidRDefault="005A6D17" w:rsidP="00263B2E">
      <w:pPr>
        <w:autoSpaceDE w:val="0"/>
        <w:autoSpaceDN w:val="0"/>
        <w:adjustRightInd w:val="0"/>
        <w:ind w:firstLine="709"/>
        <w:jc w:val="both"/>
        <w:rPr>
          <w:color w:val="000000" w:themeColor="text1"/>
          <w:sz w:val="28"/>
          <w:szCs w:val="28"/>
        </w:rPr>
      </w:pPr>
      <w:r w:rsidRPr="000724BF">
        <w:rPr>
          <w:color w:val="000000" w:themeColor="text1"/>
          <w:sz w:val="28"/>
          <w:szCs w:val="28"/>
        </w:rPr>
        <w:t xml:space="preserve">Представляется очевидным, что на постсоветском пространстве имеют место три основные модели приграничного сотрудничества: европейская, постсоветская (или евразийская) и азиатская и, соответственно, фигурирует несколько типов приграничных регионов. </w:t>
      </w:r>
    </w:p>
    <w:p w14:paraId="63A8A7CA" w14:textId="0ABE5F63" w:rsidR="005A6D17" w:rsidRPr="000724BF" w:rsidRDefault="005A6D17" w:rsidP="00263B2E">
      <w:pPr>
        <w:ind w:firstLine="709"/>
        <w:jc w:val="both"/>
        <w:rPr>
          <w:color w:val="000000" w:themeColor="text1"/>
          <w:sz w:val="28"/>
          <w:szCs w:val="28"/>
        </w:rPr>
      </w:pPr>
      <w:r w:rsidRPr="000724BF">
        <w:rPr>
          <w:color w:val="000000" w:themeColor="text1"/>
          <w:sz w:val="28"/>
          <w:szCs w:val="28"/>
          <w:lang w:val="kk-KZ"/>
        </w:rPr>
        <w:t xml:space="preserve">В условиях растущей зависимости государств стал превалировать принцип совместной ответственности и совместного управления границами. </w:t>
      </w:r>
      <w:r w:rsidRPr="000724BF">
        <w:rPr>
          <w:color w:val="000000" w:themeColor="text1"/>
          <w:sz w:val="28"/>
          <w:szCs w:val="28"/>
        </w:rPr>
        <w:t>Любой подход, разработанный для управления границами, должен объединить безопасность и экономические интересы в одно целое, таким образом поддерживая, с одной стороны, национальные приоритеты страны, а с другой, экономические, социальные и культурные потребности населения, живущего в приграничье. Важен баланс между безопасностью и экономикой</w:t>
      </w:r>
      <w:r>
        <w:rPr>
          <w:color w:val="000000" w:themeColor="text1"/>
          <w:sz w:val="28"/>
          <w:szCs w:val="28"/>
        </w:rPr>
        <w:t xml:space="preserve"> [211</w:t>
      </w:r>
      <w:r w:rsidRPr="000724BF">
        <w:rPr>
          <w:color w:val="000000" w:themeColor="text1"/>
          <w:sz w:val="28"/>
          <w:szCs w:val="28"/>
        </w:rPr>
        <w:t xml:space="preserve">]. </w:t>
      </w:r>
    </w:p>
    <w:p w14:paraId="5839E14C" w14:textId="415D3F60" w:rsidR="005A6D17" w:rsidRPr="000724BF" w:rsidRDefault="005A6D17" w:rsidP="00263B2E">
      <w:pPr>
        <w:shd w:val="clear" w:color="auto" w:fill="FFFFFF"/>
        <w:ind w:firstLine="709"/>
        <w:jc w:val="both"/>
        <w:textAlignment w:val="top"/>
        <w:rPr>
          <w:color w:val="000000" w:themeColor="text1"/>
          <w:sz w:val="28"/>
          <w:szCs w:val="28"/>
        </w:rPr>
      </w:pPr>
      <w:r w:rsidRPr="000724BF">
        <w:rPr>
          <w:color w:val="000000" w:themeColor="text1"/>
          <w:sz w:val="28"/>
          <w:szCs w:val="28"/>
        </w:rPr>
        <w:t>Фактор национальной безопасности, безусловно, будет влиять на динамику приграничного сотрудничества постсоветских стран. Но, в тоже время,</w:t>
      </w:r>
      <w:r w:rsidRPr="000724BF">
        <w:rPr>
          <w:color w:val="000000" w:themeColor="text1"/>
          <w:sz w:val="28"/>
          <w:szCs w:val="28"/>
          <w:lang w:val="kk-KZ"/>
        </w:rPr>
        <w:t xml:space="preserve"> </w:t>
      </w:r>
      <w:r w:rsidRPr="000724BF">
        <w:rPr>
          <w:color w:val="000000" w:themeColor="text1"/>
          <w:sz w:val="28"/>
          <w:szCs w:val="28"/>
        </w:rPr>
        <w:t>в силу того, что приграничье классифицируется в соответствии с экономическими, демографическими и физико-географическими характеристиками территорий</w:t>
      </w:r>
      <w:r>
        <w:rPr>
          <w:color w:val="000000" w:themeColor="text1"/>
          <w:sz w:val="28"/>
          <w:szCs w:val="28"/>
        </w:rPr>
        <w:t xml:space="preserve"> [212</w:t>
      </w:r>
      <w:r w:rsidRPr="000724BF">
        <w:rPr>
          <w:color w:val="000000" w:themeColor="text1"/>
          <w:sz w:val="28"/>
          <w:szCs w:val="28"/>
        </w:rPr>
        <w:t>], более ощутимо в</w:t>
      </w:r>
      <w:r w:rsidR="00263B2E">
        <w:rPr>
          <w:color w:val="000000" w:themeColor="text1"/>
          <w:sz w:val="28"/>
          <w:szCs w:val="28"/>
        </w:rPr>
        <w:t xml:space="preserve">лияет на приграничные контакты </w:t>
      </w:r>
      <w:r w:rsidRPr="000724BF">
        <w:rPr>
          <w:color w:val="000000" w:themeColor="text1"/>
          <w:sz w:val="28"/>
          <w:szCs w:val="28"/>
        </w:rPr>
        <w:t>дифференциация стран по уровню социально-экономического развития, по моделям экономического развития и внешнеполитическим приоритетам, которые они избирают.</w:t>
      </w:r>
    </w:p>
    <w:p w14:paraId="3F85168C" w14:textId="77777777" w:rsidR="005A6D17" w:rsidRPr="000724BF" w:rsidRDefault="005A6D17" w:rsidP="00263B2E">
      <w:pPr>
        <w:shd w:val="clear" w:color="auto" w:fill="FFFFFF"/>
        <w:ind w:firstLine="709"/>
        <w:jc w:val="both"/>
        <w:rPr>
          <w:color w:val="000000" w:themeColor="text1"/>
          <w:sz w:val="28"/>
          <w:szCs w:val="28"/>
        </w:rPr>
      </w:pPr>
      <w:r w:rsidRPr="000724BF">
        <w:rPr>
          <w:color w:val="000000" w:themeColor="text1"/>
          <w:sz w:val="28"/>
          <w:szCs w:val="28"/>
        </w:rPr>
        <w:t>В этом контексте немаловажен, как показывает практика приграничного сотрудничества на постсоветском пространстве, фактор влияния ЕС на экономику и политику постсоветских стран.</w:t>
      </w:r>
    </w:p>
    <w:p w14:paraId="6FBECEF3" w14:textId="77777777" w:rsidR="005A6D17" w:rsidRPr="000724BF" w:rsidRDefault="005A6D17" w:rsidP="00263B2E">
      <w:pPr>
        <w:ind w:firstLine="709"/>
        <w:jc w:val="both"/>
        <w:rPr>
          <w:color w:val="000000" w:themeColor="text1"/>
          <w:sz w:val="28"/>
          <w:szCs w:val="28"/>
        </w:rPr>
      </w:pPr>
      <w:r w:rsidRPr="000724BF">
        <w:rPr>
          <w:color w:val="000000" w:themeColor="text1"/>
          <w:sz w:val="28"/>
          <w:szCs w:val="28"/>
        </w:rPr>
        <w:t>Для систематизации типов трансграничного сотрудничества представляется необходимым учитывать совокупность факторов, среди которых важны:</w:t>
      </w:r>
    </w:p>
    <w:p w14:paraId="0616352B" w14:textId="7797B429" w:rsidR="005A6D17" w:rsidRPr="000724BF" w:rsidRDefault="00263B2E" w:rsidP="00263B2E">
      <w:pPr>
        <w:pStyle w:val="a3"/>
        <w:numPr>
          <w:ilvl w:val="0"/>
          <w:numId w:val="21"/>
        </w:numPr>
        <w:tabs>
          <w:tab w:val="left" w:pos="993"/>
        </w:tabs>
        <w:ind w:left="0" w:firstLine="709"/>
        <w:jc w:val="both"/>
        <w:rPr>
          <w:color w:val="000000" w:themeColor="text1"/>
          <w:sz w:val="28"/>
          <w:szCs w:val="28"/>
        </w:rPr>
      </w:pPr>
      <w:r>
        <w:rPr>
          <w:color w:val="000000" w:themeColor="text1"/>
          <w:sz w:val="28"/>
          <w:szCs w:val="28"/>
        </w:rPr>
        <w:t xml:space="preserve">географическая </w:t>
      </w:r>
      <w:r w:rsidR="005A6D17" w:rsidRPr="000724BF">
        <w:rPr>
          <w:color w:val="000000" w:themeColor="text1"/>
          <w:sz w:val="28"/>
          <w:szCs w:val="28"/>
        </w:rPr>
        <w:t>среда;</w:t>
      </w:r>
    </w:p>
    <w:p w14:paraId="1D0273E3" w14:textId="1B37465F" w:rsidR="005A6D17" w:rsidRPr="000724BF" w:rsidRDefault="005A6D17" w:rsidP="00263B2E">
      <w:pPr>
        <w:pStyle w:val="a3"/>
        <w:numPr>
          <w:ilvl w:val="0"/>
          <w:numId w:val="21"/>
        </w:numPr>
        <w:tabs>
          <w:tab w:val="left" w:pos="993"/>
        </w:tabs>
        <w:ind w:left="0" w:firstLine="709"/>
        <w:jc w:val="both"/>
        <w:rPr>
          <w:color w:val="000000" w:themeColor="text1"/>
          <w:sz w:val="28"/>
          <w:szCs w:val="28"/>
        </w:rPr>
      </w:pPr>
      <w:r w:rsidRPr="000724BF">
        <w:rPr>
          <w:color w:val="000000" w:themeColor="text1"/>
          <w:sz w:val="28"/>
          <w:szCs w:val="28"/>
        </w:rPr>
        <w:t>социально-экономические детерминанты, в их числе уровень приграничной торговли, объемы инвестиций, количество совместных предприятий;</w:t>
      </w:r>
    </w:p>
    <w:p w14:paraId="022486F6" w14:textId="77777777" w:rsidR="005A6D17" w:rsidRPr="000724BF" w:rsidRDefault="005A6D17" w:rsidP="00263B2E">
      <w:pPr>
        <w:pStyle w:val="a3"/>
        <w:numPr>
          <w:ilvl w:val="0"/>
          <w:numId w:val="21"/>
        </w:numPr>
        <w:tabs>
          <w:tab w:val="left" w:pos="993"/>
        </w:tabs>
        <w:ind w:left="0" w:firstLine="709"/>
        <w:jc w:val="both"/>
        <w:rPr>
          <w:color w:val="000000" w:themeColor="text1"/>
          <w:sz w:val="28"/>
          <w:szCs w:val="28"/>
        </w:rPr>
      </w:pPr>
      <w:r w:rsidRPr="000724BF">
        <w:rPr>
          <w:color w:val="000000" w:themeColor="text1"/>
          <w:sz w:val="28"/>
          <w:szCs w:val="28"/>
        </w:rPr>
        <w:t>политико-правовые особенности, включая функции, уровень и режим границы;</w:t>
      </w:r>
    </w:p>
    <w:p w14:paraId="4E5A4762" w14:textId="77777777" w:rsidR="005A6D17" w:rsidRPr="000724BF" w:rsidRDefault="005A6D17" w:rsidP="00263B2E">
      <w:pPr>
        <w:pStyle w:val="a3"/>
        <w:numPr>
          <w:ilvl w:val="0"/>
          <w:numId w:val="21"/>
        </w:numPr>
        <w:tabs>
          <w:tab w:val="left" w:pos="993"/>
        </w:tabs>
        <w:ind w:left="0" w:firstLine="709"/>
        <w:jc w:val="both"/>
        <w:rPr>
          <w:color w:val="000000" w:themeColor="text1"/>
          <w:sz w:val="28"/>
          <w:szCs w:val="28"/>
        </w:rPr>
      </w:pPr>
      <w:r w:rsidRPr="000724BF">
        <w:rPr>
          <w:color w:val="000000" w:themeColor="text1"/>
          <w:sz w:val="28"/>
          <w:szCs w:val="28"/>
        </w:rPr>
        <w:t>глобализационные вызовы;</w:t>
      </w:r>
    </w:p>
    <w:p w14:paraId="31989B02" w14:textId="14F5D1EE" w:rsidR="005A6D17" w:rsidRPr="00C5496C" w:rsidRDefault="005A6D17" w:rsidP="00263B2E">
      <w:pPr>
        <w:pStyle w:val="a3"/>
        <w:numPr>
          <w:ilvl w:val="0"/>
          <w:numId w:val="21"/>
        </w:numPr>
        <w:tabs>
          <w:tab w:val="left" w:pos="993"/>
        </w:tabs>
        <w:ind w:left="0" w:firstLine="709"/>
        <w:jc w:val="both"/>
        <w:rPr>
          <w:color w:val="000000" w:themeColor="text1"/>
          <w:sz w:val="28"/>
          <w:szCs w:val="28"/>
        </w:rPr>
      </w:pPr>
      <w:r w:rsidRPr="00C5496C">
        <w:rPr>
          <w:color w:val="000000" w:themeColor="text1"/>
          <w:sz w:val="28"/>
          <w:szCs w:val="28"/>
        </w:rPr>
        <w:t>инфраструктурные и организационные стороны</w:t>
      </w:r>
      <w:r w:rsidR="00C5496C" w:rsidRPr="00C5496C">
        <w:rPr>
          <w:color w:val="000000" w:themeColor="text1"/>
          <w:sz w:val="28"/>
          <w:szCs w:val="28"/>
          <w:lang w:val="kk-KZ"/>
        </w:rPr>
        <w:t xml:space="preserve">, в том числе </w:t>
      </w:r>
      <w:r w:rsidRPr="00C5496C">
        <w:rPr>
          <w:color w:val="000000" w:themeColor="text1"/>
          <w:sz w:val="28"/>
          <w:szCs w:val="28"/>
        </w:rPr>
        <w:t>уровень культурных, этнических, конфессиональных связей жителей приграничных территорий;</w:t>
      </w:r>
    </w:p>
    <w:p w14:paraId="467F6562" w14:textId="79EDDC8D" w:rsidR="005A6D17" w:rsidRPr="000724BF" w:rsidRDefault="005A6D17" w:rsidP="00263B2E">
      <w:pPr>
        <w:pStyle w:val="a3"/>
        <w:numPr>
          <w:ilvl w:val="0"/>
          <w:numId w:val="21"/>
        </w:numPr>
        <w:tabs>
          <w:tab w:val="left" w:pos="993"/>
        </w:tabs>
        <w:ind w:left="0" w:firstLine="709"/>
        <w:jc w:val="both"/>
        <w:rPr>
          <w:color w:val="000000" w:themeColor="text1"/>
          <w:sz w:val="28"/>
          <w:szCs w:val="28"/>
        </w:rPr>
      </w:pPr>
      <w:r w:rsidRPr="000724BF">
        <w:rPr>
          <w:color w:val="000000" w:themeColor="text1"/>
          <w:sz w:val="28"/>
          <w:szCs w:val="28"/>
        </w:rPr>
        <w:t>исторический нарратив</w:t>
      </w:r>
      <w:r w:rsidR="00263B2E">
        <w:rPr>
          <w:color w:val="000000" w:themeColor="text1"/>
          <w:sz w:val="28"/>
          <w:szCs w:val="28"/>
        </w:rPr>
        <w:t>.</w:t>
      </w:r>
    </w:p>
    <w:p w14:paraId="20612949" w14:textId="77777777" w:rsidR="005A6D17" w:rsidRPr="000724BF" w:rsidRDefault="005A6D17" w:rsidP="00263B2E">
      <w:pPr>
        <w:shd w:val="clear" w:color="auto" w:fill="FFFFFF"/>
        <w:tabs>
          <w:tab w:val="left" w:pos="993"/>
        </w:tabs>
        <w:ind w:firstLine="709"/>
        <w:jc w:val="both"/>
        <w:rPr>
          <w:i/>
          <w:color w:val="000000" w:themeColor="text1"/>
          <w:sz w:val="28"/>
          <w:szCs w:val="28"/>
        </w:rPr>
      </w:pPr>
      <w:r w:rsidRPr="000724BF">
        <w:rPr>
          <w:color w:val="000000" w:themeColor="text1"/>
          <w:sz w:val="28"/>
          <w:szCs w:val="28"/>
        </w:rPr>
        <w:t xml:space="preserve">Резюмируя анализ, проведенный </w:t>
      </w:r>
      <w:r w:rsidRPr="000724BF">
        <w:rPr>
          <w:i/>
          <w:color w:val="000000" w:themeColor="text1"/>
          <w:sz w:val="28"/>
          <w:szCs w:val="28"/>
        </w:rPr>
        <w:t>в данном разделе, считаем возможным сделать следующие выводы:</w:t>
      </w:r>
    </w:p>
    <w:p w14:paraId="4A799057" w14:textId="35835BB9" w:rsidR="005A6D17" w:rsidRPr="000724BF" w:rsidRDefault="005A6D17" w:rsidP="00263B2E">
      <w:pPr>
        <w:ind w:firstLine="709"/>
        <w:jc w:val="both"/>
        <w:rPr>
          <w:color w:val="000000" w:themeColor="text1"/>
          <w:sz w:val="28"/>
          <w:szCs w:val="28"/>
        </w:rPr>
      </w:pPr>
      <w:r w:rsidRPr="000724BF">
        <w:rPr>
          <w:color w:val="000000" w:themeColor="text1"/>
          <w:sz w:val="28"/>
          <w:szCs w:val="28"/>
        </w:rPr>
        <w:lastRenderedPageBreak/>
        <w:t>Исследование концептуализации и структурирования трансграничных отношений в Европе указывает на безусловную значимость взаимодействия территориальных сообществ в общеевропейском пространстве как механизма</w:t>
      </w:r>
      <w:r w:rsidR="00C5496C">
        <w:rPr>
          <w:color w:val="000000" w:themeColor="text1"/>
          <w:sz w:val="28"/>
          <w:szCs w:val="28"/>
        </w:rPr>
        <w:t>,</w:t>
      </w:r>
      <w:r w:rsidRPr="000724BF">
        <w:rPr>
          <w:color w:val="000000" w:themeColor="text1"/>
          <w:sz w:val="28"/>
          <w:szCs w:val="28"/>
        </w:rPr>
        <w:t xml:space="preserve"> интегрирующего общество.</w:t>
      </w:r>
      <w:r w:rsidRPr="000724BF">
        <w:rPr>
          <w:color w:val="000000" w:themeColor="text1"/>
          <w:sz w:val="28"/>
          <w:szCs w:val="28"/>
          <w:shd w:val="clear" w:color="auto" w:fill="FFFFFF"/>
        </w:rPr>
        <w:t xml:space="preserve"> </w:t>
      </w:r>
      <w:r w:rsidRPr="000724BF">
        <w:rPr>
          <w:color w:val="000000" w:themeColor="text1"/>
          <w:sz w:val="28"/>
          <w:szCs w:val="28"/>
        </w:rPr>
        <w:t xml:space="preserve">Особо заметна роль еврорегионов в структурировании обширного политико-экономического и культурно-цивилизационного ареала Европейского Союза. </w:t>
      </w:r>
    </w:p>
    <w:p w14:paraId="34A323A3" w14:textId="105BFFCD" w:rsidR="005A6D17" w:rsidRPr="000724BF" w:rsidRDefault="005A6D17" w:rsidP="00263B2E">
      <w:pPr>
        <w:ind w:firstLine="709"/>
        <w:jc w:val="both"/>
        <w:rPr>
          <w:color w:val="000000" w:themeColor="text1"/>
          <w:sz w:val="28"/>
          <w:szCs w:val="28"/>
        </w:rPr>
      </w:pPr>
      <w:r w:rsidRPr="000724BF">
        <w:rPr>
          <w:color w:val="000000" w:themeColor="text1"/>
          <w:sz w:val="28"/>
          <w:szCs w:val="28"/>
        </w:rPr>
        <w:t>Трангсграничное сотрудничество европейских государств имеет значительную поддержку со стороны государственных и надгосударственных институтов в лице Совета Европы и Европейского Союза, создающих соответствующую институционально-правовую базу и финансовые структуры, среди которых наиболее эффективными стано</w:t>
      </w:r>
      <w:r w:rsidR="00263B2E">
        <w:rPr>
          <w:color w:val="000000" w:themeColor="text1"/>
          <w:sz w:val="28"/>
          <w:szCs w:val="28"/>
        </w:rPr>
        <w:t xml:space="preserve">вятся общеевропейские механизмы </w:t>
      </w:r>
      <w:r w:rsidRPr="000724BF">
        <w:rPr>
          <w:color w:val="000000" w:themeColor="text1"/>
          <w:sz w:val="28"/>
          <w:szCs w:val="28"/>
        </w:rPr>
        <w:t>IN</w:t>
      </w:r>
      <w:r w:rsidR="00263B2E">
        <w:rPr>
          <w:color w:val="000000" w:themeColor="text1"/>
          <w:sz w:val="28"/>
          <w:szCs w:val="28"/>
        </w:rPr>
        <w:t xml:space="preserve">TERREG, </w:t>
      </w:r>
      <w:r w:rsidRPr="000724BF">
        <w:rPr>
          <w:color w:val="000000" w:themeColor="text1"/>
          <w:sz w:val="28"/>
          <w:szCs w:val="28"/>
        </w:rPr>
        <w:t xml:space="preserve">финансируемые рядом европейских фондов. Такие многоуровневые программы позволяют региональным и местным государственным органам и другим субъектам, имеющим региональное значение в Европе, обмениваться опытом и идеями сотрудничества в приграничье. </w:t>
      </w:r>
    </w:p>
    <w:p w14:paraId="719AE95F" w14:textId="77777777" w:rsidR="005A6D17" w:rsidRPr="000724BF" w:rsidRDefault="005A6D17" w:rsidP="00263B2E">
      <w:pPr>
        <w:ind w:firstLine="709"/>
        <w:jc w:val="both"/>
        <w:rPr>
          <w:color w:val="000000" w:themeColor="text1"/>
          <w:sz w:val="28"/>
          <w:szCs w:val="28"/>
          <w:shd w:val="clear" w:color="auto" w:fill="FFFFFF"/>
        </w:rPr>
      </w:pPr>
      <w:r w:rsidRPr="000724BF">
        <w:rPr>
          <w:color w:val="000000" w:themeColor="text1"/>
          <w:sz w:val="28"/>
          <w:szCs w:val="28"/>
          <w:shd w:val="clear" w:color="auto" w:fill="FFFFFF"/>
        </w:rPr>
        <w:t xml:space="preserve">На сегодняшний день усиливаются региональные взаимодействия на постсоветском пространстве, приобретая особые институциональные и пространственные формы не без влияния европейских образцов. </w:t>
      </w:r>
    </w:p>
    <w:p w14:paraId="5EF7D473" w14:textId="1860AE62" w:rsidR="005A6D17" w:rsidRPr="000724BF" w:rsidRDefault="005A6D17" w:rsidP="00263B2E">
      <w:pPr>
        <w:shd w:val="clear" w:color="auto" w:fill="FFFFFF"/>
        <w:ind w:firstLine="709"/>
        <w:jc w:val="both"/>
        <w:rPr>
          <w:color w:val="000000" w:themeColor="text1"/>
          <w:sz w:val="28"/>
          <w:szCs w:val="28"/>
        </w:rPr>
      </w:pPr>
      <w:r w:rsidRPr="000724BF">
        <w:rPr>
          <w:color w:val="000000" w:themeColor="text1"/>
          <w:sz w:val="28"/>
          <w:szCs w:val="28"/>
          <w:shd w:val="clear" w:color="auto" w:fill="FFFFFF"/>
        </w:rPr>
        <w:t>Институциональные фреймы в Европе и на постсоветском пространстве дифференцируются в зависимости от значимости в политике сопредельных стран, направленности и масштабности трансграничных проектов, межстрановой конкуренции, формируя различные типы трансграничного сотрудничества на различных участках пограничья.</w:t>
      </w:r>
    </w:p>
    <w:p w14:paraId="649E3231" w14:textId="77777777" w:rsidR="005A6D17" w:rsidRDefault="005A6D17" w:rsidP="00263B2E">
      <w:pPr>
        <w:shd w:val="clear" w:color="auto" w:fill="FFFFFF"/>
        <w:ind w:firstLine="709"/>
        <w:jc w:val="both"/>
        <w:textAlignment w:val="top"/>
        <w:rPr>
          <w:b/>
          <w:color w:val="000000" w:themeColor="text1"/>
          <w:sz w:val="28"/>
          <w:szCs w:val="28"/>
          <w:lang w:val="kk-KZ"/>
        </w:rPr>
      </w:pPr>
    </w:p>
    <w:p w14:paraId="086C37E9" w14:textId="77777777" w:rsidR="00F26760" w:rsidRDefault="00F26760" w:rsidP="00263B2E">
      <w:pPr>
        <w:shd w:val="clear" w:color="auto" w:fill="FFFFFF"/>
        <w:ind w:firstLine="709"/>
        <w:jc w:val="both"/>
        <w:textAlignment w:val="top"/>
        <w:rPr>
          <w:b/>
          <w:color w:val="000000" w:themeColor="text1"/>
          <w:sz w:val="28"/>
          <w:szCs w:val="28"/>
          <w:lang w:val="kk-KZ"/>
        </w:rPr>
      </w:pPr>
    </w:p>
    <w:p w14:paraId="3AA9A901" w14:textId="77777777" w:rsidR="00F26760" w:rsidRDefault="00F26760" w:rsidP="00263B2E">
      <w:pPr>
        <w:shd w:val="clear" w:color="auto" w:fill="FFFFFF"/>
        <w:ind w:firstLine="709"/>
        <w:jc w:val="both"/>
        <w:textAlignment w:val="top"/>
        <w:rPr>
          <w:b/>
          <w:color w:val="000000" w:themeColor="text1"/>
          <w:sz w:val="28"/>
          <w:szCs w:val="28"/>
          <w:lang w:val="kk-KZ"/>
        </w:rPr>
      </w:pPr>
    </w:p>
    <w:p w14:paraId="19C57085" w14:textId="77777777" w:rsidR="00F26760" w:rsidRDefault="00F26760" w:rsidP="00263B2E">
      <w:pPr>
        <w:shd w:val="clear" w:color="auto" w:fill="FFFFFF"/>
        <w:ind w:firstLine="709"/>
        <w:jc w:val="both"/>
        <w:textAlignment w:val="top"/>
        <w:rPr>
          <w:b/>
          <w:color w:val="000000" w:themeColor="text1"/>
          <w:sz w:val="28"/>
          <w:szCs w:val="28"/>
          <w:lang w:val="kk-KZ"/>
        </w:rPr>
      </w:pPr>
    </w:p>
    <w:p w14:paraId="467A5A09" w14:textId="77777777" w:rsidR="00F26760" w:rsidRDefault="00F26760" w:rsidP="00263B2E">
      <w:pPr>
        <w:shd w:val="clear" w:color="auto" w:fill="FFFFFF"/>
        <w:ind w:firstLine="709"/>
        <w:jc w:val="both"/>
        <w:textAlignment w:val="top"/>
        <w:rPr>
          <w:b/>
          <w:color w:val="000000" w:themeColor="text1"/>
          <w:sz w:val="28"/>
          <w:szCs w:val="28"/>
          <w:lang w:val="kk-KZ"/>
        </w:rPr>
      </w:pPr>
    </w:p>
    <w:p w14:paraId="5EDCDC31" w14:textId="77777777" w:rsidR="00F26760" w:rsidRDefault="00F26760" w:rsidP="00263B2E">
      <w:pPr>
        <w:shd w:val="clear" w:color="auto" w:fill="FFFFFF"/>
        <w:ind w:firstLine="709"/>
        <w:jc w:val="both"/>
        <w:textAlignment w:val="top"/>
        <w:rPr>
          <w:b/>
          <w:color w:val="000000" w:themeColor="text1"/>
          <w:sz w:val="28"/>
          <w:szCs w:val="28"/>
          <w:lang w:val="kk-KZ"/>
        </w:rPr>
      </w:pPr>
    </w:p>
    <w:p w14:paraId="59F8243B" w14:textId="77777777" w:rsidR="00F26760" w:rsidRDefault="00F26760" w:rsidP="00263B2E">
      <w:pPr>
        <w:shd w:val="clear" w:color="auto" w:fill="FFFFFF"/>
        <w:ind w:firstLine="709"/>
        <w:jc w:val="both"/>
        <w:textAlignment w:val="top"/>
        <w:rPr>
          <w:b/>
          <w:color w:val="000000" w:themeColor="text1"/>
          <w:sz w:val="28"/>
          <w:szCs w:val="28"/>
          <w:lang w:val="kk-KZ"/>
        </w:rPr>
      </w:pPr>
    </w:p>
    <w:p w14:paraId="1F92E2DF" w14:textId="77777777" w:rsidR="00F26760" w:rsidRDefault="00F26760" w:rsidP="00263B2E">
      <w:pPr>
        <w:shd w:val="clear" w:color="auto" w:fill="FFFFFF"/>
        <w:ind w:firstLine="709"/>
        <w:jc w:val="both"/>
        <w:textAlignment w:val="top"/>
        <w:rPr>
          <w:b/>
          <w:color w:val="000000" w:themeColor="text1"/>
          <w:sz w:val="28"/>
          <w:szCs w:val="28"/>
          <w:lang w:val="kk-KZ"/>
        </w:rPr>
      </w:pPr>
    </w:p>
    <w:p w14:paraId="61164D04" w14:textId="77777777" w:rsidR="00F26760" w:rsidRDefault="00F26760" w:rsidP="00263B2E">
      <w:pPr>
        <w:shd w:val="clear" w:color="auto" w:fill="FFFFFF"/>
        <w:ind w:firstLine="709"/>
        <w:jc w:val="both"/>
        <w:textAlignment w:val="top"/>
        <w:rPr>
          <w:b/>
          <w:color w:val="000000" w:themeColor="text1"/>
          <w:sz w:val="28"/>
          <w:szCs w:val="28"/>
          <w:lang w:val="kk-KZ"/>
        </w:rPr>
      </w:pPr>
    </w:p>
    <w:p w14:paraId="2F9581A6" w14:textId="77777777" w:rsidR="00F26760" w:rsidRDefault="00F26760" w:rsidP="00263B2E">
      <w:pPr>
        <w:shd w:val="clear" w:color="auto" w:fill="FFFFFF"/>
        <w:ind w:firstLine="709"/>
        <w:jc w:val="both"/>
        <w:textAlignment w:val="top"/>
        <w:rPr>
          <w:b/>
          <w:color w:val="000000" w:themeColor="text1"/>
          <w:sz w:val="28"/>
          <w:szCs w:val="28"/>
          <w:lang w:val="kk-KZ"/>
        </w:rPr>
      </w:pPr>
    </w:p>
    <w:p w14:paraId="159B8610" w14:textId="77777777" w:rsidR="00F26760" w:rsidRDefault="00F26760" w:rsidP="00263B2E">
      <w:pPr>
        <w:shd w:val="clear" w:color="auto" w:fill="FFFFFF"/>
        <w:ind w:firstLine="709"/>
        <w:jc w:val="both"/>
        <w:textAlignment w:val="top"/>
        <w:rPr>
          <w:b/>
          <w:color w:val="000000" w:themeColor="text1"/>
          <w:sz w:val="28"/>
          <w:szCs w:val="28"/>
          <w:lang w:val="kk-KZ"/>
        </w:rPr>
      </w:pPr>
    </w:p>
    <w:p w14:paraId="0A72D59A" w14:textId="77777777" w:rsidR="00F26760" w:rsidRDefault="00F26760" w:rsidP="00263B2E">
      <w:pPr>
        <w:shd w:val="clear" w:color="auto" w:fill="FFFFFF"/>
        <w:ind w:firstLine="709"/>
        <w:jc w:val="both"/>
        <w:textAlignment w:val="top"/>
        <w:rPr>
          <w:b/>
          <w:color w:val="000000" w:themeColor="text1"/>
          <w:sz w:val="28"/>
          <w:szCs w:val="28"/>
          <w:lang w:val="kk-KZ"/>
        </w:rPr>
      </w:pPr>
    </w:p>
    <w:p w14:paraId="72793ADA" w14:textId="77777777" w:rsidR="00F26760" w:rsidRDefault="00F26760" w:rsidP="00263B2E">
      <w:pPr>
        <w:shd w:val="clear" w:color="auto" w:fill="FFFFFF"/>
        <w:ind w:firstLine="709"/>
        <w:jc w:val="both"/>
        <w:textAlignment w:val="top"/>
        <w:rPr>
          <w:b/>
          <w:color w:val="000000" w:themeColor="text1"/>
          <w:sz w:val="28"/>
          <w:szCs w:val="28"/>
          <w:lang w:val="kk-KZ"/>
        </w:rPr>
      </w:pPr>
    </w:p>
    <w:p w14:paraId="2FD3A918" w14:textId="77777777" w:rsidR="00F26760" w:rsidRDefault="00F26760" w:rsidP="00263B2E">
      <w:pPr>
        <w:shd w:val="clear" w:color="auto" w:fill="FFFFFF"/>
        <w:ind w:firstLine="709"/>
        <w:jc w:val="both"/>
        <w:textAlignment w:val="top"/>
        <w:rPr>
          <w:b/>
          <w:color w:val="000000" w:themeColor="text1"/>
          <w:sz w:val="28"/>
          <w:szCs w:val="28"/>
          <w:lang w:val="kk-KZ"/>
        </w:rPr>
      </w:pPr>
    </w:p>
    <w:p w14:paraId="660AC6C6" w14:textId="77777777" w:rsidR="00F26760" w:rsidRDefault="00F26760" w:rsidP="00263B2E">
      <w:pPr>
        <w:shd w:val="clear" w:color="auto" w:fill="FFFFFF"/>
        <w:ind w:firstLine="709"/>
        <w:jc w:val="both"/>
        <w:textAlignment w:val="top"/>
        <w:rPr>
          <w:b/>
          <w:color w:val="000000" w:themeColor="text1"/>
          <w:sz w:val="28"/>
          <w:szCs w:val="28"/>
          <w:lang w:val="kk-KZ"/>
        </w:rPr>
      </w:pPr>
    </w:p>
    <w:p w14:paraId="46787797" w14:textId="77777777" w:rsidR="00F26760" w:rsidRDefault="00F26760" w:rsidP="00263B2E">
      <w:pPr>
        <w:shd w:val="clear" w:color="auto" w:fill="FFFFFF"/>
        <w:ind w:firstLine="709"/>
        <w:jc w:val="both"/>
        <w:textAlignment w:val="top"/>
        <w:rPr>
          <w:b/>
          <w:color w:val="000000" w:themeColor="text1"/>
          <w:sz w:val="28"/>
          <w:szCs w:val="28"/>
          <w:lang w:val="kk-KZ"/>
        </w:rPr>
      </w:pPr>
    </w:p>
    <w:p w14:paraId="1690B7A5" w14:textId="77777777" w:rsidR="00F26760" w:rsidRDefault="00F26760" w:rsidP="00263B2E">
      <w:pPr>
        <w:shd w:val="clear" w:color="auto" w:fill="FFFFFF"/>
        <w:ind w:firstLine="709"/>
        <w:jc w:val="both"/>
        <w:textAlignment w:val="top"/>
        <w:rPr>
          <w:b/>
          <w:color w:val="000000" w:themeColor="text1"/>
          <w:sz w:val="28"/>
          <w:szCs w:val="28"/>
          <w:lang w:val="kk-KZ"/>
        </w:rPr>
      </w:pPr>
    </w:p>
    <w:p w14:paraId="48E1FBF9" w14:textId="77777777" w:rsidR="00F26760" w:rsidRDefault="00F26760" w:rsidP="00263B2E">
      <w:pPr>
        <w:shd w:val="clear" w:color="auto" w:fill="FFFFFF"/>
        <w:ind w:firstLine="709"/>
        <w:jc w:val="both"/>
        <w:textAlignment w:val="top"/>
        <w:rPr>
          <w:b/>
          <w:color w:val="000000" w:themeColor="text1"/>
          <w:sz w:val="28"/>
          <w:szCs w:val="28"/>
          <w:lang w:val="kk-KZ"/>
        </w:rPr>
      </w:pPr>
    </w:p>
    <w:p w14:paraId="208C60CB" w14:textId="77777777" w:rsidR="00F26760" w:rsidRDefault="00F26760" w:rsidP="00263B2E">
      <w:pPr>
        <w:shd w:val="clear" w:color="auto" w:fill="FFFFFF"/>
        <w:ind w:firstLine="709"/>
        <w:jc w:val="both"/>
        <w:textAlignment w:val="top"/>
        <w:rPr>
          <w:b/>
          <w:color w:val="000000" w:themeColor="text1"/>
          <w:sz w:val="28"/>
          <w:szCs w:val="28"/>
          <w:lang w:val="kk-KZ"/>
        </w:rPr>
      </w:pPr>
    </w:p>
    <w:p w14:paraId="4469FD59" w14:textId="77777777" w:rsidR="00F26760" w:rsidRDefault="00F26760" w:rsidP="00263B2E">
      <w:pPr>
        <w:shd w:val="clear" w:color="auto" w:fill="FFFFFF"/>
        <w:ind w:firstLine="709"/>
        <w:jc w:val="both"/>
        <w:textAlignment w:val="top"/>
        <w:rPr>
          <w:b/>
          <w:color w:val="000000" w:themeColor="text1"/>
          <w:sz w:val="28"/>
          <w:szCs w:val="28"/>
          <w:lang w:val="kk-KZ"/>
        </w:rPr>
      </w:pPr>
    </w:p>
    <w:p w14:paraId="3129229D" w14:textId="77777777" w:rsidR="00F26760" w:rsidRDefault="00F26760" w:rsidP="00263B2E">
      <w:pPr>
        <w:shd w:val="clear" w:color="auto" w:fill="FFFFFF"/>
        <w:ind w:firstLine="709"/>
        <w:jc w:val="both"/>
        <w:textAlignment w:val="top"/>
        <w:rPr>
          <w:b/>
          <w:color w:val="000000" w:themeColor="text1"/>
          <w:sz w:val="28"/>
          <w:szCs w:val="28"/>
          <w:lang w:val="kk-KZ"/>
        </w:rPr>
      </w:pPr>
    </w:p>
    <w:p w14:paraId="1221AE5D" w14:textId="77777777" w:rsidR="00F26760" w:rsidRPr="000724BF" w:rsidRDefault="00F26760" w:rsidP="00263B2E">
      <w:pPr>
        <w:shd w:val="clear" w:color="auto" w:fill="FFFFFF"/>
        <w:ind w:firstLine="709"/>
        <w:jc w:val="both"/>
        <w:textAlignment w:val="top"/>
        <w:rPr>
          <w:b/>
          <w:color w:val="000000" w:themeColor="text1"/>
          <w:sz w:val="28"/>
          <w:szCs w:val="28"/>
          <w:lang w:val="kk-KZ"/>
        </w:rPr>
      </w:pPr>
    </w:p>
    <w:p w14:paraId="76F7A689" w14:textId="7608CE2A" w:rsidR="005A6D17" w:rsidRPr="000724BF" w:rsidRDefault="00263B2E" w:rsidP="00263B2E">
      <w:pPr>
        <w:shd w:val="clear" w:color="auto" w:fill="FFFFFF"/>
        <w:tabs>
          <w:tab w:val="left" w:pos="1134"/>
        </w:tabs>
        <w:ind w:firstLine="709"/>
        <w:jc w:val="both"/>
        <w:textAlignment w:val="top"/>
        <w:rPr>
          <w:color w:val="000000" w:themeColor="text1"/>
          <w:sz w:val="28"/>
          <w:szCs w:val="28"/>
          <w:lang w:val="kk-KZ"/>
        </w:rPr>
      </w:pPr>
      <w:r>
        <w:rPr>
          <w:b/>
          <w:color w:val="000000" w:themeColor="text1"/>
          <w:sz w:val="28"/>
          <w:szCs w:val="28"/>
          <w:lang w:val="kk-KZ"/>
        </w:rPr>
        <w:t>2</w:t>
      </w:r>
      <w:r w:rsidR="005A6D17" w:rsidRPr="000724BF">
        <w:rPr>
          <w:b/>
          <w:color w:val="000000" w:themeColor="text1"/>
          <w:sz w:val="28"/>
          <w:szCs w:val="28"/>
          <w:lang w:val="kk-KZ"/>
        </w:rPr>
        <w:t xml:space="preserve"> </w:t>
      </w:r>
      <w:r w:rsidR="005A6D17" w:rsidRPr="000724BF">
        <w:rPr>
          <w:b/>
          <w:bCs/>
          <w:iCs/>
          <w:color w:val="000000" w:themeColor="text1"/>
          <w:sz w:val="28"/>
          <w:szCs w:val="28"/>
        </w:rPr>
        <w:t xml:space="preserve">ПОТЕНЦИАЛ </w:t>
      </w:r>
      <w:r w:rsidR="005A6D17" w:rsidRPr="000724BF">
        <w:rPr>
          <w:b/>
          <w:color w:val="000000" w:themeColor="text1"/>
          <w:sz w:val="28"/>
          <w:szCs w:val="28"/>
        </w:rPr>
        <w:t>КАЗАХСТАНСКО-РОССИЙСКОГО ПРИГРАНИЧЬЯ</w:t>
      </w:r>
      <w:r w:rsidR="005A6D17" w:rsidRPr="000724BF">
        <w:rPr>
          <w:b/>
          <w:bCs/>
          <w:iCs/>
          <w:color w:val="000000" w:themeColor="text1"/>
          <w:sz w:val="28"/>
          <w:szCs w:val="28"/>
        </w:rPr>
        <w:t xml:space="preserve"> В КОНТЕКСТЕ ИНСТИТУЦИОНАЛЬНОГО ОПЫТА ЕС </w:t>
      </w:r>
    </w:p>
    <w:p w14:paraId="15BCC232" w14:textId="0B034A02" w:rsidR="005A6D17" w:rsidRPr="000724BF" w:rsidRDefault="005A6D17" w:rsidP="00263B2E">
      <w:pPr>
        <w:pStyle w:val="a6"/>
        <w:tabs>
          <w:tab w:val="left" w:pos="1134"/>
        </w:tabs>
        <w:spacing w:after="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Состояние приграничного взаимодействия между РК и РФ связано, в первую очередь, с институциональными процессами, происходящими в приграничье. Слабость институциональных структур является важнейшим препятствием сотрудничества. В связи с этим в данном разделе исследования предметом анализа является роль институтов в</w:t>
      </w:r>
      <w:r w:rsidRPr="000724BF">
        <w:rPr>
          <w:color w:val="000000" w:themeColor="text1"/>
          <w:sz w:val="28"/>
          <w:szCs w:val="28"/>
        </w:rPr>
        <w:t xml:space="preserve"> </w:t>
      </w:r>
      <w:r w:rsidRPr="000724BF">
        <w:rPr>
          <w:rFonts w:ascii="Times New Roman" w:hAnsi="Times New Roman" w:cs="Times New Roman"/>
          <w:color w:val="000000" w:themeColor="text1"/>
          <w:sz w:val="28"/>
          <w:szCs w:val="28"/>
        </w:rPr>
        <w:t>формировании трансграничных связей в казахстанско</w:t>
      </w:r>
      <w:r w:rsidR="00AA3E17">
        <w:rPr>
          <w:rFonts w:ascii="Times New Roman" w:hAnsi="Times New Roman" w:cs="Times New Roman"/>
          <w:color w:val="000000" w:themeColor="text1"/>
          <w:sz w:val="28"/>
          <w:szCs w:val="28"/>
        </w:rPr>
        <w:t>-</w:t>
      </w:r>
      <w:r w:rsidRPr="000724BF">
        <w:rPr>
          <w:rFonts w:ascii="Times New Roman" w:hAnsi="Times New Roman" w:cs="Times New Roman"/>
          <w:color w:val="000000" w:themeColor="text1"/>
          <w:sz w:val="28"/>
          <w:szCs w:val="28"/>
        </w:rPr>
        <w:t>российском приграничье через призму практик ЕС, в частности</w:t>
      </w:r>
      <w:r>
        <w:rPr>
          <w:rFonts w:ascii="Times New Roman" w:hAnsi="Times New Roman" w:cs="Times New Roman"/>
          <w:color w:val="000000" w:themeColor="text1"/>
          <w:sz w:val="28"/>
          <w:szCs w:val="28"/>
        </w:rPr>
        <w:t>, деятельность</w:t>
      </w:r>
      <w:r w:rsidRPr="000724BF">
        <w:rPr>
          <w:rFonts w:ascii="Times New Roman" w:hAnsi="Times New Roman" w:cs="Times New Roman"/>
          <w:color w:val="000000" w:themeColor="text1"/>
          <w:sz w:val="28"/>
          <w:szCs w:val="28"/>
        </w:rPr>
        <w:t xml:space="preserve"> «еврорегионов» как наиболее структурированной формы взаимодействия в европейском приграничье. </w:t>
      </w:r>
    </w:p>
    <w:p w14:paraId="0572A55A" w14:textId="77777777" w:rsidR="005A6D17" w:rsidRPr="000724BF" w:rsidRDefault="005A6D17" w:rsidP="00263B2E">
      <w:pPr>
        <w:tabs>
          <w:tab w:val="left" w:pos="1134"/>
        </w:tabs>
        <w:autoSpaceDE w:val="0"/>
        <w:autoSpaceDN w:val="0"/>
        <w:adjustRightInd w:val="0"/>
        <w:ind w:firstLine="709"/>
        <w:jc w:val="both"/>
        <w:rPr>
          <w:b/>
          <w:color w:val="000000" w:themeColor="text1"/>
          <w:sz w:val="28"/>
          <w:szCs w:val="28"/>
          <w:lang w:val="kk-KZ"/>
        </w:rPr>
      </w:pPr>
    </w:p>
    <w:p w14:paraId="1A3E0F1E" w14:textId="5742DB34" w:rsidR="005A6D17" w:rsidRPr="000724BF" w:rsidRDefault="005A6D17" w:rsidP="00263B2E">
      <w:pPr>
        <w:tabs>
          <w:tab w:val="left" w:pos="1134"/>
        </w:tabs>
        <w:autoSpaceDE w:val="0"/>
        <w:autoSpaceDN w:val="0"/>
        <w:adjustRightInd w:val="0"/>
        <w:ind w:firstLine="709"/>
        <w:jc w:val="both"/>
        <w:rPr>
          <w:b/>
          <w:color w:val="000000" w:themeColor="text1"/>
          <w:sz w:val="28"/>
          <w:szCs w:val="28"/>
          <w:lang w:val="kk-KZ"/>
        </w:rPr>
      </w:pPr>
      <w:r w:rsidRPr="000724BF">
        <w:rPr>
          <w:b/>
          <w:color w:val="000000" w:themeColor="text1"/>
          <w:sz w:val="28"/>
          <w:szCs w:val="28"/>
          <w:lang w:val="kk-KZ"/>
        </w:rPr>
        <w:t xml:space="preserve">2.1 </w:t>
      </w:r>
      <w:r w:rsidR="009624D1" w:rsidRPr="009624D1">
        <w:rPr>
          <w:b/>
          <w:color w:val="000000" w:themeColor="text1"/>
          <w:sz w:val="28"/>
          <w:szCs w:val="28"/>
          <w:lang w:val="kk-KZ"/>
        </w:rPr>
        <w:t>«</w:t>
      </w:r>
      <w:r w:rsidR="009624D1" w:rsidRPr="009624D1">
        <w:rPr>
          <w:b/>
          <w:sz w:val="28"/>
          <w:szCs w:val="28"/>
          <w:lang w:val="kk-KZ"/>
        </w:rPr>
        <w:t>Еврорегионы» в институциональном ландшафте ЕС: амбивалентность транснационального измерения сотрудничества</w:t>
      </w:r>
    </w:p>
    <w:p w14:paraId="1AA464C6" w14:textId="77777777" w:rsidR="005A6D17" w:rsidRDefault="005A6D17" w:rsidP="00263B2E">
      <w:pPr>
        <w:shd w:val="clear" w:color="auto" w:fill="FFFFFF"/>
        <w:tabs>
          <w:tab w:val="left" w:pos="1134"/>
        </w:tabs>
        <w:ind w:firstLine="709"/>
        <w:jc w:val="both"/>
        <w:rPr>
          <w:color w:val="000000" w:themeColor="text1"/>
          <w:sz w:val="28"/>
          <w:szCs w:val="28"/>
        </w:rPr>
      </w:pPr>
      <w:r w:rsidRPr="000724BF">
        <w:rPr>
          <w:color w:val="000000" w:themeColor="text1"/>
          <w:sz w:val="28"/>
          <w:szCs w:val="28"/>
        </w:rPr>
        <w:t xml:space="preserve">Сегодня можно наблюдать как европейские государства превращаются во взаимосвязанные системы самостоятельных политических арен, в которых все более стираются границы между внутренней и международной политикой. И немалая роль в этом процессе принадлежит трансграничным структурам.  </w:t>
      </w:r>
    </w:p>
    <w:p w14:paraId="2FBAC098" w14:textId="2EFE30DA" w:rsidR="005A6D17" w:rsidRPr="000724BF" w:rsidRDefault="005A6D17" w:rsidP="00263B2E">
      <w:pPr>
        <w:shd w:val="clear" w:color="auto" w:fill="FFFFFF"/>
        <w:tabs>
          <w:tab w:val="left" w:pos="1134"/>
        </w:tabs>
        <w:ind w:firstLine="709"/>
        <w:jc w:val="both"/>
        <w:textAlignment w:val="top"/>
        <w:rPr>
          <w:color w:val="000000" w:themeColor="text1"/>
          <w:sz w:val="28"/>
          <w:szCs w:val="28"/>
        </w:rPr>
      </w:pPr>
      <w:r w:rsidRPr="000724BF">
        <w:rPr>
          <w:color w:val="000000" w:themeColor="text1"/>
          <w:sz w:val="28"/>
          <w:szCs w:val="28"/>
        </w:rPr>
        <w:t>Как свидетельствует европейский опыт, благодаря своему особому экономико</w:t>
      </w:r>
      <w:r w:rsidR="00263B2E">
        <w:rPr>
          <w:color w:val="000000" w:themeColor="text1"/>
          <w:sz w:val="28"/>
          <w:szCs w:val="28"/>
        </w:rPr>
        <w:t>-</w:t>
      </w:r>
      <w:r w:rsidRPr="000724BF">
        <w:rPr>
          <w:color w:val="000000" w:themeColor="text1"/>
          <w:sz w:val="28"/>
          <w:szCs w:val="28"/>
        </w:rPr>
        <w:t>географическому статусу, приграничный регион может пользоваться «геопространственной рентой». По утверждению М.</w:t>
      </w:r>
      <w:r w:rsidR="00263B2E">
        <w:rPr>
          <w:color w:val="000000" w:themeColor="text1"/>
          <w:sz w:val="28"/>
          <w:szCs w:val="28"/>
        </w:rPr>
        <w:t xml:space="preserve"> </w:t>
      </w:r>
      <w:r w:rsidRPr="000724BF">
        <w:rPr>
          <w:color w:val="000000" w:themeColor="text1"/>
          <w:sz w:val="28"/>
          <w:szCs w:val="28"/>
        </w:rPr>
        <w:t>Портера, «близость в географическом, культурном и организационном плане обеспечивает возможность специального доступа, особые взаимоотношения, лучшую информированность, возникновение мощных стимулов, а также другие преимуществ</w:t>
      </w:r>
      <w:r>
        <w:rPr>
          <w:color w:val="000000" w:themeColor="text1"/>
          <w:sz w:val="28"/>
          <w:szCs w:val="28"/>
        </w:rPr>
        <w:t>а</w:t>
      </w:r>
      <w:r w:rsidRPr="000724BF">
        <w:rPr>
          <w:color w:val="000000" w:themeColor="text1"/>
          <w:sz w:val="28"/>
          <w:szCs w:val="28"/>
        </w:rPr>
        <w:t>, которые сло</w:t>
      </w:r>
      <w:r>
        <w:rPr>
          <w:color w:val="000000" w:themeColor="text1"/>
          <w:sz w:val="28"/>
          <w:szCs w:val="28"/>
        </w:rPr>
        <w:t>жно получить на расстоянии» [213</w:t>
      </w:r>
      <w:r w:rsidRPr="000724BF">
        <w:rPr>
          <w:color w:val="000000" w:themeColor="text1"/>
          <w:sz w:val="28"/>
          <w:szCs w:val="28"/>
        </w:rPr>
        <w:t>].</w:t>
      </w:r>
    </w:p>
    <w:p w14:paraId="2A7B57B2" w14:textId="4BA188CE" w:rsidR="005A6D17" w:rsidRPr="000724BF" w:rsidRDefault="005A6D17" w:rsidP="00263B2E">
      <w:pPr>
        <w:shd w:val="clear" w:color="auto" w:fill="FFFFFF"/>
        <w:tabs>
          <w:tab w:val="left" w:pos="1134"/>
        </w:tabs>
        <w:ind w:firstLine="709"/>
        <w:jc w:val="both"/>
        <w:textAlignment w:val="top"/>
        <w:rPr>
          <w:color w:val="000000" w:themeColor="text1"/>
          <w:sz w:val="28"/>
          <w:szCs w:val="28"/>
        </w:rPr>
      </w:pPr>
      <w:r w:rsidRPr="000724BF">
        <w:rPr>
          <w:color w:val="000000" w:themeColor="text1"/>
          <w:sz w:val="28"/>
          <w:szCs w:val="28"/>
        </w:rPr>
        <w:t>То есть при хорошей контактности границ фронти</w:t>
      </w:r>
      <w:r>
        <w:rPr>
          <w:color w:val="000000" w:themeColor="text1"/>
          <w:sz w:val="28"/>
          <w:szCs w:val="28"/>
        </w:rPr>
        <w:t>рные</w:t>
      </w:r>
      <w:r w:rsidR="008B735F">
        <w:rPr>
          <w:color w:val="000000" w:themeColor="text1"/>
          <w:sz w:val="28"/>
          <w:szCs w:val="28"/>
        </w:rPr>
        <w:t xml:space="preserve"> </w:t>
      </w:r>
      <w:r>
        <w:rPr>
          <w:color w:val="000000" w:themeColor="text1"/>
          <w:sz w:val="28"/>
          <w:szCs w:val="28"/>
        </w:rPr>
        <w:t xml:space="preserve">зоны зачастую приобретают </w:t>
      </w:r>
      <w:r w:rsidRPr="000724BF">
        <w:rPr>
          <w:color w:val="000000" w:themeColor="text1"/>
          <w:sz w:val="28"/>
          <w:szCs w:val="28"/>
        </w:rPr>
        <w:t>конкурентные преимущества, так как обеспечивают внутренним</w:t>
      </w:r>
      <w:r>
        <w:rPr>
          <w:color w:val="000000" w:themeColor="text1"/>
          <w:sz w:val="28"/>
          <w:szCs w:val="28"/>
        </w:rPr>
        <w:t xml:space="preserve"> </w:t>
      </w:r>
      <w:r w:rsidRPr="000724BF">
        <w:rPr>
          <w:color w:val="000000" w:themeColor="text1"/>
          <w:sz w:val="28"/>
          <w:szCs w:val="28"/>
        </w:rPr>
        <w:t>регионам государства доступ к локальным рынкам товаров, услуг, капита</w:t>
      </w:r>
      <w:r>
        <w:rPr>
          <w:color w:val="000000" w:themeColor="text1"/>
          <w:sz w:val="28"/>
          <w:szCs w:val="28"/>
        </w:rPr>
        <w:t xml:space="preserve">лов по другую сторону границы, </w:t>
      </w:r>
      <w:r w:rsidRPr="000724BF">
        <w:rPr>
          <w:color w:val="000000" w:themeColor="text1"/>
          <w:sz w:val="28"/>
          <w:szCs w:val="28"/>
        </w:rPr>
        <w:t xml:space="preserve">и одновременно активно пользуются и сами близостью к локальным потокам и глобальным «коридорам». </w:t>
      </w:r>
    </w:p>
    <w:p w14:paraId="58DFFE49" w14:textId="16BBC119" w:rsidR="005A6D17" w:rsidRPr="000724BF" w:rsidRDefault="005A6D17" w:rsidP="00263B2E">
      <w:pPr>
        <w:tabs>
          <w:tab w:val="left" w:pos="1134"/>
        </w:tabs>
        <w:ind w:firstLine="709"/>
        <w:jc w:val="both"/>
        <w:rPr>
          <w:color w:val="000000" w:themeColor="text1"/>
          <w:sz w:val="28"/>
          <w:szCs w:val="28"/>
          <w:lang w:val="kk-KZ"/>
        </w:rPr>
      </w:pPr>
      <w:r w:rsidRPr="000724BF">
        <w:rPr>
          <w:color w:val="000000" w:themeColor="text1"/>
          <w:sz w:val="28"/>
          <w:szCs w:val="28"/>
          <w:lang w:val="kk-KZ"/>
        </w:rPr>
        <w:t xml:space="preserve">Можно согласиться </w:t>
      </w:r>
      <w:r>
        <w:rPr>
          <w:color w:val="000000" w:themeColor="text1"/>
          <w:sz w:val="28"/>
          <w:szCs w:val="28"/>
          <w:lang w:val="kk-KZ"/>
        </w:rPr>
        <w:t xml:space="preserve">также </w:t>
      </w:r>
      <w:r w:rsidRPr="000724BF">
        <w:rPr>
          <w:color w:val="000000" w:themeColor="text1"/>
          <w:sz w:val="28"/>
          <w:szCs w:val="28"/>
          <w:lang w:val="kk-KZ"/>
        </w:rPr>
        <w:t>с М</w:t>
      </w:r>
      <w:r w:rsidR="001D3C30">
        <w:rPr>
          <w:color w:val="000000" w:themeColor="text1"/>
          <w:sz w:val="28"/>
          <w:szCs w:val="28"/>
          <w:lang w:val="kk-KZ"/>
        </w:rPr>
        <w:t>.</w:t>
      </w:r>
      <w:r w:rsidR="00263B2E">
        <w:rPr>
          <w:color w:val="000000" w:themeColor="text1"/>
          <w:sz w:val="28"/>
          <w:szCs w:val="28"/>
          <w:lang w:val="kk-KZ"/>
        </w:rPr>
        <w:t xml:space="preserve"> </w:t>
      </w:r>
      <w:r w:rsidRPr="000724BF">
        <w:rPr>
          <w:color w:val="000000" w:themeColor="text1"/>
          <w:sz w:val="28"/>
          <w:szCs w:val="28"/>
          <w:lang w:val="kk-KZ"/>
        </w:rPr>
        <w:t>Лонго,</w:t>
      </w:r>
      <w:r w:rsidR="001D3C30">
        <w:rPr>
          <w:color w:val="000000" w:themeColor="text1"/>
          <w:sz w:val="28"/>
          <w:szCs w:val="28"/>
          <w:lang w:val="kk-KZ"/>
        </w:rPr>
        <w:t xml:space="preserve"> </w:t>
      </w:r>
      <w:r w:rsidRPr="000724BF">
        <w:rPr>
          <w:color w:val="000000" w:themeColor="text1"/>
          <w:sz w:val="28"/>
          <w:szCs w:val="28"/>
          <w:lang w:val="kk-KZ"/>
        </w:rPr>
        <w:t>«создание здоровой, заинтересованной приграничной среды упро</w:t>
      </w:r>
      <w:r>
        <w:rPr>
          <w:color w:val="000000" w:themeColor="text1"/>
          <w:sz w:val="28"/>
          <w:szCs w:val="28"/>
          <w:lang w:val="kk-KZ"/>
        </w:rPr>
        <w:t>щает</w:t>
      </w:r>
      <w:r w:rsidRPr="000724BF">
        <w:rPr>
          <w:color w:val="000000" w:themeColor="text1"/>
          <w:sz w:val="28"/>
          <w:szCs w:val="28"/>
          <w:lang w:val="kk-KZ"/>
        </w:rPr>
        <w:t xml:space="preserve"> задачу совместной безопасности границ... Люди в приграничных сообществах заслуживают особой защиты потому, что пограничная политика оказывает на них сильное влияние»</w:t>
      </w:r>
      <w:r w:rsidR="00AA3E17">
        <w:rPr>
          <w:color w:val="000000" w:themeColor="text1"/>
          <w:sz w:val="28"/>
          <w:szCs w:val="28"/>
          <w:lang w:val="kk-KZ"/>
        </w:rPr>
        <w:t> </w:t>
      </w:r>
      <w:r>
        <w:rPr>
          <w:color w:val="000000" w:themeColor="text1"/>
          <w:sz w:val="28"/>
          <w:szCs w:val="28"/>
        </w:rPr>
        <w:t>[214</w:t>
      </w:r>
      <w:r w:rsidRPr="000724BF">
        <w:rPr>
          <w:color w:val="000000" w:themeColor="text1"/>
          <w:sz w:val="28"/>
          <w:szCs w:val="28"/>
        </w:rPr>
        <w:t>]</w:t>
      </w:r>
      <w:r w:rsidRPr="000724BF">
        <w:rPr>
          <w:color w:val="000000" w:themeColor="text1"/>
          <w:sz w:val="28"/>
          <w:szCs w:val="28"/>
          <w:lang w:val="kk-KZ"/>
        </w:rPr>
        <w:t xml:space="preserve">. </w:t>
      </w:r>
    </w:p>
    <w:p w14:paraId="242B2052" w14:textId="0D4BEA8B" w:rsidR="005A6D17" w:rsidRPr="000724BF" w:rsidRDefault="005A6D17" w:rsidP="00263B2E">
      <w:pPr>
        <w:tabs>
          <w:tab w:val="left" w:pos="1134"/>
        </w:tabs>
        <w:ind w:firstLine="709"/>
        <w:jc w:val="both"/>
        <w:rPr>
          <w:color w:val="000000" w:themeColor="text1"/>
          <w:sz w:val="28"/>
          <w:szCs w:val="28"/>
        </w:rPr>
      </w:pPr>
      <w:r w:rsidRPr="000724BF">
        <w:rPr>
          <w:color w:val="000000" w:themeColor="text1"/>
          <w:sz w:val="28"/>
          <w:szCs w:val="28"/>
          <w:lang w:val="kk-KZ"/>
        </w:rPr>
        <w:t xml:space="preserve">Большинство экспертов, анализируя </w:t>
      </w:r>
      <w:r w:rsidR="00263B2E">
        <w:rPr>
          <w:color w:val="000000" w:themeColor="text1"/>
          <w:sz w:val="28"/>
          <w:szCs w:val="28"/>
        </w:rPr>
        <w:t>европейский опыт региональной</w:t>
      </w:r>
      <w:r w:rsidRPr="000724BF">
        <w:rPr>
          <w:color w:val="000000" w:themeColor="text1"/>
          <w:sz w:val="28"/>
          <w:szCs w:val="28"/>
        </w:rPr>
        <w:t xml:space="preserve"> поли</w:t>
      </w:r>
      <w:r w:rsidR="00263B2E">
        <w:rPr>
          <w:color w:val="000000" w:themeColor="text1"/>
          <w:sz w:val="28"/>
          <w:szCs w:val="28"/>
        </w:rPr>
        <w:t xml:space="preserve">тики, полагают, что максимально эффективной моделью </w:t>
      </w:r>
      <w:r w:rsidRPr="000724BF">
        <w:rPr>
          <w:color w:val="000000" w:themeColor="text1"/>
          <w:sz w:val="28"/>
          <w:szCs w:val="28"/>
        </w:rPr>
        <w:t>трансгранич</w:t>
      </w:r>
      <w:r w:rsidR="00263B2E">
        <w:rPr>
          <w:color w:val="000000" w:themeColor="text1"/>
          <w:sz w:val="28"/>
          <w:szCs w:val="28"/>
        </w:rPr>
        <w:t>ных отношений, а в силу этого и</w:t>
      </w:r>
      <w:r w:rsidRPr="000724BF">
        <w:rPr>
          <w:color w:val="000000" w:themeColor="text1"/>
          <w:sz w:val="28"/>
          <w:szCs w:val="28"/>
        </w:rPr>
        <w:t xml:space="preserve"> наиболее распространенной среди фо</w:t>
      </w:r>
      <w:r w:rsidR="00263B2E">
        <w:rPr>
          <w:color w:val="000000" w:themeColor="text1"/>
          <w:sz w:val="28"/>
          <w:szCs w:val="28"/>
        </w:rPr>
        <w:t xml:space="preserve">рм трансграничных образований, </w:t>
      </w:r>
      <w:r w:rsidRPr="000724BF">
        <w:rPr>
          <w:color w:val="000000" w:themeColor="text1"/>
          <w:sz w:val="28"/>
          <w:szCs w:val="28"/>
        </w:rPr>
        <w:t xml:space="preserve">являются «еврорегионы», что вызывает необходимость детализированного изучения опыта их функционирования.  </w:t>
      </w:r>
    </w:p>
    <w:p w14:paraId="2583AF8D" w14:textId="1D00054F" w:rsidR="005A6D17" w:rsidRPr="000724BF" w:rsidRDefault="005A6D17" w:rsidP="00263B2E">
      <w:pPr>
        <w:shd w:val="clear" w:color="auto" w:fill="FFFFFF"/>
        <w:tabs>
          <w:tab w:val="left" w:pos="1134"/>
        </w:tabs>
        <w:ind w:firstLine="709"/>
        <w:jc w:val="both"/>
        <w:rPr>
          <w:bCs/>
          <w:color w:val="000000" w:themeColor="text1"/>
          <w:sz w:val="28"/>
          <w:szCs w:val="28"/>
        </w:rPr>
      </w:pPr>
      <w:r w:rsidRPr="000724BF">
        <w:rPr>
          <w:color w:val="000000" w:themeColor="text1"/>
          <w:sz w:val="28"/>
          <w:szCs w:val="28"/>
        </w:rPr>
        <w:t xml:space="preserve">Представляя собой, как охарактеризовал П. Самецки, </w:t>
      </w:r>
      <w:r w:rsidRPr="000724BF">
        <w:rPr>
          <w:bCs/>
          <w:color w:val="000000" w:themeColor="text1"/>
          <w:sz w:val="28"/>
          <w:szCs w:val="28"/>
        </w:rPr>
        <w:t xml:space="preserve">«пространство, включающее территории, принадлежащие разным странам или регионам, </w:t>
      </w:r>
      <w:r w:rsidRPr="000724BF">
        <w:rPr>
          <w:bCs/>
          <w:color w:val="000000" w:themeColor="text1"/>
          <w:sz w:val="28"/>
          <w:szCs w:val="28"/>
        </w:rPr>
        <w:lastRenderedPageBreak/>
        <w:t xml:space="preserve">связанные одним или несколькими общими факторами и проблемами» [215], </w:t>
      </w:r>
      <w:r w:rsidRPr="000724BF">
        <w:rPr>
          <w:color w:val="000000" w:themeColor="text1"/>
          <w:sz w:val="28"/>
          <w:szCs w:val="28"/>
        </w:rPr>
        <w:t>«еврорегионы» ф</w:t>
      </w:r>
      <w:r w:rsidR="00263B2E">
        <w:rPr>
          <w:color w:val="000000" w:themeColor="text1"/>
          <w:sz w:val="28"/>
          <w:szCs w:val="28"/>
        </w:rPr>
        <w:t xml:space="preserve">ункционируют согласно принципам </w:t>
      </w:r>
      <w:r w:rsidRPr="000724BF">
        <w:rPr>
          <w:color w:val="000000" w:themeColor="text1"/>
          <w:sz w:val="28"/>
          <w:szCs w:val="28"/>
        </w:rPr>
        <w:t xml:space="preserve">самоуправления, а также </w:t>
      </w:r>
      <w:r>
        <w:rPr>
          <w:color w:val="000000" w:themeColor="text1"/>
          <w:sz w:val="28"/>
          <w:szCs w:val="28"/>
        </w:rPr>
        <w:t xml:space="preserve">исходя из </w:t>
      </w:r>
      <w:r w:rsidR="00263B2E">
        <w:rPr>
          <w:color w:val="000000" w:themeColor="text1"/>
          <w:sz w:val="28"/>
          <w:szCs w:val="28"/>
        </w:rPr>
        <w:t>идентичных</w:t>
      </w:r>
      <w:r w:rsidRPr="000724BF">
        <w:rPr>
          <w:color w:val="000000" w:themeColor="text1"/>
          <w:sz w:val="28"/>
          <w:szCs w:val="28"/>
        </w:rPr>
        <w:t xml:space="preserve"> полномочий учас</w:t>
      </w:r>
      <w:r w:rsidR="00263B2E">
        <w:rPr>
          <w:color w:val="000000" w:themeColor="text1"/>
          <w:sz w:val="28"/>
          <w:szCs w:val="28"/>
        </w:rPr>
        <w:t>тников с обеих сторон границы.</w:t>
      </w:r>
    </w:p>
    <w:p w14:paraId="47F26BD2" w14:textId="551394C8" w:rsidR="005A6D17" w:rsidRPr="000724BF" w:rsidRDefault="005A6D17" w:rsidP="00263B2E">
      <w:pPr>
        <w:tabs>
          <w:tab w:val="left" w:pos="1134"/>
        </w:tabs>
        <w:ind w:firstLine="709"/>
        <w:jc w:val="both"/>
        <w:rPr>
          <w:color w:val="000000" w:themeColor="text1"/>
          <w:sz w:val="28"/>
          <w:szCs w:val="28"/>
        </w:rPr>
      </w:pPr>
      <w:r w:rsidRPr="000724BF">
        <w:rPr>
          <w:color w:val="000000" w:themeColor="text1"/>
          <w:sz w:val="28"/>
          <w:szCs w:val="28"/>
        </w:rPr>
        <w:t xml:space="preserve">Изучение длившихся на протяжении нескольких десятилетий институциональных экспериментов позволяет выделить следующие виды </w:t>
      </w:r>
      <w:r w:rsidR="00470245">
        <w:rPr>
          <w:color w:val="000000" w:themeColor="text1"/>
          <w:sz w:val="28"/>
          <w:szCs w:val="28"/>
        </w:rPr>
        <w:t xml:space="preserve">данных </w:t>
      </w:r>
      <w:r w:rsidRPr="000724BF">
        <w:rPr>
          <w:color w:val="000000" w:themeColor="text1"/>
          <w:sz w:val="28"/>
          <w:szCs w:val="28"/>
        </w:rPr>
        <w:t xml:space="preserve">трансграничных образований в ЕС: </w:t>
      </w:r>
    </w:p>
    <w:p w14:paraId="3A1F2896" w14:textId="77777777" w:rsidR="005A6D17" w:rsidRPr="000724BF" w:rsidRDefault="005A6D17" w:rsidP="00263B2E">
      <w:pPr>
        <w:pStyle w:val="a3"/>
        <w:numPr>
          <w:ilvl w:val="0"/>
          <w:numId w:val="21"/>
        </w:numPr>
        <w:tabs>
          <w:tab w:val="left" w:pos="1134"/>
        </w:tabs>
        <w:ind w:left="0" w:firstLine="709"/>
        <w:jc w:val="both"/>
        <w:rPr>
          <w:color w:val="000000" w:themeColor="text1"/>
          <w:sz w:val="28"/>
          <w:szCs w:val="28"/>
        </w:rPr>
      </w:pPr>
      <w:r w:rsidRPr="000724BF">
        <w:rPr>
          <w:color w:val="000000" w:themeColor="text1"/>
          <w:sz w:val="28"/>
          <w:szCs w:val="28"/>
        </w:rPr>
        <w:t>по периоду существования:</w:t>
      </w:r>
    </w:p>
    <w:p w14:paraId="5864DF67" w14:textId="5C2412C3" w:rsidR="005A6D17" w:rsidRPr="000724BF" w:rsidRDefault="005A6D17" w:rsidP="00263B2E">
      <w:pPr>
        <w:pStyle w:val="a3"/>
        <w:tabs>
          <w:tab w:val="left" w:pos="1134"/>
        </w:tabs>
        <w:ind w:left="0" w:firstLine="851"/>
        <w:jc w:val="both"/>
        <w:rPr>
          <w:color w:val="000000" w:themeColor="text1"/>
          <w:sz w:val="28"/>
          <w:szCs w:val="28"/>
        </w:rPr>
      </w:pPr>
      <w:r w:rsidRPr="000724BF">
        <w:rPr>
          <w:color w:val="000000" w:themeColor="text1"/>
          <w:sz w:val="28"/>
          <w:szCs w:val="28"/>
        </w:rPr>
        <w:t>а) «старые»</w:t>
      </w:r>
      <w:r w:rsidR="00470245" w:rsidRPr="00470245">
        <w:rPr>
          <w:color w:val="000000" w:themeColor="text1"/>
          <w:sz w:val="28"/>
          <w:szCs w:val="28"/>
        </w:rPr>
        <w:t xml:space="preserve"> </w:t>
      </w:r>
      <w:r w:rsidR="00470245" w:rsidRPr="000724BF">
        <w:rPr>
          <w:color w:val="000000" w:themeColor="text1"/>
          <w:sz w:val="28"/>
          <w:szCs w:val="28"/>
        </w:rPr>
        <w:t xml:space="preserve">«еврорегионы» </w:t>
      </w:r>
      <w:r w:rsidRPr="000724BF">
        <w:rPr>
          <w:color w:val="000000" w:themeColor="text1"/>
          <w:sz w:val="28"/>
          <w:szCs w:val="28"/>
        </w:rPr>
        <w:t xml:space="preserve"> (созданные в 1950</w:t>
      </w:r>
      <w:r w:rsidR="00263B2E">
        <w:rPr>
          <w:color w:val="000000" w:themeColor="text1"/>
          <w:sz w:val="28"/>
          <w:szCs w:val="28"/>
        </w:rPr>
        <w:t>-</w:t>
      </w:r>
      <w:r w:rsidRPr="000724BF">
        <w:rPr>
          <w:color w:val="000000" w:themeColor="text1"/>
          <w:sz w:val="28"/>
          <w:szCs w:val="28"/>
        </w:rPr>
        <w:t xml:space="preserve">1980-х гг.); </w:t>
      </w:r>
    </w:p>
    <w:p w14:paraId="30DB5540" w14:textId="1C70908A" w:rsidR="005A6D17" w:rsidRPr="000724BF" w:rsidRDefault="005A6D17" w:rsidP="00263B2E">
      <w:pPr>
        <w:pStyle w:val="a3"/>
        <w:tabs>
          <w:tab w:val="left" w:pos="1134"/>
        </w:tabs>
        <w:ind w:left="0" w:firstLine="851"/>
        <w:jc w:val="both"/>
        <w:rPr>
          <w:color w:val="000000" w:themeColor="text1"/>
          <w:sz w:val="28"/>
          <w:szCs w:val="28"/>
        </w:rPr>
      </w:pPr>
      <w:r w:rsidRPr="000724BF">
        <w:rPr>
          <w:color w:val="000000" w:themeColor="text1"/>
          <w:sz w:val="28"/>
          <w:szCs w:val="28"/>
        </w:rPr>
        <w:t>б) «новые» (начавшие свою деятельность в 90 гг. – по настоящее время);</w:t>
      </w:r>
    </w:p>
    <w:p w14:paraId="69624221" w14:textId="77777777" w:rsidR="005A6D17" w:rsidRPr="000724BF" w:rsidRDefault="005A6D17" w:rsidP="00263B2E">
      <w:pPr>
        <w:pStyle w:val="a3"/>
        <w:numPr>
          <w:ilvl w:val="0"/>
          <w:numId w:val="21"/>
        </w:numPr>
        <w:tabs>
          <w:tab w:val="left" w:pos="1134"/>
        </w:tabs>
        <w:ind w:left="0" w:firstLine="709"/>
        <w:jc w:val="both"/>
        <w:rPr>
          <w:color w:val="000000" w:themeColor="text1"/>
          <w:sz w:val="28"/>
          <w:szCs w:val="28"/>
        </w:rPr>
      </w:pPr>
      <w:r w:rsidRPr="000724BF">
        <w:rPr>
          <w:color w:val="000000" w:themeColor="text1"/>
          <w:sz w:val="28"/>
          <w:szCs w:val="28"/>
        </w:rPr>
        <w:t xml:space="preserve">в зависимости от интенсивности сотрудничества: </w:t>
      </w:r>
    </w:p>
    <w:p w14:paraId="798FC992" w14:textId="77777777" w:rsidR="005A6D17" w:rsidRPr="000724BF" w:rsidRDefault="005A6D17" w:rsidP="00263B2E">
      <w:pPr>
        <w:pStyle w:val="a3"/>
        <w:tabs>
          <w:tab w:val="left" w:pos="1134"/>
        </w:tabs>
        <w:ind w:left="0" w:firstLine="851"/>
        <w:jc w:val="both"/>
        <w:rPr>
          <w:color w:val="000000" w:themeColor="text1"/>
          <w:sz w:val="28"/>
          <w:szCs w:val="28"/>
        </w:rPr>
      </w:pPr>
      <w:r w:rsidRPr="000724BF">
        <w:rPr>
          <w:color w:val="000000" w:themeColor="text1"/>
          <w:sz w:val="28"/>
          <w:szCs w:val="28"/>
        </w:rPr>
        <w:t xml:space="preserve">а) глубоко интегрированные еврорегионы; </w:t>
      </w:r>
    </w:p>
    <w:p w14:paraId="1C34E139" w14:textId="77777777" w:rsidR="005A6D17" w:rsidRPr="000724BF" w:rsidRDefault="005A6D17" w:rsidP="00263B2E">
      <w:pPr>
        <w:pStyle w:val="a3"/>
        <w:tabs>
          <w:tab w:val="left" w:pos="1134"/>
        </w:tabs>
        <w:ind w:left="0" w:firstLine="851"/>
        <w:jc w:val="both"/>
        <w:rPr>
          <w:color w:val="000000" w:themeColor="text1"/>
          <w:sz w:val="28"/>
          <w:szCs w:val="28"/>
        </w:rPr>
      </w:pPr>
      <w:r w:rsidRPr="000724BF">
        <w:rPr>
          <w:color w:val="000000" w:themeColor="text1"/>
          <w:sz w:val="28"/>
          <w:szCs w:val="28"/>
        </w:rPr>
        <w:t>б) группировки территориального сотрудничества;</w:t>
      </w:r>
    </w:p>
    <w:p w14:paraId="33B112DC" w14:textId="77777777" w:rsidR="005A6D17" w:rsidRPr="000724BF" w:rsidRDefault="005A6D17" w:rsidP="00263B2E">
      <w:pPr>
        <w:pStyle w:val="a3"/>
        <w:tabs>
          <w:tab w:val="left" w:pos="1134"/>
        </w:tabs>
        <w:ind w:left="0" w:firstLine="851"/>
        <w:jc w:val="both"/>
        <w:rPr>
          <w:color w:val="000000" w:themeColor="text1"/>
          <w:sz w:val="28"/>
          <w:szCs w:val="28"/>
        </w:rPr>
      </w:pPr>
      <w:r w:rsidRPr="000724BF">
        <w:rPr>
          <w:color w:val="000000" w:themeColor="text1"/>
          <w:sz w:val="28"/>
          <w:szCs w:val="28"/>
        </w:rPr>
        <w:t xml:space="preserve">в) рабочие сообщества; </w:t>
      </w:r>
    </w:p>
    <w:p w14:paraId="2B2D62E1" w14:textId="77777777" w:rsidR="005A6D17" w:rsidRPr="000724BF" w:rsidRDefault="005A6D17" w:rsidP="00263B2E">
      <w:pPr>
        <w:pStyle w:val="a3"/>
        <w:numPr>
          <w:ilvl w:val="0"/>
          <w:numId w:val="21"/>
        </w:numPr>
        <w:tabs>
          <w:tab w:val="left" w:pos="1134"/>
        </w:tabs>
        <w:ind w:left="0" w:firstLine="709"/>
        <w:jc w:val="both"/>
        <w:rPr>
          <w:color w:val="000000" w:themeColor="text1"/>
          <w:sz w:val="28"/>
          <w:szCs w:val="28"/>
        </w:rPr>
      </w:pPr>
      <w:r w:rsidRPr="000724BF">
        <w:rPr>
          <w:color w:val="000000" w:themeColor="text1"/>
          <w:sz w:val="28"/>
          <w:szCs w:val="28"/>
        </w:rPr>
        <w:t xml:space="preserve">по виду участников (субъектов): </w:t>
      </w:r>
    </w:p>
    <w:p w14:paraId="07372D3B" w14:textId="77777777" w:rsidR="005A6D17" w:rsidRPr="000724BF" w:rsidRDefault="005A6D17" w:rsidP="00263B2E">
      <w:pPr>
        <w:pStyle w:val="a3"/>
        <w:tabs>
          <w:tab w:val="left" w:pos="1134"/>
        </w:tabs>
        <w:ind w:left="0" w:firstLine="851"/>
        <w:jc w:val="both"/>
        <w:rPr>
          <w:color w:val="000000" w:themeColor="text1"/>
          <w:sz w:val="28"/>
          <w:szCs w:val="28"/>
        </w:rPr>
      </w:pPr>
      <w:r w:rsidRPr="000724BF">
        <w:rPr>
          <w:color w:val="000000" w:themeColor="text1"/>
          <w:sz w:val="28"/>
          <w:szCs w:val="28"/>
        </w:rPr>
        <w:t xml:space="preserve">а) с доминированием взаимодействия между региональными властями и институциональной структурой; </w:t>
      </w:r>
    </w:p>
    <w:p w14:paraId="6ACEDB97" w14:textId="77777777" w:rsidR="005A6D17" w:rsidRPr="000724BF" w:rsidRDefault="005A6D17" w:rsidP="00263B2E">
      <w:pPr>
        <w:pStyle w:val="a3"/>
        <w:tabs>
          <w:tab w:val="left" w:pos="1134"/>
        </w:tabs>
        <w:ind w:left="0" w:firstLine="851"/>
        <w:jc w:val="both"/>
        <w:rPr>
          <w:color w:val="000000" w:themeColor="text1"/>
          <w:sz w:val="28"/>
          <w:szCs w:val="28"/>
        </w:rPr>
      </w:pPr>
      <w:r w:rsidRPr="000724BF">
        <w:rPr>
          <w:color w:val="000000" w:themeColor="text1"/>
          <w:sz w:val="28"/>
          <w:szCs w:val="28"/>
        </w:rPr>
        <w:t>б) с доминированием взаимодействия непосредственно между местными властями;</w:t>
      </w:r>
    </w:p>
    <w:p w14:paraId="1CCB21AD" w14:textId="227D90F1" w:rsidR="005A6D17" w:rsidRPr="000724BF" w:rsidRDefault="005A6D17" w:rsidP="00263B2E">
      <w:pPr>
        <w:pStyle w:val="a3"/>
        <w:numPr>
          <w:ilvl w:val="0"/>
          <w:numId w:val="21"/>
        </w:numPr>
        <w:tabs>
          <w:tab w:val="left" w:pos="1134"/>
        </w:tabs>
        <w:ind w:left="0" w:firstLine="709"/>
        <w:jc w:val="both"/>
        <w:rPr>
          <w:color w:val="000000" w:themeColor="text1"/>
          <w:sz w:val="28"/>
          <w:szCs w:val="28"/>
        </w:rPr>
      </w:pPr>
      <w:r w:rsidRPr="000724BF">
        <w:rPr>
          <w:color w:val="000000" w:themeColor="text1"/>
          <w:sz w:val="28"/>
          <w:szCs w:val="28"/>
        </w:rPr>
        <w:t xml:space="preserve">исходя из </w:t>
      </w:r>
      <w:r w:rsidRPr="000724BF">
        <w:rPr>
          <w:bCs/>
          <w:color w:val="000000" w:themeColor="text1"/>
          <w:sz w:val="28"/>
          <w:szCs w:val="28"/>
        </w:rPr>
        <w:t>географического охвата</w:t>
      </w:r>
      <w:r w:rsidRPr="000724BF">
        <w:rPr>
          <w:color w:val="000000" w:themeColor="text1"/>
          <w:sz w:val="28"/>
          <w:szCs w:val="28"/>
        </w:rPr>
        <w:t xml:space="preserve"> трансграничного региона:</w:t>
      </w:r>
    </w:p>
    <w:p w14:paraId="37D79A07" w14:textId="1D5EF35C" w:rsidR="005A6D17" w:rsidRPr="000724BF" w:rsidRDefault="005A6D17" w:rsidP="00263B2E">
      <w:pPr>
        <w:pStyle w:val="a3"/>
        <w:tabs>
          <w:tab w:val="left" w:pos="1134"/>
        </w:tabs>
        <w:autoSpaceDE w:val="0"/>
        <w:autoSpaceDN w:val="0"/>
        <w:adjustRightInd w:val="0"/>
        <w:ind w:left="0" w:firstLine="851"/>
        <w:jc w:val="both"/>
        <w:rPr>
          <w:color w:val="000000" w:themeColor="text1"/>
          <w:sz w:val="28"/>
          <w:szCs w:val="28"/>
        </w:rPr>
      </w:pPr>
      <w:r w:rsidRPr="000724BF">
        <w:rPr>
          <w:color w:val="000000" w:themeColor="text1"/>
          <w:sz w:val="28"/>
          <w:szCs w:val="28"/>
        </w:rPr>
        <w:t>а) небольшие приграничные регионы (с</w:t>
      </w:r>
      <w:r w:rsidR="00263B2E">
        <w:rPr>
          <w:color w:val="000000" w:themeColor="text1"/>
          <w:sz w:val="28"/>
          <w:szCs w:val="28"/>
        </w:rPr>
        <w:t xml:space="preserve"> </w:t>
      </w:r>
      <w:r w:rsidRPr="000724BF">
        <w:rPr>
          <w:color w:val="000000" w:themeColor="text1"/>
          <w:sz w:val="28"/>
          <w:szCs w:val="28"/>
        </w:rPr>
        <w:t>территорией до 100 кв</w:t>
      </w:r>
      <w:r w:rsidR="00470245">
        <w:rPr>
          <w:color w:val="000000" w:themeColor="text1"/>
          <w:sz w:val="28"/>
          <w:szCs w:val="28"/>
        </w:rPr>
        <w:t>адратных километров</w:t>
      </w:r>
      <w:r w:rsidRPr="000724BF">
        <w:rPr>
          <w:color w:val="000000" w:themeColor="text1"/>
          <w:sz w:val="28"/>
          <w:szCs w:val="28"/>
        </w:rPr>
        <w:t>,</w:t>
      </w:r>
      <w:r w:rsidR="00263B2E">
        <w:rPr>
          <w:color w:val="000000" w:themeColor="text1"/>
          <w:sz w:val="28"/>
          <w:szCs w:val="28"/>
        </w:rPr>
        <w:t xml:space="preserve"> </w:t>
      </w:r>
      <w:r w:rsidRPr="000724BF">
        <w:rPr>
          <w:color w:val="000000" w:themeColor="text1"/>
          <w:sz w:val="28"/>
          <w:szCs w:val="28"/>
        </w:rPr>
        <w:t xml:space="preserve">с населением до 1 миллиона человек); </w:t>
      </w:r>
    </w:p>
    <w:p w14:paraId="653CD083" w14:textId="7F1E1113" w:rsidR="005A6D17" w:rsidRPr="000724BF" w:rsidRDefault="005A6D17" w:rsidP="00263B2E">
      <w:pPr>
        <w:pStyle w:val="a3"/>
        <w:tabs>
          <w:tab w:val="left" w:pos="1134"/>
        </w:tabs>
        <w:ind w:left="0" w:firstLine="851"/>
        <w:jc w:val="both"/>
        <w:rPr>
          <w:color w:val="000000" w:themeColor="text1"/>
          <w:sz w:val="28"/>
          <w:szCs w:val="28"/>
        </w:rPr>
      </w:pPr>
      <w:r w:rsidRPr="000724BF">
        <w:rPr>
          <w:color w:val="000000" w:themeColor="text1"/>
          <w:sz w:val="28"/>
          <w:szCs w:val="28"/>
        </w:rPr>
        <w:t>б) крупные</w:t>
      </w:r>
      <w:r w:rsidR="00263B2E">
        <w:rPr>
          <w:color w:val="000000" w:themeColor="text1"/>
          <w:sz w:val="28"/>
          <w:szCs w:val="28"/>
        </w:rPr>
        <w:t xml:space="preserve"> </w:t>
      </w:r>
      <w:r w:rsidRPr="000724BF">
        <w:rPr>
          <w:color w:val="000000" w:themeColor="text1"/>
          <w:sz w:val="28"/>
          <w:szCs w:val="28"/>
        </w:rPr>
        <w:t>(с более масштабной территорией и охватом населения, большим количеством участвующих административных единиц (Приложение</w:t>
      </w:r>
      <w:r w:rsidR="00102637">
        <w:rPr>
          <w:color w:val="000000" w:themeColor="text1"/>
          <w:sz w:val="28"/>
          <w:szCs w:val="28"/>
        </w:rPr>
        <w:t> </w:t>
      </w:r>
      <w:r w:rsidR="00263B2E">
        <w:rPr>
          <w:color w:val="000000" w:themeColor="text1"/>
          <w:sz w:val="28"/>
          <w:szCs w:val="28"/>
        </w:rPr>
        <w:t>В</w:t>
      </w:r>
      <w:r w:rsidRPr="000724BF">
        <w:rPr>
          <w:color w:val="000000" w:themeColor="text1"/>
          <w:sz w:val="28"/>
          <w:szCs w:val="28"/>
        </w:rPr>
        <w:t>);</w:t>
      </w:r>
    </w:p>
    <w:p w14:paraId="691826DA" w14:textId="77777777" w:rsidR="005A6D17" w:rsidRPr="000724BF" w:rsidRDefault="005A6D17" w:rsidP="00263B2E">
      <w:pPr>
        <w:pStyle w:val="a3"/>
        <w:numPr>
          <w:ilvl w:val="0"/>
          <w:numId w:val="21"/>
        </w:numPr>
        <w:tabs>
          <w:tab w:val="left" w:pos="1134"/>
        </w:tabs>
        <w:ind w:left="0" w:firstLine="709"/>
        <w:jc w:val="both"/>
        <w:rPr>
          <w:color w:val="000000" w:themeColor="text1"/>
          <w:sz w:val="28"/>
          <w:szCs w:val="28"/>
        </w:rPr>
      </w:pPr>
      <w:r w:rsidRPr="000724BF">
        <w:rPr>
          <w:color w:val="000000" w:themeColor="text1"/>
          <w:sz w:val="28"/>
          <w:szCs w:val="28"/>
        </w:rPr>
        <w:t xml:space="preserve">согласно географическому критерию: </w:t>
      </w:r>
    </w:p>
    <w:p w14:paraId="5E975D4C" w14:textId="77777777" w:rsidR="005A6D17" w:rsidRPr="000724BF" w:rsidRDefault="005A6D17" w:rsidP="00263B2E">
      <w:pPr>
        <w:pStyle w:val="a3"/>
        <w:tabs>
          <w:tab w:val="left" w:pos="1134"/>
        </w:tabs>
        <w:ind w:left="0" w:firstLine="851"/>
        <w:jc w:val="both"/>
        <w:rPr>
          <w:color w:val="000000" w:themeColor="text1"/>
          <w:sz w:val="28"/>
          <w:szCs w:val="28"/>
        </w:rPr>
      </w:pPr>
      <w:r w:rsidRPr="000724BF">
        <w:rPr>
          <w:color w:val="000000" w:themeColor="text1"/>
          <w:sz w:val="28"/>
          <w:szCs w:val="28"/>
        </w:rPr>
        <w:t xml:space="preserve">а) регионы, расположенные на внутренних границах ЕС; </w:t>
      </w:r>
    </w:p>
    <w:p w14:paraId="6FE32039" w14:textId="4394044B" w:rsidR="005A6D17" w:rsidRPr="000724BF" w:rsidRDefault="005A6D17" w:rsidP="00263B2E">
      <w:pPr>
        <w:pStyle w:val="a3"/>
        <w:tabs>
          <w:tab w:val="left" w:pos="1134"/>
        </w:tabs>
        <w:ind w:left="0" w:firstLine="851"/>
        <w:jc w:val="both"/>
        <w:rPr>
          <w:color w:val="000000" w:themeColor="text1"/>
          <w:sz w:val="28"/>
          <w:szCs w:val="28"/>
        </w:rPr>
      </w:pPr>
      <w:r w:rsidRPr="000724BF">
        <w:rPr>
          <w:color w:val="000000" w:themeColor="text1"/>
          <w:sz w:val="28"/>
          <w:szCs w:val="28"/>
        </w:rPr>
        <w:t>б) регионы,</w:t>
      </w:r>
      <w:r w:rsidR="00263B2E">
        <w:rPr>
          <w:color w:val="000000" w:themeColor="text1"/>
          <w:sz w:val="28"/>
          <w:szCs w:val="28"/>
        </w:rPr>
        <w:t xml:space="preserve"> </w:t>
      </w:r>
      <w:r w:rsidRPr="000724BF">
        <w:rPr>
          <w:color w:val="000000" w:themeColor="text1"/>
          <w:sz w:val="28"/>
          <w:szCs w:val="28"/>
        </w:rPr>
        <w:t>расположенные на внешних границах ЕС;</w:t>
      </w:r>
    </w:p>
    <w:p w14:paraId="77580EF5" w14:textId="77777777" w:rsidR="005A6D17" w:rsidRPr="000724BF" w:rsidRDefault="005A6D17" w:rsidP="00263B2E">
      <w:pPr>
        <w:pStyle w:val="a3"/>
        <w:numPr>
          <w:ilvl w:val="0"/>
          <w:numId w:val="21"/>
        </w:numPr>
        <w:tabs>
          <w:tab w:val="left" w:pos="1134"/>
        </w:tabs>
        <w:ind w:left="0" w:firstLine="709"/>
        <w:jc w:val="both"/>
        <w:rPr>
          <w:color w:val="000000" w:themeColor="text1"/>
          <w:sz w:val="28"/>
          <w:szCs w:val="28"/>
        </w:rPr>
      </w:pPr>
      <w:r w:rsidRPr="000724BF">
        <w:rPr>
          <w:color w:val="000000" w:themeColor="text1"/>
          <w:sz w:val="28"/>
          <w:szCs w:val="28"/>
        </w:rPr>
        <w:t>по характеру границы:</w:t>
      </w:r>
    </w:p>
    <w:p w14:paraId="0842CEB5" w14:textId="20759906" w:rsidR="005A6D17" w:rsidRPr="000724BF" w:rsidRDefault="005A6D17" w:rsidP="00263B2E">
      <w:pPr>
        <w:pStyle w:val="a3"/>
        <w:tabs>
          <w:tab w:val="left" w:pos="1134"/>
        </w:tabs>
        <w:ind w:left="0" w:firstLine="851"/>
        <w:jc w:val="both"/>
        <w:rPr>
          <w:color w:val="000000" w:themeColor="text1"/>
          <w:sz w:val="28"/>
          <w:szCs w:val="28"/>
        </w:rPr>
      </w:pPr>
      <w:r w:rsidRPr="000724BF">
        <w:rPr>
          <w:color w:val="000000" w:themeColor="text1"/>
          <w:sz w:val="28"/>
          <w:szCs w:val="28"/>
        </w:rPr>
        <w:t xml:space="preserve">а) открытые регионы (высокая проницаемость границ); </w:t>
      </w:r>
    </w:p>
    <w:p w14:paraId="0600B96B" w14:textId="0EB87CC4" w:rsidR="005A6D17" w:rsidRPr="000724BF" w:rsidRDefault="005A6D17" w:rsidP="00263B2E">
      <w:pPr>
        <w:pStyle w:val="a3"/>
        <w:tabs>
          <w:tab w:val="left" w:pos="1134"/>
        </w:tabs>
        <w:ind w:left="0" w:firstLine="851"/>
        <w:jc w:val="both"/>
        <w:rPr>
          <w:color w:val="000000" w:themeColor="text1"/>
          <w:sz w:val="28"/>
          <w:szCs w:val="28"/>
        </w:rPr>
      </w:pPr>
      <w:r w:rsidRPr="000724BF">
        <w:rPr>
          <w:color w:val="000000" w:themeColor="text1"/>
          <w:sz w:val="28"/>
          <w:szCs w:val="28"/>
        </w:rPr>
        <w:t>б) закрытые регионы (высокая барьерность границ);</w:t>
      </w:r>
    </w:p>
    <w:p w14:paraId="64D5F22B" w14:textId="77777777" w:rsidR="005A6D17" w:rsidRPr="000724BF" w:rsidRDefault="005A6D17" w:rsidP="00263B2E">
      <w:pPr>
        <w:pStyle w:val="a3"/>
        <w:numPr>
          <w:ilvl w:val="0"/>
          <w:numId w:val="21"/>
        </w:numPr>
        <w:tabs>
          <w:tab w:val="left" w:pos="1134"/>
        </w:tabs>
        <w:ind w:left="0" w:firstLine="709"/>
        <w:jc w:val="both"/>
        <w:rPr>
          <w:color w:val="000000" w:themeColor="text1"/>
          <w:sz w:val="28"/>
          <w:szCs w:val="28"/>
        </w:rPr>
      </w:pPr>
      <w:r w:rsidRPr="000724BF">
        <w:rPr>
          <w:color w:val="000000" w:themeColor="text1"/>
          <w:sz w:val="28"/>
          <w:szCs w:val="28"/>
        </w:rPr>
        <w:t xml:space="preserve">по юридическому статусу, основанные согласно </w:t>
      </w:r>
    </w:p>
    <w:p w14:paraId="7EB85394" w14:textId="77777777" w:rsidR="005A6D17" w:rsidRPr="000724BF" w:rsidRDefault="005A6D17" w:rsidP="00263B2E">
      <w:pPr>
        <w:pStyle w:val="a3"/>
        <w:tabs>
          <w:tab w:val="left" w:pos="1134"/>
        </w:tabs>
        <w:ind w:left="0" w:firstLine="851"/>
        <w:jc w:val="both"/>
        <w:rPr>
          <w:color w:val="000000" w:themeColor="text1"/>
          <w:sz w:val="28"/>
          <w:szCs w:val="28"/>
        </w:rPr>
      </w:pPr>
      <w:r w:rsidRPr="000724BF">
        <w:rPr>
          <w:color w:val="000000" w:themeColor="text1"/>
          <w:sz w:val="28"/>
          <w:szCs w:val="28"/>
        </w:rPr>
        <w:t xml:space="preserve">а) частному праву и основанные некоммерческими ассоциациями или фондами в соответствии с действующими национальными юрисдикциями; </w:t>
      </w:r>
    </w:p>
    <w:p w14:paraId="006B4D8E" w14:textId="77777777" w:rsidR="005A6D17" w:rsidRPr="000724BF" w:rsidRDefault="005A6D17" w:rsidP="00263B2E">
      <w:pPr>
        <w:pStyle w:val="a3"/>
        <w:tabs>
          <w:tab w:val="left" w:pos="1134"/>
        </w:tabs>
        <w:ind w:left="0" w:firstLine="851"/>
        <w:jc w:val="both"/>
        <w:rPr>
          <w:color w:val="000000" w:themeColor="text1"/>
          <w:sz w:val="28"/>
          <w:szCs w:val="28"/>
        </w:rPr>
      </w:pPr>
      <w:r w:rsidRPr="000724BF">
        <w:rPr>
          <w:color w:val="000000" w:themeColor="text1"/>
          <w:sz w:val="28"/>
          <w:szCs w:val="28"/>
        </w:rPr>
        <w:t>б) публичному праву и основанные на межгосударственных соглашениях;</w:t>
      </w:r>
    </w:p>
    <w:p w14:paraId="2F8AEC92" w14:textId="75757E9B" w:rsidR="005A6D17" w:rsidRPr="000724BF" w:rsidRDefault="005A6D17" w:rsidP="00263B2E">
      <w:pPr>
        <w:pStyle w:val="a3"/>
        <w:shd w:val="clear" w:color="auto" w:fill="FFFFFF"/>
        <w:tabs>
          <w:tab w:val="left" w:pos="1134"/>
        </w:tabs>
        <w:ind w:left="0" w:firstLine="709"/>
        <w:jc w:val="both"/>
        <w:textAlignment w:val="top"/>
        <w:rPr>
          <w:color w:val="000000" w:themeColor="text1"/>
          <w:sz w:val="28"/>
          <w:szCs w:val="28"/>
        </w:rPr>
      </w:pPr>
      <w:r w:rsidRPr="000724BF">
        <w:rPr>
          <w:color w:val="000000" w:themeColor="text1"/>
          <w:sz w:val="28"/>
          <w:szCs w:val="28"/>
        </w:rPr>
        <w:t>Исходя из территориального подхода, предложенного К. Зоном</w:t>
      </w:r>
      <w:r>
        <w:rPr>
          <w:color w:val="000000" w:themeColor="text1"/>
          <w:sz w:val="28"/>
          <w:szCs w:val="28"/>
        </w:rPr>
        <w:t>,</w:t>
      </w:r>
      <w:r w:rsidRPr="000724BF">
        <w:rPr>
          <w:color w:val="000000" w:themeColor="text1"/>
          <w:sz w:val="28"/>
          <w:szCs w:val="28"/>
        </w:rPr>
        <w:t xml:space="preserve"> можно указать на важность географического критерия, выделив особо городские и сельские зоны и характерные для них структуры</w:t>
      </w:r>
      <w:r>
        <w:rPr>
          <w:color w:val="000000" w:themeColor="text1"/>
          <w:sz w:val="28"/>
          <w:szCs w:val="28"/>
        </w:rPr>
        <w:t xml:space="preserve"> </w:t>
      </w:r>
      <w:r w:rsidRPr="000724BF">
        <w:rPr>
          <w:color w:val="000000" w:themeColor="text1"/>
          <w:sz w:val="28"/>
          <w:szCs w:val="28"/>
        </w:rPr>
        <w:t>(таблица 3).</w:t>
      </w:r>
    </w:p>
    <w:p w14:paraId="7FA2686A" w14:textId="77777777" w:rsidR="005A6D17" w:rsidRDefault="005A6D17" w:rsidP="005A6D17">
      <w:pPr>
        <w:pStyle w:val="a3"/>
        <w:shd w:val="clear" w:color="auto" w:fill="FFFFFF"/>
        <w:ind w:left="0" w:firstLine="567"/>
        <w:jc w:val="both"/>
        <w:textAlignment w:val="top"/>
        <w:rPr>
          <w:color w:val="000000" w:themeColor="text1"/>
          <w:sz w:val="28"/>
          <w:szCs w:val="28"/>
        </w:rPr>
      </w:pPr>
    </w:p>
    <w:p w14:paraId="5A7C449C" w14:textId="77777777" w:rsidR="00263B2E" w:rsidRDefault="00263B2E" w:rsidP="005A6D17">
      <w:pPr>
        <w:pStyle w:val="a3"/>
        <w:shd w:val="clear" w:color="auto" w:fill="FFFFFF"/>
        <w:ind w:left="0" w:firstLine="567"/>
        <w:jc w:val="both"/>
        <w:textAlignment w:val="top"/>
        <w:rPr>
          <w:color w:val="000000" w:themeColor="text1"/>
          <w:sz w:val="28"/>
          <w:szCs w:val="28"/>
        </w:rPr>
      </w:pPr>
    </w:p>
    <w:p w14:paraId="6C60EECF" w14:textId="77777777" w:rsidR="00263B2E" w:rsidRDefault="00263B2E" w:rsidP="005A6D17">
      <w:pPr>
        <w:pStyle w:val="a3"/>
        <w:shd w:val="clear" w:color="auto" w:fill="FFFFFF"/>
        <w:ind w:left="0" w:firstLine="567"/>
        <w:jc w:val="both"/>
        <w:textAlignment w:val="top"/>
        <w:rPr>
          <w:color w:val="000000" w:themeColor="text1"/>
          <w:sz w:val="28"/>
          <w:szCs w:val="28"/>
        </w:rPr>
      </w:pPr>
    </w:p>
    <w:p w14:paraId="5DB668BE" w14:textId="77777777" w:rsidR="00263B2E" w:rsidRDefault="00263B2E" w:rsidP="005A6D17">
      <w:pPr>
        <w:pStyle w:val="a3"/>
        <w:shd w:val="clear" w:color="auto" w:fill="FFFFFF"/>
        <w:ind w:left="0" w:firstLine="567"/>
        <w:jc w:val="both"/>
        <w:textAlignment w:val="top"/>
        <w:rPr>
          <w:color w:val="000000" w:themeColor="text1"/>
          <w:sz w:val="28"/>
          <w:szCs w:val="28"/>
        </w:rPr>
      </w:pPr>
    </w:p>
    <w:p w14:paraId="39DD304B" w14:textId="77777777" w:rsidR="00263B2E" w:rsidRDefault="00263B2E" w:rsidP="005A6D17">
      <w:pPr>
        <w:pStyle w:val="a3"/>
        <w:shd w:val="clear" w:color="auto" w:fill="FFFFFF"/>
        <w:ind w:left="0" w:firstLine="567"/>
        <w:jc w:val="both"/>
        <w:textAlignment w:val="top"/>
        <w:rPr>
          <w:color w:val="000000" w:themeColor="text1"/>
          <w:sz w:val="28"/>
          <w:szCs w:val="28"/>
        </w:rPr>
      </w:pPr>
    </w:p>
    <w:p w14:paraId="75927CF8" w14:textId="77777777" w:rsidR="00263B2E" w:rsidRDefault="00263B2E" w:rsidP="005A6D17">
      <w:pPr>
        <w:pStyle w:val="a3"/>
        <w:shd w:val="clear" w:color="auto" w:fill="FFFFFF"/>
        <w:ind w:left="0" w:firstLine="567"/>
        <w:jc w:val="both"/>
        <w:textAlignment w:val="top"/>
        <w:rPr>
          <w:color w:val="000000" w:themeColor="text1"/>
          <w:sz w:val="28"/>
          <w:szCs w:val="28"/>
        </w:rPr>
      </w:pPr>
    </w:p>
    <w:p w14:paraId="0FD11A20" w14:textId="77777777" w:rsidR="00263B2E" w:rsidRPr="000724BF" w:rsidRDefault="00263B2E" w:rsidP="005A6D17">
      <w:pPr>
        <w:pStyle w:val="a3"/>
        <w:shd w:val="clear" w:color="auto" w:fill="FFFFFF"/>
        <w:ind w:left="0" w:firstLine="567"/>
        <w:jc w:val="both"/>
        <w:textAlignment w:val="top"/>
        <w:rPr>
          <w:color w:val="000000" w:themeColor="text1"/>
          <w:sz w:val="28"/>
          <w:szCs w:val="28"/>
        </w:rPr>
      </w:pPr>
    </w:p>
    <w:p w14:paraId="148CABE0" w14:textId="3D79A387" w:rsidR="005A6D17" w:rsidRPr="000724BF" w:rsidRDefault="005A6D17" w:rsidP="00263B2E">
      <w:pPr>
        <w:pStyle w:val="a3"/>
        <w:shd w:val="clear" w:color="auto" w:fill="FFFFFF"/>
        <w:ind w:left="0"/>
        <w:jc w:val="both"/>
        <w:textAlignment w:val="top"/>
        <w:rPr>
          <w:color w:val="000000" w:themeColor="text1"/>
          <w:sz w:val="28"/>
          <w:szCs w:val="28"/>
        </w:rPr>
      </w:pPr>
      <w:r w:rsidRPr="000724BF">
        <w:rPr>
          <w:color w:val="000000" w:themeColor="text1"/>
          <w:sz w:val="28"/>
          <w:szCs w:val="28"/>
        </w:rPr>
        <w:lastRenderedPageBreak/>
        <w:t xml:space="preserve">Таблица 3 </w:t>
      </w:r>
      <w:r w:rsidR="00263B2E">
        <w:rPr>
          <w:color w:val="000000" w:themeColor="text1"/>
          <w:sz w:val="28"/>
          <w:szCs w:val="28"/>
        </w:rPr>
        <w:t>–</w:t>
      </w:r>
      <w:r w:rsidRPr="000724BF">
        <w:rPr>
          <w:color w:val="000000" w:themeColor="text1"/>
          <w:sz w:val="28"/>
          <w:szCs w:val="28"/>
        </w:rPr>
        <w:t xml:space="preserve"> Приграничное сотрудничество в городском и сельском контекстах</w:t>
      </w:r>
    </w:p>
    <w:p w14:paraId="73AA67E5" w14:textId="77777777" w:rsidR="005A6D17" w:rsidRPr="00263B2E" w:rsidRDefault="005A6D17" w:rsidP="005A6D17">
      <w:pPr>
        <w:pStyle w:val="a3"/>
        <w:shd w:val="clear" w:color="auto" w:fill="FFFFFF"/>
        <w:ind w:left="0" w:firstLine="567"/>
        <w:jc w:val="both"/>
        <w:textAlignment w:val="top"/>
        <w:rPr>
          <w:color w:val="000000" w:themeColor="text1"/>
          <w:sz w:val="16"/>
          <w:szCs w:val="16"/>
        </w:rPr>
      </w:pPr>
    </w:p>
    <w:tbl>
      <w:tblPr>
        <w:tblStyle w:val="af7"/>
        <w:tblW w:w="9505" w:type="dxa"/>
        <w:tblInd w:w="164" w:type="dxa"/>
        <w:tblLayout w:type="fixed"/>
        <w:tblLook w:val="06A0" w:firstRow="1" w:lastRow="0" w:firstColumn="1" w:lastColumn="0" w:noHBand="1" w:noVBand="1"/>
      </w:tblPr>
      <w:tblGrid>
        <w:gridCol w:w="1428"/>
        <w:gridCol w:w="2089"/>
        <w:gridCol w:w="3260"/>
        <w:gridCol w:w="2728"/>
      </w:tblGrid>
      <w:tr w:rsidR="005A6D17" w:rsidRPr="00263B2E" w14:paraId="68D00AD6" w14:textId="77777777" w:rsidTr="00263B2E">
        <w:trPr>
          <w:trHeight w:val="300"/>
        </w:trPr>
        <w:tc>
          <w:tcPr>
            <w:tcW w:w="1428" w:type="dxa"/>
            <w:vAlign w:val="center"/>
          </w:tcPr>
          <w:p w14:paraId="6B60ACE2" w14:textId="18B7CAB9" w:rsidR="005A6D17" w:rsidRPr="00263B2E" w:rsidRDefault="005A6D17" w:rsidP="00263B2E">
            <w:pPr>
              <w:jc w:val="center"/>
              <w:rPr>
                <w:color w:val="000000" w:themeColor="text1"/>
              </w:rPr>
            </w:pPr>
            <w:r w:rsidRPr="00263B2E">
              <w:rPr>
                <w:color w:val="000000" w:themeColor="text1"/>
              </w:rPr>
              <w:t>Уровни связей</w:t>
            </w:r>
          </w:p>
        </w:tc>
        <w:tc>
          <w:tcPr>
            <w:tcW w:w="2089" w:type="dxa"/>
            <w:vAlign w:val="center"/>
          </w:tcPr>
          <w:p w14:paraId="76D53B21" w14:textId="7EC95662" w:rsidR="005A6D17" w:rsidRPr="00263B2E" w:rsidRDefault="005A6D17" w:rsidP="00263B2E">
            <w:pPr>
              <w:jc w:val="center"/>
              <w:rPr>
                <w:color w:val="000000" w:themeColor="text1"/>
              </w:rPr>
            </w:pPr>
            <w:r w:rsidRPr="00263B2E">
              <w:rPr>
                <w:color w:val="000000" w:themeColor="text1"/>
              </w:rPr>
              <w:t>Территориальный</w:t>
            </w:r>
          </w:p>
          <w:p w14:paraId="6D4A69E1" w14:textId="77777777" w:rsidR="005A6D17" w:rsidRPr="00263B2E" w:rsidRDefault="005A6D17" w:rsidP="00263B2E">
            <w:pPr>
              <w:ind w:firstLine="567"/>
              <w:jc w:val="center"/>
              <w:rPr>
                <w:color w:val="000000" w:themeColor="text1"/>
                <w:highlight w:val="yellow"/>
              </w:rPr>
            </w:pPr>
            <w:r w:rsidRPr="00263B2E">
              <w:rPr>
                <w:color w:val="000000" w:themeColor="text1"/>
              </w:rPr>
              <w:t>подход</w:t>
            </w:r>
          </w:p>
        </w:tc>
        <w:tc>
          <w:tcPr>
            <w:tcW w:w="3260" w:type="dxa"/>
            <w:vAlign w:val="center"/>
          </w:tcPr>
          <w:p w14:paraId="5ACCD78B" w14:textId="77777777" w:rsidR="005A6D17" w:rsidRPr="00263B2E" w:rsidRDefault="005A6D17" w:rsidP="00263B2E">
            <w:pPr>
              <w:jc w:val="center"/>
              <w:rPr>
                <w:color w:val="000000" w:themeColor="text1"/>
              </w:rPr>
            </w:pPr>
            <w:r w:rsidRPr="00263B2E">
              <w:rPr>
                <w:color w:val="000000" w:themeColor="text1"/>
              </w:rPr>
              <w:t>Характеристика связей</w:t>
            </w:r>
          </w:p>
        </w:tc>
        <w:tc>
          <w:tcPr>
            <w:tcW w:w="2728" w:type="dxa"/>
            <w:vAlign w:val="center"/>
          </w:tcPr>
          <w:p w14:paraId="7F75E49B" w14:textId="77777777" w:rsidR="005A6D17" w:rsidRPr="00263B2E" w:rsidRDefault="005A6D17" w:rsidP="00263B2E">
            <w:pPr>
              <w:jc w:val="center"/>
              <w:rPr>
                <w:color w:val="000000" w:themeColor="text1"/>
              </w:rPr>
            </w:pPr>
            <w:r w:rsidRPr="00263B2E">
              <w:rPr>
                <w:color w:val="000000" w:themeColor="text1"/>
              </w:rPr>
              <w:t>Образец</w:t>
            </w:r>
          </w:p>
        </w:tc>
      </w:tr>
      <w:tr w:rsidR="00263B2E" w:rsidRPr="00263B2E" w14:paraId="025A8F9D" w14:textId="77777777" w:rsidTr="00263B2E">
        <w:trPr>
          <w:trHeight w:val="447"/>
        </w:trPr>
        <w:tc>
          <w:tcPr>
            <w:tcW w:w="1428" w:type="dxa"/>
            <w:vMerge w:val="restart"/>
          </w:tcPr>
          <w:p w14:paraId="103CAFC0" w14:textId="77777777" w:rsidR="00263B2E" w:rsidRPr="00263B2E" w:rsidRDefault="00263B2E" w:rsidP="00BE3EC3">
            <w:pPr>
              <w:rPr>
                <w:color w:val="000000" w:themeColor="text1"/>
              </w:rPr>
            </w:pPr>
            <w:r w:rsidRPr="00263B2E">
              <w:rPr>
                <w:color w:val="000000" w:themeColor="text1"/>
              </w:rPr>
              <w:t>Локальный</w:t>
            </w:r>
          </w:p>
        </w:tc>
        <w:tc>
          <w:tcPr>
            <w:tcW w:w="2089" w:type="dxa"/>
          </w:tcPr>
          <w:p w14:paraId="032F23D5" w14:textId="77777777" w:rsidR="00263B2E" w:rsidRPr="00263B2E" w:rsidRDefault="00263B2E" w:rsidP="00263B2E">
            <w:pPr>
              <w:rPr>
                <w:color w:val="000000" w:themeColor="text1"/>
              </w:rPr>
            </w:pPr>
            <w:r w:rsidRPr="00263B2E">
              <w:rPr>
                <w:color w:val="000000" w:themeColor="text1"/>
              </w:rPr>
              <w:t>Городской</w:t>
            </w:r>
          </w:p>
        </w:tc>
        <w:tc>
          <w:tcPr>
            <w:tcW w:w="3260" w:type="dxa"/>
          </w:tcPr>
          <w:p w14:paraId="427E5601" w14:textId="77777777" w:rsidR="00263B2E" w:rsidRPr="00263B2E" w:rsidRDefault="00263B2E" w:rsidP="00BE3EC3">
            <w:pPr>
              <w:rPr>
                <w:color w:val="000000" w:themeColor="text1"/>
              </w:rPr>
            </w:pPr>
            <w:r w:rsidRPr="00263B2E">
              <w:rPr>
                <w:color w:val="000000" w:themeColor="text1"/>
              </w:rPr>
              <w:t>Сотрудничество между соседними городами</w:t>
            </w:r>
          </w:p>
        </w:tc>
        <w:tc>
          <w:tcPr>
            <w:tcW w:w="2728" w:type="dxa"/>
          </w:tcPr>
          <w:p w14:paraId="03B643FA" w14:textId="77777777" w:rsidR="00263B2E" w:rsidRPr="00263B2E" w:rsidRDefault="00263B2E" w:rsidP="00263B2E">
            <w:pPr>
              <w:pStyle w:val="a3"/>
              <w:numPr>
                <w:ilvl w:val="0"/>
                <w:numId w:val="42"/>
              </w:numPr>
              <w:tabs>
                <w:tab w:val="left" w:pos="334"/>
              </w:tabs>
              <w:ind w:left="5" w:firstLine="0"/>
              <w:rPr>
                <w:color w:val="000000" w:themeColor="text1"/>
              </w:rPr>
            </w:pPr>
            <w:r w:rsidRPr="00263B2E">
              <w:rPr>
                <w:color w:val="000000" w:themeColor="text1"/>
              </w:rPr>
              <w:t>Европейский полюс развития Лонгви</w:t>
            </w:r>
          </w:p>
        </w:tc>
      </w:tr>
      <w:tr w:rsidR="00263B2E" w:rsidRPr="00263B2E" w14:paraId="727E5FED" w14:textId="77777777" w:rsidTr="00263B2E">
        <w:trPr>
          <w:trHeight w:val="555"/>
        </w:trPr>
        <w:tc>
          <w:tcPr>
            <w:tcW w:w="1428" w:type="dxa"/>
            <w:vMerge/>
          </w:tcPr>
          <w:p w14:paraId="67441994" w14:textId="77777777" w:rsidR="00263B2E" w:rsidRPr="00263B2E" w:rsidRDefault="00263B2E" w:rsidP="001E003D">
            <w:pPr>
              <w:ind w:firstLine="567"/>
              <w:rPr>
                <w:color w:val="000000" w:themeColor="text1"/>
              </w:rPr>
            </w:pPr>
          </w:p>
        </w:tc>
        <w:tc>
          <w:tcPr>
            <w:tcW w:w="2089" w:type="dxa"/>
          </w:tcPr>
          <w:p w14:paraId="3A962EAA" w14:textId="77777777" w:rsidR="00263B2E" w:rsidRPr="00263B2E" w:rsidRDefault="00263B2E" w:rsidP="00263B2E">
            <w:pPr>
              <w:rPr>
                <w:color w:val="000000" w:themeColor="text1"/>
              </w:rPr>
            </w:pPr>
            <w:r w:rsidRPr="00263B2E">
              <w:rPr>
                <w:color w:val="000000" w:themeColor="text1"/>
              </w:rPr>
              <w:t>Сельский</w:t>
            </w:r>
          </w:p>
        </w:tc>
        <w:tc>
          <w:tcPr>
            <w:tcW w:w="3260" w:type="dxa"/>
          </w:tcPr>
          <w:p w14:paraId="2E890FD1" w14:textId="77777777" w:rsidR="00263B2E" w:rsidRPr="00263B2E" w:rsidRDefault="00263B2E" w:rsidP="00BE3EC3">
            <w:pPr>
              <w:rPr>
                <w:color w:val="000000" w:themeColor="text1"/>
              </w:rPr>
            </w:pPr>
            <w:r w:rsidRPr="00263B2E">
              <w:rPr>
                <w:color w:val="000000" w:themeColor="text1"/>
              </w:rPr>
              <w:t xml:space="preserve">Сотрудничество между сельскими мунициалитетами </w:t>
            </w:r>
          </w:p>
        </w:tc>
        <w:tc>
          <w:tcPr>
            <w:tcW w:w="2728" w:type="dxa"/>
          </w:tcPr>
          <w:p w14:paraId="5B309985" w14:textId="77777777" w:rsidR="00263B2E" w:rsidRPr="00263B2E" w:rsidRDefault="00263B2E" w:rsidP="00263B2E">
            <w:pPr>
              <w:pStyle w:val="a3"/>
              <w:numPr>
                <w:ilvl w:val="0"/>
                <w:numId w:val="42"/>
              </w:numPr>
              <w:tabs>
                <w:tab w:val="left" w:pos="334"/>
              </w:tabs>
              <w:ind w:left="5" w:firstLine="0"/>
              <w:rPr>
                <w:color w:val="000000" w:themeColor="text1"/>
              </w:rPr>
            </w:pPr>
            <w:r w:rsidRPr="00263B2E">
              <w:rPr>
                <w:color w:val="000000" w:themeColor="text1"/>
              </w:rPr>
              <w:t>Пространство Монблан</w:t>
            </w:r>
          </w:p>
        </w:tc>
      </w:tr>
      <w:tr w:rsidR="00263B2E" w:rsidRPr="00263B2E" w14:paraId="0A4BF8D2" w14:textId="77777777" w:rsidTr="00263B2E">
        <w:trPr>
          <w:trHeight w:val="749"/>
        </w:trPr>
        <w:tc>
          <w:tcPr>
            <w:tcW w:w="1428" w:type="dxa"/>
            <w:vMerge w:val="restart"/>
          </w:tcPr>
          <w:p w14:paraId="7532F46A" w14:textId="1CB8077E" w:rsidR="00263B2E" w:rsidRPr="00263B2E" w:rsidRDefault="00263B2E" w:rsidP="00BE3EC3">
            <w:pPr>
              <w:rPr>
                <w:color w:val="000000" w:themeColor="text1"/>
              </w:rPr>
            </w:pPr>
            <w:r w:rsidRPr="00263B2E">
              <w:rPr>
                <w:color w:val="000000" w:themeColor="text1"/>
              </w:rPr>
              <w:t>Региональ</w:t>
            </w:r>
            <w:r>
              <w:rPr>
                <w:color w:val="000000" w:themeColor="text1"/>
              </w:rPr>
              <w:t xml:space="preserve"> </w:t>
            </w:r>
            <w:r w:rsidRPr="00263B2E">
              <w:rPr>
                <w:color w:val="000000" w:themeColor="text1"/>
              </w:rPr>
              <w:t>ный</w:t>
            </w:r>
          </w:p>
        </w:tc>
        <w:tc>
          <w:tcPr>
            <w:tcW w:w="2089" w:type="dxa"/>
          </w:tcPr>
          <w:p w14:paraId="3ED7874F" w14:textId="77777777" w:rsidR="00263B2E" w:rsidRPr="00263B2E" w:rsidRDefault="00263B2E" w:rsidP="00263B2E">
            <w:pPr>
              <w:rPr>
                <w:color w:val="000000" w:themeColor="text1"/>
              </w:rPr>
            </w:pPr>
            <w:r w:rsidRPr="00263B2E">
              <w:rPr>
                <w:color w:val="000000" w:themeColor="text1"/>
              </w:rPr>
              <w:t>Городской</w:t>
            </w:r>
          </w:p>
        </w:tc>
        <w:tc>
          <w:tcPr>
            <w:tcW w:w="3260" w:type="dxa"/>
          </w:tcPr>
          <w:p w14:paraId="6D6EC4D4" w14:textId="77777777" w:rsidR="00263B2E" w:rsidRPr="00263B2E" w:rsidRDefault="00263B2E" w:rsidP="00BE3EC3">
            <w:pPr>
              <w:rPr>
                <w:color w:val="000000" w:themeColor="text1"/>
              </w:rPr>
            </w:pPr>
            <w:r w:rsidRPr="00263B2E">
              <w:rPr>
                <w:color w:val="000000" w:themeColor="text1"/>
              </w:rPr>
              <w:t>Сотрудничество между соседними территориями с центром в мегаполисе</w:t>
            </w:r>
          </w:p>
        </w:tc>
        <w:tc>
          <w:tcPr>
            <w:tcW w:w="2728" w:type="dxa"/>
          </w:tcPr>
          <w:p w14:paraId="4D81DEC5" w14:textId="77777777" w:rsidR="00263B2E" w:rsidRPr="00263B2E" w:rsidRDefault="00263B2E" w:rsidP="00263B2E">
            <w:pPr>
              <w:pStyle w:val="a3"/>
              <w:numPr>
                <w:ilvl w:val="0"/>
                <w:numId w:val="42"/>
              </w:numPr>
              <w:tabs>
                <w:tab w:val="left" w:pos="334"/>
              </w:tabs>
              <w:ind w:left="5" w:firstLine="0"/>
              <w:rPr>
                <w:rFonts w:eastAsiaTheme="minorEastAsia"/>
                <w:color w:val="000000" w:themeColor="text1"/>
              </w:rPr>
            </w:pPr>
            <w:r w:rsidRPr="00263B2E">
              <w:rPr>
                <w:color w:val="000000" w:themeColor="text1"/>
              </w:rPr>
              <w:t>Еврометрополь Лилль-Кортрейк-Турне</w:t>
            </w:r>
          </w:p>
        </w:tc>
      </w:tr>
      <w:tr w:rsidR="00263B2E" w:rsidRPr="00263B2E" w14:paraId="4B496E01" w14:textId="77777777" w:rsidTr="00263B2E">
        <w:trPr>
          <w:trHeight w:val="315"/>
        </w:trPr>
        <w:tc>
          <w:tcPr>
            <w:tcW w:w="1428" w:type="dxa"/>
            <w:vMerge/>
          </w:tcPr>
          <w:p w14:paraId="1F954E2F" w14:textId="77777777" w:rsidR="00263B2E" w:rsidRPr="00263B2E" w:rsidRDefault="00263B2E" w:rsidP="001E003D">
            <w:pPr>
              <w:ind w:firstLine="567"/>
              <w:jc w:val="both"/>
              <w:rPr>
                <w:color w:val="000000" w:themeColor="text1"/>
              </w:rPr>
            </w:pPr>
          </w:p>
        </w:tc>
        <w:tc>
          <w:tcPr>
            <w:tcW w:w="2089" w:type="dxa"/>
          </w:tcPr>
          <w:p w14:paraId="3DE515E6" w14:textId="77777777" w:rsidR="00263B2E" w:rsidRPr="00263B2E" w:rsidRDefault="00263B2E" w:rsidP="00263B2E">
            <w:pPr>
              <w:rPr>
                <w:color w:val="000000" w:themeColor="text1"/>
              </w:rPr>
            </w:pPr>
            <w:r w:rsidRPr="00263B2E">
              <w:rPr>
                <w:color w:val="000000" w:themeColor="text1"/>
              </w:rPr>
              <w:t>Сельский</w:t>
            </w:r>
          </w:p>
        </w:tc>
        <w:tc>
          <w:tcPr>
            <w:tcW w:w="3260" w:type="dxa"/>
          </w:tcPr>
          <w:p w14:paraId="1885F492" w14:textId="77777777" w:rsidR="00263B2E" w:rsidRPr="00263B2E" w:rsidRDefault="00263B2E" w:rsidP="00BE3EC3">
            <w:pPr>
              <w:jc w:val="both"/>
              <w:rPr>
                <w:rFonts w:eastAsia="Calibri"/>
                <w:color w:val="000000" w:themeColor="text1"/>
              </w:rPr>
            </w:pPr>
            <w:r w:rsidRPr="00263B2E">
              <w:rPr>
                <w:color w:val="000000" w:themeColor="text1"/>
              </w:rPr>
              <w:t>Сотрудничество между соседними территориями</w:t>
            </w:r>
            <w:r w:rsidRPr="00263B2E">
              <w:rPr>
                <w:rFonts w:eastAsia="Calibri"/>
                <w:color w:val="000000" w:themeColor="text1"/>
              </w:rPr>
              <w:t xml:space="preserve"> без мегаполиса - центра </w:t>
            </w:r>
          </w:p>
        </w:tc>
        <w:tc>
          <w:tcPr>
            <w:tcW w:w="2728" w:type="dxa"/>
          </w:tcPr>
          <w:p w14:paraId="66043A9C" w14:textId="77777777" w:rsidR="00263B2E" w:rsidRPr="00263B2E" w:rsidRDefault="00263B2E" w:rsidP="00263B2E">
            <w:pPr>
              <w:pStyle w:val="a3"/>
              <w:numPr>
                <w:ilvl w:val="0"/>
                <w:numId w:val="42"/>
              </w:numPr>
              <w:tabs>
                <w:tab w:val="left" w:pos="334"/>
              </w:tabs>
              <w:ind w:left="5" w:firstLine="0"/>
              <w:jc w:val="both"/>
              <w:rPr>
                <w:color w:val="000000" w:themeColor="text1"/>
              </w:rPr>
            </w:pPr>
            <w:r w:rsidRPr="00263B2E">
              <w:rPr>
                <w:color w:val="000000" w:themeColor="text1"/>
              </w:rPr>
              <w:t>Евродистрикт Каталония</w:t>
            </w:r>
          </w:p>
        </w:tc>
      </w:tr>
      <w:tr w:rsidR="005A6D17" w:rsidRPr="00263B2E" w14:paraId="418E3BDB" w14:textId="77777777" w:rsidTr="00263B2E">
        <w:trPr>
          <w:trHeight w:val="315"/>
        </w:trPr>
        <w:tc>
          <w:tcPr>
            <w:tcW w:w="9505" w:type="dxa"/>
            <w:gridSpan w:val="4"/>
          </w:tcPr>
          <w:p w14:paraId="5B0DF574" w14:textId="46FD3563" w:rsidR="005A6D17" w:rsidRPr="00263B2E" w:rsidRDefault="005A6D17" w:rsidP="00AA3E17">
            <w:pPr>
              <w:ind w:firstLine="567"/>
              <w:jc w:val="both"/>
              <w:rPr>
                <w:color w:val="000000" w:themeColor="text1"/>
              </w:rPr>
            </w:pPr>
            <w:r w:rsidRPr="00263B2E">
              <w:rPr>
                <w:color w:val="000000" w:themeColor="text1"/>
              </w:rPr>
              <w:t xml:space="preserve">Примечание – </w:t>
            </w:r>
            <w:r w:rsidR="00263B2E" w:rsidRPr="00263B2E">
              <w:rPr>
                <w:color w:val="000000" w:themeColor="text1"/>
              </w:rPr>
              <w:t>С</w:t>
            </w:r>
            <w:r w:rsidRPr="00263B2E">
              <w:rPr>
                <w:color w:val="000000" w:themeColor="text1"/>
              </w:rPr>
              <w:t xml:space="preserve">оставлено автором </w:t>
            </w:r>
            <w:r w:rsidRPr="00263B2E">
              <w:rPr>
                <w:bCs/>
                <w:color w:val="000000" w:themeColor="text1"/>
              </w:rPr>
              <w:t xml:space="preserve">на основе источника </w:t>
            </w:r>
            <w:r w:rsidR="00263B2E">
              <w:rPr>
                <w:color w:val="000000" w:themeColor="text1"/>
              </w:rPr>
              <w:t>[169</w:t>
            </w:r>
            <w:r w:rsidR="00AA3E17">
              <w:rPr>
                <w:color w:val="000000" w:themeColor="text1"/>
              </w:rPr>
              <w:t xml:space="preserve">; </w:t>
            </w:r>
            <w:r w:rsidR="00263B2E">
              <w:rPr>
                <w:color w:val="000000" w:themeColor="text1"/>
              </w:rPr>
              <w:t>175]</w:t>
            </w:r>
          </w:p>
        </w:tc>
      </w:tr>
    </w:tbl>
    <w:p w14:paraId="089B1CCD" w14:textId="77777777" w:rsidR="005A6D17" w:rsidRPr="000724BF" w:rsidRDefault="005A6D17" w:rsidP="005A6D17">
      <w:pPr>
        <w:pStyle w:val="a3"/>
        <w:ind w:firstLine="567"/>
        <w:jc w:val="both"/>
        <w:rPr>
          <w:color w:val="000000" w:themeColor="text1"/>
          <w:sz w:val="28"/>
          <w:szCs w:val="28"/>
        </w:rPr>
      </w:pPr>
    </w:p>
    <w:p w14:paraId="41AC8897" w14:textId="338757DC"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Хотелось бы подчеркнуть, что развитие еврорегионов следует рассматривать в более экзогенном контексте, а именно в контексте растущей конкуренции между регионами. Отвечая логике экономии на масштабе и территориального маркетинга, создание еврорегионов ведет к «расширению» территории, возможности иметь больший вес на еврорегиональных форумах и более сильную легитимность для общего голоса в Брюсселе. Благодаря этому фактору еврорегионы превратились в высокоструктурированные проекты, которые очень тесно связаны с наднациональной политикой ЕС и вносят свой вклад в новые формы регионального управления [216]. </w:t>
      </w:r>
    </w:p>
    <w:p w14:paraId="1300D177" w14:textId="2AFD32DE"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В то же время еврорегионы способствовали ускорению процессов децентрализации в странах-участницах Европейского Союза, в отношениях центральных властей с регионами. Это характерно для большинства стран ЕС. </w:t>
      </w:r>
    </w:p>
    <w:p w14:paraId="21707615" w14:textId="2CACB43D"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Тем не менее </w:t>
      </w:r>
      <w:r w:rsidRPr="00263B2E">
        <w:rPr>
          <w:rStyle w:val="word"/>
          <w:color w:val="000000" w:themeColor="text1"/>
          <w:sz w:val="28"/>
          <w:szCs w:val="28"/>
        </w:rPr>
        <w:t>регионы в странах Европы отличаются</w:t>
      </w:r>
      <w:r w:rsidRPr="00263B2E">
        <w:rPr>
          <w:color w:val="000000" w:themeColor="text1"/>
          <w:sz w:val="28"/>
          <w:szCs w:val="28"/>
        </w:rPr>
        <w:t xml:space="preserve"> </w:t>
      </w:r>
      <w:r w:rsidRPr="00263B2E">
        <w:rPr>
          <w:rStyle w:val="word"/>
          <w:color w:val="000000" w:themeColor="text1"/>
          <w:sz w:val="28"/>
          <w:szCs w:val="28"/>
        </w:rPr>
        <w:t>друг</w:t>
      </w:r>
      <w:r w:rsidRPr="00263B2E">
        <w:rPr>
          <w:color w:val="000000" w:themeColor="text1"/>
          <w:sz w:val="28"/>
          <w:szCs w:val="28"/>
        </w:rPr>
        <w:t xml:space="preserve"> </w:t>
      </w:r>
      <w:r w:rsidRPr="00263B2E">
        <w:rPr>
          <w:rStyle w:val="word"/>
          <w:color w:val="000000" w:themeColor="text1"/>
          <w:sz w:val="28"/>
          <w:szCs w:val="28"/>
        </w:rPr>
        <w:t>от</w:t>
      </w:r>
      <w:r w:rsidRPr="00263B2E">
        <w:rPr>
          <w:color w:val="000000" w:themeColor="text1"/>
          <w:sz w:val="28"/>
          <w:szCs w:val="28"/>
        </w:rPr>
        <w:t xml:space="preserve"> </w:t>
      </w:r>
      <w:r w:rsidRPr="00263B2E">
        <w:rPr>
          <w:rStyle w:val="word"/>
          <w:color w:val="000000" w:themeColor="text1"/>
          <w:sz w:val="28"/>
          <w:szCs w:val="28"/>
        </w:rPr>
        <w:t>друга</w:t>
      </w:r>
      <w:r w:rsidRPr="00263B2E">
        <w:rPr>
          <w:color w:val="000000" w:themeColor="text1"/>
          <w:sz w:val="28"/>
          <w:szCs w:val="28"/>
        </w:rPr>
        <w:t xml:space="preserve"> правовым статусом, </w:t>
      </w:r>
      <w:r w:rsidRPr="00263B2E">
        <w:rPr>
          <w:rStyle w:val="word"/>
          <w:color w:val="000000" w:themeColor="text1"/>
          <w:sz w:val="28"/>
          <w:szCs w:val="28"/>
        </w:rPr>
        <w:t>по</w:t>
      </w:r>
      <w:r w:rsidRPr="00263B2E">
        <w:rPr>
          <w:color w:val="000000" w:themeColor="text1"/>
          <w:sz w:val="28"/>
          <w:szCs w:val="28"/>
        </w:rPr>
        <w:t xml:space="preserve"> </w:t>
      </w:r>
      <w:r w:rsidRPr="00263B2E">
        <w:rPr>
          <w:rStyle w:val="word"/>
          <w:color w:val="000000" w:themeColor="text1"/>
          <w:sz w:val="28"/>
          <w:szCs w:val="28"/>
        </w:rPr>
        <w:t>объему</w:t>
      </w:r>
      <w:r w:rsidRPr="00263B2E">
        <w:rPr>
          <w:color w:val="000000" w:themeColor="text1"/>
          <w:sz w:val="28"/>
          <w:szCs w:val="28"/>
        </w:rPr>
        <w:t xml:space="preserve"> </w:t>
      </w:r>
      <w:r w:rsidRPr="00263B2E">
        <w:rPr>
          <w:rStyle w:val="word"/>
          <w:color w:val="000000" w:themeColor="text1"/>
          <w:sz w:val="28"/>
          <w:szCs w:val="28"/>
        </w:rPr>
        <w:t>полномочий</w:t>
      </w:r>
      <w:r w:rsidRPr="00263B2E">
        <w:rPr>
          <w:color w:val="000000" w:themeColor="text1"/>
          <w:sz w:val="28"/>
          <w:szCs w:val="28"/>
        </w:rPr>
        <w:t xml:space="preserve">. Если взять, в качестве примера, Францию, которая известна как страна с наиболее централизованным управлением, то в Конституции Французской </w:t>
      </w:r>
      <w:r w:rsidR="00757714" w:rsidRPr="00263B2E">
        <w:rPr>
          <w:color w:val="000000" w:themeColor="text1"/>
          <w:sz w:val="28"/>
          <w:szCs w:val="28"/>
        </w:rPr>
        <w:t>Р</w:t>
      </w:r>
      <w:r w:rsidRPr="00263B2E">
        <w:rPr>
          <w:color w:val="000000" w:themeColor="text1"/>
          <w:sz w:val="28"/>
          <w:szCs w:val="28"/>
        </w:rPr>
        <w:t>еспублики в статье 2 был подчеркнут запрет на</w:t>
      </w:r>
      <w:r w:rsidR="00CF15E9">
        <w:rPr>
          <w:color w:val="000000" w:themeColor="text1"/>
          <w:sz w:val="28"/>
          <w:szCs w:val="28"/>
        </w:rPr>
        <w:t xml:space="preserve"> </w:t>
      </w:r>
      <w:r w:rsidRPr="00263B2E">
        <w:rPr>
          <w:color w:val="000000" w:themeColor="text1"/>
          <w:sz w:val="28"/>
          <w:szCs w:val="28"/>
        </w:rPr>
        <w:t xml:space="preserve">самостоятельное создание законодательных норм муниципальными и региональными органами, то есть законы Французской республики </w:t>
      </w:r>
      <w:r w:rsidRPr="00263B2E">
        <w:rPr>
          <w:rStyle w:val="word"/>
          <w:color w:val="000000" w:themeColor="text1"/>
          <w:sz w:val="28"/>
          <w:szCs w:val="28"/>
        </w:rPr>
        <w:t>заметно ограничивали полномочия регионов</w:t>
      </w:r>
      <w:r w:rsidRPr="00263B2E">
        <w:rPr>
          <w:color w:val="000000" w:themeColor="text1"/>
          <w:sz w:val="28"/>
          <w:szCs w:val="28"/>
        </w:rPr>
        <w:t xml:space="preserve">. </w:t>
      </w:r>
      <w:r w:rsidRPr="00263B2E">
        <w:rPr>
          <w:rStyle w:val="word"/>
          <w:color w:val="000000" w:themeColor="text1"/>
          <w:sz w:val="28"/>
          <w:szCs w:val="28"/>
        </w:rPr>
        <w:t>Хотя Франция</w:t>
      </w:r>
      <w:r w:rsidRPr="00263B2E">
        <w:rPr>
          <w:color w:val="000000" w:themeColor="text1"/>
          <w:sz w:val="28"/>
          <w:szCs w:val="28"/>
        </w:rPr>
        <w:t xml:space="preserve"> инициировала начало </w:t>
      </w:r>
      <w:r w:rsidRPr="00263B2E">
        <w:rPr>
          <w:rStyle w:val="word"/>
          <w:color w:val="000000" w:themeColor="text1"/>
          <w:sz w:val="28"/>
          <w:szCs w:val="28"/>
        </w:rPr>
        <w:t>европейской</w:t>
      </w:r>
      <w:r w:rsidRPr="00263B2E">
        <w:rPr>
          <w:color w:val="000000" w:themeColor="text1"/>
          <w:sz w:val="28"/>
          <w:szCs w:val="28"/>
        </w:rPr>
        <w:t xml:space="preserve"> </w:t>
      </w:r>
      <w:r w:rsidRPr="00263B2E">
        <w:rPr>
          <w:rStyle w:val="word"/>
          <w:color w:val="000000" w:themeColor="text1"/>
          <w:sz w:val="28"/>
          <w:szCs w:val="28"/>
        </w:rPr>
        <w:t>интеграции</w:t>
      </w:r>
      <w:r w:rsidRPr="00263B2E">
        <w:rPr>
          <w:color w:val="000000" w:themeColor="text1"/>
          <w:sz w:val="28"/>
          <w:szCs w:val="28"/>
        </w:rPr>
        <w:t xml:space="preserve"> и выступала за </w:t>
      </w:r>
      <w:r w:rsidRPr="00263B2E">
        <w:rPr>
          <w:rStyle w:val="word"/>
          <w:color w:val="000000" w:themeColor="text1"/>
          <w:sz w:val="28"/>
          <w:szCs w:val="28"/>
        </w:rPr>
        <w:t>расширение</w:t>
      </w:r>
      <w:r w:rsidRPr="00263B2E">
        <w:rPr>
          <w:color w:val="000000" w:themeColor="text1"/>
          <w:sz w:val="28"/>
          <w:szCs w:val="28"/>
        </w:rPr>
        <w:t xml:space="preserve"> </w:t>
      </w:r>
      <w:r w:rsidRPr="00263B2E">
        <w:rPr>
          <w:rStyle w:val="word"/>
          <w:color w:val="000000" w:themeColor="text1"/>
          <w:sz w:val="28"/>
          <w:szCs w:val="28"/>
        </w:rPr>
        <w:t>межрегионального</w:t>
      </w:r>
      <w:r w:rsidRPr="00263B2E">
        <w:rPr>
          <w:color w:val="000000" w:themeColor="text1"/>
          <w:sz w:val="28"/>
          <w:szCs w:val="28"/>
        </w:rPr>
        <w:t xml:space="preserve"> </w:t>
      </w:r>
      <w:r w:rsidRPr="00263B2E">
        <w:rPr>
          <w:rStyle w:val="word"/>
          <w:color w:val="000000" w:themeColor="text1"/>
          <w:sz w:val="28"/>
          <w:szCs w:val="28"/>
        </w:rPr>
        <w:t>взаимодействия, тем</w:t>
      </w:r>
      <w:r w:rsidRPr="00263B2E">
        <w:rPr>
          <w:color w:val="000000" w:themeColor="text1"/>
          <w:sz w:val="28"/>
          <w:szCs w:val="28"/>
        </w:rPr>
        <w:t xml:space="preserve"> </w:t>
      </w:r>
      <w:r w:rsidRPr="00263B2E">
        <w:rPr>
          <w:rStyle w:val="word"/>
          <w:color w:val="000000" w:themeColor="text1"/>
          <w:sz w:val="28"/>
          <w:szCs w:val="28"/>
        </w:rPr>
        <w:t>не</w:t>
      </w:r>
      <w:r w:rsidRPr="00263B2E">
        <w:rPr>
          <w:color w:val="000000" w:themeColor="text1"/>
          <w:sz w:val="28"/>
          <w:szCs w:val="28"/>
        </w:rPr>
        <w:t xml:space="preserve"> </w:t>
      </w:r>
      <w:r w:rsidRPr="00263B2E">
        <w:rPr>
          <w:rStyle w:val="word"/>
          <w:color w:val="000000" w:themeColor="text1"/>
          <w:sz w:val="28"/>
          <w:szCs w:val="28"/>
        </w:rPr>
        <w:t>менее</w:t>
      </w:r>
      <w:r w:rsidRPr="00263B2E">
        <w:rPr>
          <w:color w:val="000000" w:themeColor="text1"/>
          <w:sz w:val="28"/>
          <w:szCs w:val="28"/>
        </w:rPr>
        <w:t xml:space="preserve">, </w:t>
      </w:r>
      <w:r w:rsidRPr="00263B2E">
        <w:rPr>
          <w:rStyle w:val="word"/>
          <w:color w:val="000000" w:themeColor="text1"/>
          <w:sz w:val="28"/>
          <w:szCs w:val="28"/>
        </w:rPr>
        <w:t>именно</w:t>
      </w:r>
      <w:r w:rsidR="00CF15E9">
        <w:rPr>
          <w:rStyle w:val="word"/>
          <w:color w:val="000000" w:themeColor="text1"/>
          <w:sz w:val="28"/>
          <w:szCs w:val="28"/>
        </w:rPr>
        <w:t xml:space="preserve"> </w:t>
      </w:r>
      <w:r w:rsidRPr="00263B2E">
        <w:rPr>
          <w:rStyle w:val="word"/>
          <w:color w:val="000000" w:themeColor="text1"/>
          <w:sz w:val="28"/>
          <w:szCs w:val="28"/>
        </w:rPr>
        <w:t>во</w:t>
      </w:r>
      <w:r w:rsidRPr="00263B2E">
        <w:rPr>
          <w:color w:val="000000" w:themeColor="text1"/>
          <w:sz w:val="28"/>
          <w:szCs w:val="28"/>
        </w:rPr>
        <w:t xml:space="preserve"> </w:t>
      </w:r>
      <w:r w:rsidRPr="00263B2E">
        <w:rPr>
          <w:rStyle w:val="word"/>
          <w:color w:val="000000" w:themeColor="text1"/>
          <w:sz w:val="28"/>
          <w:szCs w:val="28"/>
        </w:rPr>
        <w:t>Франции</w:t>
      </w:r>
      <w:r w:rsidR="00CF15E9">
        <w:rPr>
          <w:rStyle w:val="word"/>
          <w:color w:val="000000" w:themeColor="text1"/>
          <w:sz w:val="28"/>
          <w:szCs w:val="28"/>
        </w:rPr>
        <w:t xml:space="preserve"> </w:t>
      </w:r>
      <w:r w:rsidRPr="00263B2E">
        <w:rPr>
          <w:rStyle w:val="word"/>
          <w:color w:val="000000" w:themeColor="text1"/>
          <w:sz w:val="28"/>
          <w:szCs w:val="28"/>
        </w:rPr>
        <w:t>региональные</w:t>
      </w:r>
      <w:r w:rsidRPr="00263B2E">
        <w:rPr>
          <w:color w:val="000000" w:themeColor="text1"/>
          <w:sz w:val="28"/>
          <w:szCs w:val="28"/>
        </w:rPr>
        <w:t xml:space="preserve"> </w:t>
      </w:r>
      <w:r w:rsidRPr="00263B2E">
        <w:rPr>
          <w:rStyle w:val="word"/>
          <w:color w:val="000000" w:themeColor="text1"/>
          <w:sz w:val="28"/>
          <w:szCs w:val="28"/>
        </w:rPr>
        <w:t>структуры</w:t>
      </w:r>
      <w:r w:rsidRPr="00263B2E">
        <w:rPr>
          <w:color w:val="000000" w:themeColor="text1"/>
          <w:sz w:val="28"/>
          <w:szCs w:val="28"/>
        </w:rPr>
        <w:t xml:space="preserve"> не получали большой поддержки, и не могли сразу укрепить свои полномочия.</w:t>
      </w:r>
      <w:r w:rsidR="00CF15E9">
        <w:rPr>
          <w:color w:val="000000" w:themeColor="text1"/>
          <w:sz w:val="28"/>
          <w:szCs w:val="28"/>
        </w:rPr>
        <w:t xml:space="preserve"> </w:t>
      </w:r>
      <w:r w:rsidRPr="00263B2E">
        <w:rPr>
          <w:color w:val="000000" w:themeColor="text1"/>
          <w:sz w:val="28"/>
          <w:szCs w:val="28"/>
        </w:rPr>
        <w:t>Однако, в Париже пошли на некоторую децентрализацию, которая началась во второй половине 80-х годов, и завершилась к 2004 году, получив свое</w:t>
      </w:r>
      <w:r w:rsidR="00CF15E9">
        <w:rPr>
          <w:color w:val="000000" w:themeColor="text1"/>
          <w:sz w:val="28"/>
          <w:szCs w:val="28"/>
        </w:rPr>
        <w:t xml:space="preserve"> </w:t>
      </w:r>
      <w:r w:rsidRPr="00263B2E">
        <w:rPr>
          <w:color w:val="000000" w:themeColor="text1"/>
          <w:sz w:val="28"/>
          <w:szCs w:val="28"/>
        </w:rPr>
        <w:t xml:space="preserve">правовое закрепление в Конституции страны [217]. </w:t>
      </w:r>
    </w:p>
    <w:p w14:paraId="726ED1C7" w14:textId="05FCE6A9" w:rsidR="005A6D17" w:rsidRPr="00263B2E" w:rsidRDefault="005A6D17" w:rsidP="00263B2E">
      <w:pPr>
        <w:ind w:firstLine="709"/>
        <w:jc w:val="both"/>
        <w:rPr>
          <w:color w:val="000000" w:themeColor="text1"/>
          <w:sz w:val="28"/>
          <w:szCs w:val="28"/>
        </w:rPr>
      </w:pPr>
      <w:r w:rsidRPr="00263B2E">
        <w:rPr>
          <w:color w:val="000000" w:themeColor="text1"/>
          <w:sz w:val="28"/>
          <w:szCs w:val="28"/>
        </w:rPr>
        <w:t>Напротив, в Германии,</w:t>
      </w:r>
      <w:r w:rsidR="00CF15E9">
        <w:rPr>
          <w:color w:val="000000" w:themeColor="text1"/>
          <w:sz w:val="28"/>
          <w:szCs w:val="28"/>
        </w:rPr>
        <w:t xml:space="preserve"> </w:t>
      </w:r>
      <w:r w:rsidRPr="00263B2E">
        <w:rPr>
          <w:rStyle w:val="word"/>
          <w:color w:val="000000" w:themeColor="text1"/>
          <w:sz w:val="28"/>
          <w:szCs w:val="28"/>
        </w:rPr>
        <w:t>в</w:t>
      </w:r>
      <w:r w:rsidRPr="00263B2E">
        <w:rPr>
          <w:color w:val="000000" w:themeColor="text1"/>
          <w:sz w:val="28"/>
          <w:szCs w:val="28"/>
        </w:rPr>
        <w:t xml:space="preserve"> </w:t>
      </w:r>
      <w:r w:rsidRPr="00263B2E">
        <w:rPr>
          <w:rStyle w:val="word"/>
          <w:color w:val="000000" w:themeColor="text1"/>
          <w:sz w:val="28"/>
          <w:szCs w:val="28"/>
        </w:rPr>
        <w:t>силу</w:t>
      </w:r>
      <w:r w:rsidRPr="00263B2E">
        <w:rPr>
          <w:color w:val="000000" w:themeColor="text1"/>
          <w:sz w:val="28"/>
          <w:szCs w:val="28"/>
        </w:rPr>
        <w:t xml:space="preserve"> </w:t>
      </w:r>
      <w:r w:rsidRPr="00263B2E">
        <w:rPr>
          <w:rStyle w:val="word"/>
          <w:color w:val="000000" w:themeColor="text1"/>
          <w:sz w:val="28"/>
          <w:szCs w:val="28"/>
        </w:rPr>
        <w:t>федеративного</w:t>
      </w:r>
      <w:r w:rsidRPr="00263B2E">
        <w:rPr>
          <w:color w:val="000000" w:themeColor="text1"/>
          <w:sz w:val="28"/>
          <w:szCs w:val="28"/>
        </w:rPr>
        <w:t xml:space="preserve"> </w:t>
      </w:r>
      <w:r w:rsidRPr="00263B2E">
        <w:rPr>
          <w:rStyle w:val="word"/>
          <w:color w:val="000000" w:themeColor="text1"/>
          <w:sz w:val="28"/>
          <w:szCs w:val="28"/>
        </w:rPr>
        <w:t>характера</w:t>
      </w:r>
      <w:r w:rsidRPr="00263B2E">
        <w:rPr>
          <w:color w:val="000000" w:themeColor="text1"/>
          <w:sz w:val="28"/>
          <w:szCs w:val="28"/>
        </w:rPr>
        <w:t xml:space="preserve"> </w:t>
      </w:r>
      <w:r w:rsidRPr="00263B2E">
        <w:rPr>
          <w:rStyle w:val="word"/>
          <w:color w:val="000000" w:themeColor="text1"/>
          <w:sz w:val="28"/>
          <w:szCs w:val="28"/>
        </w:rPr>
        <w:t>государственности</w:t>
      </w:r>
      <w:r w:rsidRPr="00263B2E">
        <w:rPr>
          <w:color w:val="000000" w:themeColor="text1"/>
          <w:sz w:val="28"/>
          <w:szCs w:val="28"/>
        </w:rPr>
        <w:t xml:space="preserve">, </w:t>
      </w:r>
      <w:r w:rsidRPr="00263B2E">
        <w:rPr>
          <w:rStyle w:val="word"/>
          <w:color w:val="000000" w:themeColor="text1"/>
          <w:sz w:val="28"/>
          <w:szCs w:val="28"/>
        </w:rPr>
        <w:t>уделялось значительное внимание</w:t>
      </w:r>
      <w:r w:rsidRPr="00263B2E">
        <w:rPr>
          <w:color w:val="000000" w:themeColor="text1"/>
          <w:sz w:val="28"/>
          <w:szCs w:val="28"/>
        </w:rPr>
        <w:t xml:space="preserve"> </w:t>
      </w:r>
      <w:r w:rsidRPr="00263B2E">
        <w:rPr>
          <w:rStyle w:val="word"/>
          <w:color w:val="000000" w:themeColor="text1"/>
          <w:sz w:val="28"/>
          <w:szCs w:val="28"/>
        </w:rPr>
        <w:t>структурированию</w:t>
      </w:r>
      <w:r w:rsidRPr="00263B2E">
        <w:rPr>
          <w:color w:val="000000" w:themeColor="text1"/>
          <w:sz w:val="28"/>
          <w:szCs w:val="28"/>
        </w:rPr>
        <w:t xml:space="preserve"> </w:t>
      </w:r>
      <w:r w:rsidRPr="00263B2E">
        <w:rPr>
          <w:rStyle w:val="word"/>
          <w:color w:val="000000" w:themeColor="text1"/>
          <w:sz w:val="28"/>
          <w:szCs w:val="28"/>
        </w:rPr>
        <w:t>европейского</w:t>
      </w:r>
      <w:r w:rsidRPr="00263B2E">
        <w:rPr>
          <w:color w:val="000000" w:themeColor="text1"/>
          <w:sz w:val="28"/>
          <w:szCs w:val="28"/>
        </w:rPr>
        <w:t xml:space="preserve"> </w:t>
      </w:r>
      <w:r w:rsidRPr="00263B2E">
        <w:rPr>
          <w:rStyle w:val="word"/>
          <w:color w:val="000000" w:themeColor="text1"/>
          <w:sz w:val="28"/>
          <w:szCs w:val="28"/>
        </w:rPr>
        <w:t>региона</w:t>
      </w:r>
      <w:r w:rsidRPr="00263B2E">
        <w:rPr>
          <w:color w:val="000000" w:themeColor="text1"/>
          <w:sz w:val="28"/>
          <w:szCs w:val="28"/>
          <w:lang w:val="kk-KZ"/>
        </w:rPr>
        <w:t>.</w:t>
      </w:r>
      <w:r w:rsidR="00CF15E9">
        <w:rPr>
          <w:color w:val="000000" w:themeColor="text1"/>
          <w:sz w:val="28"/>
          <w:szCs w:val="28"/>
          <w:lang w:val="kk-KZ"/>
        </w:rPr>
        <w:t xml:space="preserve"> </w:t>
      </w:r>
      <w:r w:rsidRPr="00263B2E">
        <w:rPr>
          <w:rStyle w:val="word"/>
          <w:color w:val="000000" w:themeColor="text1"/>
          <w:sz w:val="28"/>
          <w:szCs w:val="28"/>
          <w:lang w:val="kk-KZ"/>
        </w:rPr>
        <w:t>Ф</w:t>
      </w:r>
      <w:r w:rsidRPr="00263B2E">
        <w:rPr>
          <w:rStyle w:val="word"/>
          <w:color w:val="000000" w:themeColor="text1"/>
          <w:sz w:val="28"/>
          <w:szCs w:val="28"/>
        </w:rPr>
        <w:t>едеральные</w:t>
      </w:r>
      <w:r w:rsidR="00386AF6" w:rsidRPr="00263B2E">
        <w:rPr>
          <w:color w:val="000000" w:themeColor="text1"/>
          <w:sz w:val="28"/>
          <w:szCs w:val="28"/>
        </w:rPr>
        <w:t xml:space="preserve"> </w:t>
      </w:r>
      <w:r w:rsidRPr="00263B2E">
        <w:rPr>
          <w:rStyle w:val="word"/>
          <w:color w:val="000000" w:themeColor="text1"/>
          <w:sz w:val="28"/>
          <w:szCs w:val="28"/>
        </w:rPr>
        <w:t>земли</w:t>
      </w:r>
      <w:r w:rsidRPr="00263B2E">
        <w:rPr>
          <w:color w:val="000000" w:themeColor="text1"/>
          <w:sz w:val="28"/>
          <w:szCs w:val="28"/>
        </w:rPr>
        <w:t xml:space="preserve"> сами </w:t>
      </w:r>
      <w:r w:rsidRPr="00263B2E">
        <w:rPr>
          <w:rStyle w:val="word"/>
          <w:color w:val="000000" w:themeColor="text1"/>
          <w:sz w:val="28"/>
          <w:szCs w:val="28"/>
        </w:rPr>
        <w:t>были</w:t>
      </w:r>
      <w:r w:rsidRPr="00263B2E">
        <w:rPr>
          <w:color w:val="000000" w:themeColor="text1"/>
          <w:sz w:val="28"/>
          <w:szCs w:val="28"/>
        </w:rPr>
        <w:t xml:space="preserve"> </w:t>
      </w:r>
      <w:r w:rsidRPr="00263B2E">
        <w:rPr>
          <w:rStyle w:val="word"/>
          <w:color w:val="000000" w:themeColor="text1"/>
          <w:sz w:val="28"/>
          <w:szCs w:val="28"/>
        </w:rPr>
        <w:t>заинтересованы</w:t>
      </w:r>
      <w:r w:rsidRPr="00263B2E">
        <w:rPr>
          <w:color w:val="000000" w:themeColor="text1"/>
          <w:sz w:val="28"/>
          <w:szCs w:val="28"/>
        </w:rPr>
        <w:t xml:space="preserve"> </w:t>
      </w:r>
      <w:r w:rsidRPr="00263B2E">
        <w:rPr>
          <w:rStyle w:val="word"/>
          <w:color w:val="000000" w:themeColor="text1"/>
          <w:sz w:val="28"/>
          <w:szCs w:val="28"/>
        </w:rPr>
        <w:t>в</w:t>
      </w:r>
      <w:r w:rsidRPr="00263B2E">
        <w:rPr>
          <w:color w:val="000000" w:themeColor="text1"/>
          <w:sz w:val="28"/>
          <w:szCs w:val="28"/>
        </w:rPr>
        <w:t xml:space="preserve"> сильной региональной политике. В этой стране государственная модель опирается на </w:t>
      </w:r>
      <w:r w:rsidRPr="00263B2E">
        <w:rPr>
          <w:color w:val="000000" w:themeColor="text1"/>
          <w:sz w:val="28"/>
          <w:szCs w:val="28"/>
        </w:rPr>
        <w:lastRenderedPageBreak/>
        <w:t>институты</w:t>
      </w:r>
      <w:r w:rsidR="00CF15E9">
        <w:rPr>
          <w:color w:val="000000" w:themeColor="text1"/>
          <w:sz w:val="28"/>
          <w:szCs w:val="28"/>
        </w:rPr>
        <w:t xml:space="preserve"> </w:t>
      </w:r>
      <w:r w:rsidRPr="00263B2E">
        <w:rPr>
          <w:color w:val="000000" w:themeColor="text1"/>
          <w:sz w:val="28"/>
          <w:szCs w:val="28"/>
        </w:rPr>
        <w:t>кооперации, «осуществляемой как по вертикали (между регионами и федеральной властью), так и по горизонтали (между властями различных регионов)»</w:t>
      </w:r>
      <w:r w:rsidRPr="00263B2E">
        <w:rPr>
          <w:color w:val="000000" w:themeColor="text1"/>
          <w:sz w:val="28"/>
          <w:szCs w:val="28"/>
          <w:lang w:val="kk-KZ"/>
        </w:rPr>
        <w:t xml:space="preserve"> </w:t>
      </w:r>
      <w:r w:rsidRPr="00263B2E">
        <w:rPr>
          <w:color w:val="000000" w:themeColor="text1"/>
          <w:sz w:val="28"/>
          <w:szCs w:val="28"/>
        </w:rPr>
        <w:t xml:space="preserve">[218]. Так, в статье 32 Основного закона ФРГ значится следующее: «поскольку у федеральных земель есть право издавать законы, то они могут с согласия федерального правительства заключать с иностранными государствами различные договоры» [219]. </w:t>
      </w:r>
    </w:p>
    <w:p w14:paraId="2072AA71" w14:textId="074E7F99" w:rsidR="005A6D17" w:rsidRPr="00263B2E" w:rsidRDefault="005A6D17" w:rsidP="00263B2E">
      <w:pPr>
        <w:ind w:firstLine="709"/>
        <w:jc w:val="both"/>
        <w:rPr>
          <w:color w:val="000000" w:themeColor="text1"/>
          <w:sz w:val="28"/>
          <w:szCs w:val="28"/>
        </w:rPr>
      </w:pPr>
      <w:r w:rsidRPr="00263B2E">
        <w:rPr>
          <w:color w:val="000000" w:themeColor="text1"/>
          <w:sz w:val="28"/>
          <w:szCs w:val="28"/>
          <w:lang w:val="kk-KZ"/>
        </w:rPr>
        <w:t>Таким образом, т</w:t>
      </w:r>
      <w:r w:rsidRPr="00263B2E">
        <w:rPr>
          <w:rStyle w:val="word"/>
          <w:color w:val="000000" w:themeColor="text1"/>
          <w:sz w:val="28"/>
          <w:szCs w:val="28"/>
        </w:rPr>
        <w:t>ерриториально</w:t>
      </w:r>
      <w:r w:rsidRPr="00263B2E">
        <w:rPr>
          <w:color w:val="000000" w:themeColor="text1"/>
          <w:sz w:val="28"/>
          <w:szCs w:val="28"/>
        </w:rPr>
        <w:t>-</w:t>
      </w:r>
      <w:r w:rsidRPr="00263B2E">
        <w:rPr>
          <w:rStyle w:val="word"/>
          <w:color w:val="000000" w:themeColor="text1"/>
          <w:sz w:val="28"/>
          <w:szCs w:val="28"/>
        </w:rPr>
        <w:t>административные</w:t>
      </w:r>
      <w:r w:rsidRPr="00263B2E">
        <w:rPr>
          <w:color w:val="000000" w:themeColor="text1"/>
          <w:sz w:val="28"/>
          <w:szCs w:val="28"/>
        </w:rPr>
        <w:t xml:space="preserve"> </w:t>
      </w:r>
      <w:r w:rsidRPr="00263B2E">
        <w:rPr>
          <w:rStyle w:val="word"/>
          <w:color w:val="000000" w:themeColor="text1"/>
          <w:sz w:val="28"/>
          <w:szCs w:val="28"/>
        </w:rPr>
        <w:t>единицы</w:t>
      </w:r>
      <w:r w:rsidR="00CF15E9">
        <w:rPr>
          <w:rStyle w:val="word"/>
          <w:color w:val="000000" w:themeColor="text1"/>
          <w:sz w:val="28"/>
          <w:szCs w:val="28"/>
        </w:rPr>
        <w:t xml:space="preserve"> </w:t>
      </w:r>
      <w:r w:rsidRPr="00263B2E">
        <w:rPr>
          <w:color w:val="000000" w:themeColor="text1"/>
          <w:sz w:val="28"/>
          <w:szCs w:val="28"/>
          <w:lang w:val="kk-KZ"/>
        </w:rPr>
        <w:t>Германии, а также и других</w:t>
      </w:r>
      <w:r w:rsidRPr="00263B2E">
        <w:rPr>
          <w:color w:val="000000" w:themeColor="text1"/>
          <w:sz w:val="28"/>
          <w:szCs w:val="28"/>
        </w:rPr>
        <w:t xml:space="preserve"> </w:t>
      </w:r>
      <w:r w:rsidRPr="00263B2E">
        <w:rPr>
          <w:rStyle w:val="word"/>
          <w:color w:val="000000" w:themeColor="text1"/>
          <w:sz w:val="28"/>
          <w:szCs w:val="28"/>
        </w:rPr>
        <w:t>федеративных</w:t>
      </w:r>
      <w:r w:rsidRPr="00263B2E">
        <w:rPr>
          <w:color w:val="000000" w:themeColor="text1"/>
          <w:sz w:val="28"/>
          <w:szCs w:val="28"/>
        </w:rPr>
        <w:t xml:space="preserve"> </w:t>
      </w:r>
      <w:r w:rsidRPr="00263B2E">
        <w:rPr>
          <w:rStyle w:val="word"/>
          <w:color w:val="000000" w:themeColor="text1"/>
          <w:sz w:val="28"/>
          <w:szCs w:val="28"/>
        </w:rPr>
        <w:t>государств-членов ЕС</w:t>
      </w:r>
      <w:r w:rsidRPr="00263B2E">
        <w:rPr>
          <w:color w:val="000000" w:themeColor="text1"/>
          <w:sz w:val="28"/>
          <w:szCs w:val="28"/>
        </w:rPr>
        <w:t>, обладают большими полномочиями в региональной п</w:t>
      </w:r>
      <w:r w:rsidRPr="00263B2E">
        <w:rPr>
          <w:rStyle w:val="word"/>
          <w:color w:val="000000" w:themeColor="text1"/>
          <w:sz w:val="28"/>
          <w:szCs w:val="28"/>
        </w:rPr>
        <w:t>олитике, отвечают за развитие</w:t>
      </w:r>
      <w:r w:rsidRPr="00263B2E">
        <w:rPr>
          <w:color w:val="000000" w:themeColor="text1"/>
          <w:sz w:val="28"/>
          <w:szCs w:val="28"/>
        </w:rPr>
        <w:t xml:space="preserve"> </w:t>
      </w:r>
      <w:r w:rsidRPr="00263B2E">
        <w:rPr>
          <w:rStyle w:val="word"/>
          <w:color w:val="000000" w:themeColor="text1"/>
          <w:sz w:val="28"/>
          <w:szCs w:val="28"/>
        </w:rPr>
        <w:t>территорий</w:t>
      </w:r>
      <w:r w:rsidRPr="00263B2E">
        <w:rPr>
          <w:color w:val="000000" w:themeColor="text1"/>
          <w:sz w:val="28"/>
          <w:szCs w:val="28"/>
        </w:rPr>
        <w:t xml:space="preserve">. </w:t>
      </w:r>
    </w:p>
    <w:p w14:paraId="6A01814C" w14:textId="74C4857E" w:rsidR="005A6D17" w:rsidRPr="00263B2E" w:rsidRDefault="005A6D17" w:rsidP="00263B2E">
      <w:pPr>
        <w:ind w:firstLine="709"/>
        <w:jc w:val="both"/>
        <w:rPr>
          <w:color w:val="000000" w:themeColor="text1"/>
          <w:sz w:val="28"/>
          <w:szCs w:val="28"/>
        </w:rPr>
      </w:pPr>
      <w:r w:rsidRPr="00263B2E">
        <w:rPr>
          <w:color w:val="000000" w:themeColor="text1"/>
          <w:sz w:val="28"/>
          <w:szCs w:val="28"/>
        </w:rPr>
        <w:t>Исторически большинство</w:t>
      </w:r>
      <w:r w:rsidR="00CF15E9">
        <w:rPr>
          <w:color w:val="000000" w:themeColor="text1"/>
          <w:sz w:val="28"/>
          <w:szCs w:val="28"/>
        </w:rPr>
        <w:t xml:space="preserve"> </w:t>
      </w:r>
      <w:r w:rsidRPr="00263B2E">
        <w:rPr>
          <w:color w:val="000000" w:themeColor="text1"/>
          <w:sz w:val="28"/>
          <w:szCs w:val="28"/>
        </w:rPr>
        <w:t>еврорегионов создавалось участниками для решения социально-экономических задач, к примеру, для преодоления отставания периферии государств</w:t>
      </w:r>
      <w:r w:rsidR="00CF15E9">
        <w:rPr>
          <w:color w:val="000000" w:themeColor="text1"/>
          <w:sz w:val="28"/>
          <w:szCs w:val="28"/>
        </w:rPr>
        <w:t xml:space="preserve"> </w:t>
      </w:r>
      <w:r w:rsidRPr="00263B2E">
        <w:rPr>
          <w:color w:val="000000" w:themeColor="text1"/>
          <w:sz w:val="28"/>
          <w:szCs w:val="28"/>
        </w:rPr>
        <w:t xml:space="preserve">от центра, преодоления исторических барьеров между сопредельными странами, решения </w:t>
      </w:r>
      <w:r w:rsidRPr="00263B2E">
        <w:rPr>
          <w:rStyle w:val="word"/>
          <w:color w:val="000000" w:themeColor="text1"/>
          <w:sz w:val="28"/>
          <w:szCs w:val="28"/>
        </w:rPr>
        <w:t>проблем</w:t>
      </w:r>
      <w:r w:rsidRPr="00263B2E">
        <w:rPr>
          <w:color w:val="000000" w:themeColor="text1"/>
          <w:sz w:val="28"/>
          <w:szCs w:val="28"/>
        </w:rPr>
        <w:t xml:space="preserve">, </w:t>
      </w:r>
      <w:r w:rsidRPr="00263B2E">
        <w:rPr>
          <w:rStyle w:val="word"/>
          <w:color w:val="000000" w:themeColor="text1"/>
          <w:sz w:val="28"/>
          <w:szCs w:val="28"/>
        </w:rPr>
        <w:t>которые</w:t>
      </w:r>
      <w:r w:rsidRPr="00263B2E">
        <w:rPr>
          <w:color w:val="000000" w:themeColor="text1"/>
          <w:sz w:val="28"/>
          <w:szCs w:val="28"/>
        </w:rPr>
        <w:t xml:space="preserve"> </w:t>
      </w:r>
      <w:r w:rsidRPr="00263B2E">
        <w:rPr>
          <w:rStyle w:val="word"/>
          <w:color w:val="000000" w:themeColor="text1"/>
          <w:sz w:val="28"/>
          <w:szCs w:val="28"/>
        </w:rPr>
        <w:t>не</w:t>
      </w:r>
      <w:r w:rsidRPr="00263B2E">
        <w:rPr>
          <w:color w:val="000000" w:themeColor="text1"/>
          <w:sz w:val="28"/>
          <w:szCs w:val="28"/>
        </w:rPr>
        <w:t xml:space="preserve"> </w:t>
      </w:r>
      <w:r w:rsidRPr="00263B2E">
        <w:rPr>
          <w:rStyle w:val="word"/>
          <w:color w:val="000000" w:themeColor="text1"/>
          <w:sz w:val="28"/>
          <w:szCs w:val="28"/>
        </w:rPr>
        <w:t>удавалось</w:t>
      </w:r>
      <w:r w:rsidRPr="00263B2E">
        <w:rPr>
          <w:color w:val="000000" w:themeColor="text1"/>
          <w:sz w:val="28"/>
          <w:szCs w:val="28"/>
        </w:rPr>
        <w:t xml:space="preserve"> урегулировать на уровне национальных правительств.</w:t>
      </w:r>
    </w:p>
    <w:p w14:paraId="56CA2F0D" w14:textId="4A62C6A4" w:rsidR="005A6D17" w:rsidRPr="00263B2E" w:rsidRDefault="005A6D17" w:rsidP="00263B2E">
      <w:pPr>
        <w:ind w:firstLine="709"/>
        <w:jc w:val="both"/>
        <w:rPr>
          <w:color w:val="000000" w:themeColor="text1"/>
          <w:sz w:val="28"/>
          <w:szCs w:val="28"/>
        </w:rPr>
      </w:pPr>
      <w:r w:rsidRPr="00263B2E">
        <w:rPr>
          <w:color w:val="000000" w:themeColor="text1"/>
          <w:sz w:val="28"/>
          <w:szCs w:val="28"/>
        </w:rPr>
        <w:t>Идея</w:t>
      </w:r>
      <w:r w:rsidR="00CF15E9">
        <w:rPr>
          <w:color w:val="000000" w:themeColor="text1"/>
          <w:sz w:val="28"/>
          <w:szCs w:val="28"/>
        </w:rPr>
        <w:t xml:space="preserve"> </w:t>
      </w:r>
      <w:r w:rsidRPr="00263B2E">
        <w:rPr>
          <w:color w:val="000000" w:themeColor="text1"/>
          <w:sz w:val="28"/>
          <w:szCs w:val="28"/>
        </w:rPr>
        <w:t>трансграничного сотрудничества в интересах мирного сотрудничества европейских народов, получает поддержку в обществе и на правительственном уровне. Свое воплощение</w:t>
      </w:r>
      <w:r w:rsidR="00CF15E9">
        <w:rPr>
          <w:color w:val="000000" w:themeColor="text1"/>
          <w:sz w:val="28"/>
          <w:szCs w:val="28"/>
        </w:rPr>
        <w:t xml:space="preserve"> </w:t>
      </w:r>
      <w:r w:rsidRPr="00263B2E">
        <w:rPr>
          <w:color w:val="000000" w:themeColor="text1"/>
          <w:sz w:val="28"/>
          <w:szCs w:val="28"/>
        </w:rPr>
        <w:t xml:space="preserve">на практике эта идея получила в появлении первого еврорегиона «Гронау», созданного в 1958 г. под названием «EUREGIO» («регион ЕС»). EUREGIO занимает площадь около 13 000 км². В этом районе сегодня проживает почти 3,4 миллиона человек. Около двух третей территории и населения принадлежит немцам, а одна треть </w:t>
      </w:r>
      <w:r w:rsidR="00AA3E17">
        <w:rPr>
          <w:color w:val="000000" w:themeColor="text1"/>
          <w:sz w:val="28"/>
          <w:szCs w:val="28"/>
        </w:rPr>
        <w:t>–</w:t>
      </w:r>
      <w:r w:rsidRPr="00263B2E">
        <w:rPr>
          <w:color w:val="000000" w:themeColor="text1"/>
          <w:sz w:val="28"/>
          <w:szCs w:val="28"/>
        </w:rPr>
        <w:t xml:space="preserve"> голландской национальной территории. С немецкой стороны регион простирается на части земель Нижняя Саксония и Северный Рейн-Вестфалия. С голландской стороны, это части провинций Гелдерланд, Оверэйсел и Дренте. Всего в EUREGIO входят 129 городов, муниципалитетов и сельских районов. Офис находится на пограничном переходе Гронау/Энсхеде. </w:t>
      </w:r>
    </w:p>
    <w:p w14:paraId="257BFBE3" w14:textId="77777777"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EUREGIO имеет двухстороннюю структуру, в которой в равной мере представлены интересы немецких и голландских членов. Высшим политическим органом является Совет. В трансграничных группах обсуждаются вопросы, принимаются решения и утверждаются проекты. Три комитета «Социальное развитие», «Экономика и рынок труда» и «Устойчивое пространственное развитие» несут ответственность за оценку содержания проектов [220]. </w:t>
      </w:r>
    </w:p>
    <w:p w14:paraId="207AF81A" w14:textId="77777777"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В целом, EUREGIO обладает структурой, созданной на основе схожести законодательных норм, которая послужила моделью приграничного сотрудничества для европейских стран.  </w:t>
      </w:r>
    </w:p>
    <w:p w14:paraId="288CBF9C" w14:textId="59CB7101" w:rsidR="005A6D17" w:rsidRPr="00263B2E" w:rsidRDefault="005A6D17" w:rsidP="00263B2E">
      <w:pPr>
        <w:ind w:firstLine="709"/>
        <w:jc w:val="both"/>
        <w:rPr>
          <w:color w:val="000000" w:themeColor="text1"/>
          <w:sz w:val="28"/>
          <w:szCs w:val="28"/>
        </w:rPr>
      </w:pPr>
      <w:r w:rsidRPr="00263B2E">
        <w:rPr>
          <w:color w:val="000000" w:themeColor="text1"/>
          <w:sz w:val="28"/>
          <w:szCs w:val="28"/>
        </w:rPr>
        <w:t>Кстати, появление первого еврорегиона на голландско</w:t>
      </w:r>
      <w:r w:rsidR="00AA3E17">
        <w:rPr>
          <w:color w:val="000000" w:themeColor="text1"/>
          <w:sz w:val="28"/>
          <w:szCs w:val="28"/>
        </w:rPr>
        <w:t>-</w:t>
      </w:r>
      <w:r w:rsidRPr="00263B2E">
        <w:rPr>
          <w:color w:val="000000" w:themeColor="text1"/>
          <w:sz w:val="28"/>
          <w:szCs w:val="28"/>
        </w:rPr>
        <w:t xml:space="preserve">немецкой границе не случайно, поскольку </w:t>
      </w:r>
      <w:r w:rsidRPr="00263B2E">
        <w:rPr>
          <w:rStyle w:val="word"/>
          <w:color w:val="000000" w:themeColor="text1"/>
          <w:sz w:val="28"/>
          <w:szCs w:val="28"/>
        </w:rPr>
        <w:t>поиск</w:t>
      </w:r>
      <w:r w:rsidRPr="00263B2E">
        <w:rPr>
          <w:color w:val="000000" w:themeColor="text1"/>
          <w:sz w:val="28"/>
          <w:szCs w:val="28"/>
        </w:rPr>
        <w:t xml:space="preserve"> </w:t>
      </w:r>
      <w:r w:rsidRPr="00263B2E">
        <w:rPr>
          <w:rStyle w:val="word"/>
          <w:color w:val="000000" w:themeColor="text1"/>
          <w:sz w:val="28"/>
          <w:szCs w:val="28"/>
        </w:rPr>
        <w:t>форм</w:t>
      </w:r>
      <w:r w:rsidRPr="00263B2E">
        <w:rPr>
          <w:color w:val="000000" w:themeColor="text1"/>
          <w:sz w:val="28"/>
          <w:szCs w:val="28"/>
        </w:rPr>
        <w:t xml:space="preserve"> </w:t>
      </w:r>
      <w:r w:rsidRPr="00263B2E">
        <w:rPr>
          <w:rStyle w:val="word"/>
          <w:color w:val="000000" w:themeColor="text1"/>
          <w:sz w:val="28"/>
          <w:szCs w:val="28"/>
        </w:rPr>
        <w:t>взаимодействия</w:t>
      </w:r>
      <w:r w:rsidRPr="00263B2E">
        <w:rPr>
          <w:color w:val="000000" w:themeColor="text1"/>
          <w:sz w:val="28"/>
          <w:szCs w:val="28"/>
        </w:rPr>
        <w:t xml:space="preserve"> </w:t>
      </w:r>
      <w:r w:rsidRPr="00263B2E">
        <w:rPr>
          <w:rStyle w:val="word"/>
          <w:color w:val="000000" w:themeColor="text1"/>
          <w:sz w:val="28"/>
          <w:szCs w:val="28"/>
        </w:rPr>
        <w:t>приграничных</w:t>
      </w:r>
      <w:r w:rsidRPr="00263B2E">
        <w:rPr>
          <w:color w:val="000000" w:themeColor="text1"/>
          <w:sz w:val="28"/>
          <w:szCs w:val="28"/>
        </w:rPr>
        <w:t xml:space="preserve"> </w:t>
      </w:r>
      <w:r w:rsidRPr="00263B2E">
        <w:rPr>
          <w:rStyle w:val="word"/>
          <w:color w:val="000000" w:themeColor="text1"/>
          <w:sz w:val="28"/>
          <w:szCs w:val="28"/>
        </w:rPr>
        <w:t>сообществ</w:t>
      </w:r>
      <w:r w:rsidRPr="00263B2E">
        <w:rPr>
          <w:color w:val="000000" w:themeColor="text1"/>
          <w:sz w:val="28"/>
          <w:szCs w:val="28"/>
        </w:rPr>
        <w:t xml:space="preserve"> </w:t>
      </w:r>
      <w:r w:rsidRPr="00263B2E">
        <w:rPr>
          <w:rStyle w:val="word"/>
          <w:color w:val="000000" w:themeColor="text1"/>
          <w:sz w:val="28"/>
          <w:szCs w:val="28"/>
        </w:rPr>
        <w:t>берет</w:t>
      </w:r>
      <w:r w:rsidRPr="00263B2E">
        <w:rPr>
          <w:color w:val="000000" w:themeColor="text1"/>
          <w:sz w:val="28"/>
          <w:szCs w:val="28"/>
        </w:rPr>
        <w:t xml:space="preserve"> </w:t>
      </w:r>
      <w:r w:rsidRPr="00263B2E">
        <w:rPr>
          <w:rStyle w:val="word"/>
          <w:color w:val="000000" w:themeColor="text1"/>
          <w:sz w:val="28"/>
          <w:szCs w:val="28"/>
        </w:rPr>
        <w:t>начало</w:t>
      </w:r>
      <w:r w:rsidRPr="00263B2E">
        <w:rPr>
          <w:color w:val="000000" w:themeColor="text1"/>
          <w:sz w:val="28"/>
          <w:szCs w:val="28"/>
        </w:rPr>
        <w:t xml:space="preserve"> </w:t>
      </w:r>
      <w:r w:rsidRPr="00263B2E">
        <w:rPr>
          <w:rStyle w:val="word"/>
          <w:color w:val="000000" w:themeColor="text1"/>
          <w:sz w:val="28"/>
          <w:szCs w:val="28"/>
        </w:rPr>
        <w:t>от</w:t>
      </w:r>
      <w:r w:rsidRPr="00263B2E">
        <w:rPr>
          <w:color w:val="000000" w:themeColor="text1"/>
          <w:sz w:val="28"/>
          <w:szCs w:val="28"/>
        </w:rPr>
        <w:t xml:space="preserve"> </w:t>
      </w:r>
      <w:r w:rsidRPr="00263B2E">
        <w:rPr>
          <w:rStyle w:val="word"/>
          <w:color w:val="000000" w:themeColor="text1"/>
          <w:sz w:val="28"/>
          <w:szCs w:val="28"/>
        </w:rPr>
        <w:t>общественных</w:t>
      </w:r>
      <w:r w:rsidRPr="00263B2E">
        <w:rPr>
          <w:color w:val="000000" w:themeColor="text1"/>
          <w:sz w:val="28"/>
          <w:szCs w:val="28"/>
        </w:rPr>
        <w:t xml:space="preserve"> </w:t>
      </w:r>
      <w:r w:rsidRPr="00263B2E">
        <w:rPr>
          <w:rStyle w:val="word"/>
          <w:color w:val="000000" w:themeColor="text1"/>
          <w:sz w:val="28"/>
          <w:szCs w:val="28"/>
        </w:rPr>
        <w:t>объединений</w:t>
      </w:r>
      <w:r w:rsidR="00CF15E9">
        <w:rPr>
          <w:rStyle w:val="word"/>
          <w:color w:val="000000" w:themeColor="text1"/>
          <w:sz w:val="28"/>
          <w:szCs w:val="28"/>
        </w:rPr>
        <w:t xml:space="preserve"> </w:t>
      </w:r>
      <w:r w:rsidRPr="00263B2E">
        <w:rPr>
          <w:rStyle w:val="word"/>
          <w:color w:val="000000" w:themeColor="text1"/>
          <w:sz w:val="28"/>
          <w:szCs w:val="28"/>
        </w:rPr>
        <w:t>муниципалитетов</w:t>
      </w:r>
      <w:r w:rsidRPr="00263B2E">
        <w:rPr>
          <w:color w:val="000000" w:themeColor="text1"/>
          <w:sz w:val="28"/>
          <w:szCs w:val="28"/>
        </w:rPr>
        <w:t xml:space="preserve">, появившихся </w:t>
      </w:r>
      <w:r w:rsidRPr="00263B2E">
        <w:rPr>
          <w:rStyle w:val="word"/>
          <w:color w:val="000000" w:themeColor="text1"/>
          <w:sz w:val="28"/>
          <w:szCs w:val="28"/>
        </w:rPr>
        <w:t>в</w:t>
      </w:r>
      <w:r w:rsidRPr="00263B2E">
        <w:rPr>
          <w:color w:val="000000" w:themeColor="text1"/>
          <w:sz w:val="28"/>
          <w:szCs w:val="28"/>
        </w:rPr>
        <w:t xml:space="preserve"> </w:t>
      </w:r>
      <w:r w:rsidRPr="00263B2E">
        <w:rPr>
          <w:rStyle w:val="word"/>
          <w:color w:val="000000" w:themeColor="text1"/>
          <w:sz w:val="28"/>
          <w:szCs w:val="28"/>
        </w:rPr>
        <w:t>18</w:t>
      </w:r>
      <w:r w:rsidRPr="00263B2E">
        <w:rPr>
          <w:color w:val="000000" w:themeColor="text1"/>
          <w:sz w:val="28"/>
          <w:szCs w:val="28"/>
        </w:rPr>
        <w:t>-</w:t>
      </w:r>
      <w:r w:rsidRPr="00263B2E">
        <w:rPr>
          <w:rStyle w:val="word"/>
          <w:color w:val="000000" w:themeColor="text1"/>
          <w:sz w:val="28"/>
          <w:szCs w:val="28"/>
        </w:rPr>
        <w:t>19</w:t>
      </w:r>
      <w:r w:rsidRPr="00263B2E">
        <w:rPr>
          <w:color w:val="000000" w:themeColor="text1"/>
          <w:sz w:val="28"/>
          <w:szCs w:val="28"/>
        </w:rPr>
        <w:t xml:space="preserve"> </w:t>
      </w:r>
      <w:r w:rsidRPr="00263B2E">
        <w:rPr>
          <w:rStyle w:val="word"/>
          <w:color w:val="000000" w:themeColor="text1"/>
          <w:sz w:val="28"/>
          <w:szCs w:val="28"/>
        </w:rPr>
        <w:t>веках</w:t>
      </w:r>
      <w:r w:rsidRPr="00263B2E">
        <w:rPr>
          <w:color w:val="000000" w:themeColor="text1"/>
          <w:sz w:val="28"/>
          <w:szCs w:val="28"/>
        </w:rPr>
        <w:t xml:space="preserve"> в пограничье </w:t>
      </w:r>
      <w:r w:rsidRPr="00263B2E">
        <w:rPr>
          <w:rStyle w:val="word"/>
          <w:color w:val="000000" w:themeColor="text1"/>
          <w:sz w:val="28"/>
          <w:szCs w:val="28"/>
        </w:rPr>
        <w:t>современных</w:t>
      </w:r>
      <w:r w:rsidRPr="00263B2E">
        <w:rPr>
          <w:color w:val="000000" w:themeColor="text1"/>
          <w:sz w:val="28"/>
          <w:szCs w:val="28"/>
        </w:rPr>
        <w:t xml:space="preserve"> </w:t>
      </w:r>
      <w:r w:rsidRPr="00263B2E">
        <w:rPr>
          <w:rStyle w:val="word"/>
          <w:color w:val="000000" w:themeColor="text1"/>
          <w:sz w:val="28"/>
          <w:szCs w:val="28"/>
        </w:rPr>
        <w:t>Германии</w:t>
      </w:r>
      <w:r w:rsidRPr="00263B2E">
        <w:rPr>
          <w:color w:val="000000" w:themeColor="text1"/>
          <w:sz w:val="28"/>
          <w:szCs w:val="28"/>
        </w:rPr>
        <w:t xml:space="preserve"> </w:t>
      </w:r>
      <w:r w:rsidRPr="00263B2E">
        <w:rPr>
          <w:rStyle w:val="word"/>
          <w:color w:val="000000" w:themeColor="text1"/>
          <w:sz w:val="28"/>
          <w:szCs w:val="28"/>
        </w:rPr>
        <w:t>и</w:t>
      </w:r>
      <w:r w:rsidRPr="00263B2E">
        <w:rPr>
          <w:color w:val="000000" w:themeColor="text1"/>
          <w:sz w:val="28"/>
          <w:szCs w:val="28"/>
        </w:rPr>
        <w:t xml:space="preserve"> </w:t>
      </w:r>
      <w:r w:rsidRPr="00263B2E">
        <w:rPr>
          <w:rStyle w:val="word"/>
          <w:color w:val="000000" w:themeColor="text1"/>
          <w:sz w:val="28"/>
          <w:szCs w:val="28"/>
        </w:rPr>
        <w:t>Нидерландов</w:t>
      </w:r>
      <w:r w:rsidRPr="00263B2E">
        <w:rPr>
          <w:color w:val="000000" w:themeColor="text1"/>
          <w:sz w:val="28"/>
          <w:szCs w:val="28"/>
        </w:rPr>
        <w:t>. </w:t>
      </w:r>
    </w:p>
    <w:p w14:paraId="3A9F860F" w14:textId="7F563047" w:rsidR="005A6D17" w:rsidRPr="00263B2E" w:rsidRDefault="005A6D17" w:rsidP="00263B2E">
      <w:pPr>
        <w:ind w:firstLine="709"/>
        <w:jc w:val="both"/>
        <w:rPr>
          <w:color w:val="000000" w:themeColor="text1"/>
          <w:sz w:val="28"/>
          <w:szCs w:val="28"/>
        </w:rPr>
      </w:pPr>
      <w:r w:rsidRPr="00263B2E">
        <w:rPr>
          <w:color w:val="000000" w:themeColor="text1"/>
          <w:sz w:val="28"/>
          <w:szCs w:val="28"/>
        </w:rPr>
        <w:t>Продемонстрированное «EUREGIO» взаимодействие стало своеобразной моделью интеграции «снизу». Оно стало поддержкой интеграционных усилий стран ЕЭС, ускоривших в тот период строительство таможенного союза, и нацеленных на общий рынок. И в настоящее время они имеют имидж неофициального консенсусного механизма интеграции в ЕС.</w:t>
      </w:r>
    </w:p>
    <w:p w14:paraId="14E6C4BE" w14:textId="1440F859" w:rsidR="005A6D17" w:rsidRPr="00263B2E" w:rsidRDefault="005A6D17" w:rsidP="00263B2E">
      <w:pPr>
        <w:ind w:firstLine="709"/>
        <w:jc w:val="both"/>
        <w:rPr>
          <w:color w:val="000000" w:themeColor="text1"/>
          <w:sz w:val="28"/>
          <w:szCs w:val="28"/>
        </w:rPr>
      </w:pPr>
      <w:r w:rsidRPr="00263B2E">
        <w:rPr>
          <w:color w:val="000000" w:themeColor="text1"/>
          <w:sz w:val="28"/>
          <w:szCs w:val="28"/>
        </w:rPr>
        <w:lastRenderedPageBreak/>
        <w:t>В 1963 г. вновь на немецко</w:t>
      </w:r>
      <w:r w:rsidR="00CF15E9">
        <w:rPr>
          <w:color w:val="000000" w:themeColor="text1"/>
          <w:sz w:val="28"/>
          <w:szCs w:val="28"/>
        </w:rPr>
        <w:t>-</w:t>
      </w:r>
      <w:r w:rsidRPr="00263B2E">
        <w:rPr>
          <w:color w:val="000000" w:themeColor="text1"/>
          <w:sz w:val="28"/>
          <w:szCs w:val="28"/>
        </w:rPr>
        <w:t xml:space="preserve"> голландской границе проводится совместная конференция муниципалитетов Клеве, Эммерих, Арнем и Неймеген, и в результате в 1971 г. ряд приграничных муниципалитетов и промышленных советов создают Рабочую группу региона «Рейн-Вааль», которая в качестве основных задач ставит укрепление экономических структур, интенсификацию социальных и культурных контактов и продвижение туризма в приграничном регионе. Согласно Анхольтскому договору от 23 мая 1991 г. «Рейн-Вааль» становится еврорегионом, получившим юридический статус трансграничной ассоциации публичного права, с трансграничным органом. Сегодня территория еврорегиона составляет 8663 кв км с населением около 4,2 миллиона человек, включая регионы Гелдерланд, Северный Брабант и Северный Лимбург в Нидерландах и районы Везель, Клеве и Дуйсбург в Германии. В еврорегион «Рейн-Вааль» входят 55 организаций-членов, включая муниципалитеты, региональные правительства и торговые палаты из приграничного региона. Действует Euregiorat (Совет еврорегиона) </w:t>
      </w:r>
      <w:r w:rsidR="00AA3E17">
        <w:rPr>
          <w:color w:val="000000" w:themeColor="text1"/>
          <w:sz w:val="28"/>
          <w:szCs w:val="28"/>
        </w:rPr>
        <w:t>–</w:t>
      </w:r>
      <w:r w:rsidRPr="00263B2E">
        <w:rPr>
          <w:color w:val="000000" w:themeColor="text1"/>
          <w:sz w:val="28"/>
          <w:szCs w:val="28"/>
        </w:rPr>
        <w:t xml:space="preserve"> исполнительный орган, который состоит из 120 членов </w:t>
      </w:r>
      <w:r w:rsidR="00AA3E17">
        <w:rPr>
          <w:color w:val="000000" w:themeColor="text1"/>
          <w:sz w:val="28"/>
          <w:szCs w:val="28"/>
        </w:rPr>
        <w:t>–</w:t>
      </w:r>
      <w:r w:rsidRPr="00263B2E">
        <w:rPr>
          <w:color w:val="000000" w:themeColor="text1"/>
          <w:sz w:val="28"/>
          <w:szCs w:val="28"/>
        </w:rPr>
        <w:t xml:space="preserve"> назначенных представителей тех муниципалитетов и властей, которые принадлежат еврорегиону, и они избирает Форштанд (Совет директоров). Штаб-квартира находится в Клеве (Германия). Субсидируется еврорегион голландской провинцией Гелдерланд, немецкой землей Северный Рейн-Вестфалия и ЕС. С 1989 года он получал финансирование также от программ INTERREG [221].  </w:t>
      </w:r>
    </w:p>
    <w:p w14:paraId="741677F3" w14:textId="77777777" w:rsidR="005A6D17" w:rsidRPr="00263B2E" w:rsidRDefault="005A6D17" w:rsidP="00263B2E">
      <w:pPr>
        <w:ind w:firstLine="709"/>
        <w:jc w:val="both"/>
        <w:rPr>
          <w:color w:val="000000" w:themeColor="text1"/>
          <w:sz w:val="28"/>
          <w:szCs w:val="28"/>
        </w:rPr>
      </w:pPr>
      <w:r w:rsidRPr="00263B2E">
        <w:rPr>
          <w:color w:val="000000" w:themeColor="text1"/>
          <w:sz w:val="28"/>
          <w:szCs w:val="28"/>
        </w:rPr>
        <w:t>Надо отметить, что этот регион всегда представлял интерес для обеих стран (Германии и Нидерландов) из-за сети речной навигации, соединяющей крупные промышленные объекты и морские порты.</w:t>
      </w:r>
    </w:p>
    <w:p w14:paraId="1D0497B2" w14:textId="50CEEBEF" w:rsidR="005A6D17" w:rsidRPr="00263B2E" w:rsidRDefault="005A6D17" w:rsidP="00263B2E">
      <w:pPr>
        <w:ind w:firstLine="709"/>
        <w:jc w:val="both"/>
        <w:rPr>
          <w:color w:val="000000" w:themeColor="text1"/>
          <w:sz w:val="28"/>
          <w:szCs w:val="28"/>
        </w:rPr>
      </w:pPr>
      <w:r w:rsidRPr="00263B2E">
        <w:rPr>
          <w:color w:val="000000" w:themeColor="text1"/>
          <w:sz w:val="28"/>
          <w:szCs w:val="28"/>
        </w:rPr>
        <w:t>К целям еврорегионов, которые указывались выше, добавим, что они работают в интересах добрососедства, на привлечение</w:t>
      </w:r>
      <w:r w:rsidR="00CF15E9">
        <w:rPr>
          <w:color w:val="000000" w:themeColor="text1"/>
          <w:sz w:val="28"/>
          <w:szCs w:val="28"/>
        </w:rPr>
        <w:t xml:space="preserve"> </w:t>
      </w:r>
      <w:r w:rsidRPr="00263B2E">
        <w:rPr>
          <w:color w:val="000000" w:themeColor="text1"/>
          <w:sz w:val="28"/>
          <w:szCs w:val="28"/>
        </w:rPr>
        <w:t>инвестиций, на формирование позитивного имиджа государств,</w:t>
      </w:r>
      <w:r w:rsidR="00CF15E9">
        <w:rPr>
          <w:color w:val="000000" w:themeColor="text1"/>
          <w:sz w:val="28"/>
          <w:szCs w:val="28"/>
        </w:rPr>
        <w:t xml:space="preserve"> </w:t>
      </w:r>
      <w:r w:rsidRPr="00263B2E">
        <w:rPr>
          <w:color w:val="000000" w:themeColor="text1"/>
          <w:sz w:val="28"/>
          <w:szCs w:val="28"/>
        </w:rPr>
        <w:t xml:space="preserve">на возможность иметь собственный голос в формате европейских институтов, и, нарабатывая собственный опыт межгосударственных связей, позднее сами выступают инициаторами создания новых международных структур. </w:t>
      </w:r>
    </w:p>
    <w:p w14:paraId="543C493A" w14:textId="55FBD2BD" w:rsidR="005A6D17" w:rsidRPr="00263B2E" w:rsidRDefault="005A6D17" w:rsidP="00263B2E">
      <w:pPr>
        <w:ind w:firstLine="709"/>
        <w:jc w:val="both"/>
        <w:rPr>
          <w:color w:val="000000" w:themeColor="text1"/>
          <w:sz w:val="28"/>
          <w:szCs w:val="28"/>
        </w:rPr>
      </w:pPr>
      <w:r w:rsidRPr="00263B2E">
        <w:rPr>
          <w:color w:val="000000" w:themeColor="text1"/>
          <w:sz w:val="28"/>
          <w:szCs w:val="28"/>
        </w:rPr>
        <w:t>Участники еврорегионов – это, в первую очередь, как показывают приведенные примеры, муниципальные образования, региональные власти и бизнес</w:t>
      </w:r>
      <w:r w:rsidR="00CF15E9">
        <w:rPr>
          <w:color w:val="000000" w:themeColor="text1"/>
          <w:sz w:val="28"/>
          <w:szCs w:val="28"/>
        </w:rPr>
        <w:t>-</w:t>
      </w:r>
      <w:r w:rsidRPr="00263B2E">
        <w:rPr>
          <w:color w:val="000000" w:themeColor="text1"/>
          <w:sz w:val="28"/>
          <w:szCs w:val="28"/>
        </w:rPr>
        <w:t xml:space="preserve">сообщества. </w:t>
      </w:r>
    </w:p>
    <w:p w14:paraId="27D20D70" w14:textId="77777777"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Институциональная основа их деятельности схожа в большинстве случаев, невзирая на юридический статус.  </w:t>
      </w:r>
    </w:p>
    <w:p w14:paraId="148AD510" w14:textId="77777777" w:rsidR="00CF15E9" w:rsidRDefault="005A6D17" w:rsidP="00263B2E">
      <w:pPr>
        <w:ind w:firstLine="709"/>
        <w:jc w:val="both"/>
        <w:rPr>
          <w:color w:val="000000" w:themeColor="text1"/>
          <w:sz w:val="28"/>
          <w:szCs w:val="28"/>
        </w:rPr>
      </w:pPr>
      <w:r w:rsidRPr="00263B2E">
        <w:rPr>
          <w:color w:val="000000" w:themeColor="text1"/>
          <w:sz w:val="28"/>
          <w:szCs w:val="28"/>
        </w:rPr>
        <w:t>Как правило,</w:t>
      </w:r>
      <w:r w:rsidR="00CF15E9">
        <w:rPr>
          <w:color w:val="000000" w:themeColor="text1"/>
          <w:sz w:val="28"/>
          <w:szCs w:val="28"/>
        </w:rPr>
        <w:t xml:space="preserve"> </w:t>
      </w:r>
      <w:r w:rsidRPr="00263B2E">
        <w:rPr>
          <w:color w:val="000000" w:themeColor="text1"/>
          <w:sz w:val="28"/>
          <w:szCs w:val="28"/>
        </w:rPr>
        <w:t>их институциональный механизм многоступенчатый:</w:t>
      </w:r>
    </w:p>
    <w:p w14:paraId="475639F2" w14:textId="1ADD4DE1" w:rsidR="00CF15E9" w:rsidRDefault="005A6D17" w:rsidP="00263B2E">
      <w:pPr>
        <w:ind w:firstLine="709"/>
        <w:jc w:val="both"/>
        <w:rPr>
          <w:color w:val="000000" w:themeColor="text1"/>
          <w:sz w:val="28"/>
          <w:szCs w:val="28"/>
        </w:rPr>
      </w:pPr>
      <w:r w:rsidRPr="00263B2E">
        <w:rPr>
          <w:color w:val="000000" w:themeColor="text1"/>
          <w:sz w:val="28"/>
          <w:szCs w:val="28"/>
        </w:rPr>
        <w:t>1</w:t>
      </w:r>
      <w:r w:rsidR="00CF15E9">
        <w:rPr>
          <w:color w:val="000000" w:themeColor="text1"/>
          <w:sz w:val="28"/>
          <w:szCs w:val="28"/>
        </w:rPr>
        <w:t xml:space="preserve">. </w:t>
      </w:r>
      <w:r w:rsidRPr="00263B2E">
        <w:rPr>
          <w:color w:val="000000" w:themeColor="text1"/>
          <w:sz w:val="28"/>
          <w:szCs w:val="28"/>
        </w:rPr>
        <w:t>Совет либо Парламентская Ассамблея (отвечает за стратегию развития)</w:t>
      </w:r>
      <w:r w:rsidR="00CF15E9">
        <w:rPr>
          <w:color w:val="000000" w:themeColor="text1"/>
          <w:sz w:val="28"/>
          <w:szCs w:val="28"/>
        </w:rPr>
        <w:t>.</w:t>
      </w:r>
    </w:p>
    <w:p w14:paraId="75338935" w14:textId="41465962" w:rsidR="00CF15E9" w:rsidRDefault="005A6D17" w:rsidP="00263B2E">
      <w:pPr>
        <w:ind w:firstLine="709"/>
        <w:jc w:val="both"/>
        <w:rPr>
          <w:color w:val="000000" w:themeColor="text1"/>
          <w:sz w:val="28"/>
          <w:szCs w:val="28"/>
        </w:rPr>
      </w:pPr>
      <w:r w:rsidRPr="00263B2E">
        <w:rPr>
          <w:color w:val="000000" w:themeColor="text1"/>
          <w:sz w:val="28"/>
          <w:szCs w:val="28"/>
        </w:rPr>
        <w:t>2</w:t>
      </w:r>
      <w:r w:rsidR="00CF15E9">
        <w:rPr>
          <w:color w:val="000000" w:themeColor="text1"/>
          <w:sz w:val="28"/>
          <w:szCs w:val="28"/>
        </w:rPr>
        <w:t>.</w:t>
      </w:r>
      <w:r w:rsidRPr="00263B2E">
        <w:rPr>
          <w:color w:val="000000" w:themeColor="text1"/>
          <w:sz w:val="28"/>
          <w:szCs w:val="28"/>
        </w:rPr>
        <w:t xml:space="preserve"> Комитеты (структура, отвечающая за реализацию принятых решений)</w:t>
      </w:r>
      <w:r w:rsidR="00CF15E9">
        <w:rPr>
          <w:color w:val="000000" w:themeColor="text1"/>
          <w:sz w:val="28"/>
          <w:szCs w:val="28"/>
        </w:rPr>
        <w:t>.</w:t>
      </w:r>
      <w:r w:rsidRPr="00263B2E">
        <w:rPr>
          <w:color w:val="000000" w:themeColor="text1"/>
          <w:sz w:val="28"/>
          <w:szCs w:val="28"/>
        </w:rPr>
        <w:t xml:space="preserve"> </w:t>
      </w:r>
    </w:p>
    <w:p w14:paraId="405A5396" w14:textId="203A742D" w:rsidR="005A6D17" w:rsidRPr="00263B2E" w:rsidRDefault="005A6D17" w:rsidP="00263B2E">
      <w:pPr>
        <w:ind w:firstLine="709"/>
        <w:jc w:val="both"/>
        <w:rPr>
          <w:color w:val="000000" w:themeColor="text1"/>
          <w:sz w:val="28"/>
          <w:szCs w:val="28"/>
        </w:rPr>
      </w:pPr>
      <w:r w:rsidRPr="00263B2E">
        <w:rPr>
          <w:color w:val="000000" w:themeColor="text1"/>
          <w:sz w:val="28"/>
          <w:szCs w:val="28"/>
        </w:rPr>
        <w:t>3</w:t>
      </w:r>
      <w:r w:rsidR="00CF15E9">
        <w:rPr>
          <w:color w:val="000000" w:themeColor="text1"/>
          <w:sz w:val="28"/>
          <w:szCs w:val="28"/>
        </w:rPr>
        <w:t>.</w:t>
      </w:r>
      <w:r w:rsidRPr="00263B2E">
        <w:rPr>
          <w:color w:val="000000" w:themeColor="text1"/>
          <w:sz w:val="28"/>
          <w:szCs w:val="28"/>
        </w:rPr>
        <w:t xml:space="preserve"> Рабочие группы (занимающиеся проработкой конкретных тем)</w:t>
      </w:r>
      <w:r w:rsidR="00CF15E9">
        <w:rPr>
          <w:color w:val="000000" w:themeColor="text1"/>
          <w:sz w:val="28"/>
          <w:szCs w:val="28"/>
        </w:rPr>
        <w:t>.</w:t>
      </w:r>
      <w:r w:rsidRPr="00263B2E">
        <w:rPr>
          <w:color w:val="000000" w:themeColor="text1"/>
          <w:sz w:val="28"/>
          <w:szCs w:val="28"/>
        </w:rPr>
        <w:t xml:space="preserve"> </w:t>
      </w:r>
    </w:p>
    <w:p w14:paraId="6445696C" w14:textId="567746B8" w:rsidR="005A6D17" w:rsidRPr="00263B2E" w:rsidRDefault="005A6D17" w:rsidP="00263B2E">
      <w:pPr>
        <w:ind w:firstLine="709"/>
        <w:jc w:val="both"/>
        <w:rPr>
          <w:color w:val="000000" w:themeColor="text1"/>
          <w:sz w:val="28"/>
          <w:szCs w:val="28"/>
        </w:rPr>
      </w:pPr>
      <w:r w:rsidRPr="00263B2E">
        <w:rPr>
          <w:color w:val="000000" w:themeColor="text1"/>
          <w:sz w:val="28"/>
          <w:szCs w:val="28"/>
          <w:lang w:val="kk-KZ"/>
        </w:rPr>
        <w:t>4</w:t>
      </w:r>
      <w:r w:rsidR="00CF15E9">
        <w:rPr>
          <w:color w:val="000000" w:themeColor="text1"/>
          <w:sz w:val="28"/>
          <w:szCs w:val="28"/>
          <w:lang w:val="kk-KZ"/>
        </w:rPr>
        <w:t>.</w:t>
      </w:r>
      <w:r w:rsidRPr="00263B2E">
        <w:rPr>
          <w:color w:val="000000" w:themeColor="text1"/>
          <w:sz w:val="28"/>
          <w:szCs w:val="28"/>
          <w:lang w:val="kk-KZ"/>
        </w:rPr>
        <w:t xml:space="preserve"> </w:t>
      </w:r>
      <w:r w:rsidRPr="00263B2E">
        <w:rPr>
          <w:color w:val="000000" w:themeColor="text1"/>
          <w:sz w:val="28"/>
          <w:szCs w:val="28"/>
        </w:rPr>
        <w:t>Секретариат</w:t>
      </w:r>
      <w:r w:rsidR="00CF15E9">
        <w:rPr>
          <w:color w:val="000000" w:themeColor="text1"/>
          <w:sz w:val="28"/>
          <w:szCs w:val="28"/>
        </w:rPr>
        <w:t>.</w:t>
      </w:r>
    </w:p>
    <w:p w14:paraId="55EA3C75" w14:textId="37003A43"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Как видно из примера функционирования еврорегиона «Рейн-Вааль», эти структуры, как правило, могут быть созданы на почве соглашений, заключаемых органами местной власти. </w:t>
      </w:r>
    </w:p>
    <w:p w14:paraId="161E47BF" w14:textId="372E9294" w:rsidR="005A6D17" w:rsidRPr="00263B2E" w:rsidRDefault="005A6D17" w:rsidP="00263B2E">
      <w:pPr>
        <w:ind w:firstLine="709"/>
        <w:jc w:val="both"/>
        <w:rPr>
          <w:color w:val="000000" w:themeColor="text1"/>
          <w:sz w:val="28"/>
          <w:szCs w:val="28"/>
        </w:rPr>
      </w:pPr>
      <w:r w:rsidRPr="00263B2E">
        <w:rPr>
          <w:color w:val="000000" w:themeColor="text1"/>
          <w:sz w:val="28"/>
          <w:szCs w:val="28"/>
        </w:rPr>
        <w:lastRenderedPageBreak/>
        <w:t>Можно указать на такую особенность, как привлечение экономических и социальных субъектов – торгово-промышленных палат, профсоюзов,</w:t>
      </w:r>
      <w:r w:rsidR="00AA3E17">
        <w:rPr>
          <w:color w:val="000000" w:themeColor="text1"/>
          <w:sz w:val="28"/>
          <w:szCs w:val="28"/>
        </w:rPr>
        <w:t xml:space="preserve"> </w:t>
      </w:r>
      <w:r w:rsidRPr="00263B2E">
        <w:rPr>
          <w:color w:val="000000" w:themeColor="text1"/>
          <w:sz w:val="28"/>
          <w:szCs w:val="28"/>
        </w:rPr>
        <w:t>отсюда, как правило, частноправовой</w:t>
      </w:r>
      <w:r w:rsidR="007F6F88" w:rsidRPr="00263B2E">
        <w:rPr>
          <w:color w:val="000000" w:themeColor="text1"/>
          <w:sz w:val="28"/>
          <w:szCs w:val="28"/>
        </w:rPr>
        <w:t xml:space="preserve"> </w:t>
      </w:r>
      <w:r w:rsidRPr="00263B2E">
        <w:rPr>
          <w:color w:val="000000" w:themeColor="text1"/>
          <w:sz w:val="28"/>
          <w:szCs w:val="28"/>
        </w:rPr>
        <w:t>характер еврорегионов.</w:t>
      </w:r>
      <w:r w:rsidR="007F6F88" w:rsidRPr="00263B2E">
        <w:rPr>
          <w:color w:val="000000" w:themeColor="text1"/>
          <w:sz w:val="28"/>
          <w:szCs w:val="28"/>
        </w:rPr>
        <w:t xml:space="preserve"> </w:t>
      </w:r>
      <w:r w:rsidRPr="00263B2E">
        <w:rPr>
          <w:color w:val="000000" w:themeColor="text1"/>
          <w:sz w:val="28"/>
          <w:szCs w:val="28"/>
        </w:rPr>
        <w:t xml:space="preserve">Можно назвать модельной формой «еврорегионотворчества» схему </w:t>
      </w:r>
      <w:r w:rsidR="00CF15E9">
        <w:rPr>
          <w:color w:val="000000" w:themeColor="text1"/>
          <w:sz w:val="28"/>
          <w:szCs w:val="28"/>
        </w:rPr>
        <w:t>–</w:t>
      </w:r>
      <w:r w:rsidRPr="00263B2E">
        <w:rPr>
          <w:color w:val="000000" w:themeColor="text1"/>
          <w:sz w:val="28"/>
          <w:szCs w:val="28"/>
        </w:rPr>
        <w:t xml:space="preserve"> «ассоциация-близнец», когда на первом этапе по обе стороны границы муниципалитеты образуют ассоциацию в соответствии с правовой формой, соответствующей их законодательству. На втором этапе ассоциации присоединяются к друг другу на основании соглашения о создании еврорегиона.</w:t>
      </w:r>
    </w:p>
    <w:p w14:paraId="22B32BCD" w14:textId="3CD0F869"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Таким образом, в пространстве ЕС формируются институциональные сети, цель которых, равно как и главная цель создания еврорегионов </w:t>
      </w:r>
      <w:r w:rsidR="00CF15E9">
        <w:rPr>
          <w:color w:val="000000" w:themeColor="text1"/>
          <w:sz w:val="28"/>
          <w:szCs w:val="28"/>
        </w:rPr>
        <w:t>–</w:t>
      </w:r>
      <w:r w:rsidRPr="00263B2E">
        <w:rPr>
          <w:color w:val="000000" w:themeColor="text1"/>
          <w:sz w:val="28"/>
          <w:szCs w:val="28"/>
        </w:rPr>
        <w:t xml:space="preserve"> организация механизма для скоординированного решения идентичных задач.</w:t>
      </w:r>
    </w:p>
    <w:p w14:paraId="4EA420E7" w14:textId="3F140BAC" w:rsidR="005A6D17" w:rsidRPr="00263B2E" w:rsidRDefault="005A6D17" w:rsidP="00263B2E">
      <w:pPr>
        <w:ind w:firstLine="709"/>
        <w:jc w:val="both"/>
        <w:rPr>
          <w:color w:val="000000" w:themeColor="text1"/>
          <w:sz w:val="28"/>
          <w:szCs w:val="28"/>
        </w:rPr>
      </w:pPr>
      <w:r w:rsidRPr="00263B2E">
        <w:rPr>
          <w:color w:val="000000" w:themeColor="text1"/>
          <w:sz w:val="28"/>
          <w:szCs w:val="28"/>
        </w:rPr>
        <w:t>Вопросы финансирования их деятельности в обязательном порядке закрепляются в учредительной документации и относятся к совместной практике местных властей, которые решают в рамках общих институтов вопросы распределения средств. Финансовая основа создается благодаря вкладу местных властей, дотаций со стороны</w:t>
      </w:r>
      <w:r w:rsidR="00CF15E9">
        <w:rPr>
          <w:color w:val="000000" w:themeColor="text1"/>
          <w:sz w:val="28"/>
          <w:szCs w:val="28"/>
        </w:rPr>
        <w:t xml:space="preserve"> </w:t>
      </w:r>
      <w:r w:rsidRPr="00263B2E">
        <w:rPr>
          <w:color w:val="000000" w:themeColor="text1"/>
          <w:sz w:val="28"/>
          <w:szCs w:val="28"/>
        </w:rPr>
        <w:t xml:space="preserve">региональных и национальных органов власти, поддержке со стороны ЕС, а также дарений других заинтересованных лиц. </w:t>
      </w:r>
    </w:p>
    <w:p w14:paraId="3BBF12AA" w14:textId="3EFBEA3B" w:rsidR="00050B33" w:rsidRPr="00263B2E" w:rsidRDefault="005A6D17" w:rsidP="00263B2E">
      <w:pPr>
        <w:ind w:firstLine="709"/>
        <w:jc w:val="both"/>
        <w:rPr>
          <w:color w:val="000000" w:themeColor="text1"/>
          <w:sz w:val="28"/>
          <w:szCs w:val="28"/>
        </w:rPr>
      </w:pPr>
      <w:r w:rsidRPr="00263B2E">
        <w:rPr>
          <w:color w:val="000000" w:themeColor="text1"/>
          <w:sz w:val="28"/>
          <w:szCs w:val="28"/>
        </w:rPr>
        <w:t>По линии ЕС часть субсидий выделяется</w:t>
      </w:r>
      <w:r w:rsidR="00CF15E9">
        <w:rPr>
          <w:color w:val="000000" w:themeColor="text1"/>
          <w:sz w:val="28"/>
          <w:szCs w:val="28"/>
        </w:rPr>
        <w:t xml:space="preserve"> </w:t>
      </w:r>
      <w:r w:rsidRPr="00263B2E">
        <w:rPr>
          <w:color w:val="000000" w:themeColor="text1"/>
          <w:sz w:val="28"/>
          <w:szCs w:val="28"/>
        </w:rPr>
        <w:t>ЕФРР, в задачи которого входит бороться за сокращение различий между регионами ЕС.  Весомый вклад также внос</w:t>
      </w:r>
      <w:r w:rsidR="007F6F88" w:rsidRPr="00263B2E">
        <w:rPr>
          <w:color w:val="000000" w:themeColor="text1"/>
          <w:sz w:val="28"/>
          <w:szCs w:val="28"/>
        </w:rPr>
        <w:t>я</w:t>
      </w:r>
      <w:r w:rsidRPr="00263B2E">
        <w:rPr>
          <w:color w:val="000000" w:themeColor="text1"/>
          <w:sz w:val="28"/>
          <w:szCs w:val="28"/>
        </w:rPr>
        <w:t>т Европейский социальный фонд,</w:t>
      </w:r>
      <w:r w:rsidR="00CF15E9">
        <w:rPr>
          <w:color w:val="000000" w:themeColor="text1"/>
          <w:sz w:val="28"/>
          <w:szCs w:val="28"/>
        </w:rPr>
        <w:t xml:space="preserve"> </w:t>
      </w:r>
      <w:r w:rsidRPr="00263B2E">
        <w:rPr>
          <w:color w:val="000000" w:themeColor="text1"/>
          <w:sz w:val="28"/>
          <w:szCs w:val="28"/>
        </w:rPr>
        <w:t>особенно по программам занятости в регионах, и Европейский сельскохозяйственный фонд. Финансовая поддержка идет</w:t>
      </w:r>
      <w:r w:rsidR="00CF15E9">
        <w:rPr>
          <w:color w:val="000000" w:themeColor="text1"/>
          <w:sz w:val="28"/>
          <w:szCs w:val="28"/>
        </w:rPr>
        <w:t xml:space="preserve"> </w:t>
      </w:r>
      <w:r w:rsidRPr="00263B2E">
        <w:rPr>
          <w:color w:val="000000" w:themeColor="text1"/>
          <w:sz w:val="28"/>
          <w:szCs w:val="28"/>
        </w:rPr>
        <w:t>и через «Политику сплочения» ЕС, в рамках программ INTERREG [222]. Гранты могут быть выделены различными объединениями и фондами, к примеру, Фондом им. К. Аденауэра или Ассоциацией европейских приграничных регионо</w:t>
      </w:r>
      <w:r w:rsidR="00050B33" w:rsidRPr="00263B2E">
        <w:rPr>
          <w:color w:val="000000" w:themeColor="text1"/>
          <w:sz w:val="28"/>
          <w:szCs w:val="28"/>
        </w:rPr>
        <w:t xml:space="preserve">в. </w:t>
      </w:r>
    </w:p>
    <w:p w14:paraId="098F180F" w14:textId="5507CF07" w:rsidR="005A6D17" w:rsidRPr="00263B2E" w:rsidRDefault="005A6D17" w:rsidP="00263B2E">
      <w:pPr>
        <w:ind w:firstLine="709"/>
        <w:jc w:val="both"/>
        <w:rPr>
          <w:color w:val="000000" w:themeColor="text1"/>
          <w:sz w:val="28"/>
          <w:szCs w:val="28"/>
        </w:rPr>
      </w:pPr>
      <w:r w:rsidRPr="00263B2E">
        <w:rPr>
          <w:color w:val="000000" w:themeColor="text1"/>
          <w:sz w:val="28"/>
          <w:szCs w:val="28"/>
        </w:rPr>
        <w:t>Своеобразный бум еврорегионов</w:t>
      </w:r>
      <w:r w:rsidR="007F6F88" w:rsidRPr="00263B2E">
        <w:rPr>
          <w:color w:val="000000" w:themeColor="text1"/>
          <w:sz w:val="28"/>
          <w:szCs w:val="28"/>
        </w:rPr>
        <w:t>,</w:t>
      </w:r>
      <w:r w:rsidRPr="00263B2E">
        <w:rPr>
          <w:color w:val="000000" w:themeColor="text1"/>
          <w:sz w:val="28"/>
          <w:szCs w:val="28"/>
        </w:rPr>
        <w:t xml:space="preserve"> имевший место в 90-е гг.</w:t>
      </w:r>
      <w:r w:rsidR="007F6F88" w:rsidRPr="00263B2E">
        <w:rPr>
          <w:color w:val="000000" w:themeColor="text1"/>
          <w:sz w:val="28"/>
          <w:szCs w:val="28"/>
        </w:rPr>
        <w:t xml:space="preserve">, </w:t>
      </w:r>
      <w:r w:rsidRPr="00263B2E">
        <w:rPr>
          <w:color w:val="000000" w:themeColor="text1"/>
          <w:sz w:val="28"/>
          <w:szCs w:val="28"/>
        </w:rPr>
        <w:t xml:space="preserve">привел к росту числа еврорегионов, которых на данный момент около 200. Образцом современного еврорегиона </w:t>
      </w:r>
      <w:r w:rsidR="007F6F88" w:rsidRPr="00263B2E">
        <w:rPr>
          <w:color w:val="000000" w:themeColor="text1"/>
          <w:sz w:val="28"/>
          <w:szCs w:val="28"/>
        </w:rPr>
        <w:t>можно считать</w:t>
      </w:r>
      <w:r w:rsidR="007655E7" w:rsidRPr="00263B2E">
        <w:rPr>
          <w:color w:val="000000" w:themeColor="text1"/>
          <w:sz w:val="28"/>
          <w:szCs w:val="28"/>
        </w:rPr>
        <w:t xml:space="preserve"> </w:t>
      </w:r>
      <w:r w:rsidRPr="00263B2E">
        <w:rPr>
          <w:color w:val="000000" w:themeColor="text1"/>
          <w:sz w:val="28"/>
          <w:szCs w:val="28"/>
        </w:rPr>
        <w:t>«SaarLorLuxRhin», в создании которого сыграла большую роль немецко-французская межправительственная комиссия, которая, в связи с кризисом сталелитейной промышленности и угольной отрасли, предложила усилить трансграничные связи</w:t>
      </w:r>
      <w:r w:rsidR="007655E7" w:rsidRPr="00263B2E">
        <w:rPr>
          <w:color w:val="000000" w:themeColor="text1"/>
          <w:sz w:val="28"/>
          <w:szCs w:val="28"/>
        </w:rPr>
        <w:t xml:space="preserve"> для развития так называемого «горного треугольника»</w:t>
      </w:r>
      <w:r w:rsidRPr="00263B2E">
        <w:rPr>
          <w:color w:val="000000" w:themeColor="text1"/>
          <w:sz w:val="28"/>
          <w:szCs w:val="28"/>
        </w:rPr>
        <w:t>. С присоединением Люксембурга, по предложению Ч. Метцингера, мэра Фрейминг-Мерлебаха (Лотарингия), в 1988 году создается рабочее сообщество (COMREGIO). В 1995 году оно становится объединением «SaarLorLuxRhin». Таким образом, в пространство региона вошли Люксембург, регион Лотарингия (Франция), земли Саар, Рейнланд-Пфальц (Германия) и</w:t>
      </w:r>
      <w:r w:rsidR="007655E7" w:rsidRPr="00263B2E">
        <w:rPr>
          <w:color w:val="000000" w:themeColor="text1"/>
          <w:sz w:val="28"/>
          <w:szCs w:val="28"/>
        </w:rPr>
        <w:t xml:space="preserve"> </w:t>
      </w:r>
      <w:r w:rsidRPr="00263B2E">
        <w:rPr>
          <w:color w:val="000000" w:themeColor="text1"/>
          <w:sz w:val="28"/>
          <w:szCs w:val="28"/>
        </w:rPr>
        <w:t>Валлония (Бельгия). Регион имеет значительный экономический</w:t>
      </w:r>
      <w:r w:rsidR="00CF15E9">
        <w:rPr>
          <w:color w:val="000000" w:themeColor="text1"/>
          <w:sz w:val="28"/>
          <w:szCs w:val="28"/>
        </w:rPr>
        <w:t xml:space="preserve"> </w:t>
      </w:r>
      <w:r w:rsidRPr="00263B2E">
        <w:rPr>
          <w:color w:val="000000" w:themeColor="text1"/>
          <w:sz w:val="28"/>
          <w:szCs w:val="28"/>
        </w:rPr>
        <w:t>потенциал.</w:t>
      </w:r>
      <w:r w:rsidR="00CF15E9">
        <w:rPr>
          <w:color w:val="000000" w:themeColor="text1"/>
          <w:sz w:val="28"/>
          <w:szCs w:val="28"/>
        </w:rPr>
        <w:t xml:space="preserve"> </w:t>
      </w:r>
      <w:r w:rsidRPr="00263B2E">
        <w:rPr>
          <w:color w:val="000000" w:themeColor="text1"/>
          <w:sz w:val="28"/>
          <w:szCs w:val="28"/>
        </w:rPr>
        <w:t>Этот преимущественно промышленный край считается экономически сильным в масштабе каждой страны-участницы сотрудничества. Он</w:t>
      </w:r>
      <w:r w:rsidR="00CF15E9">
        <w:rPr>
          <w:color w:val="000000" w:themeColor="text1"/>
          <w:sz w:val="28"/>
          <w:szCs w:val="28"/>
        </w:rPr>
        <w:t xml:space="preserve"> </w:t>
      </w:r>
      <w:r w:rsidRPr="00263B2E">
        <w:rPr>
          <w:color w:val="000000" w:themeColor="text1"/>
          <w:sz w:val="28"/>
          <w:szCs w:val="28"/>
        </w:rPr>
        <w:t>входит в число так называемых «</w:t>
      </w:r>
      <w:r w:rsidRPr="00263B2E">
        <w:rPr>
          <w:color w:val="000000" w:themeColor="text1"/>
          <w:sz w:val="28"/>
          <w:szCs w:val="28"/>
          <w:lang w:val="en-US"/>
        </w:rPr>
        <w:t>g</w:t>
      </w:r>
      <w:r w:rsidRPr="00263B2E">
        <w:rPr>
          <w:color w:val="000000" w:themeColor="text1"/>
          <w:sz w:val="28"/>
          <w:szCs w:val="28"/>
        </w:rPr>
        <w:t>rande région» («большой регион»)</w:t>
      </w:r>
      <w:r w:rsidR="007655E7" w:rsidRPr="00263B2E">
        <w:rPr>
          <w:color w:val="000000" w:themeColor="text1"/>
          <w:sz w:val="28"/>
          <w:szCs w:val="28"/>
        </w:rPr>
        <w:t>,</w:t>
      </w:r>
      <w:r w:rsidRPr="00263B2E">
        <w:rPr>
          <w:color w:val="000000" w:themeColor="text1"/>
          <w:sz w:val="28"/>
          <w:szCs w:val="28"/>
        </w:rPr>
        <w:t xml:space="preserve"> выделяясь</w:t>
      </w:r>
      <w:r w:rsidR="00CF15E9">
        <w:rPr>
          <w:color w:val="000000" w:themeColor="text1"/>
          <w:sz w:val="28"/>
          <w:szCs w:val="28"/>
        </w:rPr>
        <w:t xml:space="preserve"> </w:t>
      </w:r>
      <w:r w:rsidRPr="00263B2E">
        <w:rPr>
          <w:color w:val="000000" w:themeColor="text1"/>
          <w:sz w:val="28"/>
          <w:szCs w:val="28"/>
        </w:rPr>
        <w:t>по территориальным и демографическим показателям [223]. Площадь еврорегиона</w:t>
      </w:r>
      <w:r w:rsidR="007655E7" w:rsidRPr="00263B2E">
        <w:rPr>
          <w:color w:val="000000" w:themeColor="text1"/>
          <w:sz w:val="28"/>
          <w:szCs w:val="28"/>
        </w:rPr>
        <w:t>, на которой проживает 11,6 миллиона человек,</w:t>
      </w:r>
      <w:r w:rsidRPr="00263B2E">
        <w:rPr>
          <w:color w:val="000000" w:themeColor="text1"/>
          <w:sz w:val="28"/>
          <w:szCs w:val="28"/>
        </w:rPr>
        <w:t xml:space="preserve"> составляет</w:t>
      </w:r>
      <w:r w:rsidR="00CF15E9">
        <w:rPr>
          <w:color w:val="000000" w:themeColor="text1"/>
          <w:sz w:val="28"/>
          <w:szCs w:val="28"/>
        </w:rPr>
        <w:t xml:space="preserve"> </w:t>
      </w:r>
      <w:r w:rsidRPr="00263B2E">
        <w:rPr>
          <w:color w:val="000000" w:themeColor="text1"/>
          <w:sz w:val="28"/>
          <w:szCs w:val="28"/>
        </w:rPr>
        <w:t xml:space="preserve">65401 кв. км. Экономические связи в этом «большом регионе» тесно переплетены, о чем </w:t>
      </w:r>
      <w:r w:rsidRPr="00263B2E">
        <w:rPr>
          <w:color w:val="000000" w:themeColor="text1"/>
          <w:sz w:val="28"/>
          <w:szCs w:val="28"/>
        </w:rPr>
        <w:lastRenderedPageBreak/>
        <w:t>свидетельствует масштаб</w:t>
      </w:r>
      <w:r w:rsidR="00CF15E9">
        <w:rPr>
          <w:color w:val="000000" w:themeColor="text1"/>
          <w:sz w:val="28"/>
          <w:szCs w:val="28"/>
        </w:rPr>
        <w:t xml:space="preserve"> </w:t>
      </w:r>
      <w:r w:rsidRPr="00263B2E">
        <w:rPr>
          <w:color w:val="000000" w:themeColor="text1"/>
          <w:sz w:val="28"/>
          <w:szCs w:val="28"/>
        </w:rPr>
        <w:t xml:space="preserve">трудовой миграции: ежедневно пересекают границу около 240480 человек [224]. </w:t>
      </w:r>
    </w:p>
    <w:p w14:paraId="519ABEA1" w14:textId="2F2323DF"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Таким образом, это регион с крупнейшим рынком труда в рамках ЕС, широким спектром тематического и секторального сотрудничества. </w:t>
      </w:r>
    </w:p>
    <w:p w14:paraId="389015C2" w14:textId="3A43FF6E"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«SaarLorLuxRhin» является некоммерческой ассоциацией в соответствии с законодательством Люксембурга. Благодаря этому статусу Euregio имеет собственный бюджет и персонал. Этот статус дает большую гибкость в повседневном управлении ассоциацией и в развитии ее деятельности. Компетенция общих органов имеет очень широкий спектр. Членство получает любой субъект, заявляющий о своем согласии с его целями. Генеральная ассамблея является высшим органом ассоциации. Она объединяет всех представителей, назначенных членами сообщества </w:t>
      </w:r>
      <w:r w:rsidR="00CF15E9">
        <w:rPr>
          <w:color w:val="000000" w:themeColor="text1"/>
          <w:sz w:val="28"/>
          <w:szCs w:val="28"/>
        </w:rPr>
        <w:t>–</w:t>
      </w:r>
      <w:r w:rsidRPr="00263B2E">
        <w:rPr>
          <w:color w:val="000000" w:themeColor="text1"/>
          <w:sz w:val="28"/>
          <w:szCs w:val="28"/>
        </w:rPr>
        <w:t xml:space="preserve"> 76 муниципалитетами. Она собирается раз в год, избирает административный Совет, голосует за годовой бюджет, определяет основные руководящие принципы, которым необходимо следовать. Совету принадлежит</w:t>
      </w:r>
      <w:r w:rsidR="00CF15E9">
        <w:rPr>
          <w:color w:val="000000" w:themeColor="text1"/>
          <w:sz w:val="28"/>
          <w:szCs w:val="28"/>
        </w:rPr>
        <w:t xml:space="preserve"> </w:t>
      </w:r>
      <w:r w:rsidRPr="00263B2E">
        <w:rPr>
          <w:color w:val="000000" w:themeColor="text1"/>
          <w:sz w:val="28"/>
          <w:szCs w:val="28"/>
        </w:rPr>
        <w:t>стратегическое управление. С декабря 2018 возглавлял Совет президент И.</w:t>
      </w:r>
      <w:r w:rsidR="00CF15E9">
        <w:rPr>
          <w:color w:val="000000" w:themeColor="text1"/>
          <w:sz w:val="28"/>
          <w:szCs w:val="28"/>
        </w:rPr>
        <w:t xml:space="preserve"> </w:t>
      </w:r>
      <w:r w:rsidRPr="00263B2E">
        <w:rPr>
          <w:color w:val="000000" w:themeColor="text1"/>
          <w:sz w:val="28"/>
          <w:szCs w:val="28"/>
        </w:rPr>
        <w:t xml:space="preserve">Вебер, мэр </w:t>
      </w:r>
      <w:r w:rsidR="003E71FC" w:rsidRPr="00263B2E">
        <w:rPr>
          <w:color w:val="000000" w:themeColor="text1"/>
          <w:sz w:val="28"/>
          <w:szCs w:val="28"/>
        </w:rPr>
        <w:t>г.</w:t>
      </w:r>
      <w:r w:rsidR="00CF15E9">
        <w:rPr>
          <w:color w:val="000000" w:themeColor="text1"/>
          <w:sz w:val="28"/>
          <w:szCs w:val="28"/>
        </w:rPr>
        <w:t xml:space="preserve"> </w:t>
      </w:r>
      <w:r w:rsidRPr="00263B2E">
        <w:rPr>
          <w:color w:val="000000" w:themeColor="text1"/>
          <w:sz w:val="28"/>
          <w:szCs w:val="28"/>
        </w:rPr>
        <w:t xml:space="preserve">Конца.  </w:t>
      </w:r>
    </w:p>
    <w:p w14:paraId="0A9F8334" w14:textId="7FF609D5" w:rsidR="005A6D17" w:rsidRPr="00263B2E" w:rsidRDefault="005A6D17" w:rsidP="00263B2E">
      <w:pPr>
        <w:ind w:firstLine="709"/>
        <w:jc w:val="both"/>
        <w:rPr>
          <w:color w:val="000000" w:themeColor="text1"/>
          <w:sz w:val="28"/>
          <w:szCs w:val="28"/>
        </w:rPr>
      </w:pPr>
      <w:r w:rsidRPr="00263B2E">
        <w:rPr>
          <w:color w:val="000000" w:themeColor="text1"/>
          <w:sz w:val="28"/>
          <w:szCs w:val="28"/>
        </w:rPr>
        <w:t>Экономический и социальный комитет</w:t>
      </w:r>
      <w:r w:rsidR="00CF15E9">
        <w:rPr>
          <w:color w:val="000000" w:themeColor="text1"/>
          <w:sz w:val="28"/>
          <w:szCs w:val="28"/>
        </w:rPr>
        <w:t xml:space="preserve"> </w:t>
      </w:r>
      <w:r w:rsidRPr="00263B2E">
        <w:rPr>
          <w:color w:val="000000" w:themeColor="text1"/>
          <w:sz w:val="28"/>
          <w:szCs w:val="28"/>
        </w:rPr>
        <w:t xml:space="preserve">(появился в 1997 году) </w:t>
      </w:r>
      <w:r w:rsidR="00CF15E9">
        <w:rPr>
          <w:color w:val="000000" w:themeColor="text1"/>
          <w:sz w:val="28"/>
          <w:szCs w:val="28"/>
        </w:rPr>
        <w:t xml:space="preserve">– </w:t>
      </w:r>
      <w:r w:rsidRPr="00263B2E">
        <w:rPr>
          <w:color w:val="000000" w:themeColor="text1"/>
          <w:sz w:val="28"/>
          <w:szCs w:val="28"/>
        </w:rPr>
        <w:t>структура консультативного характера. Его образовали делегации организаций, представляющих интересы работников и</w:t>
      </w:r>
      <w:r w:rsidR="00CF15E9">
        <w:rPr>
          <w:color w:val="000000" w:themeColor="text1"/>
          <w:sz w:val="28"/>
          <w:szCs w:val="28"/>
        </w:rPr>
        <w:t xml:space="preserve"> </w:t>
      </w:r>
      <w:r w:rsidRPr="00263B2E">
        <w:rPr>
          <w:color w:val="000000" w:themeColor="text1"/>
          <w:sz w:val="28"/>
          <w:szCs w:val="28"/>
        </w:rPr>
        <w:t>работодателей. Его миссия состоит в организации социального диалога, чтобы рассматривать проблемы, связанные с экономической, социальной, культурной составляющей и</w:t>
      </w:r>
      <w:r w:rsidR="00CF15E9">
        <w:rPr>
          <w:color w:val="000000" w:themeColor="text1"/>
          <w:sz w:val="28"/>
          <w:szCs w:val="28"/>
        </w:rPr>
        <w:t xml:space="preserve"> </w:t>
      </w:r>
      <w:r w:rsidRPr="00263B2E">
        <w:rPr>
          <w:color w:val="000000" w:themeColor="text1"/>
          <w:sz w:val="28"/>
          <w:szCs w:val="28"/>
        </w:rPr>
        <w:t xml:space="preserve">региональным планированием в регионе. </w:t>
      </w:r>
    </w:p>
    <w:p w14:paraId="24791F8F" w14:textId="4F3D54D5"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Межпарламентский совет (1986) </w:t>
      </w:r>
      <w:r w:rsidR="00CF15E9">
        <w:rPr>
          <w:color w:val="000000" w:themeColor="text1"/>
          <w:sz w:val="28"/>
          <w:szCs w:val="28"/>
        </w:rPr>
        <w:t xml:space="preserve">– </w:t>
      </w:r>
      <w:r w:rsidR="00EE2E8A" w:rsidRPr="00263B2E">
        <w:rPr>
          <w:color w:val="000000" w:themeColor="text1"/>
          <w:sz w:val="28"/>
          <w:szCs w:val="28"/>
        </w:rPr>
        <w:t>к</w:t>
      </w:r>
      <w:r w:rsidRPr="00263B2E">
        <w:rPr>
          <w:color w:val="000000" w:themeColor="text1"/>
          <w:sz w:val="28"/>
          <w:szCs w:val="28"/>
        </w:rPr>
        <w:t>онсультативное парламентское собрание региона, собирается дважды в год на пленарном заседании, чтобы обсудить вопросы, связанные с сотрудничеством и принять рекомендации, представленные ему рабочими комитетами, которые затем доводятся до сведения исполнительной власти в лице комиссий и Секретариата Совета [225]. Представительство местных администраций в органах сообщества соответствует численности населения претендующего округа. В частности, 20 тысяч человек могут выдвинуть одного представителя. От каждой территории представительство не должно превышать</w:t>
      </w:r>
      <w:r w:rsidR="00CF15E9">
        <w:rPr>
          <w:color w:val="000000" w:themeColor="text1"/>
          <w:sz w:val="28"/>
          <w:szCs w:val="28"/>
        </w:rPr>
        <w:t xml:space="preserve"> </w:t>
      </w:r>
      <w:r w:rsidRPr="00263B2E">
        <w:rPr>
          <w:color w:val="000000" w:themeColor="text1"/>
          <w:sz w:val="28"/>
          <w:szCs w:val="28"/>
        </w:rPr>
        <w:t>более четырех человек [226].</w:t>
      </w:r>
    </w:p>
    <w:p w14:paraId="55BC773B" w14:textId="31EECE79"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Следует отметить, члены еврорегиона в страновом разрезе имеют разные уровни полномочий. К примеру, административная структура от французской деревни, численностью населения чуть более сотни, может иметь потребность в принятии решений на более высоком уровне правительства, в то время как немецкие общественные объединения нескольких округов с населением в несколько тысяч человек имеют конституционные права на самоуправление.  Кроме Люксембурга в лице премьер-министра остальные региональные власти имеют ограниченную власть, вынуждены чаще консультироваться со своими правительствами в Брюсселе, Париже и Берлине, что создает проблемы для общих институтов. </w:t>
      </w:r>
    </w:p>
    <w:p w14:paraId="3A36FACF" w14:textId="68FF71BC" w:rsidR="005A6D17" w:rsidRPr="00263B2E" w:rsidRDefault="005A6D17" w:rsidP="00263B2E">
      <w:pPr>
        <w:ind w:firstLine="709"/>
        <w:jc w:val="both"/>
        <w:rPr>
          <w:color w:val="000000" w:themeColor="text1"/>
          <w:sz w:val="28"/>
          <w:szCs w:val="28"/>
        </w:rPr>
      </w:pPr>
      <w:r w:rsidRPr="00263B2E">
        <w:rPr>
          <w:color w:val="000000" w:themeColor="text1"/>
          <w:sz w:val="28"/>
          <w:szCs w:val="28"/>
        </w:rPr>
        <w:t>В рамках данного еврорегиона</w:t>
      </w:r>
      <w:r w:rsidR="00CF15E9">
        <w:rPr>
          <w:color w:val="000000" w:themeColor="text1"/>
          <w:sz w:val="28"/>
          <w:szCs w:val="28"/>
        </w:rPr>
        <w:t xml:space="preserve"> </w:t>
      </w:r>
      <w:r w:rsidRPr="00263B2E">
        <w:rPr>
          <w:color w:val="000000" w:themeColor="text1"/>
          <w:sz w:val="28"/>
          <w:szCs w:val="28"/>
        </w:rPr>
        <w:t xml:space="preserve">совместные усилия граничащих стран связаны с модернизацией коммунальной системы, инфраструктуры, горно-металлургической промышленности, то есть, в основном, с продвижением </w:t>
      </w:r>
      <w:r w:rsidRPr="00263B2E">
        <w:rPr>
          <w:color w:val="000000" w:themeColor="text1"/>
          <w:sz w:val="28"/>
          <w:szCs w:val="28"/>
        </w:rPr>
        <w:lastRenderedPageBreak/>
        <w:t>экономических проектов. И в этом контексте они имеют общие проблемы, связанные с изменяющейся экономической структурой региона, к пример</w:t>
      </w:r>
      <w:r w:rsidR="00EE2E8A" w:rsidRPr="00263B2E">
        <w:rPr>
          <w:color w:val="000000" w:themeColor="text1"/>
          <w:sz w:val="28"/>
          <w:szCs w:val="28"/>
        </w:rPr>
        <w:t>у</w:t>
      </w:r>
      <w:r w:rsidRPr="00263B2E">
        <w:rPr>
          <w:color w:val="000000" w:themeColor="text1"/>
          <w:sz w:val="28"/>
          <w:szCs w:val="28"/>
        </w:rPr>
        <w:t xml:space="preserve">, с закрытием угольных шахт и сталелитейных заводов, которые были основой региональной экономики. Этот вопрос решен довольно успешно Люксембургом и </w:t>
      </w:r>
      <w:r w:rsidR="00030338" w:rsidRPr="00263B2E">
        <w:rPr>
          <w:color w:val="000000" w:themeColor="text1"/>
          <w:sz w:val="28"/>
          <w:szCs w:val="28"/>
        </w:rPr>
        <w:t xml:space="preserve">французской </w:t>
      </w:r>
      <w:r w:rsidRPr="00263B2E">
        <w:rPr>
          <w:color w:val="000000" w:themeColor="text1"/>
          <w:sz w:val="28"/>
          <w:szCs w:val="28"/>
        </w:rPr>
        <w:t xml:space="preserve">Лотарингией, которые раньше озаботились проведением структурных реформ, но неудачно немецкими землями и бельгийской Валлонией, что также представляет определенное препятствие для трансграничного сотрудничества. В целом, поскольку экономические структуры регионов очень похожи друг на друга, существует небольшая возможность дифференциации сфер деятельности, чтобы дополнять друг друга. </w:t>
      </w:r>
    </w:p>
    <w:p w14:paraId="6A40B203" w14:textId="6A40C4B0" w:rsidR="005A6D17" w:rsidRPr="00263B2E" w:rsidRDefault="005A6D17" w:rsidP="00263B2E">
      <w:pPr>
        <w:ind w:firstLine="709"/>
        <w:jc w:val="both"/>
        <w:rPr>
          <w:color w:val="000000" w:themeColor="text1"/>
          <w:sz w:val="28"/>
          <w:szCs w:val="28"/>
        </w:rPr>
      </w:pPr>
      <w:r w:rsidRPr="00263B2E">
        <w:rPr>
          <w:color w:val="000000" w:themeColor="text1"/>
          <w:sz w:val="28"/>
          <w:szCs w:val="28"/>
        </w:rPr>
        <w:t>В последнее время местные власти подчеркивают приоритет распространения инновационных технологий, особенно</w:t>
      </w:r>
      <w:r w:rsidR="00CF15E9">
        <w:rPr>
          <w:color w:val="000000" w:themeColor="text1"/>
          <w:sz w:val="28"/>
          <w:szCs w:val="28"/>
        </w:rPr>
        <w:t xml:space="preserve"> </w:t>
      </w:r>
      <w:r w:rsidRPr="00263B2E">
        <w:rPr>
          <w:color w:val="000000" w:themeColor="text1"/>
          <w:sz w:val="28"/>
          <w:szCs w:val="28"/>
        </w:rPr>
        <w:t>для того, чтобы обеспечить более широкие возможности трудоустройства.</w:t>
      </w:r>
    </w:p>
    <w:p w14:paraId="4EF9FC9F" w14:textId="4CC3BEAC" w:rsidR="005A6D17" w:rsidRPr="00263B2E" w:rsidRDefault="005A6D17" w:rsidP="00263B2E">
      <w:pPr>
        <w:ind w:firstLine="709"/>
        <w:jc w:val="both"/>
        <w:rPr>
          <w:color w:val="000000" w:themeColor="text1"/>
          <w:sz w:val="28"/>
          <w:szCs w:val="28"/>
        </w:rPr>
      </w:pPr>
      <w:r w:rsidRPr="00263B2E">
        <w:rPr>
          <w:color w:val="000000" w:themeColor="text1"/>
          <w:sz w:val="28"/>
          <w:szCs w:val="28"/>
        </w:rPr>
        <w:t>С</w:t>
      </w:r>
      <w:r w:rsidRPr="00263B2E">
        <w:rPr>
          <w:rStyle w:val="word"/>
          <w:color w:val="000000" w:themeColor="text1"/>
          <w:sz w:val="28"/>
          <w:szCs w:val="28"/>
        </w:rPr>
        <w:t>пецифическая цель для</w:t>
      </w:r>
      <w:r w:rsidRPr="00263B2E">
        <w:rPr>
          <w:color w:val="000000" w:themeColor="text1"/>
          <w:sz w:val="28"/>
          <w:szCs w:val="28"/>
        </w:rPr>
        <w:t xml:space="preserve"> </w:t>
      </w:r>
      <w:r w:rsidRPr="00263B2E">
        <w:rPr>
          <w:rStyle w:val="word"/>
          <w:color w:val="000000" w:themeColor="text1"/>
          <w:sz w:val="28"/>
          <w:szCs w:val="28"/>
        </w:rPr>
        <w:t>жителей</w:t>
      </w:r>
      <w:r w:rsidRPr="00263B2E">
        <w:rPr>
          <w:color w:val="000000" w:themeColor="text1"/>
          <w:sz w:val="28"/>
          <w:szCs w:val="28"/>
        </w:rPr>
        <w:t xml:space="preserve"> </w:t>
      </w:r>
      <w:r w:rsidRPr="00263B2E">
        <w:rPr>
          <w:rStyle w:val="word"/>
          <w:color w:val="000000" w:themeColor="text1"/>
          <w:sz w:val="28"/>
          <w:szCs w:val="28"/>
        </w:rPr>
        <w:t>еврорегиона</w:t>
      </w:r>
      <w:r w:rsidRPr="00263B2E">
        <w:rPr>
          <w:color w:val="000000" w:themeColor="text1"/>
          <w:sz w:val="28"/>
          <w:szCs w:val="28"/>
        </w:rPr>
        <w:t xml:space="preserve"> «SaarLorLuxRhin» </w:t>
      </w:r>
      <w:r w:rsidR="00CF15E9">
        <w:rPr>
          <w:color w:val="000000" w:themeColor="text1"/>
          <w:sz w:val="28"/>
          <w:szCs w:val="28"/>
        </w:rPr>
        <w:t>–</w:t>
      </w:r>
      <w:r w:rsidRPr="00263B2E">
        <w:rPr>
          <w:color w:val="000000" w:themeColor="text1"/>
          <w:sz w:val="28"/>
          <w:szCs w:val="28"/>
        </w:rPr>
        <w:t xml:space="preserve"> это стремление продемонстрировать пример как стать благоприятным соседом. Но здесь возникает еще одна проблема: языковая общность. За исключением Люксембурга, жители не говорят на других языках региона, в то время как сильна маятниковая тру</w:t>
      </w:r>
      <w:r w:rsidR="00AA3E17">
        <w:rPr>
          <w:color w:val="000000" w:themeColor="text1"/>
          <w:sz w:val="28"/>
          <w:szCs w:val="28"/>
        </w:rPr>
        <w:t xml:space="preserve">довая миграция. </w:t>
      </w:r>
      <w:r w:rsidRPr="00263B2E">
        <w:rPr>
          <w:color w:val="000000" w:themeColor="text1"/>
          <w:sz w:val="28"/>
          <w:szCs w:val="28"/>
        </w:rPr>
        <w:t>Есть и разница в уровне жизни. К тому же регион кажется слишком большим, чтобы сформировать общую идентичность для всех.</w:t>
      </w:r>
    </w:p>
    <w:p w14:paraId="675D504D" w14:textId="24999336" w:rsidR="005A6D17" w:rsidRPr="00263B2E" w:rsidRDefault="005A6D17" w:rsidP="00263B2E">
      <w:pPr>
        <w:ind w:firstLine="709"/>
        <w:jc w:val="both"/>
        <w:rPr>
          <w:color w:val="000000" w:themeColor="text1"/>
          <w:sz w:val="28"/>
          <w:szCs w:val="28"/>
        </w:rPr>
      </w:pPr>
      <w:r w:rsidRPr="00263B2E">
        <w:rPr>
          <w:color w:val="000000" w:themeColor="text1"/>
          <w:sz w:val="28"/>
          <w:szCs w:val="28"/>
        </w:rPr>
        <w:t>Но, тем не менее, в таких «</w:t>
      </w:r>
      <w:r w:rsidRPr="00263B2E">
        <w:rPr>
          <w:color w:val="000000" w:themeColor="text1"/>
          <w:sz w:val="28"/>
          <w:szCs w:val="28"/>
          <w:lang w:val="en-US"/>
        </w:rPr>
        <w:t>g</w:t>
      </w:r>
      <w:r w:rsidRPr="00263B2E">
        <w:rPr>
          <w:color w:val="000000" w:themeColor="text1"/>
          <w:sz w:val="28"/>
          <w:szCs w:val="28"/>
        </w:rPr>
        <w:t>rande région» как «SaarLorLuxRhin» и сегодня активно идет процесс институционализации структур сотрудничества.</w:t>
      </w:r>
      <w:r w:rsidR="00CF15E9">
        <w:rPr>
          <w:color w:val="000000" w:themeColor="text1"/>
          <w:sz w:val="28"/>
          <w:szCs w:val="28"/>
        </w:rPr>
        <w:t xml:space="preserve"> </w:t>
      </w:r>
      <w:r w:rsidRPr="00263B2E">
        <w:rPr>
          <w:color w:val="000000" w:themeColor="text1"/>
          <w:sz w:val="28"/>
          <w:szCs w:val="28"/>
        </w:rPr>
        <w:t>Надо отметить, что особенность ранних еврорегионов в их создании вначале на неформальной основе. Постепенно частные инициативы получают поддержку со стороны властей и создается институциональный каркас. В этом отличие их от «</w:t>
      </w:r>
      <w:r w:rsidRPr="00263B2E">
        <w:rPr>
          <w:color w:val="000000" w:themeColor="text1"/>
          <w:sz w:val="28"/>
          <w:szCs w:val="28"/>
          <w:lang w:val="en-US"/>
        </w:rPr>
        <w:t>g</w:t>
      </w:r>
      <w:r w:rsidRPr="00263B2E">
        <w:rPr>
          <w:color w:val="000000" w:themeColor="text1"/>
          <w:sz w:val="28"/>
          <w:szCs w:val="28"/>
        </w:rPr>
        <w:t>rande région», в большинстве своем, как показывает вышеприведенный пример, создающихся благодаря межправительственным структурам, но</w:t>
      </w:r>
      <w:r w:rsidR="00EE2E8A" w:rsidRPr="00263B2E">
        <w:rPr>
          <w:color w:val="000000" w:themeColor="text1"/>
          <w:sz w:val="28"/>
          <w:szCs w:val="28"/>
        </w:rPr>
        <w:t xml:space="preserve"> </w:t>
      </w:r>
      <w:r w:rsidRPr="00263B2E">
        <w:rPr>
          <w:color w:val="000000" w:themeColor="text1"/>
          <w:sz w:val="28"/>
          <w:szCs w:val="28"/>
        </w:rPr>
        <w:t xml:space="preserve">затем действующих в своих институциональных рамках с четко определенными функциями и сферой деятельности. </w:t>
      </w:r>
    </w:p>
    <w:p w14:paraId="01DE936F" w14:textId="631CEAF6"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В связи с этим стоит привести пример с Конференцией еврорегиона «Верхний Рейн», которая была создана в 1975 году на основе обмена нотами между Берном, Бонном и Парижем (ее миссия подтверждена Базельским соглашением в 2000 году). Франко-германо-швейцарская межправительственная комиссия занимается теми проблемами приграничного сотрудничества, которые Конференция по Верхнему Рейну не может решить, также постоянно информируется о работе и решениях конференции [227]. </w:t>
      </w:r>
    </w:p>
    <w:p w14:paraId="52CACDA8" w14:textId="12BB0F5A" w:rsidR="005A6D17" w:rsidRPr="00263B2E" w:rsidRDefault="005A6D17" w:rsidP="00263B2E">
      <w:pPr>
        <w:shd w:val="clear" w:color="auto" w:fill="FFFFFF"/>
        <w:ind w:firstLine="709"/>
        <w:jc w:val="both"/>
        <w:rPr>
          <w:color w:val="000000" w:themeColor="text1"/>
          <w:sz w:val="28"/>
          <w:szCs w:val="28"/>
        </w:rPr>
      </w:pPr>
      <w:r w:rsidRPr="00263B2E">
        <w:rPr>
          <w:bCs/>
          <w:color w:val="000000" w:themeColor="text1"/>
          <w:sz w:val="28"/>
          <w:szCs w:val="28"/>
        </w:rPr>
        <w:t xml:space="preserve">Следует обратить внимание, что страны ЕС охватила своеобразная «макрорегиональная лихорадка», к примеру, четыре макрорегиональных региона возникли вокруг Балтийского моря (2009), в бассейне Дуная (2011), Адриатического и Ионического морей (2014) и Альпийского массива (2015), где рабочие сообщества и еврорегионы </w:t>
      </w:r>
      <w:r w:rsidRPr="00263B2E">
        <w:rPr>
          <w:color w:val="000000" w:themeColor="text1"/>
          <w:sz w:val="28"/>
          <w:szCs w:val="28"/>
        </w:rPr>
        <w:t xml:space="preserve">инициируют и координируют сотни проектов приграничного сотрудничества, вплоть до лоббирования крупных инфраструктурных проектов. </w:t>
      </w:r>
    </w:p>
    <w:p w14:paraId="4940990C" w14:textId="2D48AC9D" w:rsidR="005A6D17" w:rsidRPr="00263B2E" w:rsidRDefault="005A6D17" w:rsidP="00263B2E">
      <w:pPr>
        <w:ind w:firstLine="709"/>
        <w:jc w:val="both"/>
        <w:rPr>
          <w:color w:val="000000" w:themeColor="text1"/>
          <w:sz w:val="28"/>
          <w:szCs w:val="28"/>
        </w:rPr>
      </w:pPr>
      <w:r w:rsidRPr="00263B2E">
        <w:rPr>
          <w:color w:val="000000" w:themeColor="text1"/>
          <w:sz w:val="28"/>
          <w:szCs w:val="28"/>
        </w:rPr>
        <w:lastRenderedPageBreak/>
        <w:t xml:space="preserve">Транспортные инициативы макрорегионов, предполагающие строительство международных объектов инфраструктуры, широкомасштабны и результативны. Они являются положительным опытом. Причем этот вид трансграничной кооперации считается приоритетным в ЕС и получает активное финансирование помимо традиционных источников, таких как программы ИНТЕРРЕГ, также и по линии ЕБРР и ЕИБ. </w:t>
      </w:r>
    </w:p>
    <w:p w14:paraId="4E3C4B3C" w14:textId="77777777"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Трансграничный транспорт представляется важным звеном в строительстве приграничных территорий, поскольку он физически создает связь между территориями и предоставляет людям возможность перейти через границу, создавая тем самым большую пространственную интеграцию.  </w:t>
      </w:r>
    </w:p>
    <w:p w14:paraId="7A1F0985" w14:textId="64D044A4" w:rsidR="005A6D17" w:rsidRPr="00263B2E" w:rsidRDefault="005A6D17" w:rsidP="00263B2E">
      <w:pPr>
        <w:shd w:val="clear" w:color="auto" w:fill="FFFFFF"/>
        <w:ind w:firstLine="709"/>
        <w:jc w:val="both"/>
        <w:textAlignment w:val="top"/>
        <w:rPr>
          <w:color w:val="000000" w:themeColor="text1"/>
          <w:sz w:val="28"/>
          <w:szCs w:val="28"/>
        </w:rPr>
      </w:pPr>
      <w:r w:rsidRPr="00263B2E">
        <w:rPr>
          <w:rStyle w:val="word"/>
          <w:color w:val="000000" w:themeColor="text1"/>
          <w:sz w:val="28"/>
          <w:szCs w:val="28"/>
        </w:rPr>
        <w:t>В</w:t>
      </w:r>
      <w:r w:rsidRPr="00263B2E">
        <w:rPr>
          <w:color w:val="000000" w:themeColor="text1"/>
          <w:sz w:val="28"/>
          <w:szCs w:val="28"/>
        </w:rPr>
        <w:t xml:space="preserve"> </w:t>
      </w:r>
      <w:r w:rsidRPr="00263B2E">
        <w:rPr>
          <w:rStyle w:val="word"/>
          <w:color w:val="000000" w:themeColor="text1"/>
          <w:sz w:val="28"/>
          <w:szCs w:val="28"/>
        </w:rPr>
        <w:t>этом</w:t>
      </w:r>
      <w:r w:rsidRPr="00263B2E">
        <w:rPr>
          <w:color w:val="000000" w:themeColor="text1"/>
          <w:sz w:val="28"/>
          <w:szCs w:val="28"/>
        </w:rPr>
        <w:t xml:space="preserve"> </w:t>
      </w:r>
      <w:r w:rsidRPr="00263B2E">
        <w:rPr>
          <w:rStyle w:val="word"/>
          <w:color w:val="000000" w:themeColor="text1"/>
          <w:sz w:val="28"/>
          <w:szCs w:val="28"/>
        </w:rPr>
        <w:t xml:space="preserve">контексте </w:t>
      </w:r>
      <w:r w:rsidRPr="00263B2E">
        <w:rPr>
          <w:color w:val="000000" w:themeColor="text1"/>
          <w:sz w:val="28"/>
          <w:szCs w:val="28"/>
        </w:rPr>
        <w:t xml:space="preserve">хорошей иллюстрацией </w:t>
      </w:r>
      <w:r w:rsidRPr="00263B2E">
        <w:rPr>
          <w:rStyle w:val="word"/>
          <w:color w:val="000000" w:themeColor="text1"/>
          <w:sz w:val="28"/>
          <w:szCs w:val="28"/>
        </w:rPr>
        <w:t>служит</w:t>
      </w:r>
      <w:r w:rsidR="00CF15E9">
        <w:rPr>
          <w:rStyle w:val="word"/>
          <w:color w:val="000000" w:themeColor="text1"/>
          <w:sz w:val="28"/>
          <w:szCs w:val="28"/>
        </w:rPr>
        <w:t xml:space="preserve"> </w:t>
      </w:r>
      <w:r w:rsidRPr="00263B2E">
        <w:rPr>
          <w:color w:val="000000" w:themeColor="text1"/>
          <w:sz w:val="28"/>
          <w:szCs w:val="28"/>
        </w:rPr>
        <w:t>Eurometropool «Lille-Kortrijk-Tournai» (Е</w:t>
      </w:r>
      <w:r w:rsidRPr="00263B2E">
        <w:rPr>
          <w:color w:val="000000" w:themeColor="text1"/>
          <w:sz w:val="28"/>
          <w:szCs w:val="28"/>
          <w:lang w:val="en-US"/>
        </w:rPr>
        <w:t>LKT</w:t>
      </w:r>
      <w:r w:rsidRPr="00263B2E">
        <w:rPr>
          <w:color w:val="000000" w:themeColor="text1"/>
          <w:sz w:val="28"/>
          <w:szCs w:val="28"/>
        </w:rPr>
        <w:t>), где благодаря появлению институциональн</w:t>
      </w:r>
      <w:r w:rsidRPr="00263B2E">
        <w:rPr>
          <w:color w:val="000000" w:themeColor="text1"/>
          <w:sz w:val="28"/>
          <w:szCs w:val="28"/>
          <w:lang w:val="kk-KZ"/>
        </w:rPr>
        <w:t>ой</w:t>
      </w:r>
      <w:r w:rsidRPr="00263B2E">
        <w:rPr>
          <w:color w:val="000000" w:themeColor="text1"/>
          <w:sz w:val="28"/>
          <w:szCs w:val="28"/>
        </w:rPr>
        <w:t xml:space="preserve"> трансграничной структуры создана трансграничная сеть, осуществляется координация действий и стратегий субъектов, участвующих в транспортном управлении на границе Франции и Бельгии, обеспечивая мобильность населения численностью 2 миллиона человек.</w:t>
      </w:r>
    </w:p>
    <w:p w14:paraId="13BD3386" w14:textId="0C769B63"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Существует целый список инфраструктурных проектов еврорегионов. К примеру, по мнению российских экспертов, среди наиболее продвинутых </w:t>
      </w:r>
      <w:r w:rsidR="00CF15E9">
        <w:rPr>
          <w:color w:val="000000" w:themeColor="text1"/>
          <w:sz w:val="28"/>
          <w:szCs w:val="28"/>
        </w:rPr>
        <w:t>–</w:t>
      </w:r>
      <w:r w:rsidRPr="00263B2E">
        <w:rPr>
          <w:color w:val="000000" w:themeColor="text1"/>
          <w:sz w:val="28"/>
          <w:szCs w:val="28"/>
        </w:rPr>
        <w:t xml:space="preserve"> мост через пролив Эресунн [79, с.</w:t>
      </w:r>
      <w:r w:rsidR="00AA3E17">
        <w:rPr>
          <w:color w:val="000000" w:themeColor="text1"/>
          <w:sz w:val="28"/>
          <w:szCs w:val="28"/>
        </w:rPr>
        <w:t xml:space="preserve"> </w:t>
      </w:r>
      <w:r w:rsidRPr="00263B2E">
        <w:rPr>
          <w:color w:val="000000" w:themeColor="text1"/>
          <w:sz w:val="28"/>
          <w:szCs w:val="28"/>
        </w:rPr>
        <w:t>62]. Автору данного исследования также представляется очевидным, что еврорегионы, осуществившие</w:t>
      </w:r>
      <w:r w:rsidRPr="00263B2E">
        <w:rPr>
          <w:color w:val="000000" w:themeColor="text1"/>
          <w:sz w:val="28"/>
          <w:szCs w:val="28"/>
          <w:lang w:val="kk-KZ"/>
        </w:rPr>
        <w:t xml:space="preserve"> </w:t>
      </w:r>
      <w:r w:rsidRPr="00263B2E">
        <w:rPr>
          <w:color w:val="000000" w:themeColor="text1"/>
          <w:sz w:val="28"/>
          <w:szCs w:val="28"/>
        </w:rPr>
        <w:t xml:space="preserve">инфраструктурные проекты подобные транспортному союзу шведского Мальмё с датским Копенгагеном, создав единую агломерацию, позволив населению активно участвовать в маятниковых трудовых миграциях, являются успешными. </w:t>
      </w:r>
    </w:p>
    <w:p w14:paraId="5C6E4710" w14:textId="418AC510"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Однако задача </w:t>
      </w:r>
      <w:r w:rsidR="00CF15E9">
        <w:rPr>
          <w:color w:val="000000" w:themeColor="text1"/>
          <w:sz w:val="28"/>
          <w:szCs w:val="28"/>
        </w:rPr>
        <w:t>–</w:t>
      </w:r>
      <w:r w:rsidRPr="00263B2E">
        <w:rPr>
          <w:color w:val="000000" w:themeColor="text1"/>
          <w:sz w:val="28"/>
          <w:szCs w:val="28"/>
        </w:rPr>
        <w:t xml:space="preserve"> улучшить физическую доступность в приграничных регионах остается актуальной для большинства европейских трансграничных регионов. Отмечается, что такие вызовы требуют разработки полностью интегрированных транспортных связей, пересекающих национальные границы, а для этого требуется трансграничный подход к планированию, поскольку транспортные сети все еще в значительной степени планируются в пределах национальных границ. Необходимы также гармонизация административных и юридических норм в сфере транспорта, включая создание совместных структур управления, систем продажи билетов, наличие понятных в лингвистическом плане источников информации и т.д. </w:t>
      </w:r>
    </w:p>
    <w:p w14:paraId="0DA9112C" w14:textId="0A8D0702" w:rsidR="005A6D17" w:rsidRPr="00263B2E" w:rsidRDefault="005A6D17" w:rsidP="00263B2E">
      <w:pPr>
        <w:ind w:firstLine="709"/>
        <w:jc w:val="both"/>
        <w:rPr>
          <w:color w:val="000000" w:themeColor="text1"/>
          <w:sz w:val="28"/>
          <w:szCs w:val="28"/>
        </w:rPr>
      </w:pPr>
      <w:r w:rsidRPr="00263B2E">
        <w:rPr>
          <w:color w:val="000000" w:themeColor="text1"/>
          <w:sz w:val="28"/>
          <w:szCs w:val="28"/>
        </w:rPr>
        <w:t>Также стоит заметить, что важным трендом в ЕС сегодня становится увеличение проектов, направленных на устойчивое развитие и экологию. Согласно новейшим программам и проектам в рамках «европейского территориального сотрудничества» на обеспече</w:t>
      </w:r>
      <w:r w:rsidR="00AA3E17">
        <w:rPr>
          <w:color w:val="000000" w:themeColor="text1"/>
          <w:sz w:val="28"/>
          <w:szCs w:val="28"/>
        </w:rPr>
        <w:t>ние устойчивого роста пойдет 41</w:t>
      </w:r>
      <w:r w:rsidRPr="00263B2E">
        <w:rPr>
          <w:color w:val="000000" w:themeColor="text1"/>
          <w:sz w:val="28"/>
          <w:szCs w:val="28"/>
        </w:rPr>
        <w:t xml:space="preserve">% средств из ЕФРР, а на развитие транспорта </w:t>
      </w:r>
      <w:r w:rsidR="00CF15E9">
        <w:rPr>
          <w:color w:val="000000" w:themeColor="text1"/>
          <w:sz w:val="28"/>
          <w:szCs w:val="28"/>
        </w:rPr>
        <w:t>–</w:t>
      </w:r>
      <w:r w:rsidRPr="00263B2E">
        <w:rPr>
          <w:color w:val="000000" w:themeColor="text1"/>
          <w:sz w:val="28"/>
          <w:szCs w:val="28"/>
        </w:rPr>
        <w:t xml:space="preserve"> лишь 10% [228]. На экологических проектах специализируются многие новейшие еврорегионы. Среди них можно назвать «Евросити Гвадиана», созданный на границе Испании и Португалии в 2018</w:t>
      </w:r>
      <w:r w:rsidR="00CF15E9">
        <w:rPr>
          <w:color w:val="000000" w:themeColor="text1"/>
          <w:sz w:val="28"/>
          <w:szCs w:val="28"/>
        </w:rPr>
        <w:t xml:space="preserve"> </w:t>
      </w:r>
      <w:r w:rsidRPr="00263B2E">
        <w:rPr>
          <w:color w:val="000000" w:themeColor="text1"/>
          <w:sz w:val="28"/>
          <w:szCs w:val="28"/>
        </w:rPr>
        <w:t xml:space="preserve">г. и продвигающий инициативы, улучшающие качество жизни граждан. </w:t>
      </w:r>
    </w:p>
    <w:p w14:paraId="2A048F17" w14:textId="2566A770"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Примером позитивного характера считаем инициативы властей Германии и Франции по оптимизации местной энергетики в трансграничном масштабе. И </w:t>
      </w:r>
      <w:r w:rsidRPr="00263B2E">
        <w:rPr>
          <w:color w:val="000000" w:themeColor="text1"/>
          <w:sz w:val="28"/>
          <w:szCs w:val="28"/>
        </w:rPr>
        <w:lastRenderedPageBreak/>
        <w:t>эта так называемая «Инициатива умных границ» была включена Европейским Союзом из-за новаторского характера в список проектов общего интереса. Этот статус означает доступ к финансированию в рамках программы «Сплочения», по линии INTERREG, а также по программе «Горизонт 2020». О внимании</w:t>
      </w:r>
      <w:r w:rsidR="00CF15E9">
        <w:rPr>
          <w:color w:val="000000" w:themeColor="text1"/>
          <w:sz w:val="28"/>
          <w:szCs w:val="28"/>
        </w:rPr>
        <w:t xml:space="preserve"> </w:t>
      </w:r>
      <w:r w:rsidRPr="00263B2E">
        <w:rPr>
          <w:color w:val="000000" w:themeColor="text1"/>
          <w:sz w:val="28"/>
          <w:szCs w:val="28"/>
        </w:rPr>
        <w:t>регионов</w:t>
      </w:r>
      <w:r w:rsidRPr="00263B2E">
        <w:rPr>
          <w:color w:val="000000" w:themeColor="text1"/>
          <w:sz w:val="28"/>
          <w:szCs w:val="28"/>
          <w:lang w:val="kk-KZ"/>
        </w:rPr>
        <w:t xml:space="preserve"> </w:t>
      </w:r>
      <w:r w:rsidRPr="00263B2E">
        <w:rPr>
          <w:color w:val="000000" w:themeColor="text1"/>
          <w:sz w:val="28"/>
          <w:szCs w:val="28"/>
        </w:rPr>
        <w:t xml:space="preserve">к коммунитарным проектам в области </w:t>
      </w:r>
      <w:r w:rsidRPr="00263B2E">
        <w:rPr>
          <w:rStyle w:val="word"/>
          <w:color w:val="000000" w:themeColor="text1"/>
          <w:sz w:val="28"/>
          <w:szCs w:val="28"/>
        </w:rPr>
        <w:t>энергоэффективности</w:t>
      </w:r>
      <w:r w:rsidRPr="00263B2E">
        <w:rPr>
          <w:color w:val="000000" w:themeColor="text1"/>
          <w:sz w:val="28"/>
          <w:szCs w:val="28"/>
        </w:rPr>
        <w:t xml:space="preserve"> свидетельствует </w:t>
      </w:r>
      <w:r w:rsidRPr="00263B2E">
        <w:rPr>
          <w:rStyle w:val="word"/>
          <w:color w:val="000000" w:themeColor="text1"/>
          <w:sz w:val="28"/>
          <w:szCs w:val="28"/>
        </w:rPr>
        <w:t>проект</w:t>
      </w:r>
      <w:r w:rsidRPr="00263B2E">
        <w:rPr>
          <w:color w:val="000000" w:themeColor="text1"/>
          <w:sz w:val="28"/>
          <w:szCs w:val="28"/>
        </w:rPr>
        <w:t xml:space="preserve"> «</w:t>
      </w:r>
      <w:r w:rsidRPr="00263B2E">
        <w:rPr>
          <w:rStyle w:val="word"/>
          <w:color w:val="000000" w:themeColor="text1"/>
          <w:sz w:val="28"/>
          <w:szCs w:val="28"/>
        </w:rPr>
        <w:t>Климат</w:t>
      </w:r>
      <w:r w:rsidRPr="00263B2E">
        <w:rPr>
          <w:rStyle w:val="word"/>
          <w:color w:val="000000" w:themeColor="text1"/>
          <w:sz w:val="28"/>
          <w:szCs w:val="28"/>
          <w:lang w:val="kk-KZ"/>
        </w:rPr>
        <w:t xml:space="preserve"> </w:t>
      </w:r>
      <w:r w:rsidRPr="00263B2E">
        <w:rPr>
          <w:rStyle w:val="word"/>
          <w:color w:val="000000" w:themeColor="text1"/>
          <w:sz w:val="28"/>
          <w:szCs w:val="28"/>
        </w:rPr>
        <w:t>и</w:t>
      </w:r>
      <w:r w:rsidRPr="00263B2E">
        <w:rPr>
          <w:rStyle w:val="word"/>
          <w:color w:val="000000" w:themeColor="text1"/>
          <w:sz w:val="28"/>
          <w:szCs w:val="28"/>
          <w:lang w:val="kk-KZ"/>
        </w:rPr>
        <w:t xml:space="preserve"> </w:t>
      </w:r>
      <w:r w:rsidRPr="00263B2E">
        <w:rPr>
          <w:rStyle w:val="word"/>
          <w:color w:val="000000" w:themeColor="text1"/>
          <w:sz w:val="28"/>
          <w:szCs w:val="28"/>
        </w:rPr>
        <w:t>энергетика</w:t>
      </w:r>
      <w:r w:rsidRPr="00263B2E">
        <w:rPr>
          <w:color w:val="000000" w:themeColor="text1"/>
          <w:sz w:val="28"/>
          <w:szCs w:val="28"/>
        </w:rPr>
        <w:t>». С</w:t>
      </w:r>
      <w:r w:rsidRPr="00263B2E">
        <w:rPr>
          <w:rStyle w:val="word"/>
          <w:color w:val="000000" w:themeColor="text1"/>
          <w:sz w:val="28"/>
          <w:szCs w:val="28"/>
        </w:rPr>
        <w:t>траны</w:t>
      </w:r>
      <w:r w:rsidR="00CF15E9">
        <w:rPr>
          <w:rStyle w:val="word"/>
          <w:color w:val="000000" w:themeColor="text1"/>
          <w:sz w:val="28"/>
          <w:szCs w:val="28"/>
        </w:rPr>
        <w:t>-</w:t>
      </w:r>
      <w:r w:rsidRPr="00263B2E">
        <w:rPr>
          <w:rStyle w:val="word"/>
          <w:color w:val="000000" w:themeColor="text1"/>
          <w:sz w:val="28"/>
          <w:szCs w:val="28"/>
        </w:rPr>
        <w:t>участницы</w:t>
      </w:r>
      <w:r w:rsidRPr="00263B2E">
        <w:rPr>
          <w:rStyle w:val="word"/>
          <w:color w:val="000000" w:themeColor="text1"/>
          <w:sz w:val="28"/>
          <w:szCs w:val="28"/>
          <w:lang w:val="kk-KZ"/>
        </w:rPr>
        <w:t xml:space="preserve"> </w:t>
      </w:r>
      <w:r w:rsidRPr="00263B2E">
        <w:rPr>
          <w:color w:val="000000" w:themeColor="text1"/>
          <w:sz w:val="28"/>
          <w:szCs w:val="28"/>
        </w:rPr>
        <w:t xml:space="preserve">в его рамках </w:t>
      </w:r>
      <w:r w:rsidRPr="00263B2E">
        <w:rPr>
          <w:rStyle w:val="word"/>
          <w:color w:val="000000" w:themeColor="text1"/>
          <w:sz w:val="28"/>
          <w:szCs w:val="28"/>
        </w:rPr>
        <w:t>поставили</w:t>
      </w:r>
      <w:r w:rsidRPr="00263B2E">
        <w:rPr>
          <w:rStyle w:val="word"/>
          <w:color w:val="000000" w:themeColor="text1"/>
          <w:sz w:val="28"/>
          <w:szCs w:val="28"/>
          <w:lang w:val="kk-KZ"/>
        </w:rPr>
        <w:t xml:space="preserve"> </w:t>
      </w:r>
      <w:r w:rsidRPr="00263B2E">
        <w:rPr>
          <w:rStyle w:val="word"/>
          <w:color w:val="000000" w:themeColor="text1"/>
          <w:sz w:val="28"/>
          <w:szCs w:val="28"/>
        </w:rPr>
        <w:t>цель</w:t>
      </w:r>
      <w:r w:rsidRPr="00263B2E">
        <w:rPr>
          <w:rStyle w:val="word"/>
          <w:color w:val="000000" w:themeColor="text1"/>
          <w:sz w:val="28"/>
          <w:szCs w:val="28"/>
          <w:lang w:val="kk-KZ"/>
        </w:rPr>
        <w:t xml:space="preserve"> </w:t>
      </w:r>
      <w:r w:rsidRPr="00263B2E">
        <w:rPr>
          <w:rStyle w:val="word"/>
          <w:color w:val="000000" w:themeColor="text1"/>
          <w:sz w:val="28"/>
          <w:szCs w:val="28"/>
        </w:rPr>
        <w:t>сделать</w:t>
      </w:r>
      <w:r w:rsidRPr="00263B2E">
        <w:rPr>
          <w:rStyle w:val="word"/>
          <w:color w:val="000000" w:themeColor="text1"/>
          <w:sz w:val="28"/>
          <w:szCs w:val="28"/>
          <w:lang w:val="kk-KZ"/>
        </w:rPr>
        <w:t xml:space="preserve"> </w:t>
      </w:r>
      <w:r w:rsidRPr="00263B2E">
        <w:rPr>
          <w:rStyle w:val="word"/>
          <w:color w:val="000000" w:themeColor="text1"/>
          <w:sz w:val="28"/>
          <w:szCs w:val="28"/>
        </w:rPr>
        <w:t>еврорегион</w:t>
      </w:r>
      <w:r w:rsidR="00CF15E9">
        <w:rPr>
          <w:rStyle w:val="word"/>
          <w:color w:val="000000" w:themeColor="text1"/>
          <w:sz w:val="28"/>
          <w:szCs w:val="28"/>
        </w:rPr>
        <w:t xml:space="preserve"> </w:t>
      </w:r>
      <w:r w:rsidRPr="00263B2E">
        <w:rPr>
          <w:color w:val="000000" w:themeColor="text1"/>
          <w:sz w:val="28"/>
          <w:szCs w:val="28"/>
        </w:rPr>
        <w:t>«</w:t>
      </w:r>
      <w:r w:rsidRPr="00263B2E">
        <w:rPr>
          <w:rStyle w:val="word"/>
          <w:color w:val="000000" w:themeColor="text1"/>
          <w:sz w:val="28"/>
          <w:szCs w:val="28"/>
        </w:rPr>
        <w:t>Верхний</w:t>
      </w:r>
      <w:r w:rsidRPr="00263B2E">
        <w:rPr>
          <w:rStyle w:val="word"/>
          <w:color w:val="000000" w:themeColor="text1"/>
          <w:sz w:val="28"/>
          <w:szCs w:val="28"/>
          <w:lang w:val="kk-KZ"/>
        </w:rPr>
        <w:t xml:space="preserve"> </w:t>
      </w:r>
      <w:r w:rsidRPr="00263B2E">
        <w:rPr>
          <w:rStyle w:val="word"/>
          <w:color w:val="000000" w:themeColor="text1"/>
          <w:sz w:val="28"/>
          <w:szCs w:val="28"/>
        </w:rPr>
        <w:t>Рейн</w:t>
      </w:r>
      <w:r w:rsidRPr="00263B2E">
        <w:rPr>
          <w:color w:val="000000" w:themeColor="text1"/>
          <w:sz w:val="28"/>
          <w:szCs w:val="28"/>
        </w:rPr>
        <w:t xml:space="preserve">» </w:t>
      </w:r>
      <w:r w:rsidRPr="00263B2E">
        <w:rPr>
          <w:rStyle w:val="word"/>
          <w:color w:val="000000" w:themeColor="text1"/>
          <w:sz w:val="28"/>
          <w:szCs w:val="28"/>
        </w:rPr>
        <w:t>моделью</w:t>
      </w:r>
      <w:r w:rsidRPr="00263B2E">
        <w:rPr>
          <w:rStyle w:val="word"/>
          <w:color w:val="000000" w:themeColor="text1"/>
          <w:sz w:val="28"/>
          <w:szCs w:val="28"/>
          <w:lang w:val="kk-KZ"/>
        </w:rPr>
        <w:t xml:space="preserve"> </w:t>
      </w:r>
      <w:r w:rsidRPr="00263B2E">
        <w:rPr>
          <w:rStyle w:val="word"/>
          <w:color w:val="000000" w:themeColor="text1"/>
          <w:sz w:val="28"/>
          <w:szCs w:val="28"/>
        </w:rPr>
        <w:t>энергетического</w:t>
      </w:r>
      <w:r w:rsidRPr="00263B2E">
        <w:rPr>
          <w:rStyle w:val="word"/>
          <w:color w:val="000000" w:themeColor="text1"/>
          <w:sz w:val="28"/>
          <w:szCs w:val="28"/>
          <w:lang w:val="kk-KZ"/>
        </w:rPr>
        <w:t xml:space="preserve"> </w:t>
      </w:r>
      <w:r w:rsidRPr="00263B2E">
        <w:rPr>
          <w:rStyle w:val="word"/>
          <w:color w:val="000000" w:themeColor="text1"/>
          <w:sz w:val="28"/>
          <w:szCs w:val="28"/>
        </w:rPr>
        <w:t>взаимодействия</w:t>
      </w:r>
      <w:r w:rsidRPr="00263B2E">
        <w:rPr>
          <w:color w:val="000000" w:themeColor="text1"/>
          <w:sz w:val="28"/>
          <w:szCs w:val="28"/>
        </w:rPr>
        <w:t>. Так, программа INTERREG действовала в этом</w:t>
      </w:r>
      <w:r w:rsidRPr="00263B2E">
        <w:rPr>
          <w:b/>
          <w:color w:val="000000" w:themeColor="text1"/>
          <w:sz w:val="28"/>
          <w:szCs w:val="28"/>
        </w:rPr>
        <w:t xml:space="preserve"> </w:t>
      </w:r>
      <w:r w:rsidRPr="00263B2E">
        <w:rPr>
          <w:color w:val="000000" w:themeColor="text1"/>
          <w:sz w:val="28"/>
          <w:szCs w:val="28"/>
        </w:rPr>
        <w:t>еврорегионе с 2014 по 2020 год и внесла значительный вклад в более чем 100 проектов. Шестой период программы INTERREG «</w:t>
      </w:r>
      <w:r w:rsidRPr="00263B2E">
        <w:rPr>
          <w:rStyle w:val="word"/>
          <w:color w:val="000000" w:themeColor="text1"/>
          <w:sz w:val="28"/>
          <w:szCs w:val="28"/>
        </w:rPr>
        <w:t>Верхний</w:t>
      </w:r>
      <w:r w:rsidRPr="00263B2E">
        <w:rPr>
          <w:rStyle w:val="word"/>
          <w:color w:val="000000" w:themeColor="text1"/>
          <w:sz w:val="28"/>
          <w:szCs w:val="28"/>
          <w:lang w:val="kk-KZ"/>
        </w:rPr>
        <w:t xml:space="preserve"> </w:t>
      </w:r>
      <w:r w:rsidRPr="00263B2E">
        <w:rPr>
          <w:rStyle w:val="word"/>
          <w:color w:val="000000" w:themeColor="text1"/>
          <w:sz w:val="28"/>
          <w:szCs w:val="28"/>
        </w:rPr>
        <w:t>Рейн</w:t>
      </w:r>
      <w:r w:rsidRPr="00263B2E">
        <w:rPr>
          <w:color w:val="000000" w:themeColor="text1"/>
          <w:sz w:val="28"/>
          <w:szCs w:val="28"/>
        </w:rPr>
        <w:t xml:space="preserve">» продлится с 2021 по 2027 год и имеет 6 приоритетов, среди которых первым называется приоритет «На пути к более экологичному трансграничному региону: содействие адаптации к изменению климата, а также переход к энергетическим и экологическим изменениям в Верхнем Рейне» [229]. </w:t>
      </w:r>
    </w:p>
    <w:p w14:paraId="0BF2317C" w14:textId="1386C6DD" w:rsidR="005A6D17" w:rsidRPr="00263B2E" w:rsidRDefault="005A6D17" w:rsidP="00263B2E">
      <w:pPr>
        <w:ind w:firstLine="709"/>
        <w:jc w:val="both"/>
        <w:rPr>
          <w:color w:val="000000" w:themeColor="text1"/>
          <w:sz w:val="28"/>
          <w:szCs w:val="28"/>
        </w:rPr>
      </w:pPr>
      <w:r w:rsidRPr="00263B2E">
        <w:rPr>
          <w:color w:val="000000" w:themeColor="text1"/>
          <w:sz w:val="28"/>
          <w:szCs w:val="28"/>
        </w:rPr>
        <w:t>Судя по приоритетным направлениям деятельности «</w:t>
      </w:r>
      <w:r w:rsidRPr="00263B2E">
        <w:rPr>
          <w:rStyle w:val="word"/>
          <w:color w:val="000000" w:themeColor="text1"/>
          <w:sz w:val="28"/>
          <w:szCs w:val="28"/>
        </w:rPr>
        <w:t>Верхний</w:t>
      </w:r>
      <w:r w:rsidRPr="00263B2E">
        <w:rPr>
          <w:rStyle w:val="word"/>
          <w:color w:val="000000" w:themeColor="text1"/>
          <w:sz w:val="28"/>
          <w:szCs w:val="28"/>
          <w:lang w:val="kk-KZ"/>
        </w:rPr>
        <w:t xml:space="preserve"> </w:t>
      </w:r>
      <w:r w:rsidRPr="00263B2E">
        <w:rPr>
          <w:rStyle w:val="word"/>
          <w:color w:val="000000" w:themeColor="text1"/>
          <w:sz w:val="28"/>
          <w:szCs w:val="28"/>
        </w:rPr>
        <w:t>Рейн</w:t>
      </w:r>
      <w:r w:rsidRPr="00263B2E">
        <w:rPr>
          <w:color w:val="000000" w:themeColor="text1"/>
          <w:sz w:val="28"/>
          <w:szCs w:val="28"/>
        </w:rPr>
        <w:t>», немаловажная роль придается сотрудничеству в сфере образования, культуры и туризма. Действительно, члены этого сообщества выступают за развитие совместных профессионально-технических программ, особенно с высоким технологическим потенциалом, в контексте которого осуществлялся проект «Успех без границ», разработанный при участии INTERREG V для «Верхнего Рейна», а также был подписан ряд</w:t>
      </w:r>
      <w:r w:rsidR="00CF15E9">
        <w:rPr>
          <w:color w:val="000000" w:themeColor="text1"/>
          <w:sz w:val="28"/>
          <w:szCs w:val="28"/>
        </w:rPr>
        <w:t xml:space="preserve"> </w:t>
      </w:r>
      <w:r w:rsidRPr="00263B2E">
        <w:rPr>
          <w:color w:val="000000" w:themeColor="text1"/>
          <w:sz w:val="28"/>
          <w:szCs w:val="28"/>
        </w:rPr>
        <w:t>соглашений о приграничном обучении и общей деятельности в начальной и непрерывной профессиональной подготовке между регионом Лотарингия и Саар в июне 2014 года</w:t>
      </w:r>
      <w:r w:rsidR="00CF15E9">
        <w:rPr>
          <w:color w:val="000000" w:themeColor="text1"/>
          <w:sz w:val="28"/>
          <w:szCs w:val="28"/>
        </w:rPr>
        <w:t xml:space="preserve"> </w:t>
      </w:r>
      <w:r w:rsidRPr="00263B2E">
        <w:rPr>
          <w:color w:val="000000" w:themeColor="text1"/>
          <w:sz w:val="28"/>
          <w:szCs w:val="28"/>
        </w:rPr>
        <w:t xml:space="preserve">[230]. </w:t>
      </w:r>
    </w:p>
    <w:p w14:paraId="65612A80" w14:textId="12B3C098" w:rsidR="005A6D17" w:rsidRPr="00263B2E" w:rsidRDefault="005A6D17" w:rsidP="00263B2E">
      <w:pPr>
        <w:ind w:firstLine="709"/>
        <w:jc w:val="both"/>
        <w:rPr>
          <w:color w:val="000000" w:themeColor="text1"/>
          <w:sz w:val="28"/>
          <w:szCs w:val="28"/>
        </w:rPr>
      </w:pPr>
      <w:r w:rsidRPr="00263B2E">
        <w:rPr>
          <w:color w:val="000000" w:themeColor="text1"/>
          <w:sz w:val="28"/>
          <w:szCs w:val="28"/>
        </w:rPr>
        <w:t>Во время своего председательства в 2017 году в еврорегионе «SaarLorLux» Люксембург выбрал «инновационный маркетинг туризма» в качестве приоритета, особо обозначив задачи углубления биоразнообразия и расширения сети природных парков, углубления «культурного пространства» региона».</w:t>
      </w:r>
    </w:p>
    <w:p w14:paraId="5BA86324" w14:textId="3A3E6F5E"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Идея минимизировать барьерный эффект границ, препятствующий развитию туризма в приграничных регионах, использована и еврорегионом «RegioTriRhena», который обозначил приоритетной следующую цель </w:t>
      </w:r>
      <w:r w:rsidR="00CF15E9">
        <w:rPr>
          <w:color w:val="000000" w:themeColor="text1"/>
          <w:sz w:val="28"/>
          <w:szCs w:val="28"/>
        </w:rPr>
        <w:t>–</w:t>
      </w:r>
      <w:r w:rsidRPr="00263B2E">
        <w:rPr>
          <w:color w:val="000000" w:themeColor="text1"/>
          <w:sz w:val="28"/>
          <w:szCs w:val="28"/>
        </w:rPr>
        <w:t xml:space="preserve"> укрепить позиции и идентичность общего географического пространства</w:t>
      </w:r>
      <w:r w:rsidR="00CF15E9">
        <w:rPr>
          <w:color w:val="000000" w:themeColor="text1"/>
          <w:sz w:val="28"/>
          <w:szCs w:val="28"/>
        </w:rPr>
        <w:t xml:space="preserve"> </w:t>
      </w:r>
      <w:r w:rsidRPr="00263B2E">
        <w:rPr>
          <w:color w:val="000000" w:themeColor="text1"/>
          <w:sz w:val="28"/>
          <w:szCs w:val="28"/>
        </w:rPr>
        <w:t xml:space="preserve">для повышения конкурентоспособности [231]. Исходя из этой цели местные власти Германии, Франции и Швейцарии по программе «Три страны </w:t>
      </w:r>
      <w:r w:rsidR="00CF15E9">
        <w:rPr>
          <w:color w:val="000000" w:themeColor="text1"/>
          <w:sz w:val="28"/>
          <w:szCs w:val="28"/>
        </w:rPr>
        <w:t>–</w:t>
      </w:r>
      <w:r w:rsidRPr="00263B2E">
        <w:rPr>
          <w:color w:val="000000" w:themeColor="text1"/>
          <w:sz w:val="28"/>
          <w:szCs w:val="28"/>
        </w:rPr>
        <w:t xml:space="preserve"> четыре города </w:t>
      </w:r>
      <w:r w:rsidR="00CF15E9">
        <w:rPr>
          <w:color w:val="000000" w:themeColor="text1"/>
          <w:sz w:val="28"/>
          <w:szCs w:val="28"/>
        </w:rPr>
        <w:t>–</w:t>
      </w:r>
      <w:r w:rsidRPr="00263B2E">
        <w:rPr>
          <w:color w:val="000000" w:themeColor="text1"/>
          <w:sz w:val="28"/>
          <w:szCs w:val="28"/>
        </w:rPr>
        <w:t xml:space="preserve"> одна поездка», преодолевают местные культурно-языковые ограничения, открывают школы по изучению иностранного языка,</w:t>
      </w:r>
      <w:r w:rsidR="00CF15E9">
        <w:rPr>
          <w:color w:val="000000" w:themeColor="text1"/>
          <w:sz w:val="28"/>
          <w:szCs w:val="28"/>
        </w:rPr>
        <w:t xml:space="preserve"> </w:t>
      </w:r>
      <w:r w:rsidRPr="00263B2E">
        <w:rPr>
          <w:color w:val="000000" w:themeColor="text1"/>
          <w:sz w:val="28"/>
          <w:szCs w:val="28"/>
        </w:rPr>
        <w:t xml:space="preserve">обсуждают проблемы трудовых мигрантов и другие вопросы [232]. </w:t>
      </w:r>
      <w:r w:rsidRPr="00263B2E">
        <w:rPr>
          <w:rStyle w:val="word"/>
          <w:color w:val="000000" w:themeColor="text1"/>
          <w:sz w:val="28"/>
          <w:szCs w:val="28"/>
        </w:rPr>
        <w:t>В</w:t>
      </w:r>
      <w:r w:rsidRPr="00263B2E">
        <w:rPr>
          <w:color w:val="000000" w:themeColor="text1"/>
          <w:sz w:val="28"/>
          <w:szCs w:val="28"/>
        </w:rPr>
        <w:t xml:space="preserve"> </w:t>
      </w:r>
      <w:r w:rsidRPr="00263B2E">
        <w:rPr>
          <w:rStyle w:val="word"/>
          <w:color w:val="000000" w:themeColor="text1"/>
          <w:sz w:val="28"/>
          <w:szCs w:val="28"/>
        </w:rPr>
        <w:t>частности</w:t>
      </w:r>
      <w:r w:rsidRPr="00263B2E">
        <w:rPr>
          <w:color w:val="000000" w:themeColor="text1"/>
          <w:sz w:val="28"/>
          <w:szCs w:val="28"/>
        </w:rPr>
        <w:t xml:space="preserve">, </w:t>
      </w:r>
      <w:r w:rsidRPr="00263B2E">
        <w:rPr>
          <w:rStyle w:val="word"/>
          <w:color w:val="000000" w:themeColor="text1"/>
          <w:sz w:val="28"/>
          <w:szCs w:val="28"/>
        </w:rPr>
        <w:t>при</w:t>
      </w:r>
      <w:r w:rsidRPr="00263B2E">
        <w:rPr>
          <w:color w:val="000000" w:themeColor="text1"/>
          <w:sz w:val="28"/>
          <w:szCs w:val="28"/>
        </w:rPr>
        <w:t xml:space="preserve"> </w:t>
      </w:r>
      <w:r w:rsidRPr="00263B2E">
        <w:rPr>
          <w:rStyle w:val="word"/>
          <w:color w:val="000000" w:themeColor="text1"/>
          <w:sz w:val="28"/>
          <w:szCs w:val="28"/>
        </w:rPr>
        <w:t>финансовой</w:t>
      </w:r>
      <w:r w:rsidRPr="00263B2E">
        <w:rPr>
          <w:color w:val="000000" w:themeColor="text1"/>
          <w:sz w:val="28"/>
          <w:szCs w:val="28"/>
        </w:rPr>
        <w:t xml:space="preserve"> </w:t>
      </w:r>
      <w:r w:rsidRPr="00263B2E">
        <w:rPr>
          <w:rStyle w:val="word"/>
          <w:color w:val="000000" w:themeColor="text1"/>
          <w:sz w:val="28"/>
          <w:szCs w:val="28"/>
        </w:rPr>
        <w:t>поддержке</w:t>
      </w:r>
      <w:r w:rsidRPr="00263B2E">
        <w:rPr>
          <w:color w:val="000000" w:themeColor="text1"/>
          <w:sz w:val="28"/>
          <w:szCs w:val="28"/>
        </w:rPr>
        <w:t xml:space="preserve"> </w:t>
      </w:r>
      <w:r w:rsidRPr="00263B2E">
        <w:rPr>
          <w:rStyle w:val="word"/>
          <w:color w:val="000000" w:themeColor="text1"/>
          <w:sz w:val="28"/>
          <w:szCs w:val="28"/>
        </w:rPr>
        <w:t>программы</w:t>
      </w:r>
      <w:r w:rsidRPr="00263B2E">
        <w:rPr>
          <w:color w:val="000000" w:themeColor="text1"/>
          <w:sz w:val="28"/>
          <w:szCs w:val="28"/>
        </w:rPr>
        <w:t xml:space="preserve"> INTERREG </w:t>
      </w:r>
      <w:r w:rsidRPr="00263B2E">
        <w:rPr>
          <w:rStyle w:val="word"/>
          <w:color w:val="000000" w:themeColor="text1"/>
          <w:sz w:val="28"/>
          <w:szCs w:val="28"/>
        </w:rPr>
        <w:t xml:space="preserve">сеть INFOBEST информирует граждан о жизни в приграничном пространстве, в то время как Миссия Европейского института в Келе заключается в поддержке всех участников приграничного региона, в том числе посредством обучения и конференций. Что касается научных исследований и академического сотрудничества, следует упомянуть Eucor – Европейский кампус, объединяющий пять университетов (Страсбург, </w:t>
      </w:r>
      <w:r w:rsidR="00E26954" w:rsidRPr="00263B2E">
        <w:rPr>
          <w:rStyle w:val="word"/>
          <w:color w:val="000000" w:themeColor="text1"/>
          <w:sz w:val="28"/>
          <w:szCs w:val="28"/>
        </w:rPr>
        <w:t>В</w:t>
      </w:r>
      <w:r w:rsidRPr="00263B2E">
        <w:rPr>
          <w:rStyle w:val="word"/>
          <w:color w:val="000000" w:themeColor="text1"/>
          <w:sz w:val="28"/>
          <w:szCs w:val="28"/>
        </w:rPr>
        <w:t xml:space="preserve">ерхний Эльзас, Базель, Фрайбург и Карлсруэ) </w:t>
      </w:r>
      <w:r w:rsidRPr="00263B2E">
        <w:rPr>
          <w:color w:val="000000" w:themeColor="text1"/>
          <w:sz w:val="28"/>
          <w:szCs w:val="28"/>
        </w:rPr>
        <w:t xml:space="preserve">[233]. </w:t>
      </w:r>
    </w:p>
    <w:p w14:paraId="65F03278" w14:textId="10936AC4" w:rsidR="005A6D17" w:rsidRPr="00263B2E" w:rsidRDefault="005A6D17" w:rsidP="00263B2E">
      <w:pPr>
        <w:ind w:firstLine="709"/>
        <w:jc w:val="both"/>
        <w:rPr>
          <w:color w:val="000000" w:themeColor="text1"/>
          <w:sz w:val="28"/>
          <w:szCs w:val="28"/>
        </w:rPr>
      </w:pPr>
      <w:r w:rsidRPr="00263B2E">
        <w:rPr>
          <w:color w:val="000000" w:themeColor="text1"/>
          <w:sz w:val="28"/>
          <w:szCs w:val="28"/>
        </w:rPr>
        <w:lastRenderedPageBreak/>
        <w:t>Проблемы</w:t>
      </w:r>
      <w:r w:rsidR="00C06DF5" w:rsidRPr="00263B2E">
        <w:rPr>
          <w:color w:val="000000" w:themeColor="text1"/>
          <w:sz w:val="28"/>
          <w:szCs w:val="28"/>
        </w:rPr>
        <w:t xml:space="preserve">, </w:t>
      </w:r>
      <w:r w:rsidRPr="00263B2E">
        <w:rPr>
          <w:color w:val="000000" w:themeColor="text1"/>
          <w:sz w:val="28"/>
          <w:szCs w:val="28"/>
        </w:rPr>
        <w:t>связанные с развитием туризма</w:t>
      </w:r>
      <w:r w:rsidR="00C06DF5" w:rsidRPr="00263B2E">
        <w:rPr>
          <w:color w:val="000000" w:themeColor="text1"/>
          <w:sz w:val="28"/>
          <w:szCs w:val="28"/>
        </w:rPr>
        <w:t>,</w:t>
      </w:r>
      <w:r w:rsidRPr="00263B2E">
        <w:rPr>
          <w:color w:val="000000" w:themeColor="text1"/>
          <w:sz w:val="28"/>
          <w:szCs w:val="28"/>
        </w:rPr>
        <w:t xml:space="preserve"> практически одинаковы для приграничья всех стран ЕС, и в частности, это отсутствие базовой информации о туристической привлекательности региона, о том, какие туристические услуги могут быть им предложены. Кроме того, это недостаток инвестиций в туристические инфраструктуру и услуги, а также слабость общего планирования. Учтя негативные моменты, «RegioTriRhena» и другие сообщества активно занимаются этим направлением.  </w:t>
      </w:r>
    </w:p>
    <w:p w14:paraId="4ACD0FFE" w14:textId="2E4543A6"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Хотелось бы указать на то, что и на данном направлении </w:t>
      </w:r>
      <w:r w:rsidRPr="00263B2E">
        <w:rPr>
          <w:rStyle w:val="word"/>
          <w:color w:val="000000" w:themeColor="text1"/>
          <w:sz w:val="28"/>
          <w:szCs w:val="28"/>
        </w:rPr>
        <w:t>европейская</w:t>
      </w:r>
      <w:r w:rsidRPr="00263B2E">
        <w:rPr>
          <w:color w:val="000000" w:themeColor="text1"/>
          <w:sz w:val="28"/>
          <w:szCs w:val="28"/>
        </w:rPr>
        <w:t xml:space="preserve"> </w:t>
      </w:r>
      <w:r w:rsidRPr="00263B2E">
        <w:rPr>
          <w:rStyle w:val="word"/>
          <w:color w:val="000000" w:themeColor="text1"/>
          <w:sz w:val="28"/>
          <w:szCs w:val="28"/>
        </w:rPr>
        <w:t>модель</w:t>
      </w:r>
      <w:r w:rsidRPr="00263B2E">
        <w:rPr>
          <w:color w:val="000000" w:themeColor="text1"/>
          <w:sz w:val="28"/>
          <w:szCs w:val="28"/>
        </w:rPr>
        <w:t xml:space="preserve"> </w:t>
      </w:r>
      <w:r w:rsidRPr="00263B2E">
        <w:rPr>
          <w:rStyle w:val="word"/>
          <w:color w:val="000000" w:themeColor="text1"/>
          <w:sz w:val="28"/>
          <w:szCs w:val="28"/>
        </w:rPr>
        <w:t>действий</w:t>
      </w:r>
      <w:r w:rsidRPr="00263B2E">
        <w:rPr>
          <w:color w:val="000000" w:themeColor="text1"/>
          <w:sz w:val="28"/>
          <w:szCs w:val="28"/>
        </w:rPr>
        <w:t xml:space="preserve"> в лице INTERREG </w:t>
      </w:r>
      <w:r w:rsidRPr="00263B2E">
        <w:rPr>
          <w:rStyle w:val="word"/>
          <w:color w:val="000000" w:themeColor="text1"/>
          <w:sz w:val="28"/>
          <w:szCs w:val="28"/>
        </w:rPr>
        <w:t>стимулирует</w:t>
      </w:r>
      <w:r w:rsidR="00CF15E9">
        <w:rPr>
          <w:rStyle w:val="word"/>
          <w:color w:val="000000" w:themeColor="text1"/>
          <w:sz w:val="28"/>
          <w:szCs w:val="28"/>
        </w:rPr>
        <w:t xml:space="preserve"> </w:t>
      </w:r>
      <w:r w:rsidRPr="00263B2E">
        <w:rPr>
          <w:color w:val="000000" w:themeColor="text1"/>
          <w:sz w:val="28"/>
          <w:szCs w:val="28"/>
        </w:rPr>
        <w:t xml:space="preserve">трансграничное </w:t>
      </w:r>
      <w:r w:rsidRPr="00263B2E">
        <w:rPr>
          <w:rStyle w:val="word"/>
          <w:color w:val="000000" w:themeColor="text1"/>
          <w:sz w:val="28"/>
          <w:szCs w:val="28"/>
        </w:rPr>
        <w:t>сотрудничество</w:t>
      </w:r>
      <w:r w:rsidRPr="00263B2E">
        <w:rPr>
          <w:color w:val="000000" w:themeColor="text1"/>
          <w:sz w:val="28"/>
          <w:szCs w:val="28"/>
        </w:rPr>
        <w:t xml:space="preserve"> </w:t>
      </w:r>
      <w:r w:rsidRPr="00263B2E">
        <w:rPr>
          <w:rStyle w:val="word"/>
          <w:color w:val="000000" w:themeColor="text1"/>
          <w:sz w:val="28"/>
          <w:szCs w:val="28"/>
        </w:rPr>
        <w:t>заметно</w:t>
      </w:r>
      <w:r w:rsidRPr="00263B2E">
        <w:rPr>
          <w:color w:val="000000" w:themeColor="text1"/>
          <w:sz w:val="28"/>
          <w:szCs w:val="28"/>
        </w:rPr>
        <w:t xml:space="preserve"> </w:t>
      </w:r>
      <w:r w:rsidRPr="00263B2E">
        <w:rPr>
          <w:rStyle w:val="word"/>
          <w:color w:val="000000" w:themeColor="text1"/>
          <w:sz w:val="28"/>
          <w:szCs w:val="28"/>
        </w:rPr>
        <w:t>эффективнее</w:t>
      </w:r>
      <w:r w:rsidRPr="00263B2E">
        <w:rPr>
          <w:color w:val="000000" w:themeColor="text1"/>
          <w:sz w:val="28"/>
          <w:szCs w:val="28"/>
        </w:rPr>
        <w:t xml:space="preserve">, </w:t>
      </w:r>
      <w:r w:rsidRPr="00263B2E">
        <w:rPr>
          <w:rStyle w:val="word"/>
          <w:color w:val="000000" w:themeColor="text1"/>
          <w:sz w:val="28"/>
          <w:szCs w:val="28"/>
        </w:rPr>
        <w:t>чем</w:t>
      </w:r>
      <w:r w:rsidR="00CF15E9">
        <w:rPr>
          <w:rStyle w:val="word"/>
          <w:color w:val="000000" w:themeColor="text1"/>
          <w:sz w:val="28"/>
          <w:szCs w:val="28"/>
        </w:rPr>
        <w:t xml:space="preserve"> </w:t>
      </w:r>
      <w:r w:rsidRPr="00263B2E">
        <w:rPr>
          <w:rStyle w:val="word"/>
          <w:color w:val="000000" w:themeColor="text1"/>
          <w:sz w:val="28"/>
          <w:szCs w:val="28"/>
        </w:rPr>
        <w:t>на</w:t>
      </w:r>
      <w:r w:rsidRPr="00263B2E">
        <w:rPr>
          <w:color w:val="000000" w:themeColor="text1"/>
          <w:sz w:val="28"/>
          <w:szCs w:val="28"/>
        </w:rPr>
        <w:t xml:space="preserve"> </w:t>
      </w:r>
      <w:r w:rsidRPr="00263B2E">
        <w:rPr>
          <w:rStyle w:val="word"/>
          <w:color w:val="000000" w:themeColor="text1"/>
          <w:sz w:val="28"/>
          <w:szCs w:val="28"/>
        </w:rPr>
        <w:t>национальном</w:t>
      </w:r>
      <w:r w:rsidRPr="00263B2E">
        <w:rPr>
          <w:color w:val="000000" w:themeColor="text1"/>
          <w:sz w:val="28"/>
          <w:szCs w:val="28"/>
        </w:rPr>
        <w:t xml:space="preserve"> </w:t>
      </w:r>
      <w:r w:rsidRPr="00263B2E">
        <w:rPr>
          <w:rStyle w:val="word"/>
          <w:color w:val="000000" w:themeColor="text1"/>
          <w:sz w:val="28"/>
          <w:szCs w:val="28"/>
        </w:rPr>
        <w:t>уровне</w:t>
      </w:r>
      <w:r w:rsidRPr="00263B2E">
        <w:rPr>
          <w:color w:val="000000" w:themeColor="text1"/>
          <w:sz w:val="28"/>
          <w:szCs w:val="28"/>
        </w:rPr>
        <w:t xml:space="preserve">, хотя, возможно, более </w:t>
      </w:r>
      <w:r w:rsidRPr="00263B2E">
        <w:rPr>
          <w:rStyle w:val="word"/>
          <w:color w:val="000000" w:themeColor="text1"/>
          <w:sz w:val="28"/>
          <w:szCs w:val="28"/>
        </w:rPr>
        <w:t>бюрократична</w:t>
      </w:r>
      <w:r w:rsidRPr="00263B2E">
        <w:rPr>
          <w:color w:val="000000" w:themeColor="text1"/>
          <w:sz w:val="28"/>
          <w:szCs w:val="28"/>
        </w:rPr>
        <w:t xml:space="preserve"> и содержит больше </w:t>
      </w:r>
      <w:r w:rsidRPr="00263B2E">
        <w:rPr>
          <w:rStyle w:val="word"/>
          <w:color w:val="000000" w:themeColor="text1"/>
          <w:sz w:val="28"/>
          <w:szCs w:val="28"/>
        </w:rPr>
        <w:t>административных</w:t>
      </w:r>
      <w:r w:rsidRPr="00263B2E">
        <w:rPr>
          <w:color w:val="000000" w:themeColor="text1"/>
          <w:sz w:val="28"/>
          <w:szCs w:val="28"/>
        </w:rPr>
        <w:t xml:space="preserve"> правил.</w:t>
      </w:r>
    </w:p>
    <w:p w14:paraId="37EB5A6A" w14:textId="089938E3"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На основе опыта вышеисследованных еврорегионов, можно утверждать, что «большие еврорегионы», безусловно, более конкурентоспособны (в немалой степени это обусловлено экономической мощью, к примеру </w:t>
      </w:r>
      <w:r w:rsidRPr="00263B2E">
        <w:rPr>
          <w:rStyle w:val="word"/>
          <w:color w:val="000000" w:themeColor="text1"/>
          <w:sz w:val="28"/>
          <w:szCs w:val="28"/>
        </w:rPr>
        <w:t>еврорегион</w:t>
      </w:r>
      <w:r w:rsidRPr="00263B2E">
        <w:rPr>
          <w:color w:val="000000" w:themeColor="text1"/>
          <w:sz w:val="28"/>
          <w:szCs w:val="28"/>
        </w:rPr>
        <w:t xml:space="preserve"> «</w:t>
      </w:r>
      <w:r w:rsidRPr="00263B2E">
        <w:rPr>
          <w:rStyle w:val="word"/>
          <w:color w:val="000000" w:themeColor="text1"/>
          <w:sz w:val="28"/>
          <w:szCs w:val="28"/>
        </w:rPr>
        <w:t>Верхний</w:t>
      </w:r>
      <w:r w:rsidRPr="00263B2E">
        <w:rPr>
          <w:color w:val="000000" w:themeColor="text1"/>
          <w:sz w:val="28"/>
          <w:szCs w:val="28"/>
        </w:rPr>
        <w:t xml:space="preserve"> </w:t>
      </w:r>
      <w:r w:rsidRPr="00263B2E">
        <w:rPr>
          <w:rStyle w:val="word"/>
          <w:color w:val="000000" w:themeColor="text1"/>
          <w:sz w:val="28"/>
          <w:szCs w:val="28"/>
        </w:rPr>
        <w:t>Рейн</w:t>
      </w:r>
      <w:r w:rsidRPr="00263B2E">
        <w:rPr>
          <w:color w:val="000000" w:themeColor="text1"/>
          <w:sz w:val="28"/>
          <w:szCs w:val="28"/>
        </w:rPr>
        <w:t>» обладает экономической мощью, оцениваемой в</w:t>
      </w:r>
      <w:r w:rsidRPr="00263B2E">
        <w:rPr>
          <w:b/>
          <w:color w:val="000000" w:themeColor="text1"/>
          <w:sz w:val="28"/>
          <w:szCs w:val="28"/>
        </w:rPr>
        <w:t xml:space="preserve"> </w:t>
      </w:r>
      <w:r w:rsidRPr="00263B2E">
        <w:rPr>
          <w:color w:val="000000" w:themeColor="text1"/>
          <w:sz w:val="28"/>
          <w:szCs w:val="28"/>
        </w:rPr>
        <w:t>более чем в 210 миллиардов евро в год), и имеют преимущества</w:t>
      </w:r>
      <w:r w:rsidR="00CF15E9">
        <w:rPr>
          <w:color w:val="000000" w:themeColor="text1"/>
          <w:sz w:val="28"/>
          <w:szCs w:val="28"/>
        </w:rPr>
        <w:t xml:space="preserve"> </w:t>
      </w:r>
      <w:r w:rsidRPr="00263B2E">
        <w:rPr>
          <w:color w:val="000000" w:themeColor="text1"/>
          <w:sz w:val="28"/>
          <w:szCs w:val="28"/>
        </w:rPr>
        <w:t>в</w:t>
      </w:r>
      <w:r w:rsidR="00CF15E9">
        <w:rPr>
          <w:color w:val="000000" w:themeColor="text1"/>
          <w:sz w:val="28"/>
          <w:szCs w:val="28"/>
        </w:rPr>
        <w:t xml:space="preserve"> </w:t>
      </w:r>
      <w:r w:rsidRPr="00263B2E">
        <w:rPr>
          <w:color w:val="000000" w:themeColor="text1"/>
          <w:sz w:val="28"/>
          <w:szCs w:val="28"/>
        </w:rPr>
        <w:t>развитии крупных проектов инновационного характера. Другой пример, еврорегион «Новая Аквитания – Эускади Наварра» (9 миллионов жителей на 100000 квадратных километра), используя свой территориальный ресурс, представил в 2017 году инновационный проект, связанный с морской энергетикой, направленный на создание трансграничной инновационной экосистемы.</w:t>
      </w:r>
    </w:p>
    <w:p w14:paraId="5AF877DD" w14:textId="4283883F" w:rsidR="005A6D17" w:rsidRPr="00263B2E" w:rsidRDefault="005A6D17" w:rsidP="00263B2E">
      <w:pPr>
        <w:ind w:firstLine="709"/>
        <w:jc w:val="both"/>
        <w:rPr>
          <w:color w:val="000000" w:themeColor="text1"/>
          <w:sz w:val="28"/>
          <w:szCs w:val="28"/>
          <w:lang w:val="kk-KZ"/>
        </w:rPr>
      </w:pPr>
      <w:r w:rsidRPr="00263B2E">
        <w:rPr>
          <w:color w:val="000000" w:themeColor="text1"/>
          <w:sz w:val="28"/>
          <w:szCs w:val="28"/>
        </w:rPr>
        <w:t>Но и в меньших по масштабу еврорегионах м</w:t>
      </w:r>
      <w:r w:rsidRPr="00263B2E">
        <w:rPr>
          <w:rStyle w:val="word"/>
          <w:color w:val="000000" w:themeColor="text1"/>
          <w:sz w:val="28"/>
          <w:szCs w:val="28"/>
        </w:rPr>
        <w:t>естные</w:t>
      </w:r>
      <w:r w:rsidRPr="00263B2E">
        <w:rPr>
          <w:rStyle w:val="word"/>
          <w:color w:val="000000" w:themeColor="text1"/>
          <w:sz w:val="28"/>
          <w:szCs w:val="28"/>
          <w:lang w:val="kk-KZ"/>
        </w:rPr>
        <w:t xml:space="preserve"> </w:t>
      </w:r>
      <w:r w:rsidRPr="00263B2E">
        <w:rPr>
          <w:rStyle w:val="word"/>
          <w:color w:val="000000" w:themeColor="text1"/>
          <w:sz w:val="28"/>
          <w:szCs w:val="28"/>
        </w:rPr>
        <w:t>власти</w:t>
      </w:r>
      <w:r w:rsidR="00CF15E9">
        <w:rPr>
          <w:rStyle w:val="word"/>
          <w:color w:val="000000" w:themeColor="text1"/>
          <w:sz w:val="28"/>
          <w:szCs w:val="28"/>
        </w:rPr>
        <w:t xml:space="preserve"> </w:t>
      </w:r>
      <w:r w:rsidRPr="00263B2E">
        <w:rPr>
          <w:rStyle w:val="word"/>
          <w:color w:val="000000" w:themeColor="text1"/>
          <w:sz w:val="28"/>
          <w:szCs w:val="28"/>
        </w:rPr>
        <w:t>выступают</w:t>
      </w:r>
      <w:r w:rsidRPr="00263B2E">
        <w:rPr>
          <w:rStyle w:val="word"/>
          <w:color w:val="000000" w:themeColor="text1"/>
          <w:sz w:val="28"/>
          <w:szCs w:val="28"/>
          <w:lang w:val="kk-KZ"/>
        </w:rPr>
        <w:t xml:space="preserve"> </w:t>
      </w:r>
      <w:r w:rsidRPr="00263B2E">
        <w:rPr>
          <w:rStyle w:val="word"/>
          <w:color w:val="000000" w:themeColor="text1"/>
          <w:sz w:val="28"/>
          <w:szCs w:val="28"/>
        </w:rPr>
        <w:t>за</w:t>
      </w:r>
      <w:r w:rsidRPr="00263B2E">
        <w:rPr>
          <w:rStyle w:val="word"/>
          <w:color w:val="000000" w:themeColor="text1"/>
          <w:sz w:val="28"/>
          <w:szCs w:val="28"/>
          <w:lang w:val="kk-KZ"/>
        </w:rPr>
        <w:t xml:space="preserve"> </w:t>
      </w:r>
      <w:r w:rsidRPr="00263B2E">
        <w:rPr>
          <w:rStyle w:val="word"/>
          <w:color w:val="000000" w:themeColor="text1"/>
          <w:sz w:val="28"/>
          <w:szCs w:val="28"/>
        </w:rPr>
        <w:t>создание</w:t>
      </w:r>
      <w:r w:rsidRPr="00263B2E">
        <w:rPr>
          <w:color w:val="000000" w:themeColor="text1"/>
          <w:sz w:val="28"/>
          <w:szCs w:val="28"/>
        </w:rPr>
        <w:t xml:space="preserve"> </w:t>
      </w:r>
      <w:r w:rsidRPr="00263B2E">
        <w:rPr>
          <w:rStyle w:val="word"/>
          <w:color w:val="000000" w:themeColor="text1"/>
          <w:sz w:val="28"/>
          <w:szCs w:val="28"/>
        </w:rPr>
        <w:t>инновационных</w:t>
      </w:r>
      <w:r w:rsidRPr="00263B2E">
        <w:rPr>
          <w:rStyle w:val="word"/>
          <w:color w:val="000000" w:themeColor="text1"/>
          <w:sz w:val="28"/>
          <w:szCs w:val="28"/>
          <w:lang w:val="kk-KZ"/>
        </w:rPr>
        <w:t xml:space="preserve"> </w:t>
      </w:r>
      <w:r w:rsidRPr="00263B2E">
        <w:rPr>
          <w:rStyle w:val="word"/>
          <w:color w:val="000000" w:themeColor="text1"/>
          <w:sz w:val="28"/>
          <w:szCs w:val="28"/>
        </w:rPr>
        <w:t>кластеров</w:t>
      </w:r>
      <w:r w:rsidRPr="00263B2E">
        <w:rPr>
          <w:rStyle w:val="word"/>
          <w:color w:val="000000" w:themeColor="text1"/>
          <w:sz w:val="28"/>
          <w:szCs w:val="28"/>
          <w:lang w:val="kk-KZ"/>
        </w:rPr>
        <w:t xml:space="preserve"> </w:t>
      </w:r>
      <w:r w:rsidRPr="00263B2E">
        <w:rPr>
          <w:rStyle w:val="word"/>
          <w:color w:val="000000" w:themeColor="text1"/>
          <w:sz w:val="28"/>
          <w:szCs w:val="28"/>
        </w:rPr>
        <w:t>в</w:t>
      </w:r>
      <w:r w:rsidRPr="00263B2E">
        <w:rPr>
          <w:rStyle w:val="word"/>
          <w:color w:val="000000" w:themeColor="text1"/>
          <w:sz w:val="28"/>
          <w:szCs w:val="28"/>
          <w:lang w:val="kk-KZ"/>
        </w:rPr>
        <w:t xml:space="preserve"> </w:t>
      </w:r>
      <w:r w:rsidRPr="00263B2E">
        <w:rPr>
          <w:rStyle w:val="word"/>
          <w:color w:val="000000" w:themeColor="text1"/>
          <w:sz w:val="28"/>
          <w:szCs w:val="28"/>
        </w:rPr>
        <w:t>приграничье</w:t>
      </w:r>
      <w:r w:rsidRPr="00263B2E">
        <w:rPr>
          <w:color w:val="000000" w:themeColor="text1"/>
          <w:sz w:val="28"/>
          <w:szCs w:val="28"/>
        </w:rPr>
        <w:t>,</w:t>
      </w:r>
      <w:r w:rsidRPr="00263B2E">
        <w:rPr>
          <w:color w:val="000000" w:themeColor="text1"/>
          <w:sz w:val="28"/>
          <w:szCs w:val="28"/>
          <w:lang w:val="kk-KZ"/>
        </w:rPr>
        <w:t xml:space="preserve"> </w:t>
      </w:r>
      <w:r w:rsidRPr="00263B2E">
        <w:rPr>
          <w:rStyle w:val="word"/>
          <w:color w:val="000000" w:themeColor="text1"/>
          <w:sz w:val="28"/>
          <w:szCs w:val="28"/>
        </w:rPr>
        <w:t>руководствуясь</w:t>
      </w:r>
      <w:r w:rsidRPr="00263B2E">
        <w:rPr>
          <w:rStyle w:val="word"/>
          <w:color w:val="000000" w:themeColor="text1"/>
          <w:sz w:val="28"/>
          <w:szCs w:val="28"/>
          <w:lang w:val="kk-KZ"/>
        </w:rPr>
        <w:t xml:space="preserve"> </w:t>
      </w:r>
      <w:r w:rsidRPr="00263B2E">
        <w:rPr>
          <w:rStyle w:val="word"/>
          <w:color w:val="000000" w:themeColor="text1"/>
          <w:sz w:val="28"/>
          <w:szCs w:val="28"/>
        </w:rPr>
        <w:t>потребностью</w:t>
      </w:r>
      <w:r w:rsidR="00CF15E9">
        <w:rPr>
          <w:rStyle w:val="word"/>
          <w:color w:val="000000" w:themeColor="text1"/>
          <w:sz w:val="28"/>
          <w:szCs w:val="28"/>
        </w:rPr>
        <w:t xml:space="preserve"> </w:t>
      </w:r>
      <w:r w:rsidRPr="00263B2E">
        <w:rPr>
          <w:rStyle w:val="word"/>
          <w:color w:val="000000" w:themeColor="text1"/>
          <w:sz w:val="28"/>
          <w:szCs w:val="28"/>
        </w:rPr>
        <w:t>усиления</w:t>
      </w:r>
      <w:r w:rsidRPr="00263B2E">
        <w:rPr>
          <w:rStyle w:val="word"/>
          <w:color w:val="000000" w:themeColor="text1"/>
          <w:sz w:val="28"/>
          <w:szCs w:val="28"/>
          <w:lang w:val="kk-KZ"/>
        </w:rPr>
        <w:t xml:space="preserve"> </w:t>
      </w:r>
      <w:r w:rsidRPr="00263B2E">
        <w:rPr>
          <w:rStyle w:val="word"/>
          <w:color w:val="000000" w:themeColor="text1"/>
          <w:sz w:val="28"/>
          <w:szCs w:val="28"/>
        </w:rPr>
        <w:t>своей</w:t>
      </w:r>
      <w:r w:rsidRPr="00263B2E">
        <w:rPr>
          <w:rStyle w:val="word"/>
          <w:color w:val="000000" w:themeColor="text1"/>
          <w:sz w:val="28"/>
          <w:szCs w:val="28"/>
          <w:lang w:val="kk-KZ"/>
        </w:rPr>
        <w:t xml:space="preserve"> </w:t>
      </w:r>
      <w:r w:rsidRPr="00263B2E">
        <w:rPr>
          <w:rStyle w:val="word"/>
          <w:color w:val="000000" w:themeColor="text1"/>
          <w:sz w:val="28"/>
          <w:szCs w:val="28"/>
        </w:rPr>
        <w:t>конкурентоспособности</w:t>
      </w:r>
      <w:r w:rsidRPr="00263B2E">
        <w:rPr>
          <w:color w:val="000000" w:themeColor="text1"/>
          <w:sz w:val="28"/>
          <w:szCs w:val="28"/>
        </w:rPr>
        <w:t>.</w:t>
      </w:r>
      <w:r w:rsidRPr="00263B2E">
        <w:rPr>
          <w:color w:val="000000" w:themeColor="text1"/>
          <w:sz w:val="28"/>
          <w:szCs w:val="28"/>
          <w:lang w:val="kk-KZ"/>
        </w:rPr>
        <w:t xml:space="preserve"> Здесь стоит заметить, что европейские регионы разрабатывают свои инновационные стратегии, создавая или укрепляя сотрудничество на всех уровнях, особенно с местными деловыми кругами.</w:t>
      </w:r>
    </w:p>
    <w:p w14:paraId="091B2D95" w14:textId="71E4398E" w:rsidR="005A6D17" w:rsidRPr="00263B2E" w:rsidRDefault="005A6D17" w:rsidP="00263B2E">
      <w:pPr>
        <w:shd w:val="clear" w:color="auto" w:fill="FFFFFF"/>
        <w:ind w:firstLine="709"/>
        <w:jc w:val="both"/>
        <w:textAlignment w:val="top"/>
        <w:rPr>
          <w:color w:val="000000" w:themeColor="text1"/>
          <w:sz w:val="28"/>
          <w:szCs w:val="28"/>
        </w:rPr>
      </w:pPr>
      <w:r w:rsidRPr="00263B2E">
        <w:rPr>
          <w:color w:val="000000" w:themeColor="text1"/>
          <w:sz w:val="28"/>
          <w:szCs w:val="28"/>
        </w:rPr>
        <w:t xml:space="preserve">Хотя территориальный масштаб очевидно влияет на экономическое развитие того </w:t>
      </w:r>
      <w:r w:rsidRPr="00263B2E">
        <w:rPr>
          <w:rStyle w:val="word"/>
          <w:color w:val="000000" w:themeColor="text1"/>
          <w:sz w:val="28"/>
          <w:szCs w:val="28"/>
        </w:rPr>
        <w:t>или</w:t>
      </w:r>
      <w:r w:rsidRPr="00263B2E">
        <w:rPr>
          <w:color w:val="000000" w:themeColor="text1"/>
          <w:sz w:val="28"/>
          <w:szCs w:val="28"/>
        </w:rPr>
        <w:t xml:space="preserve"> </w:t>
      </w:r>
      <w:r w:rsidRPr="00263B2E">
        <w:rPr>
          <w:rStyle w:val="word"/>
          <w:color w:val="000000" w:themeColor="text1"/>
          <w:sz w:val="28"/>
          <w:szCs w:val="28"/>
        </w:rPr>
        <w:t>иного</w:t>
      </w:r>
      <w:r w:rsidRPr="00263B2E">
        <w:rPr>
          <w:color w:val="000000" w:themeColor="text1"/>
          <w:sz w:val="28"/>
          <w:szCs w:val="28"/>
        </w:rPr>
        <w:t xml:space="preserve"> </w:t>
      </w:r>
      <w:r w:rsidRPr="00263B2E">
        <w:rPr>
          <w:rStyle w:val="word"/>
          <w:color w:val="000000" w:themeColor="text1"/>
          <w:sz w:val="28"/>
          <w:szCs w:val="28"/>
        </w:rPr>
        <w:t>еврорегиона, поскольку в н</w:t>
      </w:r>
      <w:r w:rsidRPr="00263B2E">
        <w:rPr>
          <w:color w:val="000000" w:themeColor="text1"/>
          <w:sz w:val="28"/>
          <w:szCs w:val="28"/>
        </w:rPr>
        <w:t xml:space="preserve">ебольших по территориальным и демографическим характеристикам еврорегионах осуществляются, как можно наблюдать, лишь локальные проекты (введение дополнительного автобусного сообщения, ремонт дорожной инфраструктуры, модернизация пунктов пограничного пропуска). </w:t>
      </w:r>
    </w:p>
    <w:p w14:paraId="72B06DDD" w14:textId="55930129" w:rsidR="005A6D17" w:rsidRPr="00263B2E" w:rsidRDefault="005A6D17" w:rsidP="00263B2E">
      <w:pPr>
        <w:shd w:val="clear" w:color="auto" w:fill="FFFFFF"/>
        <w:ind w:firstLine="709"/>
        <w:jc w:val="both"/>
        <w:textAlignment w:val="top"/>
        <w:rPr>
          <w:rStyle w:val="word"/>
          <w:color w:val="000000" w:themeColor="text1"/>
          <w:sz w:val="28"/>
          <w:szCs w:val="28"/>
        </w:rPr>
      </w:pPr>
      <w:r w:rsidRPr="00263B2E">
        <w:rPr>
          <w:rStyle w:val="word"/>
          <w:color w:val="000000" w:themeColor="text1"/>
          <w:sz w:val="28"/>
          <w:szCs w:val="28"/>
        </w:rPr>
        <w:t>Но</w:t>
      </w:r>
      <w:r w:rsidRPr="00263B2E">
        <w:rPr>
          <w:color w:val="000000" w:themeColor="text1"/>
          <w:sz w:val="28"/>
          <w:szCs w:val="28"/>
        </w:rPr>
        <w:t xml:space="preserve">, </w:t>
      </w:r>
      <w:r w:rsidRPr="00263B2E">
        <w:rPr>
          <w:rStyle w:val="word"/>
          <w:color w:val="000000" w:themeColor="text1"/>
          <w:sz w:val="28"/>
          <w:szCs w:val="28"/>
        </w:rPr>
        <w:t>в</w:t>
      </w:r>
      <w:r w:rsidRPr="00263B2E">
        <w:rPr>
          <w:color w:val="000000" w:themeColor="text1"/>
          <w:sz w:val="28"/>
          <w:szCs w:val="28"/>
        </w:rPr>
        <w:t xml:space="preserve"> </w:t>
      </w:r>
      <w:r w:rsidRPr="00263B2E">
        <w:rPr>
          <w:rStyle w:val="word"/>
          <w:color w:val="000000" w:themeColor="text1"/>
          <w:sz w:val="28"/>
          <w:szCs w:val="28"/>
        </w:rPr>
        <w:t>свою</w:t>
      </w:r>
      <w:r w:rsidRPr="00263B2E">
        <w:rPr>
          <w:color w:val="000000" w:themeColor="text1"/>
          <w:sz w:val="28"/>
          <w:szCs w:val="28"/>
        </w:rPr>
        <w:t xml:space="preserve"> </w:t>
      </w:r>
      <w:r w:rsidRPr="00263B2E">
        <w:rPr>
          <w:rStyle w:val="word"/>
          <w:color w:val="000000" w:themeColor="text1"/>
          <w:sz w:val="28"/>
          <w:szCs w:val="28"/>
        </w:rPr>
        <w:t>очередь</w:t>
      </w:r>
      <w:r w:rsidRPr="00263B2E">
        <w:rPr>
          <w:color w:val="000000" w:themeColor="text1"/>
          <w:sz w:val="28"/>
          <w:szCs w:val="28"/>
        </w:rPr>
        <w:t>,</w:t>
      </w:r>
      <w:r w:rsidR="00CF15E9">
        <w:rPr>
          <w:color w:val="000000" w:themeColor="text1"/>
          <w:sz w:val="28"/>
          <w:szCs w:val="28"/>
        </w:rPr>
        <w:t xml:space="preserve"> </w:t>
      </w:r>
      <w:r w:rsidRPr="00263B2E">
        <w:rPr>
          <w:rStyle w:val="word"/>
          <w:color w:val="000000" w:themeColor="text1"/>
          <w:sz w:val="28"/>
          <w:szCs w:val="28"/>
        </w:rPr>
        <w:t>в</w:t>
      </w:r>
      <w:r w:rsidRPr="00263B2E">
        <w:rPr>
          <w:color w:val="000000" w:themeColor="text1"/>
          <w:sz w:val="28"/>
          <w:szCs w:val="28"/>
        </w:rPr>
        <w:t xml:space="preserve"> макрорегионах </w:t>
      </w:r>
      <w:r w:rsidRPr="00263B2E">
        <w:rPr>
          <w:rStyle w:val="word"/>
          <w:color w:val="000000" w:themeColor="text1"/>
          <w:sz w:val="28"/>
          <w:szCs w:val="28"/>
        </w:rPr>
        <w:t>многообразие</w:t>
      </w:r>
      <w:r w:rsidRPr="00263B2E">
        <w:rPr>
          <w:color w:val="000000" w:themeColor="text1"/>
          <w:sz w:val="28"/>
          <w:szCs w:val="28"/>
        </w:rPr>
        <w:t xml:space="preserve"> </w:t>
      </w:r>
      <w:r w:rsidRPr="00263B2E">
        <w:rPr>
          <w:rStyle w:val="word"/>
          <w:color w:val="000000" w:themeColor="text1"/>
          <w:sz w:val="28"/>
          <w:szCs w:val="28"/>
        </w:rPr>
        <w:t>субъектов</w:t>
      </w:r>
      <w:r w:rsidRPr="00263B2E">
        <w:rPr>
          <w:color w:val="000000" w:themeColor="text1"/>
          <w:sz w:val="28"/>
          <w:szCs w:val="28"/>
        </w:rPr>
        <w:t xml:space="preserve"> </w:t>
      </w:r>
      <w:r w:rsidRPr="00263B2E">
        <w:rPr>
          <w:rStyle w:val="word"/>
          <w:color w:val="000000" w:themeColor="text1"/>
          <w:sz w:val="28"/>
          <w:szCs w:val="28"/>
        </w:rPr>
        <w:t>со</w:t>
      </w:r>
      <w:r w:rsidRPr="00263B2E">
        <w:rPr>
          <w:color w:val="000000" w:themeColor="text1"/>
          <w:sz w:val="28"/>
          <w:szCs w:val="28"/>
        </w:rPr>
        <w:t xml:space="preserve"> </w:t>
      </w:r>
      <w:r w:rsidRPr="00263B2E">
        <w:rPr>
          <w:rStyle w:val="word"/>
          <w:color w:val="000000" w:themeColor="text1"/>
          <w:sz w:val="28"/>
          <w:szCs w:val="28"/>
        </w:rPr>
        <w:t>своими</w:t>
      </w:r>
      <w:r w:rsidRPr="00263B2E">
        <w:rPr>
          <w:color w:val="000000" w:themeColor="text1"/>
          <w:sz w:val="28"/>
          <w:szCs w:val="28"/>
        </w:rPr>
        <w:t xml:space="preserve"> </w:t>
      </w:r>
      <w:r w:rsidRPr="00263B2E">
        <w:rPr>
          <w:rStyle w:val="word"/>
          <w:color w:val="000000" w:themeColor="text1"/>
          <w:sz w:val="28"/>
          <w:szCs w:val="28"/>
        </w:rPr>
        <w:t>интересами</w:t>
      </w:r>
      <w:r w:rsidRPr="00263B2E">
        <w:rPr>
          <w:color w:val="000000" w:themeColor="text1"/>
          <w:sz w:val="28"/>
          <w:szCs w:val="28"/>
        </w:rPr>
        <w:t xml:space="preserve"> </w:t>
      </w:r>
      <w:r w:rsidRPr="00263B2E">
        <w:rPr>
          <w:rStyle w:val="word"/>
          <w:color w:val="000000" w:themeColor="text1"/>
          <w:sz w:val="28"/>
          <w:szCs w:val="28"/>
        </w:rPr>
        <w:t>осложняет</w:t>
      </w:r>
      <w:r w:rsidRPr="00263B2E">
        <w:rPr>
          <w:color w:val="000000" w:themeColor="text1"/>
          <w:sz w:val="28"/>
          <w:szCs w:val="28"/>
        </w:rPr>
        <w:t xml:space="preserve"> </w:t>
      </w:r>
      <w:r w:rsidRPr="00263B2E">
        <w:rPr>
          <w:rStyle w:val="word"/>
          <w:color w:val="000000" w:themeColor="text1"/>
          <w:sz w:val="28"/>
          <w:szCs w:val="28"/>
        </w:rPr>
        <w:t>координирование</w:t>
      </w:r>
      <w:r w:rsidRPr="00263B2E">
        <w:rPr>
          <w:color w:val="000000" w:themeColor="text1"/>
          <w:sz w:val="28"/>
          <w:szCs w:val="28"/>
        </w:rPr>
        <w:t xml:space="preserve"> </w:t>
      </w:r>
      <w:r w:rsidRPr="00263B2E">
        <w:rPr>
          <w:rStyle w:val="word"/>
          <w:color w:val="000000" w:themeColor="text1"/>
          <w:sz w:val="28"/>
          <w:szCs w:val="28"/>
        </w:rPr>
        <w:t>их</w:t>
      </w:r>
      <w:r w:rsidR="00CF15E9">
        <w:rPr>
          <w:rStyle w:val="word"/>
          <w:color w:val="000000" w:themeColor="text1"/>
          <w:sz w:val="28"/>
          <w:szCs w:val="28"/>
        </w:rPr>
        <w:t xml:space="preserve"> </w:t>
      </w:r>
      <w:r w:rsidRPr="00263B2E">
        <w:rPr>
          <w:rStyle w:val="word"/>
          <w:color w:val="000000" w:themeColor="text1"/>
          <w:sz w:val="28"/>
          <w:szCs w:val="28"/>
        </w:rPr>
        <w:t xml:space="preserve">действий. </w:t>
      </w:r>
    </w:p>
    <w:p w14:paraId="7573B516" w14:textId="03A05418"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Проведенный анализ показывает, что во многих крупных трансграничных инициативах на пространстве ЕС прослеживается ведущая роль административно-правовой составляющей, так как это облегчает территориальную сплоченность. </w:t>
      </w:r>
    </w:p>
    <w:p w14:paraId="72F70C4B" w14:textId="312AEAA5" w:rsidR="005A6D17" w:rsidRPr="00F26760" w:rsidRDefault="005A6D17" w:rsidP="00263B2E">
      <w:pPr>
        <w:ind w:firstLine="709"/>
        <w:jc w:val="both"/>
        <w:rPr>
          <w:sz w:val="28"/>
          <w:szCs w:val="28"/>
        </w:rPr>
      </w:pPr>
      <w:r w:rsidRPr="00263B2E">
        <w:rPr>
          <w:rStyle w:val="word"/>
          <w:color w:val="000000" w:themeColor="text1"/>
          <w:sz w:val="28"/>
          <w:szCs w:val="28"/>
        </w:rPr>
        <w:t>«Еще одна особенность институционализации сотрудничества состоит в том, что зачастую партнеры</w:t>
      </w:r>
      <w:r w:rsidRPr="00263B2E">
        <w:rPr>
          <w:color w:val="000000" w:themeColor="text1"/>
          <w:sz w:val="28"/>
          <w:szCs w:val="28"/>
        </w:rPr>
        <w:t xml:space="preserve"> по «еврорегионам» </w:t>
      </w:r>
      <w:r w:rsidRPr="00263B2E">
        <w:rPr>
          <w:rStyle w:val="word"/>
          <w:color w:val="000000" w:themeColor="text1"/>
          <w:sz w:val="28"/>
          <w:szCs w:val="28"/>
        </w:rPr>
        <w:t>имеют общее представительство в Брюсселе для более эффективного решения своих задач</w:t>
      </w:r>
      <w:r w:rsidRPr="00263B2E">
        <w:rPr>
          <w:color w:val="000000" w:themeColor="text1"/>
          <w:sz w:val="28"/>
          <w:szCs w:val="28"/>
        </w:rPr>
        <w:t xml:space="preserve">, </w:t>
      </w:r>
      <w:r w:rsidRPr="00263B2E">
        <w:rPr>
          <w:rStyle w:val="word"/>
          <w:color w:val="000000" w:themeColor="text1"/>
          <w:sz w:val="28"/>
          <w:szCs w:val="28"/>
        </w:rPr>
        <w:t>рассматривая себя как один механизм</w:t>
      </w:r>
      <w:r w:rsidRPr="00263B2E">
        <w:rPr>
          <w:color w:val="000000" w:themeColor="text1"/>
          <w:sz w:val="28"/>
          <w:szCs w:val="28"/>
        </w:rPr>
        <w:t xml:space="preserve">. </w:t>
      </w:r>
      <w:r w:rsidRPr="00263B2E">
        <w:rPr>
          <w:rStyle w:val="word"/>
          <w:color w:val="000000" w:themeColor="text1"/>
          <w:sz w:val="28"/>
          <w:szCs w:val="28"/>
        </w:rPr>
        <w:t>На партнерском уровне идет обдумывание общих интересов</w:t>
      </w:r>
      <w:r w:rsidRPr="00263B2E">
        <w:rPr>
          <w:color w:val="000000" w:themeColor="text1"/>
          <w:sz w:val="28"/>
          <w:szCs w:val="28"/>
        </w:rPr>
        <w:t xml:space="preserve">, </w:t>
      </w:r>
      <w:r w:rsidRPr="00263B2E">
        <w:rPr>
          <w:rStyle w:val="word"/>
          <w:color w:val="000000" w:themeColor="text1"/>
          <w:sz w:val="28"/>
          <w:szCs w:val="28"/>
        </w:rPr>
        <w:lastRenderedPageBreak/>
        <w:t>которые обязательно рассматриваются в комплексе</w:t>
      </w:r>
      <w:r w:rsidRPr="00263B2E">
        <w:rPr>
          <w:color w:val="000000" w:themeColor="text1"/>
          <w:sz w:val="28"/>
          <w:szCs w:val="28"/>
        </w:rPr>
        <w:t xml:space="preserve"> </w:t>
      </w:r>
      <w:r w:rsidRPr="00263B2E">
        <w:rPr>
          <w:rStyle w:val="word"/>
          <w:color w:val="000000" w:themeColor="text1"/>
          <w:sz w:val="28"/>
          <w:szCs w:val="28"/>
        </w:rPr>
        <w:t xml:space="preserve">с национальным и наднациональным уровнями </w:t>
      </w:r>
      <w:r w:rsidRPr="00F26760">
        <w:rPr>
          <w:rStyle w:val="word"/>
          <w:sz w:val="28"/>
          <w:szCs w:val="28"/>
        </w:rPr>
        <w:t>власти</w:t>
      </w:r>
      <w:r w:rsidRPr="00F26760">
        <w:rPr>
          <w:sz w:val="28"/>
          <w:szCs w:val="28"/>
        </w:rPr>
        <w:t>» [183</w:t>
      </w:r>
      <w:r w:rsidR="00AA3E17" w:rsidRPr="00F26760">
        <w:rPr>
          <w:sz w:val="28"/>
          <w:szCs w:val="28"/>
        </w:rPr>
        <w:t>, с.</w:t>
      </w:r>
      <w:r w:rsidR="00F26760" w:rsidRPr="00F26760">
        <w:rPr>
          <w:sz w:val="28"/>
          <w:szCs w:val="28"/>
        </w:rPr>
        <w:t xml:space="preserve"> </w:t>
      </w:r>
      <w:r w:rsidR="00922CE2" w:rsidRPr="00F26760">
        <w:rPr>
          <w:sz w:val="28"/>
          <w:szCs w:val="28"/>
        </w:rPr>
        <w:t>113</w:t>
      </w:r>
      <w:r w:rsidRPr="00F26760">
        <w:rPr>
          <w:sz w:val="28"/>
          <w:szCs w:val="28"/>
        </w:rPr>
        <w:t xml:space="preserve">]. </w:t>
      </w:r>
    </w:p>
    <w:p w14:paraId="0A9F8A77" w14:textId="77777777"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Оценивая состояние и достижения еврорегионов, необходимо обратить внимание на амбивалентный характер их деятельности и возможность проявления негативных сторон. </w:t>
      </w:r>
    </w:p>
    <w:p w14:paraId="258FBC64" w14:textId="25D61FCD" w:rsidR="005A6D17" w:rsidRPr="00263B2E" w:rsidRDefault="005A6D17" w:rsidP="00263B2E">
      <w:pPr>
        <w:autoSpaceDE w:val="0"/>
        <w:autoSpaceDN w:val="0"/>
        <w:adjustRightInd w:val="0"/>
        <w:ind w:firstLine="709"/>
        <w:jc w:val="both"/>
        <w:rPr>
          <w:color w:val="000000" w:themeColor="text1"/>
          <w:sz w:val="28"/>
          <w:szCs w:val="28"/>
        </w:rPr>
      </w:pPr>
      <w:r w:rsidRPr="00263B2E">
        <w:rPr>
          <w:color w:val="000000" w:themeColor="text1"/>
          <w:sz w:val="28"/>
          <w:szCs w:val="28"/>
        </w:rPr>
        <w:t>Безусловно, прав немецкий исследователь И. Бек, утверждавший, что на примере трансграничных территорий можно изучать как положительные эффекты, так и препятствия на пути европейской интеграции [234</w:t>
      </w:r>
      <w:r w:rsidR="00AA3E17">
        <w:rPr>
          <w:color w:val="000000" w:themeColor="text1"/>
          <w:sz w:val="28"/>
          <w:szCs w:val="28"/>
        </w:rPr>
        <w:t xml:space="preserve">, </w:t>
      </w:r>
      <w:r w:rsidRPr="00263B2E">
        <w:rPr>
          <w:color w:val="000000" w:themeColor="text1"/>
          <w:sz w:val="28"/>
          <w:szCs w:val="28"/>
        </w:rPr>
        <w:t xml:space="preserve">235].  </w:t>
      </w:r>
    </w:p>
    <w:p w14:paraId="163B14E8" w14:textId="76A38647" w:rsidR="005A6D17" w:rsidRPr="00263B2E" w:rsidRDefault="005A6D17" w:rsidP="00263B2E">
      <w:pPr>
        <w:ind w:firstLine="709"/>
        <w:jc w:val="both"/>
        <w:rPr>
          <w:color w:val="000000" w:themeColor="text1"/>
          <w:sz w:val="28"/>
          <w:szCs w:val="28"/>
        </w:rPr>
      </w:pPr>
      <w:r w:rsidRPr="00263B2E">
        <w:rPr>
          <w:color w:val="000000" w:themeColor="text1"/>
          <w:sz w:val="28"/>
          <w:szCs w:val="28"/>
        </w:rPr>
        <w:t>Небезосновательны опасения, что трансграничные отношения, подталкивая к более тесной интеграции страны, могут усилить сепаратистские настроения региональных властей, использующих поддержку зарубежных партнеров в своих интересах. Некоторые приграничные территории характеризуются общностью</w:t>
      </w:r>
      <w:r w:rsidR="00CF15E9">
        <w:rPr>
          <w:color w:val="000000" w:themeColor="text1"/>
          <w:sz w:val="28"/>
          <w:szCs w:val="28"/>
        </w:rPr>
        <w:t xml:space="preserve"> </w:t>
      </w:r>
      <w:r w:rsidRPr="00263B2E">
        <w:rPr>
          <w:color w:val="000000" w:themeColor="text1"/>
          <w:sz w:val="28"/>
          <w:szCs w:val="28"/>
        </w:rPr>
        <w:t>регионального сознания, которая делает приграничное сотрудничество естественным процессом. Эта общая идентичность может быть связана с историческими, культурными, языковыми, географическими и другими факторами. Особенно, когда граница наложена на ранее единый культурный ландшафт, этнические группы продолжают иметь естественную близость с людьми, живущими по ту сторону границы, ориентируясь на внешнее окружение, а не на большинство населения своей страны проживания, с которым у них нет общего религиозного или языкового прошлого. Необходимо обратить внимание на возможность риска размывания национальной идентичности в связи с партикуляризацией национально</w:t>
      </w:r>
      <w:r w:rsidR="00CF15E9">
        <w:rPr>
          <w:color w:val="000000" w:themeColor="text1"/>
          <w:sz w:val="28"/>
          <w:szCs w:val="28"/>
        </w:rPr>
        <w:t>-</w:t>
      </w:r>
      <w:r w:rsidRPr="00263B2E">
        <w:rPr>
          <w:color w:val="000000" w:themeColor="text1"/>
          <w:sz w:val="28"/>
          <w:szCs w:val="28"/>
        </w:rPr>
        <w:t xml:space="preserve">государственной общности. </w:t>
      </w:r>
    </w:p>
    <w:p w14:paraId="08E1E8FE" w14:textId="768ADFA4" w:rsidR="005A6D17" w:rsidRPr="00263B2E" w:rsidRDefault="005A6D17" w:rsidP="00263B2E">
      <w:pPr>
        <w:ind w:firstLine="709"/>
        <w:jc w:val="both"/>
        <w:rPr>
          <w:color w:val="000000" w:themeColor="text1"/>
          <w:sz w:val="28"/>
          <w:szCs w:val="28"/>
        </w:rPr>
      </w:pPr>
      <w:r w:rsidRPr="00263B2E">
        <w:rPr>
          <w:color w:val="000000" w:themeColor="text1"/>
          <w:sz w:val="28"/>
          <w:szCs w:val="28"/>
        </w:rPr>
        <w:t>Возникновение локальной идентичности в приграничном регионе характеризуется амбивалентностью, когда, с одной стороны, население приграничной территории ощущает ценность своего местообитания, с другой стороны, эта значимость может отклоняться от общенациональной идентичности, таким образом, приводя к расхождению идентичностей. То есть,</w:t>
      </w:r>
      <w:r w:rsidR="00E26954" w:rsidRPr="00263B2E">
        <w:rPr>
          <w:color w:val="000000" w:themeColor="text1"/>
          <w:sz w:val="28"/>
          <w:szCs w:val="28"/>
        </w:rPr>
        <w:t xml:space="preserve"> </w:t>
      </w:r>
      <w:r w:rsidRPr="00263B2E">
        <w:rPr>
          <w:color w:val="000000" w:themeColor="text1"/>
          <w:sz w:val="28"/>
          <w:szCs w:val="28"/>
        </w:rPr>
        <w:t xml:space="preserve">в трансграничных сообществах, культивирующих свою целостность, общая идентичность со стороной-партнером может составить конкуренцию национальной идентичности, создавать риски собственным культурным ценностям. На наш взгляд, в процессе создания региональной идентичности немалую роль играет региональная элита, но на национальном уровне, безусловно, нужна координация этого процесса. И здесь необходимо присмотреться к опыту европейских стран. </w:t>
      </w:r>
    </w:p>
    <w:p w14:paraId="5DB40A8D" w14:textId="56789302" w:rsidR="005A6D17" w:rsidRPr="00F26760" w:rsidRDefault="005A6D17" w:rsidP="00263B2E">
      <w:pPr>
        <w:pStyle w:val="a3"/>
        <w:autoSpaceDE w:val="0"/>
        <w:autoSpaceDN w:val="0"/>
        <w:adjustRightInd w:val="0"/>
        <w:ind w:left="0" w:firstLine="709"/>
        <w:jc w:val="both"/>
        <w:rPr>
          <w:bCs/>
          <w:sz w:val="28"/>
          <w:szCs w:val="28"/>
        </w:rPr>
      </w:pPr>
      <w:r w:rsidRPr="00263B2E">
        <w:rPr>
          <w:bCs/>
          <w:color w:val="000000" w:themeColor="text1"/>
          <w:sz w:val="28"/>
          <w:szCs w:val="28"/>
        </w:rPr>
        <w:t xml:space="preserve">Европейские авторы указывают, что нужно дифференцировать факторы сотрудничества: «интенсификация деятельности муниципалитетов не обязательно означает более тесное сотрудничество в пользу определенного «общего блага», но, наоборот, может привести к конкуренции, которая может </w:t>
      </w:r>
      <w:r w:rsidRPr="00F26760">
        <w:rPr>
          <w:bCs/>
          <w:sz w:val="28"/>
          <w:szCs w:val="28"/>
        </w:rPr>
        <w:t>усилить социально-пространственную и экономическую асимметрию» [222</w:t>
      </w:r>
      <w:r w:rsidR="00AA3E17" w:rsidRPr="00F26760">
        <w:rPr>
          <w:bCs/>
          <w:sz w:val="28"/>
          <w:szCs w:val="28"/>
        </w:rPr>
        <w:t>, р.</w:t>
      </w:r>
      <w:r w:rsidR="00F26760" w:rsidRPr="00F26760">
        <w:rPr>
          <w:bCs/>
          <w:sz w:val="28"/>
          <w:szCs w:val="28"/>
        </w:rPr>
        <w:t> </w:t>
      </w:r>
      <w:r w:rsidR="008926EC" w:rsidRPr="00F26760">
        <w:rPr>
          <w:bCs/>
          <w:sz w:val="28"/>
          <w:szCs w:val="28"/>
        </w:rPr>
        <w:t>23</w:t>
      </w:r>
      <w:r w:rsidRPr="00F26760">
        <w:rPr>
          <w:bCs/>
          <w:sz w:val="28"/>
          <w:szCs w:val="28"/>
        </w:rPr>
        <w:t xml:space="preserve">]. </w:t>
      </w:r>
    </w:p>
    <w:p w14:paraId="5F05987D" w14:textId="77777777" w:rsidR="005A6D17" w:rsidRPr="00263B2E" w:rsidRDefault="005A6D17" w:rsidP="00263B2E">
      <w:pPr>
        <w:autoSpaceDE w:val="0"/>
        <w:autoSpaceDN w:val="0"/>
        <w:adjustRightInd w:val="0"/>
        <w:ind w:firstLine="709"/>
        <w:jc w:val="both"/>
        <w:rPr>
          <w:rFonts w:eastAsiaTheme="minorHAnsi"/>
          <w:color w:val="000000" w:themeColor="text1"/>
          <w:sz w:val="28"/>
          <w:szCs w:val="28"/>
          <w:lang w:eastAsia="en-US"/>
        </w:rPr>
      </w:pPr>
      <w:r w:rsidRPr="00F26760">
        <w:rPr>
          <w:sz w:val="28"/>
          <w:szCs w:val="28"/>
        </w:rPr>
        <w:t xml:space="preserve">Неравномерность экономического развития приграничных регионов неизбежно порождает конфликты в отношениях между центром и периферией. </w:t>
      </w:r>
      <w:r w:rsidRPr="00263B2E">
        <w:rPr>
          <w:color w:val="000000" w:themeColor="text1"/>
          <w:sz w:val="28"/>
          <w:szCs w:val="28"/>
        </w:rPr>
        <w:t>Влияние соседней страны может углубить</w:t>
      </w:r>
      <w:r w:rsidRPr="00263B2E">
        <w:rPr>
          <w:color w:val="000000" w:themeColor="text1"/>
          <w:sz w:val="28"/>
          <w:szCs w:val="28"/>
          <w:shd w:val="clear" w:color="auto" w:fill="FFFFFF"/>
        </w:rPr>
        <w:t xml:space="preserve"> «асимметрию отношений», к тому же </w:t>
      </w:r>
      <w:r w:rsidRPr="00263B2E">
        <w:rPr>
          <w:rFonts w:eastAsiaTheme="minorHAnsi"/>
          <w:color w:val="000000" w:themeColor="text1"/>
          <w:sz w:val="28"/>
          <w:szCs w:val="28"/>
          <w:lang w:eastAsia="en-US"/>
        </w:rPr>
        <w:lastRenderedPageBreak/>
        <w:t xml:space="preserve">«в условиях глобализации неудача одного из игроков способна создавать угрозу положению его партнёров», в частности, согласно «эффекту домино», кризисы в регионе могут легко перекинуться на соседей [236]. </w:t>
      </w:r>
    </w:p>
    <w:p w14:paraId="74B7E85F" w14:textId="77777777" w:rsidR="005A6D17" w:rsidRPr="00263B2E" w:rsidRDefault="005A6D17" w:rsidP="00263B2E">
      <w:pPr>
        <w:autoSpaceDE w:val="0"/>
        <w:autoSpaceDN w:val="0"/>
        <w:adjustRightInd w:val="0"/>
        <w:ind w:firstLine="709"/>
        <w:jc w:val="both"/>
        <w:rPr>
          <w:color w:val="000000" w:themeColor="text1"/>
          <w:sz w:val="28"/>
          <w:szCs w:val="28"/>
        </w:rPr>
      </w:pPr>
      <w:r w:rsidRPr="00263B2E">
        <w:rPr>
          <w:rFonts w:eastAsiaTheme="minorHAnsi"/>
          <w:color w:val="000000" w:themeColor="text1"/>
          <w:sz w:val="28"/>
          <w:szCs w:val="28"/>
          <w:lang w:eastAsia="en-US"/>
        </w:rPr>
        <w:t xml:space="preserve">Такая ситуация возникает чаще всего в регионах, которые являются </w:t>
      </w:r>
      <w:r w:rsidRPr="00263B2E">
        <w:rPr>
          <w:color w:val="000000" w:themeColor="text1"/>
          <w:sz w:val="28"/>
          <w:szCs w:val="28"/>
        </w:rPr>
        <w:t xml:space="preserve">геостратегическими с точки зрения сопредельных государств. </w:t>
      </w:r>
    </w:p>
    <w:p w14:paraId="4E5A731B" w14:textId="066C071D" w:rsidR="005A6D17" w:rsidRPr="00263B2E" w:rsidRDefault="005A6D17" w:rsidP="00263B2E">
      <w:pPr>
        <w:shd w:val="clear" w:color="auto" w:fill="FFFFFF"/>
        <w:ind w:firstLine="709"/>
        <w:jc w:val="both"/>
        <w:rPr>
          <w:color w:val="000000" w:themeColor="text1"/>
          <w:sz w:val="28"/>
          <w:szCs w:val="28"/>
        </w:rPr>
      </w:pPr>
      <w:r w:rsidRPr="00263B2E">
        <w:rPr>
          <w:color w:val="000000" w:themeColor="text1"/>
          <w:sz w:val="28"/>
          <w:szCs w:val="28"/>
        </w:rPr>
        <w:t>Зачастую функциональные взаимодействия, которые обычно лежат в основе трансграничных связей не обязательно разделяется всеми участниками и не всегда приводят к беспроигрышным ситуациям.</w:t>
      </w:r>
      <w:r w:rsidR="00CF15E9">
        <w:rPr>
          <w:color w:val="000000" w:themeColor="text1"/>
          <w:sz w:val="28"/>
          <w:szCs w:val="28"/>
        </w:rPr>
        <w:t xml:space="preserve"> </w:t>
      </w:r>
      <w:r w:rsidRPr="00263B2E">
        <w:rPr>
          <w:color w:val="000000" w:themeColor="text1"/>
          <w:sz w:val="28"/>
          <w:szCs w:val="28"/>
        </w:rPr>
        <w:t xml:space="preserve">На самом деле сильная асимметрия потоков может привести к социальной и политической напряженности между сообществами по обе стороны границы. </w:t>
      </w:r>
    </w:p>
    <w:p w14:paraId="7EFEB08A" w14:textId="34627F4B" w:rsidR="005A6D17" w:rsidRPr="00263B2E" w:rsidRDefault="005A6D17" w:rsidP="00263B2E">
      <w:pPr>
        <w:shd w:val="clear" w:color="auto" w:fill="FFFFFF"/>
        <w:ind w:firstLine="709"/>
        <w:jc w:val="both"/>
        <w:rPr>
          <w:color w:val="000000" w:themeColor="text1"/>
          <w:sz w:val="28"/>
          <w:szCs w:val="28"/>
        </w:rPr>
      </w:pPr>
      <w:r w:rsidRPr="00263B2E">
        <w:rPr>
          <w:color w:val="000000" w:themeColor="text1"/>
          <w:sz w:val="28"/>
          <w:szCs w:val="28"/>
        </w:rPr>
        <w:t>Наличие функциональных взаимодействий не обязательно должно привести к сокращению социального и пространственного неравенства или улучшению территориальной сплоченности между обеими сторонами границы.</w:t>
      </w:r>
      <w:r w:rsidR="00587D8E">
        <w:rPr>
          <w:color w:val="000000" w:themeColor="text1"/>
          <w:sz w:val="28"/>
          <w:szCs w:val="28"/>
        </w:rPr>
        <w:t xml:space="preserve"> </w:t>
      </w:r>
      <w:r w:rsidRPr="00263B2E">
        <w:rPr>
          <w:color w:val="000000" w:themeColor="text1"/>
          <w:sz w:val="28"/>
          <w:szCs w:val="28"/>
        </w:rPr>
        <w:t xml:space="preserve">Чем больше разница в ВВП на душу населения между соседними приграничными регионами, тем более увеличиваются потоки приграничных пассажиров из приграничной периферии в центр трансграничной территории, что чревато демографическим дисбалансом. </w:t>
      </w:r>
    </w:p>
    <w:p w14:paraId="0BC7A741" w14:textId="6FFEC08A" w:rsidR="005A6D17" w:rsidRPr="00263B2E" w:rsidRDefault="005A6D17" w:rsidP="00263B2E">
      <w:pPr>
        <w:shd w:val="clear" w:color="auto" w:fill="FFFFFF"/>
        <w:ind w:firstLine="709"/>
        <w:jc w:val="both"/>
        <w:rPr>
          <w:color w:val="000000" w:themeColor="text1"/>
          <w:sz w:val="28"/>
          <w:szCs w:val="28"/>
        </w:rPr>
      </w:pPr>
      <w:r w:rsidRPr="00263B2E">
        <w:rPr>
          <w:color w:val="000000" w:themeColor="text1"/>
          <w:sz w:val="28"/>
          <w:szCs w:val="28"/>
        </w:rPr>
        <w:t>Кроме того, приграничное сотрудничество связано не только с экономической сферой, но и с миграцией, культурными обменами или политическими связями.</w:t>
      </w:r>
      <w:r w:rsidR="00587D8E">
        <w:rPr>
          <w:color w:val="000000" w:themeColor="text1"/>
          <w:sz w:val="28"/>
          <w:szCs w:val="28"/>
        </w:rPr>
        <w:t xml:space="preserve"> </w:t>
      </w:r>
      <w:r w:rsidRPr="00263B2E">
        <w:rPr>
          <w:color w:val="000000" w:themeColor="text1"/>
          <w:sz w:val="28"/>
          <w:szCs w:val="28"/>
        </w:rPr>
        <w:t>Взаимодействие может привести к сближению в одной области и увеличить неравенство в других.</w:t>
      </w:r>
    </w:p>
    <w:p w14:paraId="05682BAE" w14:textId="41BA26AE" w:rsidR="005A6D17" w:rsidRPr="00263B2E" w:rsidRDefault="005A6D17" w:rsidP="00263B2E">
      <w:pPr>
        <w:shd w:val="clear" w:color="auto" w:fill="FFFFFF"/>
        <w:ind w:firstLine="709"/>
        <w:jc w:val="both"/>
        <w:textAlignment w:val="top"/>
        <w:rPr>
          <w:color w:val="000000" w:themeColor="text1"/>
          <w:sz w:val="28"/>
          <w:szCs w:val="28"/>
        </w:rPr>
      </w:pPr>
      <w:r w:rsidRPr="00263B2E">
        <w:rPr>
          <w:color w:val="000000" w:themeColor="text1"/>
          <w:sz w:val="28"/>
          <w:szCs w:val="28"/>
        </w:rPr>
        <w:t xml:space="preserve">Согласно </w:t>
      </w:r>
      <w:r w:rsidR="006B1C26" w:rsidRPr="00263B2E">
        <w:rPr>
          <w:color w:val="000000" w:themeColor="text1"/>
          <w:sz w:val="28"/>
          <w:szCs w:val="28"/>
        </w:rPr>
        <w:t>М.</w:t>
      </w:r>
      <w:r w:rsidR="00587D8E">
        <w:rPr>
          <w:color w:val="000000" w:themeColor="text1"/>
          <w:sz w:val="28"/>
          <w:szCs w:val="28"/>
        </w:rPr>
        <w:t xml:space="preserve"> </w:t>
      </w:r>
      <w:r w:rsidRPr="00263B2E">
        <w:rPr>
          <w:color w:val="000000" w:themeColor="text1"/>
          <w:sz w:val="28"/>
          <w:szCs w:val="28"/>
        </w:rPr>
        <w:t xml:space="preserve">Перкманну, инициативы трансграничного сотрудничества редко связаны с проектами «народной мобилизации», и более того, приграничное сотрудничество в целом воспринимается как политика «сверху вниз, как инструмент политики и цель Европейской комиссии, но не как инструмент «служения людям» [237]. Очевидно, через еврорегионы Европейский союз может вести политику воздействия на часть страны, и в целом, на политику приграничных государств. Налицо влияние надгосударственных органов на региональную политику участников Союза, и отсюда опасность урезания государственного суверенитета. </w:t>
      </w:r>
    </w:p>
    <w:p w14:paraId="08605522" w14:textId="056F10D1"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Безусловно, объединение людей в рамках приграничных сообществ для решения общих проблем повышает поддержку интеграционного вектора, то есть приграничье становится транслятором идей интеграции. Но одновременно, общественная дипломатия на приграничных территориях </w:t>
      </w:r>
      <w:r w:rsidR="006B1C26" w:rsidRPr="00263B2E">
        <w:rPr>
          <w:color w:val="000000" w:themeColor="text1"/>
          <w:sz w:val="28"/>
          <w:szCs w:val="28"/>
        </w:rPr>
        <w:t>–</w:t>
      </w:r>
      <w:r w:rsidRPr="00263B2E">
        <w:rPr>
          <w:color w:val="000000" w:themeColor="text1"/>
          <w:sz w:val="28"/>
          <w:szCs w:val="28"/>
        </w:rPr>
        <w:t xml:space="preserve"> это</w:t>
      </w:r>
      <w:r w:rsidR="006B1C26" w:rsidRPr="00263B2E">
        <w:rPr>
          <w:color w:val="000000" w:themeColor="text1"/>
          <w:sz w:val="28"/>
          <w:szCs w:val="28"/>
        </w:rPr>
        <w:t xml:space="preserve"> </w:t>
      </w:r>
      <w:r w:rsidRPr="00263B2E">
        <w:rPr>
          <w:color w:val="000000" w:themeColor="text1"/>
          <w:sz w:val="28"/>
          <w:szCs w:val="28"/>
        </w:rPr>
        <w:t xml:space="preserve">инструмент «мягкой силы», и, используя его влияние, можно ориентировать интересы населения на другие геополитические центры притяжения. </w:t>
      </w:r>
    </w:p>
    <w:p w14:paraId="72AE9F30" w14:textId="792180F3" w:rsidR="005A6D17" w:rsidRPr="00F26760" w:rsidRDefault="005A6D17" w:rsidP="00263B2E">
      <w:pPr>
        <w:ind w:firstLine="709"/>
        <w:jc w:val="both"/>
        <w:rPr>
          <w:sz w:val="28"/>
          <w:szCs w:val="28"/>
          <w:shd w:val="clear" w:color="auto" w:fill="FFFFFF"/>
        </w:rPr>
      </w:pPr>
      <w:r w:rsidRPr="00263B2E">
        <w:rPr>
          <w:color w:val="000000" w:themeColor="text1"/>
          <w:sz w:val="28"/>
          <w:szCs w:val="28"/>
        </w:rPr>
        <w:t>В академическом сообществе существует уверенность, что в ЕС за финансированием приграничных программ скрывается их лоббирование в процессе разработки среди брюссельских чиновников [</w:t>
      </w:r>
      <w:r w:rsidR="003E6964" w:rsidRPr="003E6964">
        <w:rPr>
          <w:color w:val="000000" w:themeColor="text1"/>
          <w:sz w:val="28"/>
          <w:szCs w:val="28"/>
        </w:rPr>
        <w:t>180</w:t>
      </w:r>
      <w:r w:rsidR="00AA3E17" w:rsidRPr="003E6964">
        <w:rPr>
          <w:color w:val="000000" w:themeColor="text1"/>
          <w:sz w:val="28"/>
          <w:szCs w:val="28"/>
        </w:rPr>
        <w:t>, с.</w:t>
      </w:r>
      <w:r w:rsidR="00F26760">
        <w:rPr>
          <w:color w:val="000000" w:themeColor="text1"/>
          <w:sz w:val="28"/>
          <w:szCs w:val="28"/>
        </w:rPr>
        <w:t xml:space="preserve"> </w:t>
      </w:r>
      <w:r w:rsidR="003E6964" w:rsidRPr="003E6964">
        <w:rPr>
          <w:color w:val="000000" w:themeColor="text1"/>
          <w:sz w:val="28"/>
          <w:szCs w:val="28"/>
        </w:rPr>
        <w:t>10</w:t>
      </w:r>
      <w:r w:rsidRPr="00263B2E">
        <w:rPr>
          <w:color w:val="000000" w:themeColor="text1"/>
          <w:sz w:val="28"/>
          <w:szCs w:val="28"/>
        </w:rPr>
        <w:t>].</w:t>
      </w:r>
      <w:r w:rsidR="00587D8E">
        <w:rPr>
          <w:color w:val="000000" w:themeColor="text1"/>
          <w:sz w:val="28"/>
          <w:szCs w:val="28"/>
        </w:rPr>
        <w:t xml:space="preserve"> </w:t>
      </w:r>
      <w:r w:rsidRPr="00263B2E">
        <w:rPr>
          <w:color w:val="000000" w:themeColor="text1"/>
          <w:sz w:val="28"/>
          <w:szCs w:val="28"/>
        </w:rPr>
        <w:t>Критически оценивая еврорегионы, У.</w:t>
      </w:r>
      <w:r w:rsidR="00587D8E">
        <w:rPr>
          <w:color w:val="000000" w:themeColor="text1"/>
          <w:sz w:val="28"/>
          <w:szCs w:val="28"/>
        </w:rPr>
        <w:t xml:space="preserve"> </w:t>
      </w:r>
      <w:r w:rsidRPr="00263B2E">
        <w:rPr>
          <w:color w:val="000000" w:themeColor="text1"/>
          <w:sz w:val="28"/>
          <w:szCs w:val="28"/>
        </w:rPr>
        <w:t xml:space="preserve">Скотт выражает сомнение в целях институционализации трансграничных регионов, утверждая, что это способ получить финансирование от ЕС, что часто в этом движении сверху вниз, активно участвуют только чиновники, а в таком случае, в попытках быть </w:t>
      </w:r>
      <w:r w:rsidRPr="00263B2E">
        <w:rPr>
          <w:color w:val="000000" w:themeColor="text1"/>
          <w:sz w:val="28"/>
          <w:szCs w:val="28"/>
        </w:rPr>
        <w:lastRenderedPageBreak/>
        <w:t xml:space="preserve">лояльными к ЕС, может возникнуть </w:t>
      </w:r>
      <w:r w:rsidRPr="00263B2E">
        <w:rPr>
          <w:rStyle w:val="word"/>
          <w:color w:val="000000" w:themeColor="text1"/>
          <w:sz w:val="28"/>
          <w:szCs w:val="28"/>
        </w:rPr>
        <w:t>зависимость</w:t>
      </w:r>
      <w:r w:rsidRPr="00263B2E">
        <w:rPr>
          <w:color w:val="000000" w:themeColor="text1"/>
          <w:sz w:val="28"/>
          <w:szCs w:val="28"/>
        </w:rPr>
        <w:t xml:space="preserve"> </w:t>
      </w:r>
      <w:r w:rsidRPr="00263B2E">
        <w:rPr>
          <w:rStyle w:val="word"/>
          <w:color w:val="000000" w:themeColor="text1"/>
          <w:sz w:val="28"/>
          <w:szCs w:val="28"/>
        </w:rPr>
        <w:t>развития</w:t>
      </w:r>
      <w:r w:rsidRPr="00263B2E">
        <w:rPr>
          <w:color w:val="000000" w:themeColor="text1"/>
          <w:sz w:val="28"/>
          <w:szCs w:val="28"/>
        </w:rPr>
        <w:t xml:space="preserve"> приграничья </w:t>
      </w:r>
      <w:r w:rsidRPr="00263B2E">
        <w:rPr>
          <w:rStyle w:val="word"/>
          <w:color w:val="000000" w:themeColor="text1"/>
          <w:sz w:val="28"/>
          <w:szCs w:val="28"/>
        </w:rPr>
        <w:t>от</w:t>
      </w:r>
      <w:r w:rsidRPr="00263B2E">
        <w:rPr>
          <w:color w:val="000000" w:themeColor="text1"/>
          <w:sz w:val="28"/>
          <w:szCs w:val="28"/>
        </w:rPr>
        <w:t xml:space="preserve"> каких</w:t>
      </w:r>
      <w:r w:rsidR="00587D8E">
        <w:rPr>
          <w:color w:val="000000" w:themeColor="text1"/>
          <w:sz w:val="28"/>
          <w:szCs w:val="28"/>
        </w:rPr>
        <w:t>-</w:t>
      </w:r>
      <w:r w:rsidRPr="00263B2E">
        <w:rPr>
          <w:color w:val="000000" w:themeColor="text1"/>
          <w:sz w:val="28"/>
          <w:szCs w:val="28"/>
        </w:rPr>
        <w:t xml:space="preserve">либо аспектов </w:t>
      </w:r>
      <w:r w:rsidRPr="00F26760">
        <w:rPr>
          <w:rStyle w:val="word"/>
          <w:sz w:val="28"/>
          <w:szCs w:val="28"/>
        </w:rPr>
        <w:t>сотрудничества [216</w:t>
      </w:r>
      <w:r w:rsidR="00AA3E17" w:rsidRPr="00F26760">
        <w:rPr>
          <w:rStyle w:val="word"/>
          <w:sz w:val="28"/>
          <w:szCs w:val="28"/>
        </w:rPr>
        <w:t>, р.</w:t>
      </w:r>
      <w:r w:rsidR="00F26760" w:rsidRPr="00F26760">
        <w:rPr>
          <w:rStyle w:val="word"/>
          <w:sz w:val="28"/>
          <w:szCs w:val="28"/>
        </w:rPr>
        <w:t xml:space="preserve"> </w:t>
      </w:r>
      <w:r w:rsidR="006112C2" w:rsidRPr="00F26760">
        <w:rPr>
          <w:rStyle w:val="word"/>
          <w:sz w:val="28"/>
          <w:szCs w:val="28"/>
        </w:rPr>
        <w:t>608</w:t>
      </w:r>
      <w:r w:rsidRPr="00F26760">
        <w:rPr>
          <w:rStyle w:val="word"/>
          <w:sz w:val="28"/>
          <w:szCs w:val="28"/>
        </w:rPr>
        <w:t>]</w:t>
      </w:r>
      <w:r w:rsidRPr="00F26760">
        <w:rPr>
          <w:sz w:val="28"/>
          <w:szCs w:val="28"/>
        </w:rPr>
        <w:t>.</w:t>
      </w:r>
      <w:r w:rsidRPr="00F26760">
        <w:rPr>
          <w:sz w:val="28"/>
          <w:szCs w:val="28"/>
          <w:shd w:val="clear" w:color="auto" w:fill="FFFFFF"/>
        </w:rPr>
        <w:t xml:space="preserve"> </w:t>
      </w:r>
    </w:p>
    <w:p w14:paraId="301DEA3A" w14:textId="77777777" w:rsidR="005A6D17" w:rsidRPr="00263B2E" w:rsidRDefault="005A6D17" w:rsidP="00263B2E">
      <w:pPr>
        <w:ind w:firstLine="709"/>
        <w:jc w:val="both"/>
        <w:rPr>
          <w:color w:val="000000" w:themeColor="text1"/>
          <w:sz w:val="28"/>
          <w:szCs w:val="28"/>
          <w:shd w:val="clear" w:color="auto" w:fill="FFFFFF"/>
        </w:rPr>
      </w:pPr>
      <w:r w:rsidRPr="00263B2E">
        <w:rPr>
          <w:color w:val="000000" w:themeColor="text1"/>
          <w:sz w:val="28"/>
          <w:szCs w:val="28"/>
          <w:shd w:val="clear" w:color="auto" w:fill="FFFFFF"/>
        </w:rPr>
        <w:t>Российские авторы часто указывают на такую проблему как возможную зависимость российских приграничных территорий, входящих в состав еврорегионов, от их партнеров и навязывание условий (например, таможенных ограничений), излишнюю бюрократизацию связей.</w:t>
      </w:r>
    </w:p>
    <w:p w14:paraId="06AF7B3B" w14:textId="14C5FCFD" w:rsidR="005A6D17" w:rsidRPr="00263B2E" w:rsidRDefault="005A6D17" w:rsidP="00263B2E">
      <w:pPr>
        <w:ind w:firstLine="709"/>
        <w:jc w:val="both"/>
        <w:rPr>
          <w:color w:val="000000" w:themeColor="text1"/>
          <w:sz w:val="28"/>
          <w:szCs w:val="28"/>
        </w:rPr>
      </w:pPr>
      <w:r w:rsidRPr="00263B2E">
        <w:rPr>
          <w:color w:val="000000" w:themeColor="text1"/>
          <w:sz w:val="28"/>
          <w:szCs w:val="28"/>
        </w:rPr>
        <w:t>Сформировавшаяся</w:t>
      </w:r>
      <w:r w:rsidR="00587D8E">
        <w:rPr>
          <w:color w:val="000000" w:themeColor="text1"/>
          <w:sz w:val="28"/>
          <w:szCs w:val="28"/>
        </w:rPr>
        <w:t xml:space="preserve"> </w:t>
      </w:r>
      <w:r w:rsidRPr="00263B2E">
        <w:rPr>
          <w:color w:val="000000" w:themeColor="text1"/>
          <w:sz w:val="28"/>
          <w:szCs w:val="28"/>
        </w:rPr>
        <w:t xml:space="preserve">институциональная система, конечно, играет заметную роль. Но в первую очередь, значимо желание всех акторов, национальных и региональных властей, местных административных органов, профсоюзов, ТПП и других в установлении связей. Подчеркнем роль личных </w:t>
      </w:r>
      <w:r w:rsidRPr="00263B2E">
        <w:rPr>
          <w:rStyle w:val="word"/>
          <w:color w:val="000000" w:themeColor="text1"/>
          <w:sz w:val="28"/>
          <w:szCs w:val="28"/>
        </w:rPr>
        <w:t>контактов, формирующихся в приграничье</w:t>
      </w:r>
      <w:r w:rsidRPr="00263B2E">
        <w:rPr>
          <w:color w:val="000000" w:themeColor="text1"/>
          <w:sz w:val="28"/>
          <w:szCs w:val="28"/>
        </w:rPr>
        <w:t xml:space="preserve">, где создается </w:t>
      </w:r>
      <w:r w:rsidRPr="00263B2E">
        <w:rPr>
          <w:rStyle w:val="word"/>
          <w:color w:val="000000" w:themeColor="text1"/>
          <w:sz w:val="28"/>
          <w:szCs w:val="28"/>
        </w:rPr>
        <w:t>особая</w:t>
      </w:r>
      <w:r w:rsidR="00587D8E">
        <w:rPr>
          <w:rStyle w:val="word"/>
          <w:color w:val="000000" w:themeColor="text1"/>
          <w:sz w:val="28"/>
          <w:szCs w:val="28"/>
        </w:rPr>
        <w:t xml:space="preserve"> </w:t>
      </w:r>
      <w:r w:rsidRPr="00263B2E">
        <w:rPr>
          <w:rStyle w:val="word"/>
          <w:color w:val="000000" w:themeColor="text1"/>
          <w:sz w:val="28"/>
          <w:szCs w:val="28"/>
        </w:rPr>
        <w:t>социальная</w:t>
      </w:r>
      <w:r w:rsidRPr="00263B2E">
        <w:rPr>
          <w:color w:val="000000" w:themeColor="text1"/>
          <w:sz w:val="28"/>
          <w:szCs w:val="28"/>
        </w:rPr>
        <w:t xml:space="preserve"> </w:t>
      </w:r>
      <w:r w:rsidRPr="00263B2E">
        <w:rPr>
          <w:rStyle w:val="word"/>
          <w:color w:val="000000" w:themeColor="text1"/>
          <w:sz w:val="28"/>
          <w:szCs w:val="28"/>
        </w:rPr>
        <w:t>инфраструктура</w:t>
      </w:r>
      <w:r w:rsidRPr="00263B2E">
        <w:rPr>
          <w:color w:val="000000" w:themeColor="text1"/>
          <w:sz w:val="28"/>
          <w:szCs w:val="28"/>
        </w:rPr>
        <w:t xml:space="preserve">. И важна также прозрачность выделяемых средств, потому что программы выбираются на конкурсной основе. </w:t>
      </w:r>
    </w:p>
    <w:p w14:paraId="151736D7" w14:textId="7A44DA33" w:rsidR="005A6D17" w:rsidRPr="00263B2E" w:rsidRDefault="005A6D17" w:rsidP="00263B2E">
      <w:pPr>
        <w:ind w:firstLine="709"/>
        <w:jc w:val="both"/>
        <w:rPr>
          <w:color w:val="000000" w:themeColor="text1"/>
          <w:sz w:val="28"/>
          <w:szCs w:val="28"/>
        </w:rPr>
      </w:pPr>
      <w:r w:rsidRPr="00263B2E">
        <w:rPr>
          <w:color w:val="000000" w:themeColor="text1"/>
          <w:sz w:val="28"/>
          <w:szCs w:val="28"/>
        </w:rPr>
        <w:t>Желание народов сотрудничать, на наш взгляд, является основополагающим, поскольку это считается доказательством того, что участники разделяют общие интересы и, возможно, общее видение будущего регионального развития.</w:t>
      </w:r>
      <w:r w:rsidR="00587D8E">
        <w:rPr>
          <w:color w:val="000000" w:themeColor="text1"/>
          <w:sz w:val="28"/>
          <w:szCs w:val="28"/>
        </w:rPr>
        <w:t xml:space="preserve"> </w:t>
      </w:r>
      <w:r w:rsidRPr="00263B2E">
        <w:rPr>
          <w:color w:val="000000" w:themeColor="text1"/>
          <w:sz w:val="28"/>
          <w:szCs w:val="28"/>
        </w:rPr>
        <w:t xml:space="preserve">По словам </w:t>
      </w:r>
      <w:r w:rsidR="006B1C26" w:rsidRPr="00263B2E">
        <w:rPr>
          <w:color w:val="000000" w:themeColor="text1"/>
          <w:sz w:val="28"/>
          <w:szCs w:val="28"/>
        </w:rPr>
        <w:t>М.</w:t>
      </w:r>
      <w:r w:rsidR="00587D8E">
        <w:rPr>
          <w:color w:val="000000" w:themeColor="text1"/>
          <w:sz w:val="28"/>
          <w:szCs w:val="28"/>
        </w:rPr>
        <w:t xml:space="preserve"> </w:t>
      </w:r>
      <w:r w:rsidRPr="00263B2E">
        <w:rPr>
          <w:color w:val="000000" w:themeColor="text1"/>
          <w:sz w:val="28"/>
          <w:szCs w:val="28"/>
        </w:rPr>
        <w:t>Перкманна, «это означает, что трансграничный регион понимается не только как функциональное пространство, но как социально-территориальная единица» [156].</w:t>
      </w:r>
      <w:r w:rsidR="00587D8E">
        <w:rPr>
          <w:color w:val="000000" w:themeColor="text1"/>
          <w:sz w:val="28"/>
          <w:szCs w:val="28"/>
        </w:rPr>
        <w:t xml:space="preserve"> </w:t>
      </w:r>
      <w:r w:rsidRPr="00263B2E">
        <w:rPr>
          <w:color w:val="000000" w:themeColor="text1"/>
          <w:sz w:val="28"/>
          <w:szCs w:val="28"/>
        </w:rPr>
        <w:t>Так, по мнению российского германиста Н.В. Павлова, «немцы были, пожалуй, единственной нацией, которая столь горячо</w:t>
      </w:r>
      <w:r w:rsidRPr="00263B2E">
        <w:rPr>
          <w:color w:val="000000" w:themeColor="text1"/>
          <w:sz w:val="28"/>
          <w:szCs w:val="28"/>
          <w:lang w:val="kk-KZ"/>
        </w:rPr>
        <w:t>, с</w:t>
      </w:r>
      <w:r w:rsidR="00587D8E">
        <w:rPr>
          <w:color w:val="000000" w:themeColor="text1"/>
          <w:sz w:val="28"/>
          <w:szCs w:val="28"/>
          <w:lang w:val="kk-KZ"/>
        </w:rPr>
        <w:t xml:space="preserve"> </w:t>
      </w:r>
      <w:r w:rsidRPr="00263B2E">
        <w:rPr>
          <w:color w:val="000000" w:themeColor="text1"/>
          <w:sz w:val="28"/>
          <w:szCs w:val="28"/>
        </w:rPr>
        <w:t>воодушевлением восприняла единую Европу как замену своей разрушенной после второй войны идентичности и традиций» [101, с.</w:t>
      </w:r>
      <w:r w:rsidR="00587D8E">
        <w:rPr>
          <w:color w:val="000000" w:themeColor="text1"/>
          <w:sz w:val="28"/>
          <w:szCs w:val="28"/>
        </w:rPr>
        <w:t xml:space="preserve"> </w:t>
      </w:r>
      <w:r w:rsidRPr="00263B2E">
        <w:rPr>
          <w:color w:val="000000" w:themeColor="text1"/>
          <w:sz w:val="28"/>
          <w:szCs w:val="28"/>
        </w:rPr>
        <w:t>198] и доказали это на деле, так</w:t>
      </w:r>
      <w:r w:rsidR="006B1C26" w:rsidRPr="00263B2E">
        <w:rPr>
          <w:color w:val="000000" w:themeColor="text1"/>
          <w:sz w:val="28"/>
          <w:szCs w:val="28"/>
        </w:rPr>
        <w:t xml:space="preserve"> </w:t>
      </w:r>
      <w:r w:rsidRPr="00263B2E">
        <w:rPr>
          <w:color w:val="000000" w:themeColor="text1"/>
          <w:sz w:val="28"/>
          <w:szCs w:val="28"/>
        </w:rPr>
        <w:t xml:space="preserve">как </w:t>
      </w:r>
      <w:r w:rsidRPr="00263B2E">
        <w:rPr>
          <w:rStyle w:val="word"/>
          <w:color w:val="000000" w:themeColor="text1"/>
          <w:sz w:val="28"/>
          <w:szCs w:val="28"/>
        </w:rPr>
        <w:t>практически</w:t>
      </w:r>
      <w:r w:rsidRPr="00263B2E">
        <w:rPr>
          <w:color w:val="000000" w:themeColor="text1"/>
          <w:sz w:val="28"/>
          <w:szCs w:val="28"/>
        </w:rPr>
        <w:t xml:space="preserve"> </w:t>
      </w:r>
      <w:r w:rsidRPr="00263B2E">
        <w:rPr>
          <w:rStyle w:val="word"/>
          <w:color w:val="000000" w:themeColor="text1"/>
          <w:sz w:val="28"/>
          <w:szCs w:val="28"/>
        </w:rPr>
        <w:t>по</w:t>
      </w:r>
      <w:r w:rsidRPr="00263B2E">
        <w:rPr>
          <w:color w:val="000000" w:themeColor="text1"/>
          <w:sz w:val="28"/>
          <w:szCs w:val="28"/>
        </w:rPr>
        <w:t xml:space="preserve"> </w:t>
      </w:r>
      <w:r w:rsidRPr="00263B2E">
        <w:rPr>
          <w:rStyle w:val="word"/>
          <w:color w:val="000000" w:themeColor="text1"/>
          <w:sz w:val="28"/>
          <w:szCs w:val="28"/>
        </w:rPr>
        <w:t>всему</w:t>
      </w:r>
      <w:r w:rsidRPr="00263B2E">
        <w:rPr>
          <w:color w:val="000000" w:themeColor="text1"/>
          <w:sz w:val="28"/>
          <w:szCs w:val="28"/>
        </w:rPr>
        <w:t xml:space="preserve"> </w:t>
      </w:r>
      <w:r w:rsidRPr="00263B2E">
        <w:rPr>
          <w:rStyle w:val="word"/>
          <w:color w:val="000000" w:themeColor="text1"/>
          <w:sz w:val="28"/>
          <w:szCs w:val="28"/>
        </w:rPr>
        <w:t>периметру</w:t>
      </w:r>
      <w:r w:rsidRPr="00263B2E">
        <w:rPr>
          <w:color w:val="000000" w:themeColor="text1"/>
          <w:sz w:val="28"/>
          <w:szCs w:val="28"/>
        </w:rPr>
        <w:t xml:space="preserve"> границ Германии создано 24 приграничные </w:t>
      </w:r>
      <w:r w:rsidRPr="00263B2E">
        <w:rPr>
          <w:rStyle w:val="word"/>
          <w:color w:val="000000" w:themeColor="text1"/>
          <w:sz w:val="28"/>
          <w:szCs w:val="28"/>
        </w:rPr>
        <w:t>структуры</w:t>
      </w:r>
      <w:r w:rsidRPr="00263B2E">
        <w:rPr>
          <w:color w:val="000000" w:themeColor="text1"/>
          <w:sz w:val="28"/>
          <w:szCs w:val="28"/>
        </w:rPr>
        <w:t xml:space="preserve">.  </w:t>
      </w:r>
    </w:p>
    <w:p w14:paraId="369F969F" w14:textId="155CD102" w:rsidR="005A6D17" w:rsidRPr="00F26760" w:rsidRDefault="005A6D17" w:rsidP="00263B2E">
      <w:pPr>
        <w:pStyle w:val="a6"/>
        <w:spacing w:after="0" w:line="240" w:lineRule="auto"/>
        <w:ind w:left="0" w:firstLine="709"/>
        <w:jc w:val="both"/>
        <w:textAlignment w:val="top"/>
        <w:rPr>
          <w:rFonts w:ascii="Times New Roman" w:hAnsi="Times New Roman" w:cs="Times New Roman"/>
          <w:sz w:val="28"/>
          <w:szCs w:val="28"/>
        </w:rPr>
      </w:pPr>
      <w:r w:rsidRPr="00263B2E">
        <w:rPr>
          <w:rFonts w:ascii="Times New Roman" w:hAnsi="Times New Roman" w:cs="Times New Roman"/>
          <w:color w:val="000000" w:themeColor="text1"/>
          <w:sz w:val="28"/>
          <w:szCs w:val="28"/>
        </w:rPr>
        <w:t xml:space="preserve">Действительно, участники приграничного сотрудничества видят потенциальные взаимные выгоды. Так, после второй мировой войны, люди в разных приграничных районах Европейского континента, раздробленного войной, обнаружили, что, если они хотят жить лучше, они должны устранить негативные последствия границ. И </w:t>
      </w:r>
      <w:r w:rsidR="0009103A" w:rsidRPr="00263B2E">
        <w:rPr>
          <w:rFonts w:ascii="Times New Roman" w:hAnsi="Times New Roman" w:cs="Times New Roman"/>
          <w:color w:val="000000" w:themeColor="text1"/>
          <w:sz w:val="28"/>
          <w:szCs w:val="28"/>
        </w:rPr>
        <w:t xml:space="preserve">приграничные </w:t>
      </w:r>
      <w:r w:rsidRPr="00263B2E">
        <w:rPr>
          <w:rFonts w:ascii="Times New Roman" w:hAnsi="Times New Roman" w:cs="Times New Roman"/>
          <w:color w:val="000000" w:themeColor="text1"/>
          <w:sz w:val="28"/>
          <w:szCs w:val="28"/>
        </w:rPr>
        <w:t>проекты смягчили ряд противоречий социально-экономического плана, территориальных претензий, межнационального напряжения и т.д., которые имели место в приграничных регионах многих европейских стран. Большую роль играло желание преодолеть существующие в обществе предубеждения. К примеру, регион Эльзас и Лотарингия, из-за которого чаще всего начинались военные конфликты между Германией и Францией, теперь участник процесса приграничного сотрудничества. А само франко-германское партнерство продолжает играть роль катализатора интеграции [</w:t>
      </w:r>
      <w:r w:rsidRPr="00F26760">
        <w:rPr>
          <w:rFonts w:ascii="Times New Roman" w:hAnsi="Times New Roman" w:cs="Times New Roman"/>
          <w:sz w:val="28"/>
          <w:szCs w:val="28"/>
        </w:rPr>
        <w:t>102</w:t>
      </w:r>
      <w:r w:rsidR="00AA3E17" w:rsidRPr="00F26760">
        <w:rPr>
          <w:rFonts w:ascii="Times New Roman" w:hAnsi="Times New Roman" w:cs="Times New Roman"/>
          <w:sz w:val="28"/>
          <w:szCs w:val="28"/>
        </w:rPr>
        <w:t>, с.</w:t>
      </w:r>
      <w:r w:rsidR="00F26760" w:rsidRPr="00F26760">
        <w:rPr>
          <w:rFonts w:ascii="Times New Roman" w:hAnsi="Times New Roman" w:cs="Times New Roman"/>
          <w:sz w:val="28"/>
          <w:szCs w:val="28"/>
        </w:rPr>
        <w:t xml:space="preserve"> </w:t>
      </w:r>
      <w:r w:rsidR="00E7190A" w:rsidRPr="00F26760">
        <w:rPr>
          <w:rFonts w:ascii="Times New Roman" w:hAnsi="Times New Roman" w:cs="Times New Roman"/>
          <w:sz w:val="28"/>
          <w:szCs w:val="28"/>
        </w:rPr>
        <w:t>126</w:t>
      </w:r>
      <w:r w:rsidRPr="00F26760">
        <w:rPr>
          <w:rFonts w:ascii="Times New Roman" w:hAnsi="Times New Roman" w:cs="Times New Roman"/>
          <w:sz w:val="28"/>
          <w:szCs w:val="28"/>
        </w:rPr>
        <w:t xml:space="preserve">]. </w:t>
      </w:r>
    </w:p>
    <w:p w14:paraId="2362144D" w14:textId="24CAEE67" w:rsidR="005A6D17" w:rsidRPr="00F26760" w:rsidRDefault="005A6D17" w:rsidP="00263B2E">
      <w:pPr>
        <w:pStyle w:val="a6"/>
        <w:spacing w:after="0" w:line="240" w:lineRule="auto"/>
        <w:ind w:left="0" w:firstLine="709"/>
        <w:jc w:val="both"/>
        <w:textAlignment w:val="top"/>
        <w:rPr>
          <w:rFonts w:ascii="Times New Roman" w:hAnsi="Times New Roman" w:cs="Times New Roman"/>
          <w:sz w:val="28"/>
          <w:szCs w:val="28"/>
        </w:rPr>
      </w:pPr>
      <w:r w:rsidRPr="00263B2E">
        <w:rPr>
          <w:rFonts w:ascii="Times New Roman" w:hAnsi="Times New Roman" w:cs="Times New Roman"/>
          <w:color w:val="000000" w:themeColor="text1"/>
          <w:sz w:val="28"/>
          <w:szCs w:val="28"/>
        </w:rPr>
        <w:t>Как справедливо отмечает А.М. Юмашев, «начиная с «легендарного дуэта» (Ш.</w:t>
      </w:r>
      <w:r w:rsidR="00587D8E">
        <w:rPr>
          <w:rFonts w:ascii="Times New Roman" w:hAnsi="Times New Roman" w:cs="Times New Roman"/>
          <w:color w:val="000000" w:themeColor="text1"/>
          <w:sz w:val="28"/>
          <w:szCs w:val="28"/>
        </w:rPr>
        <w:t xml:space="preserve"> </w:t>
      </w:r>
      <w:r w:rsidRPr="00263B2E">
        <w:rPr>
          <w:rFonts w:ascii="Times New Roman" w:hAnsi="Times New Roman" w:cs="Times New Roman"/>
          <w:color w:val="000000" w:themeColor="text1"/>
          <w:sz w:val="28"/>
          <w:szCs w:val="28"/>
        </w:rPr>
        <w:t>де</w:t>
      </w:r>
      <w:r w:rsidR="00587D8E">
        <w:rPr>
          <w:rFonts w:ascii="Times New Roman" w:hAnsi="Times New Roman" w:cs="Times New Roman"/>
          <w:color w:val="000000" w:themeColor="text1"/>
          <w:sz w:val="28"/>
          <w:szCs w:val="28"/>
        </w:rPr>
        <w:t xml:space="preserve"> </w:t>
      </w:r>
      <w:r w:rsidRPr="00263B2E">
        <w:rPr>
          <w:rFonts w:ascii="Times New Roman" w:hAnsi="Times New Roman" w:cs="Times New Roman"/>
          <w:color w:val="000000" w:themeColor="text1"/>
          <w:sz w:val="28"/>
          <w:szCs w:val="28"/>
        </w:rPr>
        <w:t>Голль и К.</w:t>
      </w:r>
      <w:r w:rsidR="00587D8E">
        <w:rPr>
          <w:rFonts w:ascii="Times New Roman" w:hAnsi="Times New Roman" w:cs="Times New Roman"/>
          <w:color w:val="000000" w:themeColor="text1"/>
          <w:sz w:val="28"/>
          <w:szCs w:val="28"/>
        </w:rPr>
        <w:t xml:space="preserve"> </w:t>
      </w:r>
      <w:r w:rsidRPr="00263B2E">
        <w:rPr>
          <w:rFonts w:ascii="Times New Roman" w:hAnsi="Times New Roman" w:cs="Times New Roman"/>
          <w:color w:val="000000" w:themeColor="text1"/>
          <w:sz w:val="28"/>
          <w:szCs w:val="28"/>
        </w:rPr>
        <w:t xml:space="preserve">Аденауэр), успешно сотрудничали в интересах западноевропейской интеграции </w:t>
      </w:r>
      <w:r w:rsidR="0009103A" w:rsidRPr="00263B2E">
        <w:rPr>
          <w:rFonts w:ascii="Times New Roman" w:hAnsi="Times New Roman" w:cs="Times New Roman"/>
          <w:color w:val="000000" w:themeColor="text1"/>
          <w:sz w:val="28"/>
          <w:szCs w:val="28"/>
        </w:rPr>
        <w:t>и по</w:t>
      </w:r>
      <w:r w:rsidRPr="00263B2E">
        <w:rPr>
          <w:rFonts w:ascii="Times New Roman" w:hAnsi="Times New Roman" w:cs="Times New Roman"/>
          <w:color w:val="000000" w:themeColor="text1"/>
          <w:sz w:val="28"/>
          <w:szCs w:val="28"/>
        </w:rPr>
        <w:t xml:space="preserve">следующие руководители Германии и Франции </w:t>
      </w:r>
      <w:r w:rsidR="00587D8E">
        <w:rPr>
          <w:rFonts w:ascii="Times New Roman" w:hAnsi="Times New Roman" w:cs="Times New Roman"/>
          <w:color w:val="000000" w:themeColor="text1"/>
          <w:sz w:val="28"/>
          <w:szCs w:val="28"/>
        </w:rPr>
        <w:t>–</w:t>
      </w:r>
      <w:r w:rsidRPr="00263B2E">
        <w:rPr>
          <w:rFonts w:ascii="Times New Roman" w:hAnsi="Times New Roman" w:cs="Times New Roman"/>
          <w:color w:val="000000" w:themeColor="text1"/>
          <w:sz w:val="28"/>
          <w:szCs w:val="28"/>
        </w:rPr>
        <w:t xml:space="preserve"> В. Жискар д’Эстен и Х. Шмидт, Ф. Миттеран и Г. Коль и другие лидеры. Для успешно функционир</w:t>
      </w:r>
      <w:r w:rsidR="0009103A" w:rsidRPr="00263B2E">
        <w:rPr>
          <w:rFonts w:ascii="Times New Roman" w:hAnsi="Times New Roman" w:cs="Times New Roman"/>
          <w:color w:val="000000" w:themeColor="text1"/>
          <w:sz w:val="28"/>
          <w:szCs w:val="28"/>
        </w:rPr>
        <w:t>ующего</w:t>
      </w:r>
      <w:r w:rsidRPr="00263B2E">
        <w:rPr>
          <w:rFonts w:ascii="Times New Roman" w:hAnsi="Times New Roman" w:cs="Times New Roman"/>
          <w:color w:val="000000" w:themeColor="text1"/>
          <w:sz w:val="28"/>
          <w:szCs w:val="28"/>
        </w:rPr>
        <w:t xml:space="preserve"> франко-германского тандема характерны прекрасные личные отношения и приверженность европейским </w:t>
      </w:r>
      <w:r w:rsidRPr="00263B2E">
        <w:rPr>
          <w:rFonts w:ascii="Times New Roman" w:hAnsi="Times New Roman" w:cs="Times New Roman"/>
          <w:color w:val="000000" w:themeColor="text1"/>
          <w:sz w:val="28"/>
          <w:szCs w:val="28"/>
        </w:rPr>
        <w:lastRenderedPageBreak/>
        <w:t>идеалам и ценностям» [103,</w:t>
      </w:r>
      <w:r w:rsidR="00587D8E">
        <w:rPr>
          <w:rFonts w:ascii="Times New Roman" w:hAnsi="Times New Roman" w:cs="Times New Roman"/>
          <w:color w:val="000000" w:themeColor="text1"/>
          <w:sz w:val="28"/>
          <w:szCs w:val="28"/>
        </w:rPr>
        <w:t xml:space="preserve"> </w:t>
      </w:r>
      <w:r w:rsidRPr="00263B2E">
        <w:rPr>
          <w:rFonts w:ascii="Times New Roman" w:hAnsi="Times New Roman" w:cs="Times New Roman"/>
          <w:color w:val="000000" w:themeColor="text1"/>
          <w:sz w:val="28"/>
          <w:szCs w:val="28"/>
          <w:lang w:val="en-US"/>
        </w:rPr>
        <w:t>c</w:t>
      </w:r>
      <w:r w:rsidRPr="00263B2E">
        <w:rPr>
          <w:rFonts w:ascii="Times New Roman" w:hAnsi="Times New Roman" w:cs="Times New Roman"/>
          <w:color w:val="000000" w:themeColor="text1"/>
          <w:sz w:val="28"/>
          <w:szCs w:val="28"/>
        </w:rPr>
        <w:t>.</w:t>
      </w:r>
      <w:r w:rsidR="00587D8E">
        <w:rPr>
          <w:rFonts w:ascii="Times New Roman" w:hAnsi="Times New Roman" w:cs="Times New Roman"/>
          <w:color w:val="000000" w:themeColor="text1"/>
          <w:sz w:val="28"/>
          <w:szCs w:val="28"/>
        </w:rPr>
        <w:t xml:space="preserve"> </w:t>
      </w:r>
      <w:r w:rsidRPr="00263B2E">
        <w:rPr>
          <w:rFonts w:ascii="Times New Roman" w:hAnsi="Times New Roman" w:cs="Times New Roman"/>
          <w:color w:val="000000" w:themeColor="text1"/>
          <w:sz w:val="28"/>
          <w:szCs w:val="28"/>
        </w:rPr>
        <w:t>61]. Глубоко символична речь нынешнего федерального министра иностранных дел ФРГ Х. Мааса, который выступая во Франции на конференции послов летом 2020 года, говорит: «Выросшая недалеко от границы между Францией и Германией франко-германская дружба имеет для меня особ</w:t>
      </w:r>
      <w:r w:rsidR="00587D8E">
        <w:rPr>
          <w:rFonts w:ascii="Times New Roman" w:hAnsi="Times New Roman" w:cs="Times New Roman"/>
          <w:color w:val="000000" w:themeColor="text1"/>
          <w:sz w:val="28"/>
          <w:szCs w:val="28"/>
        </w:rPr>
        <w:t xml:space="preserve">ое значение. Я родился в Сааре. </w:t>
      </w:r>
      <w:r w:rsidRPr="00263B2E">
        <w:rPr>
          <w:rFonts w:ascii="Times New Roman" w:hAnsi="Times New Roman" w:cs="Times New Roman"/>
          <w:color w:val="000000" w:themeColor="text1"/>
          <w:sz w:val="28"/>
          <w:szCs w:val="28"/>
        </w:rPr>
        <w:t>Я провел первые десятилетия своей жизни там, на границе, той самой, за которую мы постоянно пытались друг дру</w:t>
      </w:r>
      <w:r w:rsidR="00587D8E">
        <w:rPr>
          <w:rFonts w:ascii="Times New Roman" w:hAnsi="Times New Roman" w:cs="Times New Roman"/>
          <w:color w:val="000000" w:themeColor="text1"/>
          <w:sz w:val="28"/>
          <w:szCs w:val="28"/>
        </w:rPr>
        <w:t xml:space="preserve">га убить в предыдущие столетия. </w:t>
      </w:r>
      <w:r w:rsidRPr="00263B2E">
        <w:rPr>
          <w:rFonts w:ascii="Times New Roman" w:hAnsi="Times New Roman" w:cs="Times New Roman"/>
          <w:color w:val="000000" w:themeColor="text1"/>
          <w:sz w:val="28"/>
          <w:szCs w:val="28"/>
        </w:rPr>
        <w:t>В Сааре, который после первой и второй мировых войн прошлого века принадлежал то Германии, то Франции моя б</w:t>
      </w:r>
      <w:r w:rsidR="00587D8E">
        <w:rPr>
          <w:rFonts w:ascii="Times New Roman" w:hAnsi="Times New Roman" w:cs="Times New Roman"/>
          <w:color w:val="000000" w:themeColor="text1"/>
          <w:sz w:val="28"/>
          <w:szCs w:val="28"/>
        </w:rPr>
        <w:t xml:space="preserve">абушка жила с 1902 по 1987 год. </w:t>
      </w:r>
      <w:r w:rsidRPr="00263B2E">
        <w:rPr>
          <w:rFonts w:ascii="Times New Roman" w:hAnsi="Times New Roman" w:cs="Times New Roman"/>
          <w:color w:val="000000" w:themeColor="text1"/>
          <w:sz w:val="28"/>
          <w:szCs w:val="28"/>
        </w:rPr>
        <w:t>Она жила все это время в одной деревне</w:t>
      </w:r>
      <w:r w:rsidR="00587D8E">
        <w:rPr>
          <w:rFonts w:ascii="Times New Roman" w:hAnsi="Times New Roman" w:cs="Times New Roman"/>
          <w:color w:val="000000" w:themeColor="text1"/>
          <w:sz w:val="28"/>
          <w:szCs w:val="28"/>
        </w:rPr>
        <w:t xml:space="preserve">, на одной улице, в одном доме. </w:t>
      </w:r>
      <w:r w:rsidRPr="00263B2E">
        <w:rPr>
          <w:rFonts w:ascii="Times New Roman" w:hAnsi="Times New Roman" w:cs="Times New Roman"/>
          <w:color w:val="000000" w:themeColor="text1"/>
          <w:sz w:val="28"/>
          <w:szCs w:val="28"/>
        </w:rPr>
        <w:t xml:space="preserve">Но при жизни у нее было пять разных паспортов. Таким людям, как я, родившимся в 1966 году и, к счастью, никогда не знавшим войны, особенно не следует верить в то, что франко-германский мир и примирение </w:t>
      </w:r>
      <w:r w:rsidR="0009103A" w:rsidRPr="00263B2E">
        <w:rPr>
          <w:rFonts w:ascii="Times New Roman" w:hAnsi="Times New Roman" w:cs="Times New Roman"/>
          <w:color w:val="000000" w:themeColor="text1"/>
          <w:sz w:val="28"/>
          <w:szCs w:val="28"/>
        </w:rPr>
        <w:t>–</w:t>
      </w:r>
      <w:r w:rsidR="00587D8E">
        <w:rPr>
          <w:rFonts w:ascii="Times New Roman" w:hAnsi="Times New Roman" w:cs="Times New Roman"/>
          <w:color w:val="000000" w:themeColor="text1"/>
          <w:sz w:val="28"/>
          <w:szCs w:val="28"/>
        </w:rPr>
        <w:t xml:space="preserve"> </w:t>
      </w:r>
      <w:r w:rsidRPr="00263B2E">
        <w:rPr>
          <w:rFonts w:ascii="Times New Roman" w:hAnsi="Times New Roman" w:cs="Times New Roman"/>
          <w:color w:val="000000" w:themeColor="text1"/>
          <w:sz w:val="28"/>
          <w:szCs w:val="28"/>
        </w:rPr>
        <w:t>это</w:t>
      </w:r>
      <w:r w:rsidR="0009103A" w:rsidRPr="00263B2E">
        <w:rPr>
          <w:rFonts w:ascii="Times New Roman" w:hAnsi="Times New Roman" w:cs="Times New Roman"/>
          <w:color w:val="000000" w:themeColor="text1"/>
          <w:sz w:val="28"/>
          <w:szCs w:val="28"/>
        </w:rPr>
        <w:t xml:space="preserve"> </w:t>
      </w:r>
      <w:r w:rsidRPr="00263B2E">
        <w:rPr>
          <w:rFonts w:ascii="Times New Roman" w:hAnsi="Times New Roman" w:cs="Times New Roman"/>
          <w:color w:val="000000" w:themeColor="text1"/>
          <w:sz w:val="28"/>
          <w:szCs w:val="28"/>
        </w:rPr>
        <w:t xml:space="preserve">нечто </w:t>
      </w:r>
      <w:r w:rsidR="00E01805" w:rsidRPr="00263B2E">
        <w:rPr>
          <w:rFonts w:ascii="Times New Roman" w:hAnsi="Times New Roman" w:cs="Times New Roman"/>
          <w:color w:val="000000" w:themeColor="text1"/>
          <w:sz w:val="28"/>
          <w:szCs w:val="28"/>
        </w:rPr>
        <w:t>с</w:t>
      </w:r>
      <w:r w:rsidRPr="00263B2E">
        <w:rPr>
          <w:rFonts w:ascii="Times New Roman" w:hAnsi="Times New Roman" w:cs="Times New Roman"/>
          <w:color w:val="000000" w:themeColor="text1"/>
          <w:sz w:val="28"/>
          <w:szCs w:val="28"/>
        </w:rPr>
        <w:t>амо</w:t>
      </w:r>
      <w:r w:rsidR="0009103A" w:rsidRPr="00263B2E">
        <w:rPr>
          <w:rFonts w:ascii="Times New Roman" w:hAnsi="Times New Roman" w:cs="Times New Roman"/>
          <w:color w:val="000000" w:themeColor="text1"/>
          <w:sz w:val="28"/>
          <w:szCs w:val="28"/>
        </w:rPr>
        <w:t xml:space="preserve"> </w:t>
      </w:r>
      <w:r w:rsidRPr="00263B2E">
        <w:rPr>
          <w:rFonts w:ascii="Times New Roman" w:hAnsi="Times New Roman" w:cs="Times New Roman"/>
          <w:color w:val="000000" w:themeColor="text1"/>
          <w:sz w:val="28"/>
          <w:szCs w:val="28"/>
        </w:rPr>
        <w:t>собой</w:t>
      </w:r>
      <w:r w:rsidR="0009103A" w:rsidRPr="00263B2E">
        <w:rPr>
          <w:rFonts w:ascii="Times New Roman" w:hAnsi="Times New Roman" w:cs="Times New Roman"/>
          <w:color w:val="000000" w:themeColor="text1"/>
          <w:sz w:val="28"/>
          <w:szCs w:val="28"/>
        </w:rPr>
        <w:t xml:space="preserve"> </w:t>
      </w:r>
      <w:r w:rsidRPr="00263B2E">
        <w:rPr>
          <w:rFonts w:ascii="Times New Roman" w:hAnsi="Times New Roman" w:cs="Times New Roman"/>
          <w:color w:val="000000" w:themeColor="text1"/>
          <w:sz w:val="28"/>
          <w:szCs w:val="28"/>
        </w:rPr>
        <w:t>разумеющееся.</w:t>
      </w:r>
      <w:r w:rsidR="0009103A" w:rsidRPr="00263B2E">
        <w:rPr>
          <w:rFonts w:ascii="Times New Roman" w:hAnsi="Times New Roman" w:cs="Times New Roman"/>
          <w:color w:val="000000" w:themeColor="text1"/>
          <w:sz w:val="28"/>
          <w:szCs w:val="28"/>
        </w:rPr>
        <w:t xml:space="preserve"> </w:t>
      </w:r>
      <w:r w:rsidRPr="00263B2E">
        <w:rPr>
          <w:rFonts w:ascii="Times New Roman" w:hAnsi="Times New Roman" w:cs="Times New Roman"/>
          <w:color w:val="000000" w:themeColor="text1"/>
          <w:sz w:val="28"/>
          <w:szCs w:val="28"/>
        </w:rPr>
        <w:t>Это то, чего добились в этой области предыдущие поколения политиков наших стран…» [238]. Безусловно, трансграничное сотрудничество в Европе было создано на базе двух основных идей: европеистского проекта и франко-германского примирения. Одним из демонстрирующих моментов можно считать следующий факт: в настоящее время существует</w:t>
      </w:r>
      <w:r w:rsidR="001E1D84">
        <w:rPr>
          <w:rFonts w:ascii="Times New Roman" w:hAnsi="Times New Roman" w:cs="Times New Roman"/>
          <w:color w:val="000000" w:themeColor="text1"/>
          <w:sz w:val="28"/>
          <w:szCs w:val="28"/>
        </w:rPr>
        <w:t xml:space="preserve"> более </w:t>
      </w:r>
      <w:r w:rsidRPr="00263B2E">
        <w:rPr>
          <w:rFonts w:ascii="Times New Roman" w:hAnsi="Times New Roman" w:cs="Times New Roman"/>
          <w:color w:val="000000" w:themeColor="text1"/>
          <w:sz w:val="28"/>
          <w:szCs w:val="28"/>
        </w:rPr>
        <w:t xml:space="preserve">2200 побратимских территорий между французскими и германскими </w:t>
      </w:r>
      <w:r w:rsidRPr="00F26760">
        <w:rPr>
          <w:rFonts w:ascii="Times New Roman" w:hAnsi="Times New Roman" w:cs="Times New Roman"/>
          <w:sz w:val="28"/>
          <w:szCs w:val="28"/>
        </w:rPr>
        <w:t>регионами [222</w:t>
      </w:r>
      <w:r w:rsidR="00AA3E17" w:rsidRPr="00F26760">
        <w:rPr>
          <w:rFonts w:ascii="Times New Roman" w:hAnsi="Times New Roman" w:cs="Times New Roman"/>
          <w:sz w:val="28"/>
          <w:szCs w:val="28"/>
        </w:rPr>
        <w:t>, р.</w:t>
      </w:r>
      <w:r w:rsidR="00F26760" w:rsidRPr="00F26760">
        <w:rPr>
          <w:rFonts w:ascii="Times New Roman" w:hAnsi="Times New Roman" w:cs="Times New Roman"/>
          <w:sz w:val="28"/>
          <w:szCs w:val="28"/>
        </w:rPr>
        <w:t xml:space="preserve"> </w:t>
      </w:r>
      <w:r w:rsidR="001E1D84" w:rsidRPr="00F26760">
        <w:rPr>
          <w:rFonts w:ascii="Times New Roman" w:hAnsi="Times New Roman" w:cs="Times New Roman"/>
          <w:sz w:val="28"/>
          <w:szCs w:val="28"/>
        </w:rPr>
        <w:t>16</w:t>
      </w:r>
      <w:r w:rsidRPr="00F26760">
        <w:rPr>
          <w:rFonts w:ascii="Times New Roman" w:hAnsi="Times New Roman" w:cs="Times New Roman"/>
          <w:sz w:val="28"/>
          <w:szCs w:val="28"/>
        </w:rPr>
        <w:t>]. </w:t>
      </w:r>
    </w:p>
    <w:p w14:paraId="04B18CD7" w14:textId="0FF60997" w:rsidR="005A6D17" w:rsidRPr="00263B2E" w:rsidRDefault="005A6D17" w:rsidP="00263B2E">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263B2E">
        <w:rPr>
          <w:rFonts w:ascii="Times New Roman" w:hAnsi="Times New Roman" w:cs="Times New Roman"/>
          <w:color w:val="000000" w:themeColor="text1"/>
          <w:sz w:val="28"/>
          <w:szCs w:val="28"/>
        </w:rPr>
        <w:t>Аахенский договор, подписанный в январе 2019 года</w:t>
      </w:r>
      <w:r w:rsidR="00E4225B" w:rsidRPr="00263B2E">
        <w:rPr>
          <w:rFonts w:ascii="Times New Roman" w:hAnsi="Times New Roman" w:cs="Times New Roman"/>
          <w:color w:val="000000" w:themeColor="text1"/>
          <w:sz w:val="28"/>
          <w:szCs w:val="28"/>
        </w:rPr>
        <w:t xml:space="preserve"> Германией и Францией</w:t>
      </w:r>
      <w:r w:rsidRPr="00263B2E">
        <w:rPr>
          <w:rFonts w:ascii="Times New Roman" w:hAnsi="Times New Roman" w:cs="Times New Roman"/>
          <w:color w:val="000000" w:themeColor="text1"/>
          <w:sz w:val="28"/>
          <w:szCs w:val="28"/>
        </w:rPr>
        <w:t>, в четвертой главе, полностью посвященной трансграничному сотрудничеству, провозглашает возможность укрепления еврорегионов</w:t>
      </w:r>
      <w:r w:rsidR="003A3204">
        <w:rPr>
          <w:rFonts w:ascii="Times New Roman" w:hAnsi="Times New Roman" w:cs="Times New Roman"/>
          <w:color w:val="000000" w:themeColor="text1"/>
          <w:sz w:val="28"/>
          <w:szCs w:val="28"/>
        </w:rPr>
        <w:t xml:space="preserve"> </w:t>
      </w:r>
      <w:r w:rsidR="003A3204" w:rsidRPr="00263B2E">
        <w:rPr>
          <w:rFonts w:ascii="Times New Roman" w:hAnsi="Times New Roman" w:cs="Times New Roman"/>
          <w:color w:val="000000" w:themeColor="text1"/>
          <w:sz w:val="28"/>
          <w:szCs w:val="28"/>
        </w:rPr>
        <w:t>[</w:t>
      </w:r>
      <w:r w:rsidR="003A3204" w:rsidRPr="003A3204">
        <w:rPr>
          <w:rFonts w:ascii="Times New Roman" w:hAnsi="Times New Roman" w:cs="Times New Roman"/>
          <w:color w:val="000000" w:themeColor="text1"/>
          <w:sz w:val="28"/>
          <w:szCs w:val="28"/>
        </w:rPr>
        <w:t>9</w:t>
      </w:r>
      <w:r w:rsidR="003A3204" w:rsidRPr="001E1D84">
        <w:rPr>
          <w:rFonts w:ascii="Times New Roman" w:hAnsi="Times New Roman" w:cs="Times New Roman"/>
          <w:color w:val="000000" w:themeColor="text1"/>
          <w:sz w:val="28"/>
          <w:szCs w:val="28"/>
        </w:rPr>
        <w:t>]</w:t>
      </w:r>
      <w:r w:rsidRPr="00263B2E">
        <w:rPr>
          <w:rFonts w:ascii="Times New Roman" w:hAnsi="Times New Roman" w:cs="Times New Roman"/>
          <w:color w:val="000000" w:themeColor="text1"/>
          <w:sz w:val="28"/>
          <w:szCs w:val="28"/>
        </w:rPr>
        <w:t>. Договор также способствовал созданию в январе 2020 года Комитета по трансграничному сотрудничеству, которому было поручено разработать общую стратегию выбора трансграничных проектов и максимально устранить правовые и административные барьеры для торговли по обе стороны границы. Он был особенно востребован во время кризиса с коронавирусом, хотя его полезность иногда ставилась под сомнение.</w:t>
      </w:r>
    </w:p>
    <w:p w14:paraId="2A74D6CB" w14:textId="7EEEA0C3" w:rsidR="005A6D17" w:rsidRPr="00263B2E" w:rsidRDefault="005A6D17" w:rsidP="00263B2E">
      <w:pPr>
        <w:ind w:firstLine="709"/>
        <w:jc w:val="both"/>
        <w:rPr>
          <w:color w:val="000000" w:themeColor="text1"/>
          <w:sz w:val="28"/>
          <w:szCs w:val="28"/>
        </w:rPr>
      </w:pPr>
      <w:r w:rsidRPr="00263B2E">
        <w:rPr>
          <w:color w:val="000000" w:themeColor="text1"/>
          <w:sz w:val="28"/>
          <w:szCs w:val="28"/>
        </w:rPr>
        <w:t xml:space="preserve">Действительно, на наш взгляд, </w:t>
      </w:r>
      <w:r w:rsidRPr="00263B2E">
        <w:rPr>
          <w:rStyle w:val="word"/>
          <w:color w:val="000000" w:themeColor="text1"/>
          <w:sz w:val="28"/>
          <w:szCs w:val="28"/>
        </w:rPr>
        <w:t>трансграничное</w:t>
      </w:r>
      <w:r w:rsidRPr="00263B2E">
        <w:rPr>
          <w:color w:val="000000" w:themeColor="text1"/>
          <w:sz w:val="28"/>
          <w:szCs w:val="28"/>
        </w:rPr>
        <w:t xml:space="preserve"> </w:t>
      </w:r>
      <w:r w:rsidRPr="00263B2E">
        <w:rPr>
          <w:rStyle w:val="word"/>
          <w:color w:val="000000" w:themeColor="text1"/>
          <w:sz w:val="28"/>
          <w:szCs w:val="28"/>
        </w:rPr>
        <w:t>пространство</w:t>
      </w:r>
      <w:r w:rsidRPr="00263B2E">
        <w:rPr>
          <w:color w:val="000000" w:themeColor="text1"/>
          <w:sz w:val="28"/>
          <w:szCs w:val="28"/>
        </w:rPr>
        <w:t xml:space="preserve"> </w:t>
      </w:r>
      <w:r w:rsidRPr="00263B2E">
        <w:rPr>
          <w:rStyle w:val="word"/>
          <w:color w:val="000000" w:themeColor="text1"/>
          <w:sz w:val="28"/>
          <w:szCs w:val="28"/>
        </w:rPr>
        <w:t>не</w:t>
      </w:r>
      <w:r w:rsidRPr="00263B2E">
        <w:rPr>
          <w:color w:val="000000" w:themeColor="text1"/>
          <w:sz w:val="28"/>
          <w:szCs w:val="28"/>
        </w:rPr>
        <w:t xml:space="preserve"> </w:t>
      </w:r>
      <w:r w:rsidRPr="00263B2E">
        <w:rPr>
          <w:rStyle w:val="word"/>
          <w:color w:val="000000" w:themeColor="text1"/>
          <w:sz w:val="28"/>
          <w:szCs w:val="28"/>
        </w:rPr>
        <w:t>возникает</w:t>
      </w:r>
      <w:r w:rsidRPr="00263B2E">
        <w:rPr>
          <w:color w:val="000000" w:themeColor="text1"/>
          <w:sz w:val="28"/>
          <w:szCs w:val="28"/>
        </w:rPr>
        <w:t xml:space="preserve"> </w:t>
      </w:r>
      <w:r w:rsidRPr="00263B2E">
        <w:rPr>
          <w:rStyle w:val="word"/>
          <w:color w:val="000000" w:themeColor="text1"/>
          <w:sz w:val="28"/>
          <w:szCs w:val="28"/>
        </w:rPr>
        <w:t>само</w:t>
      </w:r>
      <w:r w:rsidRPr="00263B2E">
        <w:rPr>
          <w:color w:val="000000" w:themeColor="text1"/>
          <w:sz w:val="28"/>
          <w:szCs w:val="28"/>
        </w:rPr>
        <w:t xml:space="preserve"> </w:t>
      </w:r>
      <w:r w:rsidRPr="00263B2E">
        <w:rPr>
          <w:rStyle w:val="word"/>
          <w:color w:val="000000" w:themeColor="text1"/>
          <w:sz w:val="28"/>
          <w:szCs w:val="28"/>
        </w:rPr>
        <w:t>по</w:t>
      </w:r>
      <w:r w:rsidRPr="00263B2E">
        <w:rPr>
          <w:color w:val="000000" w:themeColor="text1"/>
          <w:sz w:val="28"/>
          <w:szCs w:val="28"/>
        </w:rPr>
        <w:t xml:space="preserve"> </w:t>
      </w:r>
      <w:r w:rsidRPr="00263B2E">
        <w:rPr>
          <w:rStyle w:val="word"/>
          <w:color w:val="000000" w:themeColor="text1"/>
          <w:sz w:val="28"/>
          <w:szCs w:val="28"/>
        </w:rPr>
        <w:t>себе</w:t>
      </w:r>
      <w:r w:rsidRPr="00263B2E">
        <w:rPr>
          <w:color w:val="000000" w:themeColor="text1"/>
          <w:sz w:val="28"/>
          <w:szCs w:val="28"/>
        </w:rPr>
        <w:t xml:space="preserve">, </w:t>
      </w:r>
      <w:r w:rsidRPr="00263B2E">
        <w:rPr>
          <w:rStyle w:val="word"/>
          <w:color w:val="000000" w:themeColor="text1"/>
          <w:sz w:val="28"/>
          <w:szCs w:val="28"/>
        </w:rPr>
        <w:t>оно</w:t>
      </w:r>
      <w:r w:rsidRPr="00263B2E">
        <w:rPr>
          <w:color w:val="000000" w:themeColor="text1"/>
          <w:sz w:val="28"/>
          <w:szCs w:val="28"/>
        </w:rPr>
        <w:t xml:space="preserve"> </w:t>
      </w:r>
      <w:r w:rsidRPr="00263B2E">
        <w:rPr>
          <w:rStyle w:val="word"/>
          <w:color w:val="000000" w:themeColor="text1"/>
          <w:sz w:val="28"/>
          <w:szCs w:val="28"/>
        </w:rPr>
        <w:t>строится</w:t>
      </w:r>
      <w:r w:rsidRPr="00263B2E">
        <w:rPr>
          <w:color w:val="000000" w:themeColor="text1"/>
          <w:sz w:val="28"/>
          <w:szCs w:val="28"/>
        </w:rPr>
        <w:t xml:space="preserve"> </w:t>
      </w:r>
      <w:r w:rsidRPr="00263B2E">
        <w:rPr>
          <w:rStyle w:val="word"/>
          <w:color w:val="000000" w:themeColor="text1"/>
          <w:sz w:val="28"/>
          <w:szCs w:val="28"/>
        </w:rPr>
        <w:t>в</w:t>
      </w:r>
      <w:r w:rsidRPr="00263B2E">
        <w:rPr>
          <w:color w:val="000000" w:themeColor="text1"/>
          <w:sz w:val="28"/>
          <w:szCs w:val="28"/>
        </w:rPr>
        <w:t xml:space="preserve"> </w:t>
      </w:r>
      <w:r w:rsidRPr="00263B2E">
        <w:rPr>
          <w:rStyle w:val="word"/>
          <w:color w:val="000000" w:themeColor="text1"/>
          <w:sz w:val="28"/>
          <w:szCs w:val="28"/>
        </w:rPr>
        <w:t>результате</w:t>
      </w:r>
      <w:r w:rsidRPr="00263B2E">
        <w:rPr>
          <w:color w:val="000000" w:themeColor="text1"/>
          <w:sz w:val="28"/>
          <w:szCs w:val="28"/>
        </w:rPr>
        <w:t xml:space="preserve"> </w:t>
      </w:r>
      <w:r w:rsidRPr="00263B2E">
        <w:rPr>
          <w:rStyle w:val="word"/>
          <w:color w:val="000000" w:themeColor="text1"/>
          <w:sz w:val="28"/>
          <w:szCs w:val="28"/>
        </w:rPr>
        <w:t>добровольных</w:t>
      </w:r>
      <w:r w:rsidRPr="00263B2E">
        <w:rPr>
          <w:color w:val="000000" w:themeColor="text1"/>
          <w:sz w:val="28"/>
          <w:szCs w:val="28"/>
        </w:rPr>
        <w:t xml:space="preserve"> </w:t>
      </w:r>
      <w:r w:rsidRPr="00263B2E">
        <w:rPr>
          <w:rStyle w:val="word"/>
          <w:color w:val="000000" w:themeColor="text1"/>
          <w:sz w:val="28"/>
          <w:szCs w:val="28"/>
        </w:rPr>
        <w:t>действий</w:t>
      </w:r>
      <w:r w:rsidRPr="00263B2E">
        <w:rPr>
          <w:color w:val="000000" w:themeColor="text1"/>
          <w:sz w:val="28"/>
          <w:szCs w:val="28"/>
        </w:rPr>
        <w:t xml:space="preserve"> </w:t>
      </w:r>
      <w:r w:rsidRPr="00263B2E">
        <w:rPr>
          <w:rStyle w:val="word"/>
          <w:color w:val="000000" w:themeColor="text1"/>
          <w:sz w:val="28"/>
          <w:szCs w:val="28"/>
        </w:rPr>
        <w:t>акторов</w:t>
      </w:r>
      <w:r w:rsidRPr="00263B2E">
        <w:rPr>
          <w:color w:val="000000" w:themeColor="text1"/>
          <w:sz w:val="28"/>
          <w:szCs w:val="28"/>
        </w:rPr>
        <w:t xml:space="preserve"> </w:t>
      </w:r>
      <w:r w:rsidRPr="00263B2E">
        <w:rPr>
          <w:rStyle w:val="word"/>
          <w:color w:val="000000" w:themeColor="text1"/>
          <w:sz w:val="28"/>
          <w:szCs w:val="28"/>
        </w:rPr>
        <w:t>с</w:t>
      </w:r>
      <w:r w:rsidRPr="00263B2E">
        <w:rPr>
          <w:color w:val="000000" w:themeColor="text1"/>
          <w:sz w:val="28"/>
          <w:szCs w:val="28"/>
        </w:rPr>
        <w:t xml:space="preserve"> </w:t>
      </w:r>
      <w:r w:rsidRPr="00263B2E">
        <w:rPr>
          <w:rStyle w:val="word"/>
          <w:color w:val="000000" w:themeColor="text1"/>
          <w:sz w:val="28"/>
          <w:szCs w:val="28"/>
        </w:rPr>
        <w:t>обеих</w:t>
      </w:r>
      <w:r w:rsidRPr="00263B2E">
        <w:rPr>
          <w:color w:val="000000" w:themeColor="text1"/>
          <w:sz w:val="28"/>
          <w:szCs w:val="28"/>
        </w:rPr>
        <w:t xml:space="preserve"> </w:t>
      </w:r>
      <w:r w:rsidRPr="00263B2E">
        <w:rPr>
          <w:rStyle w:val="word"/>
          <w:color w:val="000000" w:themeColor="text1"/>
          <w:sz w:val="28"/>
          <w:szCs w:val="28"/>
        </w:rPr>
        <w:t>сторон</w:t>
      </w:r>
      <w:r w:rsidRPr="00263B2E">
        <w:rPr>
          <w:color w:val="000000" w:themeColor="text1"/>
          <w:sz w:val="28"/>
          <w:szCs w:val="28"/>
        </w:rPr>
        <w:t xml:space="preserve"> </w:t>
      </w:r>
      <w:r w:rsidRPr="00263B2E">
        <w:rPr>
          <w:rStyle w:val="word"/>
          <w:color w:val="000000" w:themeColor="text1"/>
          <w:sz w:val="28"/>
          <w:szCs w:val="28"/>
        </w:rPr>
        <w:t>границы</w:t>
      </w:r>
      <w:r w:rsidRPr="00263B2E">
        <w:rPr>
          <w:color w:val="000000" w:themeColor="text1"/>
          <w:sz w:val="28"/>
          <w:szCs w:val="28"/>
        </w:rPr>
        <w:t xml:space="preserve">. </w:t>
      </w:r>
      <w:r w:rsidRPr="00263B2E">
        <w:rPr>
          <w:rStyle w:val="word"/>
          <w:color w:val="000000" w:themeColor="text1"/>
          <w:sz w:val="28"/>
          <w:szCs w:val="28"/>
        </w:rPr>
        <w:t>И</w:t>
      </w:r>
      <w:r w:rsidR="00587D8E">
        <w:rPr>
          <w:rStyle w:val="word"/>
          <w:color w:val="000000" w:themeColor="text1"/>
          <w:sz w:val="28"/>
          <w:szCs w:val="28"/>
        </w:rPr>
        <w:t xml:space="preserve"> </w:t>
      </w:r>
      <w:r w:rsidRPr="00263B2E">
        <w:rPr>
          <w:rStyle w:val="word"/>
          <w:color w:val="000000" w:themeColor="text1"/>
          <w:sz w:val="28"/>
          <w:szCs w:val="28"/>
        </w:rPr>
        <w:t>именно</w:t>
      </w:r>
      <w:r w:rsidRPr="00263B2E">
        <w:rPr>
          <w:color w:val="000000" w:themeColor="text1"/>
          <w:sz w:val="28"/>
          <w:szCs w:val="28"/>
        </w:rPr>
        <w:t xml:space="preserve"> </w:t>
      </w:r>
      <w:r w:rsidRPr="00263B2E">
        <w:rPr>
          <w:rStyle w:val="word"/>
          <w:color w:val="000000" w:themeColor="text1"/>
          <w:sz w:val="28"/>
          <w:szCs w:val="28"/>
        </w:rPr>
        <w:t>коммуникационная</w:t>
      </w:r>
      <w:r w:rsidRPr="00263B2E">
        <w:rPr>
          <w:color w:val="000000" w:themeColor="text1"/>
          <w:sz w:val="28"/>
          <w:szCs w:val="28"/>
        </w:rPr>
        <w:t xml:space="preserve"> </w:t>
      </w:r>
      <w:r w:rsidRPr="00263B2E">
        <w:rPr>
          <w:rStyle w:val="word"/>
          <w:color w:val="000000" w:themeColor="text1"/>
          <w:sz w:val="28"/>
          <w:szCs w:val="28"/>
        </w:rPr>
        <w:t>составляющая</w:t>
      </w:r>
      <w:r w:rsidRPr="00263B2E">
        <w:rPr>
          <w:color w:val="000000" w:themeColor="text1"/>
          <w:sz w:val="28"/>
          <w:szCs w:val="28"/>
        </w:rPr>
        <w:t xml:space="preserve"> </w:t>
      </w:r>
      <w:r w:rsidRPr="00263B2E">
        <w:rPr>
          <w:rStyle w:val="word"/>
          <w:color w:val="000000" w:themeColor="text1"/>
          <w:sz w:val="28"/>
          <w:szCs w:val="28"/>
        </w:rPr>
        <w:t>трансграничного</w:t>
      </w:r>
      <w:r w:rsidRPr="00263B2E">
        <w:rPr>
          <w:color w:val="000000" w:themeColor="text1"/>
          <w:sz w:val="28"/>
          <w:szCs w:val="28"/>
        </w:rPr>
        <w:t xml:space="preserve"> </w:t>
      </w:r>
      <w:r w:rsidRPr="00263B2E">
        <w:rPr>
          <w:rStyle w:val="word"/>
          <w:color w:val="000000" w:themeColor="text1"/>
          <w:sz w:val="28"/>
          <w:szCs w:val="28"/>
        </w:rPr>
        <w:t>сотрудничества</w:t>
      </w:r>
      <w:r w:rsidRPr="00263B2E">
        <w:rPr>
          <w:color w:val="000000" w:themeColor="text1"/>
          <w:sz w:val="28"/>
          <w:szCs w:val="28"/>
        </w:rPr>
        <w:t xml:space="preserve"> </w:t>
      </w:r>
      <w:r w:rsidRPr="00263B2E">
        <w:rPr>
          <w:rStyle w:val="word"/>
          <w:color w:val="000000" w:themeColor="text1"/>
          <w:sz w:val="28"/>
          <w:szCs w:val="28"/>
        </w:rPr>
        <w:t>зачастую</w:t>
      </w:r>
      <w:r w:rsidRPr="00263B2E">
        <w:rPr>
          <w:color w:val="000000" w:themeColor="text1"/>
          <w:sz w:val="28"/>
          <w:szCs w:val="28"/>
        </w:rPr>
        <w:t xml:space="preserve"> </w:t>
      </w:r>
      <w:r w:rsidRPr="00263B2E">
        <w:rPr>
          <w:rStyle w:val="word"/>
          <w:color w:val="000000" w:themeColor="text1"/>
          <w:sz w:val="28"/>
          <w:szCs w:val="28"/>
        </w:rPr>
        <w:t>представляет</w:t>
      </w:r>
      <w:r w:rsidRPr="00263B2E">
        <w:rPr>
          <w:color w:val="000000" w:themeColor="text1"/>
          <w:sz w:val="28"/>
          <w:szCs w:val="28"/>
        </w:rPr>
        <w:t xml:space="preserve"> </w:t>
      </w:r>
      <w:r w:rsidRPr="00263B2E">
        <w:rPr>
          <w:rStyle w:val="word"/>
          <w:color w:val="000000" w:themeColor="text1"/>
          <w:sz w:val="28"/>
          <w:szCs w:val="28"/>
        </w:rPr>
        <w:t>одно</w:t>
      </w:r>
      <w:r w:rsidRPr="00263B2E">
        <w:rPr>
          <w:color w:val="000000" w:themeColor="text1"/>
          <w:sz w:val="28"/>
          <w:szCs w:val="28"/>
        </w:rPr>
        <w:t xml:space="preserve"> </w:t>
      </w:r>
      <w:r w:rsidRPr="00263B2E">
        <w:rPr>
          <w:rStyle w:val="word"/>
          <w:color w:val="000000" w:themeColor="text1"/>
          <w:sz w:val="28"/>
          <w:szCs w:val="28"/>
        </w:rPr>
        <w:t>из</w:t>
      </w:r>
      <w:r w:rsidRPr="00263B2E">
        <w:rPr>
          <w:color w:val="000000" w:themeColor="text1"/>
          <w:sz w:val="28"/>
          <w:szCs w:val="28"/>
        </w:rPr>
        <w:t xml:space="preserve"> </w:t>
      </w:r>
      <w:r w:rsidRPr="00263B2E">
        <w:rPr>
          <w:rStyle w:val="word"/>
          <w:color w:val="000000" w:themeColor="text1"/>
          <w:sz w:val="28"/>
          <w:szCs w:val="28"/>
        </w:rPr>
        <w:t>препятствий</w:t>
      </w:r>
      <w:r w:rsidR="00E4225B" w:rsidRPr="00263B2E">
        <w:rPr>
          <w:rStyle w:val="word"/>
          <w:color w:val="000000" w:themeColor="text1"/>
          <w:sz w:val="28"/>
          <w:szCs w:val="28"/>
        </w:rPr>
        <w:t xml:space="preserve"> для его развития</w:t>
      </w:r>
      <w:r w:rsidRPr="00263B2E">
        <w:rPr>
          <w:color w:val="000000" w:themeColor="text1"/>
          <w:sz w:val="28"/>
          <w:szCs w:val="28"/>
        </w:rPr>
        <w:t>.</w:t>
      </w:r>
    </w:p>
    <w:p w14:paraId="5F60F68C" w14:textId="7D2ED661" w:rsidR="005A6D17" w:rsidRPr="00263B2E" w:rsidRDefault="005A6D17" w:rsidP="00263B2E">
      <w:pPr>
        <w:shd w:val="clear" w:color="auto" w:fill="FFFFFF"/>
        <w:ind w:firstLine="709"/>
        <w:jc w:val="both"/>
        <w:rPr>
          <w:color w:val="000000" w:themeColor="text1"/>
          <w:sz w:val="28"/>
          <w:szCs w:val="28"/>
          <w:shd w:val="clear" w:color="auto" w:fill="FFFFFF"/>
        </w:rPr>
      </w:pPr>
      <w:r w:rsidRPr="00263B2E">
        <w:rPr>
          <w:color w:val="000000" w:themeColor="text1"/>
          <w:sz w:val="28"/>
          <w:szCs w:val="28"/>
        </w:rPr>
        <w:t>Динамика сотрудничества очень сильно зависит от геоэкономического, политического и исторического контекста отношений и опыт еврорегионов, особенно на внешних границах ЕС, показывает</w:t>
      </w:r>
      <w:r w:rsidRPr="00263B2E">
        <w:rPr>
          <w:color w:val="000000" w:themeColor="text1"/>
          <w:sz w:val="28"/>
          <w:szCs w:val="28"/>
          <w:shd w:val="clear" w:color="auto" w:fill="FFFFFF"/>
        </w:rPr>
        <w:t xml:space="preserve"> порой чрезмерную политизацию и углубление «асимметрии в отношениях» приграничных </w:t>
      </w:r>
      <w:r w:rsidR="00E01805" w:rsidRPr="00263B2E">
        <w:rPr>
          <w:color w:val="000000" w:themeColor="text1"/>
          <w:sz w:val="28"/>
          <w:szCs w:val="28"/>
          <w:shd w:val="clear" w:color="auto" w:fill="FFFFFF"/>
        </w:rPr>
        <w:t>регионов</w:t>
      </w:r>
      <w:r w:rsidRPr="00263B2E">
        <w:rPr>
          <w:color w:val="000000" w:themeColor="text1"/>
          <w:sz w:val="28"/>
          <w:szCs w:val="28"/>
          <w:shd w:val="clear" w:color="auto" w:fill="FFFFFF"/>
        </w:rPr>
        <w:t>.</w:t>
      </w:r>
    </w:p>
    <w:p w14:paraId="25DF39AB" w14:textId="71CFDE54" w:rsidR="005A6D17" w:rsidRPr="00263B2E" w:rsidRDefault="00815DB9" w:rsidP="00263B2E">
      <w:pPr>
        <w:ind w:firstLine="709"/>
        <w:jc w:val="both"/>
        <w:rPr>
          <w:color w:val="000000" w:themeColor="text1"/>
          <w:sz w:val="28"/>
          <w:szCs w:val="28"/>
        </w:rPr>
      </w:pPr>
      <w:r w:rsidRPr="00263B2E">
        <w:rPr>
          <w:rStyle w:val="word"/>
          <w:color w:val="000000" w:themeColor="text1"/>
          <w:sz w:val="28"/>
          <w:szCs w:val="28"/>
        </w:rPr>
        <w:t xml:space="preserve">Существуют </w:t>
      </w:r>
      <w:r w:rsidR="005A6D17" w:rsidRPr="00263B2E">
        <w:rPr>
          <w:rStyle w:val="word"/>
          <w:color w:val="000000" w:themeColor="text1"/>
          <w:sz w:val="28"/>
          <w:szCs w:val="28"/>
        </w:rPr>
        <w:t>следующие проблемы</w:t>
      </w:r>
      <w:r w:rsidR="005A6D17" w:rsidRPr="00263B2E">
        <w:rPr>
          <w:color w:val="000000" w:themeColor="text1"/>
          <w:sz w:val="28"/>
          <w:szCs w:val="28"/>
        </w:rPr>
        <w:t xml:space="preserve"> </w:t>
      </w:r>
      <w:r w:rsidR="005A6D17" w:rsidRPr="00263B2E">
        <w:rPr>
          <w:rStyle w:val="word"/>
          <w:color w:val="000000" w:themeColor="text1"/>
          <w:sz w:val="28"/>
          <w:szCs w:val="28"/>
        </w:rPr>
        <w:t>в</w:t>
      </w:r>
      <w:r w:rsidR="005A6D17" w:rsidRPr="00263B2E">
        <w:rPr>
          <w:color w:val="000000" w:themeColor="text1"/>
          <w:sz w:val="28"/>
          <w:szCs w:val="28"/>
        </w:rPr>
        <w:t xml:space="preserve"> </w:t>
      </w:r>
      <w:r w:rsidR="005A6D17" w:rsidRPr="00263B2E">
        <w:rPr>
          <w:rStyle w:val="word"/>
          <w:color w:val="000000" w:themeColor="text1"/>
          <w:sz w:val="28"/>
          <w:szCs w:val="28"/>
        </w:rPr>
        <w:t>деятельности</w:t>
      </w:r>
      <w:r w:rsidR="00587D8E">
        <w:rPr>
          <w:rStyle w:val="word"/>
          <w:color w:val="000000" w:themeColor="text1"/>
          <w:sz w:val="28"/>
          <w:szCs w:val="28"/>
        </w:rPr>
        <w:t xml:space="preserve"> </w:t>
      </w:r>
      <w:r w:rsidR="005A6D17" w:rsidRPr="00263B2E">
        <w:rPr>
          <w:rStyle w:val="word"/>
          <w:color w:val="000000" w:themeColor="text1"/>
          <w:sz w:val="28"/>
          <w:szCs w:val="28"/>
        </w:rPr>
        <w:t>еврорегионов</w:t>
      </w:r>
      <w:r w:rsidR="005A6D17" w:rsidRPr="00263B2E">
        <w:rPr>
          <w:color w:val="000000" w:themeColor="text1"/>
          <w:sz w:val="28"/>
          <w:szCs w:val="28"/>
        </w:rPr>
        <w:t>:</w:t>
      </w:r>
    </w:p>
    <w:p w14:paraId="3CA2FA40" w14:textId="4A57A2CA" w:rsidR="005A6D17" w:rsidRPr="00263B2E" w:rsidRDefault="005A6D17" w:rsidP="00587D8E">
      <w:pPr>
        <w:pStyle w:val="a3"/>
        <w:numPr>
          <w:ilvl w:val="0"/>
          <w:numId w:val="21"/>
        </w:numPr>
        <w:tabs>
          <w:tab w:val="left" w:pos="993"/>
        </w:tabs>
        <w:ind w:left="0" w:firstLine="709"/>
        <w:jc w:val="both"/>
        <w:rPr>
          <w:color w:val="000000" w:themeColor="text1"/>
          <w:sz w:val="28"/>
          <w:szCs w:val="28"/>
        </w:rPr>
      </w:pPr>
      <w:r w:rsidRPr="00263B2E">
        <w:rPr>
          <w:rStyle w:val="word"/>
          <w:color w:val="000000" w:themeColor="text1"/>
          <w:sz w:val="28"/>
          <w:szCs w:val="28"/>
        </w:rPr>
        <w:t>различия</w:t>
      </w:r>
      <w:r w:rsidRPr="00263B2E">
        <w:rPr>
          <w:color w:val="000000" w:themeColor="text1"/>
          <w:sz w:val="28"/>
          <w:szCs w:val="28"/>
        </w:rPr>
        <w:t xml:space="preserve"> </w:t>
      </w:r>
      <w:r w:rsidRPr="00263B2E">
        <w:rPr>
          <w:rStyle w:val="word"/>
          <w:color w:val="000000" w:themeColor="text1"/>
          <w:sz w:val="28"/>
          <w:szCs w:val="28"/>
        </w:rPr>
        <w:t>в</w:t>
      </w:r>
      <w:r w:rsidR="00587D8E">
        <w:rPr>
          <w:rStyle w:val="word"/>
          <w:color w:val="000000" w:themeColor="text1"/>
          <w:sz w:val="28"/>
          <w:szCs w:val="28"/>
        </w:rPr>
        <w:t xml:space="preserve"> </w:t>
      </w:r>
      <w:r w:rsidRPr="00263B2E">
        <w:rPr>
          <w:rStyle w:val="word"/>
          <w:color w:val="000000" w:themeColor="text1"/>
          <w:sz w:val="28"/>
          <w:szCs w:val="28"/>
        </w:rPr>
        <w:t>формах</w:t>
      </w:r>
      <w:r w:rsidRPr="00263B2E">
        <w:rPr>
          <w:color w:val="000000" w:themeColor="text1"/>
          <w:sz w:val="28"/>
          <w:szCs w:val="28"/>
        </w:rPr>
        <w:t xml:space="preserve"> </w:t>
      </w:r>
      <w:r w:rsidRPr="00263B2E">
        <w:rPr>
          <w:rStyle w:val="word"/>
          <w:color w:val="000000" w:themeColor="text1"/>
          <w:sz w:val="28"/>
          <w:szCs w:val="28"/>
        </w:rPr>
        <w:t>государственного</w:t>
      </w:r>
      <w:r w:rsidRPr="00263B2E">
        <w:rPr>
          <w:color w:val="000000" w:themeColor="text1"/>
          <w:sz w:val="28"/>
          <w:szCs w:val="28"/>
        </w:rPr>
        <w:t xml:space="preserve"> </w:t>
      </w:r>
      <w:r w:rsidRPr="00263B2E">
        <w:rPr>
          <w:rStyle w:val="word"/>
          <w:color w:val="000000" w:themeColor="text1"/>
          <w:sz w:val="28"/>
          <w:szCs w:val="28"/>
        </w:rPr>
        <w:t>устройства</w:t>
      </w:r>
      <w:r w:rsidRPr="00263B2E">
        <w:rPr>
          <w:color w:val="000000" w:themeColor="text1"/>
          <w:sz w:val="28"/>
          <w:szCs w:val="28"/>
        </w:rPr>
        <w:t xml:space="preserve"> и права стран-членов (чем более близки политико- экономические</w:t>
      </w:r>
      <w:r w:rsidR="00587D8E">
        <w:rPr>
          <w:color w:val="000000" w:themeColor="text1"/>
          <w:sz w:val="28"/>
          <w:szCs w:val="28"/>
        </w:rPr>
        <w:t xml:space="preserve"> </w:t>
      </w:r>
      <w:r w:rsidRPr="00263B2E">
        <w:rPr>
          <w:color w:val="000000" w:themeColor="text1"/>
          <w:sz w:val="28"/>
          <w:szCs w:val="28"/>
        </w:rPr>
        <w:t xml:space="preserve">системы стран-участниц, тем более динамично развивается приграничное сотрудничество, тем легче создавать необходимые организационные структуры); </w:t>
      </w:r>
    </w:p>
    <w:p w14:paraId="3946B4E5" w14:textId="52F7EC64" w:rsidR="005A6D17" w:rsidRPr="00263B2E" w:rsidRDefault="005A6D17" w:rsidP="00587D8E">
      <w:pPr>
        <w:pStyle w:val="a3"/>
        <w:numPr>
          <w:ilvl w:val="0"/>
          <w:numId w:val="21"/>
        </w:numPr>
        <w:tabs>
          <w:tab w:val="left" w:pos="993"/>
        </w:tabs>
        <w:ind w:left="0" w:firstLine="709"/>
        <w:jc w:val="both"/>
        <w:rPr>
          <w:color w:val="000000" w:themeColor="text1"/>
          <w:sz w:val="28"/>
          <w:szCs w:val="28"/>
        </w:rPr>
      </w:pPr>
      <w:r w:rsidRPr="00263B2E">
        <w:rPr>
          <w:color w:val="000000" w:themeColor="text1"/>
          <w:sz w:val="28"/>
          <w:szCs w:val="28"/>
        </w:rPr>
        <w:t>недостаток собственных финансовых средств у регионов</w:t>
      </w:r>
      <w:r w:rsidR="006345AC" w:rsidRPr="00263B2E">
        <w:rPr>
          <w:color w:val="000000" w:themeColor="text1"/>
          <w:sz w:val="28"/>
          <w:szCs w:val="28"/>
        </w:rPr>
        <w:t xml:space="preserve"> </w:t>
      </w:r>
      <w:r w:rsidRPr="00263B2E">
        <w:rPr>
          <w:color w:val="000000" w:themeColor="text1"/>
          <w:sz w:val="28"/>
          <w:szCs w:val="28"/>
        </w:rPr>
        <w:t xml:space="preserve">(очевидные различия в бюджетном регулировании усугубляют последствия неоднородности систем государственного финансирования); </w:t>
      </w:r>
    </w:p>
    <w:p w14:paraId="68967ACC" w14:textId="595F3BB4" w:rsidR="005A6D17" w:rsidRPr="00263B2E" w:rsidRDefault="005A6D17" w:rsidP="00587D8E">
      <w:pPr>
        <w:pStyle w:val="a3"/>
        <w:numPr>
          <w:ilvl w:val="0"/>
          <w:numId w:val="21"/>
        </w:numPr>
        <w:tabs>
          <w:tab w:val="left" w:pos="993"/>
        </w:tabs>
        <w:ind w:left="0" w:firstLine="709"/>
        <w:jc w:val="both"/>
        <w:rPr>
          <w:color w:val="000000" w:themeColor="text1"/>
          <w:sz w:val="28"/>
          <w:szCs w:val="28"/>
        </w:rPr>
      </w:pPr>
      <w:r w:rsidRPr="00263B2E">
        <w:rPr>
          <w:color w:val="000000" w:themeColor="text1"/>
          <w:sz w:val="28"/>
          <w:szCs w:val="28"/>
        </w:rPr>
        <w:lastRenderedPageBreak/>
        <w:t>недостаточная поддержка на национальном уровне; </w:t>
      </w:r>
    </w:p>
    <w:p w14:paraId="6FF1DA7E" w14:textId="63614A04" w:rsidR="005A6D17" w:rsidRPr="00263B2E" w:rsidRDefault="005A6D17" w:rsidP="00587D8E">
      <w:pPr>
        <w:pStyle w:val="a3"/>
        <w:numPr>
          <w:ilvl w:val="0"/>
          <w:numId w:val="21"/>
        </w:numPr>
        <w:tabs>
          <w:tab w:val="left" w:pos="993"/>
        </w:tabs>
        <w:ind w:left="0" w:firstLine="709"/>
        <w:jc w:val="both"/>
        <w:rPr>
          <w:color w:val="000000" w:themeColor="text1"/>
          <w:sz w:val="28"/>
          <w:szCs w:val="28"/>
        </w:rPr>
      </w:pPr>
      <w:r w:rsidRPr="00263B2E">
        <w:rPr>
          <w:color w:val="000000" w:themeColor="text1"/>
          <w:sz w:val="28"/>
          <w:szCs w:val="28"/>
        </w:rPr>
        <w:t>проблема координации усилий и достижения консенсуса из-за многообразия участников;</w:t>
      </w:r>
    </w:p>
    <w:p w14:paraId="2C5813AD" w14:textId="7FEC6616" w:rsidR="005A6D17" w:rsidRPr="00263B2E" w:rsidRDefault="005A6D17" w:rsidP="00587D8E">
      <w:pPr>
        <w:pStyle w:val="a3"/>
        <w:numPr>
          <w:ilvl w:val="0"/>
          <w:numId w:val="21"/>
        </w:numPr>
        <w:tabs>
          <w:tab w:val="left" w:pos="993"/>
        </w:tabs>
        <w:ind w:left="0" w:firstLine="709"/>
        <w:jc w:val="both"/>
        <w:rPr>
          <w:color w:val="000000" w:themeColor="text1"/>
          <w:sz w:val="28"/>
          <w:szCs w:val="28"/>
        </w:rPr>
      </w:pPr>
      <w:r w:rsidRPr="00263B2E">
        <w:rPr>
          <w:color w:val="000000" w:themeColor="text1"/>
          <w:sz w:val="28"/>
          <w:szCs w:val="28"/>
        </w:rPr>
        <w:t>дисбаланс в вопросах занятости и производства;</w:t>
      </w:r>
    </w:p>
    <w:p w14:paraId="49F7B016" w14:textId="50B74638" w:rsidR="005A6D17" w:rsidRPr="00263B2E" w:rsidRDefault="005A6D17" w:rsidP="00587D8E">
      <w:pPr>
        <w:pStyle w:val="a3"/>
        <w:numPr>
          <w:ilvl w:val="0"/>
          <w:numId w:val="21"/>
        </w:numPr>
        <w:tabs>
          <w:tab w:val="left" w:pos="993"/>
        </w:tabs>
        <w:ind w:left="0" w:firstLine="709"/>
        <w:jc w:val="both"/>
        <w:rPr>
          <w:color w:val="000000" w:themeColor="text1"/>
          <w:sz w:val="28"/>
          <w:szCs w:val="28"/>
        </w:rPr>
      </w:pPr>
      <w:r w:rsidRPr="00263B2E">
        <w:rPr>
          <w:color w:val="000000" w:themeColor="text1"/>
          <w:sz w:val="28"/>
          <w:szCs w:val="28"/>
        </w:rPr>
        <w:t>этнокультурные и языковые различия</w:t>
      </w:r>
      <w:r w:rsidR="00587D8E">
        <w:rPr>
          <w:color w:val="000000" w:themeColor="text1"/>
          <w:sz w:val="28"/>
          <w:szCs w:val="28"/>
        </w:rPr>
        <w:t>.</w:t>
      </w:r>
    </w:p>
    <w:p w14:paraId="3E2B0679" w14:textId="220DA897" w:rsidR="005A6D17" w:rsidRPr="00263B2E" w:rsidRDefault="005A6D17" w:rsidP="00263B2E">
      <w:pPr>
        <w:ind w:firstLine="709"/>
        <w:jc w:val="both"/>
        <w:rPr>
          <w:color w:val="000000" w:themeColor="text1"/>
          <w:sz w:val="28"/>
          <w:szCs w:val="28"/>
        </w:rPr>
      </w:pPr>
      <w:r w:rsidRPr="00263B2E">
        <w:rPr>
          <w:color w:val="000000" w:themeColor="text1"/>
          <w:sz w:val="28"/>
          <w:szCs w:val="28"/>
        </w:rPr>
        <w:t>В частности, на границе между Францией, Германией и Швейцарией акторы сотрудничества видят препятствия в дисбалансе трудового законодательства. Как отмечает французская сторона, разные правовые условия для трудовой занятости затрудняют ведение бизнеса в тра</w:t>
      </w:r>
      <w:r w:rsidR="00C42FFD" w:rsidRPr="00263B2E">
        <w:rPr>
          <w:color w:val="000000" w:themeColor="text1"/>
          <w:sz w:val="28"/>
          <w:szCs w:val="28"/>
        </w:rPr>
        <w:t>н</w:t>
      </w:r>
      <w:r w:rsidRPr="00263B2E">
        <w:rPr>
          <w:color w:val="000000" w:themeColor="text1"/>
          <w:sz w:val="28"/>
          <w:szCs w:val="28"/>
        </w:rPr>
        <w:t xml:space="preserve">сграничном регионе «Верхний Рейн». Область Верхнего Рейна очень густонаселенная, поэтому работа за границей собственного государства является обычным и давним явлением. Иностранные компании из-за более высоких налогов и более жесткого трудового законодательства Франции охотней инвестируют в тех частях этого региона, которые относятся к Германии или к Швейцарии. </w:t>
      </w:r>
    </w:p>
    <w:p w14:paraId="13A41891" w14:textId="615D50F9" w:rsidR="005A6D17" w:rsidRPr="00263B2E" w:rsidRDefault="005A6D17" w:rsidP="00263B2E">
      <w:pPr>
        <w:shd w:val="clear" w:color="auto" w:fill="FFFFFF"/>
        <w:ind w:firstLine="709"/>
        <w:jc w:val="both"/>
        <w:textAlignment w:val="top"/>
        <w:rPr>
          <w:color w:val="000000" w:themeColor="text1"/>
          <w:sz w:val="28"/>
          <w:szCs w:val="28"/>
        </w:rPr>
      </w:pPr>
      <w:r w:rsidRPr="00263B2E">
        <w:rPr>
          <w:color w:val="000000" w:themeColor="text1"/>
          <w:sz w:val="28"/>
          <w:szCs w:val="28"/>
        </w:rPr>
        <w:t xml:space="preserve">Показательна ситуация с экономической зоной, в центре которой находится аэропорт Базель </w:t>
      </w:r>
      <w:r w:rsidR="00587D8E">
        <w:rPr>
          <w:color w:val="000000" w:themeColor="text1"/>
          <w:sz w:val="28"/>
          <w:szCs w:val="28"/>
        </w:rPr>
        <w:t>–</w:t>
      </w:r>
      <w:r w:rsidRPr="00263B2E">
        <w:rPr>
          <w:color w:val="000000" w:themeColor="text1"/>
          <w:sz w:val="28"/>
          <w:szCs w:val="28"/>
        </w:rPr>
        <w:t xml:space="preserve"> Мюлуз </w:t>
      </w:r>
      <w:r w:rsidR="00587D8E">
        <w:rPr>
          <w:color w:val="000000" w:themeColor="text1"/>
          <w:sz w:val="28"/>
          <w:szCs w:val="28"/>
        </w:rPr>
        <w:t>–</w:t>
      </w:r>
      <w:r w:rsidRPr="00263B2E">
        <w:rPr>
          <w:color w:val="000000" w:themeColor="text1"/>
          <w:sz w:val="28"/>
          <w:szCs w:val="28"/>
        </w:rPr>
        <w:t xml:space="preserve"> Фрайбург (территория Франции). До 2009 года, компании работали во Франции на основе франко-швейцарского соглашения, используя швейцарское трудовое законодательство. В 2012 году было заключено соглашение, которое позволяет компаниям аэропорта адаптировать свои трудовые договоры к французскому законодательству, сохраняя сходство с швейцарским законодательством. Однако в случае судебного разбирательства правовая основа соглашения может оказаться хрупкой. Чтобы укрепить правовой фундамент, </w:t>
      </w:r>
      <w:r w:rsidR="00AA26CB" w:rsidRPr="00263B2E">
        <w:rPr>
          <w:color w:val="000000" w:themeColor="text1"/>
          <w:sz w:val="28"/>
          <w:szCs w:val="28"/>
        </w:rPr>
        <w:t xml:space="preserve">французский </w:t>
      </w:r>
      <w:r w:rsidRPr="00263B2E">
        <w:rPr>
          <w:color w:val="000000" w:themeColor="text1"/>
          <w:sz w:val="28"/>
          <w:szCs w:val="28"/>
        </w:rPr>
        <w:t xml:space="preserve">департамент Верхний Рейн предлагает создать «европейскую экономическую зону». Эта правовая инновация могла бы помочь в поиске решений в сфере трудового и налогового законодательств, и, в конце концов, усилить конкурентоспособность местного бизнеса. </w:t>
      </w:r>
    </w:p>
    <w:p w14:paraId="194F2687" w14:textId="77777777" w:rsidR="005A6D17" w:rsidRPr="00263B2E" w:rsidRDefault="005A6D17" w:rsidP="00263B2E">
      <w:pPr>
        <w:shd w:val="clear" w:color="auto" w:fill="FFFFFF"/>
        <w:ind w:firstLine="709"/>
        <w:jc w:val="both"/>
        <w:textAlignment w:val="top"/>
        <w:rPr>
          <w:color w:val="000000" w:themeColor="text1"/>
          <w:sz w:val="28"/>
          <w:szCs w:val="28"/>
        </w:rPr>
      </w:pPr>
      <w:r w:rsidRPr="00263B2E">
        <w:rPr>
          <w:color w:val="000000" w:themeColor="text1"/>
          <w:sz w:val="28"/>
          <w:szCs w:val="28"/>
        </w:rPr>
        <w:t>Данный случай может быть интересным, в первую очередь, для двустороннего взаимодействия в области границ, так как предлагает правовую новеллу, состоящую из сочетания законов двух стран-участниц. Тем не менее возникают и вопросы, связанные с взаимным контролем, с государственными расходами, с совместимостью государственной политики в сфере помощи национальным компаниям.</w:t>
      </w:r>
    </w:p>
    <w:p w14:paraId="0C85D732" w14:textId="77777777" w:rsidR="005A6D17" w:rsidRPr="00263B2E" w:rsidRDefault="005A6D17" w:rsidP="00263B2E">
      <w:pPr>
        <w:shd w:val="clear" w:color="auto" w:fill="FFFFFF"/>
        <w:ind w:firstLine="709"/>
        <w:jc w:val="both"/>
        <w:textAlignment w:val="top"/>
        <w:rPr>
          <w:color w:val="000000" w:themeColor="text1"/>
          <w:sz w:val="28"/>
          <w:szCs w:val="28"/>
        </w:rPr>
      </w:pPr>
      <w:r w:rsidRPr="00263B2E">
        <w:rPr>
          <w:color w:val="000000" w:themeColor="text1"/>
          <w:sz w:val="28"/>
          <w:szCs w:val="28"/>
        </w:rPr>
        <w:t xml:space="preserve">Свободное движение рабочей силы – одна из 4-х так называемых «свобод», принятых в ЕС, наряду со свободным движением товаров, капиталов и услуг. Многие программы трансграничного сотрудничества ориентированы именно на обеспечение этих свобод. Показателен результат многочисленных трансграничных структур «служб занятости» между европейскими странами. К примеру, в центре трансграничного региона «Верхний Рейн» создан институт, информирующий граждан по обе стороны границы о состоянии рынка труда, методах поиска работы, статусе работников, организующий встречи работодателей и заинтересованных в поиске работы лиц. На вебсайте группы помещаются данные о «пакете работ». Особенно много подобных структур на франко-немецкой границе, поскольку немецкая экономика нуждается в рабочей </w:t>
      </w:r>
      <w:r w:rsidRPr="00263B2E">
        <w:rPr>
          <w:color w:val="000000" w:themeColor="text1"/>
          <w:sz w:val="28"/>
          <w:szCs w:val="28"/>
        </w:rPr>
        <w:lastRenderedPageBreak/>
        <w:t>силе, в то время как во Франции в некоторых зонах приграничья имеется ее избыток [239].</w:t>
      </w:r>
    </w:p>
    <w:p w14:paraId="35A5920F" w14:textId="11B1FE60" w:rsidR="00767189" w:rsidRPr="00F26760" w:rsidRDefault="005A6D17" w:rsidP="00263B2E">
      <w:pPr>
        <w:ind w:firstLine="709"/>
        <w:jc w:val="both"/>
        <w:rPr>
          <w:rFonts w:eastAsiaTheme="minorHAnsi"/>
          <w:sz w:val="28"/>
          <w:szCs w:val="28"/>
        </w:rPr>
      </w:pPr>
      <w:r w:rsidRPr="00263B2E">
        <w:rPr>
          <w:color w:val="000000" w:themeColor="text1"/>
          <w:sz w:val="28"/>
          <w:szCs w:val="28"/>
        </w:rPr>
        <w:t>Еще од</w:t>
      </w:r>
      <w:r w:rsidRPr="00263B2E">
        <w:rPr>
          <w:color w:val="000000" w:themeColor="text1"/>
          <w:sz w:val="28"/>
          <w:szCs w:val="28"/>
          <w:lang w:val="kk-KZ"/>
        </w:rPr>
        <w:t xml:space="preserve">ин интересный образец сотрудничества проиллюстрируем на примере евродистрикта </w:t>
      </w:r>
      <w:r w:rsidR="00587D8E">
        <w:rPr>
          <w:color w:val="000000" w:themeColor="text1"/>
          <w:sz w:val="28"/>
          <w:szCs w:val="28"/>
          <w:lang w:val="kk-KZ"/>
        </w:rPr>
        <w:t>–</w:t>
      </w:r>
      <w:r w:rsidRPr="00263B2E">
        <w:rPr>
          <w:color w:val="000000" w:themeColor="text1"/>
          <w:sz w:val="28"/>
          <w:szCs w:val="28"/>
        </w:rPr>
        <w:t xml:space="preserve"> Европейской группировки территориального сотрудничества «Страсбург-Ортенау»</w:t>
      </w:r>
      <w:r w:rsidRPr="00263B2E">
        <w:rPr>
          <w:color w:val="000000" w:themeColor="text1"/>
          <w:sz w:val="28"/>
          <w:szCs w:val="28"/>
          <w:lang w:val="kk-KZ"/>
        </w:rPr>
        <w:t>. Она</w:t>
      </w:r>
      <w:r w:rsidRPr="00263B2E">
        <w:rPr>
          <w:color w:val="000000" w:themeColor="text1"/>
          <w:sz w:val="28"/>
          <w:szCs w:val="28"/>
        </w:rPr>
        <w:t xml:space="preserve"> была создана в 2010 г. муниципалитетом города</w:t>
      </w:r>
      <w:r w:rsidR="00587D8E">
        <w:rPr>
          <w:color w:val="000000" w:themeColor="text1"/>
          <w:sz w:val="28"/>
          <w:szCs w:val="28"/>
        </w:rPr>
        <w:t xml:space="preserve"> </w:t>
      </w:r>
      <w:r w:rsidRPr="00263B2E">
        <w:rPr>
          <w:color w:val="000000" w:themeColor="text1"/>
          <w:sz w:val="28"/>
          <w:szCs w:val="28"/>
        </w:rPr>
        <w:t>Страсбурга, французского департамента</w:t>
      </w:r>
      <w:r w:rsidR="00587D8E">
        <w:rPr>
          <w:color w:val="000000" w:themeColor="text1"/>
          <w:sz w:val="28"/>
          <w:szCs w:val="28"/>
        </w:rPr>
        <w:t xml:space="preserve"> </w:t>
      </w:r>
      <w:r w:rsidRPr="00263B2E">
        <w:rPr>
          <w:color w:val="000000" w:themeColor="text1"/>
          <w:sz w:val="28"/>
          <w:szCs w:val="28"/>
        </w:rPr>
        <w:t>Эльзас и местными властями района Ортенау германской земли Баден-Вюртемберг.</w:t>
      </w:r>
      <w:r w:rsidR="00587D8E">
        <w:rPr>
          <w:color w:val="000000" w:themeColor="text1"/>
          <w:sz w:val="28"/>
          <w:szCs w:val="28"/>
        </w:rPr>
        <w:t xml:space="preserve"> </w:t>
      </w:r>
      <w:r w:rsidRPr="00263B2E">
        <w:rPr>
          <w:rFonts w:eastAsiaTheme="minorHAnsi"/>
          <w:color w:val="000000" w:themeColor="text1"/>
          <w:sz w:val="28"/>
          <w:szCs w:val="28"/>
        </w:rPr>
        <w:t>Хотя, в целом, экономический уровень в регионе высокий, существуют текущие вызовы, связанные с уровнем безработицы.</w:t>
      </w:r>
      <w:r w:rsidRPr="00263B2E">
        <w:rPr>
          <w:rFonts w:eastAsiaTheme="minorHAnsi"/>
          <w:color w:val="000000" w:themeColor="text1"/>
          <w:sz w:val="28"/>
          <w:szCs w:val="28"/>
          <w:lang w:val="kk-KZ"/>
        </w:rPr>
        <w:t xml:space="preserve"> </w:t>
      </w:r>
      <w:r w:rsidRPr="00263B2E">
        <w:rPr>
          <w:rFonts w:eastAsiaTheme="minorHAnsi"/>
          <w:color w:val="000000" w:themeColor="text1"/>
          <w:sz w:val="28"/>
          <w:szCs w:val="28"/>
        </w:rPr>
        <w:t>В целях обеспечения занятости населения в рамках региона осуществляются</w:t>
      </w:r>
      <w:r w:rsidRPr="00263B2E">
        <w:rPr>
          <w:rFonts w:eastAsiaTheme="minorHAnsi"/>
          <w:color w:val="000000" w:themeColor="text1"/>
          <w:sz w:val="28"/>
          <w:szCs w:val="28"/>
          <w:lang w:val="kk-KZ"/>
        </w:rPr>
        <w:t xml:space="preserve"> </w:t>
      </w:r>
      <w:r w:rsidRPr="00263B2E">
        <w:rPr>
          <w:rFonts w:eastAsiaTheme="minorHAnsi"/>
          <w:color w:val="000000" w:themeColor="text1"/>
          <w:sz w:val="28"/>
          <w:szCs w:val="28"/>
        </w:rPr>
        <w:t>проекты по созданию пространства равноправного обмена рабочей силой</w:t>
      </w:r>
      <w:r w:rsidRPr="00263B2E">
        <w:rPr>
          <w:rFonts w:eastAsiaTheme="minorHAnsi"/>
          <w:color w:val="000000" w:themeColor="text1"/>
          <w:sz w:val="28"/>
          <w:szCs w:val="28"/>
          <w:lang w:val="kk-KZ"/>
        </w:rPr>
        <w:t xml:space="preserve"> </w:t>
      </w:r>
      <w:r w:rsidRPr="00263B2E">
        <w:rPr>
          <w:rFonts w:eastAsiaTheme="minorHAnsi"/>
          <w:color w:val="000000" w:themeColor="text1"/>
          <w:sz w:val="28"/>
          <w:szCs w:val="28"/>
        </w:rPr>
        <w:t xml:space="preserve">путем развития регионального маркетинга рынка труда, содействия общей территории через развитие транспортной сферы, </w:t>
      </w:r>
      <w:r w:rsidR="005E374B" w:rsidRPr="00263B2E">
        <w:rPr>
          <w:rFonts w:eastAsiaTheme="minorHAnsi"/>
          <w:color w:val="000000" w:themeColor="text1"/>
          <w:sz w:val="28"/>
          <w:szCs w:val="28"/>
        </w:rPr>
        <w:t>с</w:t>
      </w:r>
      <w:r w:rsidRPr="00263B2E">
        <w:rPr>
          <w:rFonts w:eastAsiaTheme="minorHAnsi"/>
          <w:color w:val="000000" w:themeColor="text1"/>
          <w:sz w:val="28"/>
          <w:szCs w:val="28"/>
        </w:rPr>
        <w:t xml:space="preserve">овершенствование информации и координации для экономических субъектов региона, осуществляется обмен опытом между французскими и немецкими преподавателями в целях содействия двуязычия, сохранения эльзасского </w:t>
      </w:r>
      <w:r w:rsidRPr="00F26760">
        <w:rPr>
          <w:rFonts w:eastAsiaTheme="minorHAnsi"/>
          <w:sz w:val="28"/>
          <w:szCs w:val="28"/>
        </w:rPr>
        <w:t>языка</w:t>
      </w:r>
      <w:r w:rsidR="003C7ED3" w:rsidRPr="00F26760">
        <w:rPr>
          <w:rFonts w:eastAsiaTheme="minorHAnsi"/>
          <w:sz w:val="28"/>
          <w:szCs w:val="28"/>
        </w:rPr>
        <w:t xml:space="preserve"> </w:t>
      </w:r>
      <w:r w:rsidR="003C7ED3" w:rsidRPr="00F26760">
        <w:rPr>
          <w:sz w:val="28"/>
          <w:szCs w:val="28"/>
        </w:rPr>
        <w:t>[240].</w:t>
      </w:r>
    </w:p>
    <w:p w14:paraId="012A0361" w14:textId="2BE1161A" w:rsidR="005A6D17" w:rsidRPr="00263B2E" w:rsidRDefault="005A6D17" w:rsidP="00263B2E">
      <w:pPr>
        <w:ind w:firstLine="709"/>
        <w:jc w:val="both"/>
        <w:rPr>
          <w:color w:val="000000" w:themeColor="text1"/>
          <w:sz w:val="28"/>
          <w:szCs w:val="28"/>
        </w:rPr>
      </w:pPr>
      <w:r w:rsidRPr="00F26760">
        <w:rPr>
          <w:sz w:val="28"/>
          <w:szCs w:val="28"/>
        </w:rPr>
        <w:t>Таким, образом, несмотря на благоприятные</w:t>
      </w:r>
      <w:r w:rsidRPr="00263B2E">
        <w:rPr>
          <w:color w:val="000000" w:themeColor="text1"/>
          <w:sz w:val="28"/>
          <w:szCs w:val="28"/>
        </w:rPr>
        <w:t xml:space="preserve"> условия «еврорегионов», в трансграничных отношениях европейских стран имеются трудности. На </w:t>
      </w:r>
      <w:r w:rsidRPr="00263B2E">
        <w:rPr>
          <w:rStyle w:val="word"/>
          <w:color w:val="000000" w:themeColor="text1"/>
          <w:sz w:val="28"/>
          <w:szCs w:val="28"/>
        </w:rPr>
        <w:t>практике, всесторонний</w:t>
      </w:r>
      <w:r w:rsidRPr="00263B2E">
        <w:rPr>
          <w:color w:val="000000" w:themeColor="text1"/>
          <w:sz w:val="28"/>
          <w:szCs w:val="28"/>
        </w:rPr>
        <w:t xml:space="preserve"> </w:t>
      </w:r>
      <w:r w:rsidRPr="00263B2E">
        <w:rPr>
          <w:rStyle w:val="word"/>
          <w:color w:val="000000" w:themeColor="text1"/>
          <w:sz w:val="28"/>
          <w:szCs w:val="28"/>
        </w:rPr>
        <w:t>позитивный</w:t>
      </w:r>
      <w:r w:rsidRPr="00263B2E">
        <w:rPr>
          <w:color w:val="000000" w:themeColor="text1"/>
          <w:sz w:val="28"/>
          <w:szCs w:val="28"/>
        </w:rPr>
        <w:t xml:space="preserve"> </w:t>
      </w:r>
      <w:r w:rsidRPr="00263B2E">
        <w:rPr>
          <w:rStyle w:val="word"/>
          <w:color w:val="000000" w:themeColor="text1"/>
          <w:sz w:val="28"/>
          <w:szCs w:val="28"/>
        </w:rPr>
        <w:t>эффект</w:t>
      </w:r>
      <w:r w:rsidRPr="00263B2E">
        <w:rPr>
          <w:color w:val="000000" w:themeColor="text1"/>
          <w:sz w:val="28"/>
          <w:szCs w:val="28"/>
        </w:rPr>
        <w:t xml:space="preserve">, </w:t>
      </w:r>
      <w:r w:rsidRPr="00263B2E">
        <w:rPr>
          <w:rStyle w:val="word"/>
          <w:color w:val="000000" w:themeColor="text1"/>
          <w:sz w:val="28"/>
          <w:szCs w:val="28"/>
        </w:rPr>
        <w:t>достигается</w:t>
      </w:r>
      <w:r w:rsidRPr="00263B2E">
        <w:rPr>
          <w:color w:val="000000" w:themeColor="text1"/>
          <w:sz w:val="28"/>
          <w:szCs w:val="28"/>
        </w:rPr>
        <w:t xml:space="preserve"> </w:t>
      </w:r>
      <w:r w:rsidRPr="00263B2E">
        <w:rPr>
          <w:rStyle w:val="word"/>
          <w:color w:val="000000" w:themeColor="text1"/>
          <w:sz w:val="28"/>
          <w:szCs w:val="28"/>
        </w:rPr>
        <w:t>только</w:t>
      </w:r>
      <w:r w:rsidR="00587D8E">
        <w:rPr>
          <w:rStyle w:val="word"/>
          <w:color w:val="000000" w:themeColor="text1"/>
          <w:sz w:val="28"/>
          <w:szCs w:val="28"/>
        </w:rPr>
        <w:t xml:space="preserve"> </w:t>
      </w:r>
      <w:r w:rsidRPr="00263B2E">
        <w:rPr>
          <w:rStyle w:val="word"/>
          <w:color w:val="000000" w:themeColor="text1"/>
          <w:sz w:val="28"/>
          <w:szCs w:val="28"/>
        </w:rPr>
        <w:t>путем</w:t>
      </w:r>
      <w:r w:rsidRPr="00263B2E">
        <w:rPr>
          <w:color w:val="000000" w:themeColor="text1"/>
          <w:sz w:val="28"/>
          <w:szCs w:val="28"/>
        </w:rPr>
        <w:t xml:space="preserve"> </w:t>
      </w:r>
      <w:r w:rsidRPr="00263B2E">
        <w:rPr>
          <w:rStyle w:val="word"/>
          <w:color w:val="000000" w:themeColor="text1"/>
          <w:sz w:val="28"/>
          <w:szCs w:val="28"/>
        </w:rPr>
        <w:t>полного</w:t>
      </w:r>
      <w:r w:rsidRPr="00263B2E">
        <w:rPr>
          <w:color w:val="000000" w:themeColor="text1"/>
          <w:sz w:val="28"/>
          <w:szCs w:val="28"/>
        </w:rPr>
        <w:t xml:space="preserve"> </w:t>
      </w:r>
      <w:r w:rsidRPr="00263B2E">
        <w:rPr>
          <w:rStyle w:val="word"/>
          <w:color w:val="000000" w:themeColor="text1"/>
          <w:sz w:val="28"/>
          <w:szCs w:val="28"/>
        </w:rPr>
        <w:t>компромисса</w:t>
      </w:r>
      <w:r w:rsidRPr="00263B2E">
        <w:rPr>
          <w:color w:val="000000" w:themeColor="text1"/>
          <w:sz w:val="28"/>
          <w:szCs w:val="28"/>
        </w:rPr>
        <w:t xml:space="preserve">. </w:t>
      </w:r>
    </w:p>
    <w:p w14:paraId="43D05A62" w14:textId="01069295" w:rsidR="005A6D17" w:rsidRPr="00263B2E" w:rsidRDefault="005A6D17" w:rsidP="00263B2E">
      <w:pPr>
        <w:ind w:firstLine="709"/>
        <w:jc w:val="both"/>
        <w:rPr>
          <w:color w:val="000000" w:themeColor="text1"/>
          <w:sz w:val="28"/>
          <w:szCs w:val="28"/>
        </w:rPr>
      </w:pPr>
      <w:r w:rsidRPr="00263B2E">
        <w:rPr>
          <w:rStyle w:val="word"/>
          <w:color w:val="000000" w:themeColor="text1"/>
          <w:sz w:val="28"/>
          <w:szCs w:val="28"/>
        </w:rPr>
        <w:t>Но ЕС</w:t>
      </w:r>
      <w:r w:rsidR="00587D8E">
        <w:rPr>
          <w:rStyle w:val="word"/>
          <w:color w:val="000000" w:themeColor="text1"/>
          <w:sz w:val="28"/>
          <w:szCs w:val="28"/>
        </w:rPr>
        <w:t xml:space="preserve"> </w:t>
      </w:r>
      <w:r w:rsidRPr="00263B2E">
        <w:rPr>
          <w:rStyle w:val="word"/>
          <w:color w:val="000000" w:themeColor="text1"/>
          <w:sz w:val="28"/>
          <w:szCs w:val="28"/>
        </w:rPr>
        <w:t>поддерживает</w:t>
      </w:r>
      <w:r w:rsidRPr="00263B2E">
        <w:rPr>
          <w:color w:val="000000" w:themeColor="text1"/>
          <w:sz w:val="28"/>
          <w:szCs w:val="28"/>
        </w:rPr>
        <w:t xml:space="preserve"> такие связи,</w:t>
      </w:r>
      <w:r w:rsidR="00587D8E">
        <w:rPr>
          <w:color w:val="000000" w:themeColor="text1"/>
          <w:sz w:val="28"/>
          <w:szCs w:val="28"/>
        </w:rPr>
        <w:t xml:space="preserve"> </w:t>
      </w:r>
      <w:r w:rsidRPr="00263B2E">
        <w:rPr>
          <w:color w:val="000000" w:themeColor="text1"/>
          <w:sz w:val="28"/>
          <w:szCs w:val="28"/>
        </w:rPr>
        <w:t xml:space="preserve">поскольку видит в них </w:t>
      </w:r>
      <w:r w:rsidRPr="00263B2E">
        <w:rPr>
          <w:rStyle w:val="word"/>
          <w:color w:val="000000" w:themeColor="text1"/>
          <w:sz w:val="28"/>
          <w:szCs w:val="28"/>
        </w:rPr>
        <w:t>фактор</w:t>
      </w:r>
      <w:r w:rsidRPr="00263B2E">
        <w:rPr>
          <w:color w:val="000000" w:themeColor="text1"/>
          <w:sz w:val="28"/>
          <w:szCs w:val="28"/>
        </w:rPr>
        <w:t xml:space="preserve">, </w:t>
      </w:r>
      <w:r w:rsidRPr="00263B2E">
        <w:rPr>
          <w:rStyle w:val="word"/>
          <w:color w:val="000000" w:themeColor="text1"/>
          <w:sz w:val="28"/>
          <w:szCs w:val="28"/>
        </w:rPr>
        <w:t>позволяющий</w:t>
      </w:r>
      <w:r w:rsidRPr="00263B2E">
        <w:rPr>
          <w:color w:val="000000" w:themeColor="text1"/>
          <w:sz w:val="28"/>
          <w:szCs w:val="28"/>
        </w:rPr>
        <w:t xml:space="preserve"> </w:t>
      </w:r>
      <w:r w:rsidRPr="00263B2E">
        <w:rPr>
          <w:rStyle w:val="word"/>
          <w:color w:val="000000" w:themeColor="text1"/>
          <w:sz w:val="28"/>
          <w:szCs w:val="28"/>
        </w:rPr>
        <w:t>обеспечить</w:t>
      </w:r>
      <w:r w:rsidRPr="00263B2E">
        <w:rPr>
          <w:color w:val="000000" w:themeColor="text1"/>
          <w:sz w:val="28"/>
          <w:szCs w:val="28"/>
        </w:rPr>
        <w:t xml:space="preserve"> </w:t>
      </w:r>
      <w:r w:rsidRPr="00263B2E">
        <w:rPr>
          <w:rStyle w:val="word"/>
          <w:color w:val="000000" w:themeColor="text1"/>
          <w:sz w:val="28"/>
          <w:szCs w:val="28"/>
        </w:rPr>
        <w:t>европейскую</w:t>
      </w:r>
      <w:r w:rsidRPr="00263B2E">
        <w:rPr>
          <w:color w:val="000000" w:themeColor="text1"/>
          <w:sz w:val="28"/>
          <w:szCs w:val="28"/>
        </w:rPr>
        <w:t xml:space="preserve"> </w:t>
      </w:r>
      <w:r w:rsidRPr="00263B2E">
        <w:rPr>
          <w:rStyle w:val="word"/>
          <w:color w:val="000000" w:themeColor="text1"/>
          <w:sz w:val="28"/>
          <w:szCs w:val="28"/>
        </w:rPr>
        <w:t>безопасность</w:t>
      </w:r>
      <w:r w:rsidRPr="00263B2E">
        <w:rPr>
          <w:color w:val="000000" w:themeColor="text1"/>
          <w:sz w:val="28"/>
          <w:szCs w:val="28"/>
        </w:rPr>
        <w:t xml:space="preserve">, </w:t>
      </w:r>
      <w:r w:rsidRPr="00263B2E">
        <w:rPr>
          <w:rStyle w:val="word"/>
          <w:color w:val="000000" w:themeColor="text1"/>
          <w:sz w:val="28"/>
          <w:szCs w:val="28"/>
        </w:rPr>
        <w:t>стабильность</w:t>
      </w:r>
      <w:r w:rsidR="001F7DCB" w:rsidRPr="00263B2E">
        <w:rPr>
          <w:rStyle w:val="word"/>
          <w:color w:val="000000" w:themeColor="text1"/>
          <w:sz w:val="28"/>
          <w:szCs w:val="28"/>
        </w:rPr>
        <w:t xml:space="preserve"> и</w:t>
      </w:r>
      <w:r w:rsidRPr="00263B2E">
        <w:rPr>
          <w:rStyle w:val="word"/>
          <w:color w:val="000000" w:themeColor="text1"/>
          <w:sz w:val="28"/>
          <w:szCs w:val="28"/>
        </w:rPr>
        <w:t xml:space="preserve"> сплоченность</w:t>
      </w:r>
      <w:r w:rsidRPr="00263B2E">
        <w:rPr>
          <w:color w:val="000000" w:themeColor="text1"/>
          <w:sz w:val="28"/>
          <w:szCs w:val="28"/>
        </w:rPr>
        <w:t xml:space="preserve">. </w:t>
      </w:r>
    </w:p>
    <w:p w14:paraId="2B2839A5" w14:textId="2D3B33EA" w:rsidR="005A6D17" w:rsidRPr="00263B2E" w:rsidRDefault="005A6D17" w:rsidP="00263B2E">
      <w:pPr>
        <w:autoSpaceDE w:val="0"/>
        <w:autoSpaceDN w:val="0"/>
        <w:adjustRightInd w:val="0"/>
        <w:ind w:firstLine="709"/>
        <w:jc w:val="both"/>
        <w:rPr>
          <w:color w:val="000000" w:themeColor="text1"/>
          <w:sz w:val="28"/>
          <w:szCs w:val="28"/>
        </w:rPr>
      </w:pPr>
      <w:r w:rsidRPr="00263B2E">
        <w:rPr>
          <w:color w:val="000000" w:themeColor="text1"/>
          <w:sz w:val="28"/>
          <w:szCs w:val="28"/>
        </w:rPr>
        <w:t xml:space="preserve">Согласно позиции </w:t>
      </w:r>
      <w:r w:rsidRPr="00263B2E">
        <w:rPr>
          <w:rStyle w:val="word"/>
          <w:color w:val="000000" w:themeColor="text1"/>
          <w:sz w:val="28"/>
          <w:szCs w:val="28"/>
        </w:rPr>
        <w:t>Брюсселя, еврорегионы</w:t>
      </w:r>
      <w:r w:rsidR="00587D8E">
        <w:rPr>
          <w:rStyle w:val="word"/>
          <w:color w:val="000000" w:themeColor="text1"/>
          <w:sz w:val="28"/>
          <w:szCs w:val="28"/>
        </w:rPr>
        <w:t xml:space="preserve"> </w:t>
      </w:r>
      <w:r w:rsidRPr="00263B2E">
        <w:rPr>
          <w:rStyle w:val="word"/>
          <w:color w:val="000000" w:themeColor="text1"/>
          <w:sz w:val="28"/>
          <w:szCs w:val="28"/>
        </w:rPr>
        <w:t>могут</w:t>
      </w:r>
      <w:r w:rsidRPr="00263B2E">
        <w:rPr>
          <w:color w:val="000000" w:themeColor="text1"/>
          <w:sz w:val="28"/>
          <w:szCs w:val="28"/>
        </w:rPr>
        <w:t xml:space="preserve"> решать проблемы территориального характера </w:t>
      </w:r>
      <w:r w:rsidRPr="00263B2E">
        <w:rPr>
          <w:rStyle w:val="word"/>
          <w:color w:val="000000" w:themeColor="text1"/>
          <w:sz w:val="28"/>
          <w:szCs w:val="28"/>
        </w:rPr>
        <w:t>между</w:t>
      </w:r>
      <w:r w:rsidRPr="00263B2E">
        <w:rPr>
          <w:color w:val="000000" w:themeColor="text1"/>
          <w:sz w:val="28"/>
          <w:szCs w:val="28"/>
        </w:rPr>
        <w:t xml:space="preserve"> </w:t>
      </w:r>
      <w:r w:rsidRPr="00263B2E">
        <w:rPr>
          <w:rStyle w:val="word"/>
          <w:color w:val="000000" w:themeColor="text1"/>
          <w:sz w:val="28"/>
          <w:szCs w:val="28"/>
        </w:rPr>
        <w:t>граничащими</w:t>
      </w:r>
      <w:r w:rsidR="00587D8E">
        <w:rPr>
          <w:rStyle w:val="word"/>
          <w:color w:val="000000" w:themeColor="text1"/>
          <w:sz w:val="28"/>
          <w:szCs w:val="28"/>
        </w:rPr>
        <w:t xml:space="preserve"> </w:t>
      </w:r>
      <w:r w:rsidRPr="00263B2E">
        <w:rPr>
          <w:rStyle w:val="word"/>
          <w:color w:val="000000" w:themeColor="text1"/>
          <w:sz w:val="28"/>
          <w:szCs w:val="28"/>
        </w:rPr>
        <w:t>государствами</w:t>
      </w:r>
      <w:r w:rsidRPr="00263B2E">
        <w:rPr>
          <w:color w:val="000000" w:themeColor="text1"/>
          <w:sz w:val="28"/>
          <w:szCs w:val="28"/>
        </w:rPr>
        <w:t>.</w:t>
      </w:r>
      <w:r w:rsidR="00587D8E">
        <w:rPr>
          <w:color w:val="000000" w:themeColor="text1"/>
          <w:sz w:val="28"/>
          <w:szCs w:val="28"/>
        </w:rPr>
        <w:t xml:space="preserve"> </w:t>
      </w:r>
      <w:r w:rsidRPr="00263B2E">
        <w:rPr>
          <w:rStyle w:val="word"/>
          <w:color w:val="000000" w:themeColor="text1"/>
          <w:sz w:val="28"/>
          <w:szCs w:val="28"/>
        </w:rPr>
        <w:t>Они</w:t>
      </w:r>
      <w:r w:rsidRPr="00263B2E">
        <w:rPr>
          <w:color w:val="000000" w:themeColor="text1"/>
          <w:sz w:val="28"/>
          <w:szCs w:val="28"/>
        </w:rPr>
        <w:t xml:space="preserve"> способны регулировать ситуацию с национальными меньшинствами. А также стать своеобразной лабораторией для проверки гармонии институционально</w:t>
      </w:r>
      <w:r w:rsidR="00587D8E">
        <w:rPr>
          <w:color w:val="000000" w:themeColor="text1"/>
          <w:sz w:val="28"/>
          <w:szCs w:val="28"/>
        </w:rPr>
        <w:t>-</w:t>
      </w:r>
      <w:r w:rsidRPr="00263B2E">
        <w:rPr>
          <w:color w:val="000000" w:themeColor="text1"/>
          <w:sz w:val="28"/>
          <w:szCs w:val="28"/>
        </w:rPr>
        <w:t xml:space="preserve">правовых систем государств. </w:t>
      </w:r>
    </w:p>
    <w:p w14:paraId="41383E4A" w14:textId="001ED259" w:rsidR="005A6D17" w:rsidRPr="00263B2E" w:rsidRDefault="005A6D17" w:rsidP="00263B2E">
      <w:pPr>
        <w:autoSpaceDE w:val="0"/>
        <w:autoSpaceDN w:val="0"/>
        <w:adjustRightInd w:val="0"/>
        <w:ind w:firstLine="709"/>
        <w:jc w:val="both"/>
        <w:rPr>
          <w:color w:val="000000" w:themeColor="text1"/>
          <w:sz w:val="28"/>
          <w:szCs w:val="28"/>
        </w:rPr>
      </w:pPr>
      <w:r w:rsidRPr="00263B2E">
        <w:rPr>
          <w:color w:val="000000" w:themeColor="text1"/>
          <w:sz w:val="28"/>
          <w:szCs w:val="28"/>
        </w:rPr>
        <w:t xml:space="preserve">Интеграционное взаимодействие на низовом уровне, по конкретной проблеме, выделяет именно те вопросы, могут оказаться вне поля зрения брюссельских бюрократов, но еврорегионы отреагируют на них более оперативно и эффективно. </w:t>
      </w:r>
    </w:p>
    <w:p w14:paraId="25BA8470" w14:textId="77777777" w:rsidR="005A6D17" w:rsidRPr="00263B2E" w:rsidRDefault="005A6D17" w:rsidP="00263B2E">
      <w:pPr>
        <w:autoSpaceDE w:val="0"/>
        <w:autoSpaceDN w:val="0"/>
        <w:adjustRightInd w:val="0"/>
        <w:ind w:firstLine="709"/>
        <w:jc w:val="both"/>
        <w:rPr>
          <w:i/>
          <w:color w:val="000000" w:themeColor="text1"/>
          <w:sz w:val="28"/>
          <w:szCs w:val="28"/>
        </w:rPr>
      </w:pPr>
      <w:r w:rsidRPr="00263B2E">
        <w:rPr>
          <w:color w:val="000000" w:themeColor="text1"/>
          <w:sz w:val="28"/>
          <w:szCs w:val="28"/>
        </w:rPr>
        <w:t xml:space="preserve">Подытожим материал параграфа, предложив </w:t>
      </w:r>
      <w:r w:rsidRPr="00263B2E">
        <w:rPr>
          <w:i/>
          <w:color w:val="000000" w:themeColor="text1"/>
          <w:sz w:val="28"/>
          <w:szCs w:val="28"/>
        </w:rPr>
        <w:t>следующие выводы:</w:t>
      </w:r>
    </w:p>
    <w:p w14:paraId="7F777135" w14:textId="77777777" w:rsidR="005A6D17" w:rsidRPr="00263B2E" w:rsidRDefault="005A6D17" w:rsidP="00263B2E">
      <w:pPr>
        <w:autoSpaceDE w:val="0"/>
        <w:autoSpaceDN w:val="0"/>
        <w:adjustRightInd w:val="0"/>
        <w:ind w:firstLine="709"/>
        <w:jc w:val="both"/>
        <w:rPr>
          <w:color w:val="000000" w:themeColor="text1"/>
          <w:sz w:val="28"/>
          <w:szCs w:val="28"/>
        </w:rPr>
      </w:pPr>
      <w:r w:rsidRPr="00263B2E">
        <w:rPr>
          <w:color w:val="000000" w:themeColor="text1"/>
          <w:sz w:val="28"/>
          <w:szCs w:val="28"/>
        </w:rPr>
        <w:t>П</w:t>
      </w:r>
      <w:r w:rsidRPr="00263B2E">
        <w:rPr>
          <w:bCs/>
          <w:color w:val="000000" w:themeColor="text1"/>
          <w:sz w:val="28"/>
          <w:szCs w:val="28"/>
        </w:rPr>
        <w:t xml:space="preserve">риграничное сотрудничество в ЕС постепенно растет как в количественном, так и в качественном отношении. </w:t>
      </w:r>
      <w:r w:rsidRPr="00263B2E">
        <w:rPr>
          <w:color w:val="000000" w:themeColor="text1"/>
          <w:sz w:val="28"/>
          <w:szCs w:val="28"/>
        </w:rPr>
        <w:t xml:space="preserve">В лице еврорегионов, благодаря созданию необходимых институтов, наличию зафиксированных договорных отношений, сравнительно высокому организационному уровню деятельности, межгосударственные усилия по достижению коллективных целей в пространстве ЕС получили свое эффективное оформление. </w:t>
      </w:r>
    </w:p>
    <w:p w14:paraId="243F0B1F" w14:textId="1828B37F" w:rsidR="005A6D17" w:rsidRPr="00F26760" w:rsidRDefault="005A6D17" w:rsidP="00263B2E">
      <w:pPr>
        <w:autoSpaceDE w:val="0"/>
        <w:autoSpaceDN w:val="0"/>
        <w:adjustRightInd w:val="0"/>
        <w:ind w:firstLine="709"/>
        <w:jc w:val="both"/>
        <w:rPr>
          <w:sz w:val="28"/>
          <w:szCs w:val="28"/>
        </w:rPr>
      </w:pPr>
      <w:r w:rsidRPr="00263B2E">
        <w:rPr>
          <w:color w:val="000000" w:themeColor="text1"/>
          <w:sz w:val="28"/>
          <w:szCs w:val="28"/>
        </w:rPr>
        <w:t>Подчеркнем, что ключевая ц</w:t>
      </w:r>
      <w:r w:rsidRPr="00263B2E">
        <w:rPr>
          <w:rStyle w:val="word"/>
          <w:color w:val="000000" w:themeColor="text1"/>
          <w:sz w:val="28"/>
          <w:szCs w:val="28"/>
        </w:rPr>
        <w:t>ель</w:t>
      </w:r>
      <w:r w:rsidRPr="00263B2E">
        <w:rPr>
          <w:color w:val="000000" w:themeColor="text1"/>
          <w:sz w:val="28"/>
          <w:szCs w:val="28"/>
        </w:rPr>
        <w:t xml:space="preserve"> </w:t>
      </w:r>
      <w:r w:rsidRPr="00263B2E">
        <w:rPr>
          <w:rStyle w:val="word"/>
          <w:color w:val="000000" w:themeColor="text1"/>
          <w:sz w:val="28"/>
          <w:szCs w:val="28"/>
        </w:rPr>
        <w:t>еврорегионов</w:t>
      </w:r>
      <w:r w:rsidR="00587D8E">
        <w:rPr>
          <w:rStyle w:val="word"/>
          <w:color w:val="000000" w:themeColor="text1"/>
          <w:sz w:val="28"/>
          <w:szCs w:val="28"/>
        </w:rPr>
        <w:t xml:space="preserve"> </w:t>
      </w:r>
      <w:r w:rsidR="00587D8E">
        <w:rPr>
          <w:color w:val="000000" w:themeColor="text1"/>
          <w:sz w:val="28"/>
          <w:szCs w:val="28"/>
        </w:rPr>
        <w:t>–</w:t>
      </w:r>
      <w:r w:rsidRPr="00263B2E">
        <w:rPr>
          <w:color w:val="000000" w:themeColor="text1"/>
          <w:sz w:val="28"/>
          <w:szCs w:val="28"/>
        </w:rPr>
        <w:t xml:space="preserve"> сделать </w:t>
      </w:r>
      <w:r w:rsidRPr="00263B2E">
        <w:rPr>
          <w:rStyle w:val="word"/>
          <w:color w:val="000000" w:themeColor="text1"/>
          <w:sz w:val="28"/>
          <w:szCs w:val="28"/>
        </w:rPr>
        <w:t>границу для</w:t>
      </w:r>
      <w:r w:rsidR="0025031E" w:rsidRPr="00263B2E">
        <w:rPr>
          <w:rStyle w:val="word"/>
          <w:color w:val="000000" w:themeColor="text1"/>
          <w:sz w:val="28"/>
          <w:szCs w:val="28"/>
        </w:rPr>
        <w:t xml:space="preserve"> </w:t>
      </w:r>
      <w:r w:rsidR="00AB491C" w:rsidRPr="00263B2E">
        <w:rPr>
          <w:rStyle w:val="word"/>
          <w:color w:val="000000" w:themeColor="text1"/>
          <w:sz w:val="28"/>
          <w:szCs w:val="28"/>
        </w:rPr>
        <w:t>л</w:t>
      </w:r>
      <w:r w:rsidRPr="00263B2E">
        <w:rPr>
          <w:rStyle w:val="word"/>
          <w:color w:val="000000" w:themeColor="text1"/>
          <w:sz w:val="28"/>
          <w:szCs w:val="28"/>
        </w:rPr>
        <w:t>юдей</w:t>
      </w:r>
      <w:r w:rsidR="0025031E" w:rsidRPr="00263B2E">
        <w:rPr>
          <w:rStyle w:val="word"/>
          <w:color w:val="000000" w:themeColor="text1"/>
          <w:sz w:val="28"/>
          <w:szCs w:val="28"/>
        </w:rPr>
        <w:t xml:space="preserve"> </w:t>
      </w:r>
      <w:r w:rsidRPr="00263B2E">
        <w:rPr>
          <w:rStyle w:val="word"/>
          <w:color w:val="000000" w:themeColor="text1"/>
          <w:sz w:val="28"/>
          <w:szCs w:val="28"/>
        </w:rPr>
        <w:t>проживающих вблизи нее</w:t>
      </w:r>
      <w:r w:rsidRPr="00263B2E">
        <w:rPr>
          <w:color w:val="000000" w:themeColor="text1"/>
          <w:sz w:val="28"/>
          <w:szCs w:val="28"/>
        </w:rPr>
        <w:t xml:space="preserve"> </w:t>
      </w:r>
      <w:r w:rsidRPr="00263B2E">
        <w:rPr>
          <w:rStyle w:val="word"/>
          <w:color w:val="000000" w:themeColor="text1"/>
          <w:sz w:val="28"/>
          <w:szCs w:val="28"/>
        </w:rPr>
        <w:t>неоспоримым</w:t>
      </w:r>
      <w:r w:rsidRPr="00263B2E">
        <w:rPr>
          <w:color w:val="000000" w:themeColor="text1"/>
          <w:sz w:val="28"/>
          <w:szCs w:val="28"/>
        </w:rPr>
        <w:t xml:space="preserve"> </w:t>
      </w:r>
      <w:r w:rsidRPr="00263B2E">
        <w:rPr>
          <w:rStyle w:val="word"/>
          <w:color w:val="000000" w:themeColor="text1"/>
          <w:sz w:val="28"/>
          <w:szCs w:val="28"/>
        </w:rPr>
        <w:t>преимуществом</w:t>
      </w:r>
      <w:r w:rsidRPr="00263B2E">
        <w:rPr>
          <w:color w:val="000000" w:themeColor="text1"/>
          <w:sz w:val="28"/>
          <w:szCs w:val="28"/>
        </w:rPr>
        <w:t xml:space="preserve">, развить условия при которых приграничное сотрудничество </w:t>
      </w:r>
      <w:r w:rsidRPr="00263B2E">
        <w:rPr>
          <w:rStyle w:val="word"/>
          <w:color w:val="000000" w:themeColor="text1"/>
          <w:sz w:val="28"/>
          <w:szCs w:val="28"/>
        </w:rPr>
        <w:t>позволит</w:t>
      </w:r>
      <w:r w:rsidRPr="00263B2E">
        <w:rPr>
          <w:color w:val="000000" w:themeColor="text1"/>
          <w:sz w:val="28"/>
          <w:szCs w:val="28"/>
        </w:rPr>
        <w:t xml:space="preserve"> </w:t>
      </w:r>
      <w:r w:rsidRPr="00263B2E">
        <w:rPr>
          <w:rStyle w:val="word"/>
          <w:color w:val="000000" w:themeColor="text1"/>
          <w:sz w:val="28"/>
          <w:szCs w:val="28"/>
        </w:rPr>
        <w:t>полнее</w:t>
      </w:r>
      <w:r w:rsidRPr="00263B2E">
        <w:rPr>
          <w:color w:val="000000" w:themeColor="text1"/>
          <w:sz w:val="28"/>
          <w:szCs w:val="28"/>
        </w:rPr>
        <w:t xml:space="preserve"> </w:t>
      </w:r>
      <w:r w:rsidRPr="00263B2E">
        <w:rPr>
          <w:rStyle w:val="word"/>
          <w:color w:val="000000" w:themeColor="text1"/>
          <w:sz w:val="28"/>
          <w:szCs w:val="28"/>
        </w:rPr>
        <w:t>использовать</w:t>
      </w:r>
      <w:r w:rsidRPr="00263B2E">
        <w:rPr>
          <w:color w:val="000000" w:themeColor="text1"/>
          <w:sz w:val="28"/>
          <w:szCs w:val="28"/>
        </w:rPr>
        <w:t xml:space="preserve"> </w:t>
      </w:r>
      <w:r w:rsidRPr="00263B2E">
        <w:rPr>
          <w:rStyle w:val="word"/>
          <w:color w:val="000000" w:themeColor="text1"/>
          <w:sz w:val="28"/>
          <w:szCs w:val="28"/>
        </w:rPr>
        <w:t>потенциал</w:t>
      </w:r>
      <w:r w:rsidRPr="00263B2E">
        <w:rPr>
          <w:color w:val="000000" w:themeColor="text1"/>
          <w:sz w:val="28"/>
          <w:szCs w:val="28"/>
        </w:rPr>
        <w:t xml:space="preserve"> </w:t>
      </w:r>
      <w:r w:rsidRPr="00263B2E">
        <w:rPr>
          <w:rStyle w:val="word"/>
          <w:color w:val="000000" w:themeColor="text1"/>
          <w:sz w:val="28"/>
          <w:szCs w:val="28"/>
        </w:rPr>
        <w:t>каждого</w:t>
      </w:r>
      <w:r w:rsidRPr="00263B2E">
        <w:rPr>
          <w:color w:val="000000" w:themeColor="text1"/>
          <w:sz w:val="28"/>
          <w:szCs w:val="28"/>
        </w:rPr>
        <w:t xml:space="preserve"> </w:t>
      </w:r>
      <w:r w:rsidRPr="00263B2E">
        <w:rPr>
          <w:rStyle w:val="word"/>
          <w:color w:val="000000" w:themeColor="text1"/>
          <w:sz w:val="28"/>
          <w:szCs w:val="28"/>
        </w:rPr>
        <w:t>региона</w:t>
      </w:r>
      <w:r w:rsidRPr="00263B2E">
        <w:rPr>
          <w:color w:val="000000" w:themeColor="text1"/>
          <w:sz w:val="28"/>
          <w:szCs w:val="28"/>
        </w:rPr>
        <w:t>-</w:t>
      </w:r>
      <w:r w:rsidRPr="00263B2E">
        <w:rPr>
          <w:rStyle w:val="word"/>
          <w:color w:val="000000" w:themeColor="text1"/>
          <w:sz w:val="28"/>
          <w:szCs w:val="28"/>
        </w:rPr>
        <w:t>участника</w:t>
      </w:r>
      <w:r w:rsidRPr="00263B2E">
        <w:rPr>
          <w:color w:val="000000" w:themeColor="text1"/>
          <w:sz w:val="28"/>
          <w:szCs w:val="28"/>
        </w:rPr>
        <w:t>. В отличие от европейских группировок территориального сотрудничества еврорегионы отличаются</w:t>
      </w:r>
      <w:r w:rsidR="0025031E" w:rsidRPr="00263B2E">
        <w:rPr>
          <w:color w:val="000000" w:themeColor="text1"/>
          <w:sz w:val="28"/>
          <w:szCs w:val="28"/>
        </w:rPr>
        <w:t xml:space="preserve"> сравнительно</w:t>
      </w:r>
      <w:r w:rsidRPr="00263B2E">
        <w:rPr>
          <w:color w:val="000000" w:themeColor="text1"/>
          <w:sz w:val="28"/>
          <w:szCs w:val="28"/>
        </w:rPr>
        <w:t xml:space="preserve"> </w:t>
      </w:r>
      <w:r w:rsidRPr="00263B2E">
        <w:rPr>
          <w:color w:val="000000" w:themeColor="text1"/>
          <w:sz w:val="28"/>
          <w:szCs w:val="28"/>
        </w:rPr>
        <w:lastRenderedPageBreak/>
        <w:t xml:space="preserve">низкой институционализацией и узостью полномочий. Но и ЕГТС также «не допускает независимого транснационального сотрудничества </w:t>
      </w:r>
      <w:r w:rsidRPr="00263B2E">
        <w:rPr>
          <w:color w:val="000000" w:themeColor="text1"/>
          <w:sz w:val="28"/>
          <w:szCs w:val="28"/>
          <w:lang w:val="kk-KZ"/>
        </w:rPr>
        <w:t xml:space="preserve">в следующих </w:t>
      </w:r>
      <w:r w:rsidRPr="00263B2E">
        <w:rPr>
          <w:color w:val="000000" w:themeColor="text1"/>
          <w:sz w:val="28"/>
          <w:szCs w:val="28"/>
        </w:rPr>
        <w:t>сфера</w:t>
      </w:r>
      <w:r w:rsidRPr="00263B2E">
        <w:rPr>
          <w:color w:val="000000" w:themeColor="text1"/>
          <w:sz w:val="28"/>
          <w:szCs w:val="28"/>
          <w:lang w:val="kk-KZ"/>
        </w:rPr>
        <w:t>х</w:t>
      </w:r>
      <w:r w:rsidRPr="00263B2E">
        <w:rPr>
          <w:color w:val="000000" w:themeColor="text1"/>
          <w:sz w:val="28"/>
          <w:szCs w:val="28"/>
        </w:rPr>
        <w:t xml:space="preserve"> действия: бюджетные правила, социальное право, налогообложение, юридический надзор. Все названные и другие детали практического функционирования ЕГТС полностью зависят от внутренних законов </w:t>
      </w:r>
      <w:r w:rsidRPr="00F26760">
        <w:rPr>
          <w:sz w:val="28"/>
          <w:szCs w:val="28"/>
        </w:rPr>
        <w:t>государства» [35</w:t>
      </w:r>
      <w:r w:rsidR="00AA3E17" w:rsidRPr="00F26760">
        <w:rPr>
          <w:sz w:val="28"/>
          <w:szCs w:val="28"/>
        </w:rPr>
        <w:t>, с.</w:t>
      </w:r>
      <w:r w:rsidR="00F26760" w:rsidRPr="00F26760">
        <w:rPr>
          <w:sz w:val="28"/>
          <w:szCs w:val="28"/>
        </w:rPr>
        <w:t xml:space="preserve"> </w:t>
      </w:r>
      <w:r w:rsidR="000A109A" w:rsidRPr="00F26760">
        <w:rPr>
          <w:sz w:val="28"/>
          <w:szCs w:val="28"/>
        </w:rPr>
        <w:t>59</w:t>
      </w:r>
      <w:r w:rsidRPr="00F26760">
        <w:rPr>
          <w:sz w:val="28"/>
          <w:szCs w:val="28"/>
        </w:rPr>
        <w:t>].</w:t>
      </w:r>
    </w:p>
    <w:p w14:paraId="219A6A52" w14:textId="6C7ACCF3" w:rsidR="005A6D17" w:rsidRPr="00F26760" w:rsidRDefault="005A6D17" w:rsidP="00263B2E">
      <w:pPr>
        <w:ind w:firstLine="709"/>
        <w:jc w:val="both"/>
        <w:rPr>
          <w:sz w:val="28"/>
          <w:szCs w:val="28"/>
        </w:rPr>
      </w:pPr>
      <w:r w:rsidRPr="00263B2E">
        <w:rPr>
          <w:color w:val="000000" w:themeColor="text1"/>
          <w:sz w:val="28"/>
          <w:szCs w:val="28"/>
        </w:rPr>
        <w:t>Необходимо признать, что «создание» пограничных структур «не всегда означает их утверждение в правовом смысле.</w:t>
      </w:r>
      <w:r w:rsidR="00587D8E">
        <w:rPr>
          <w:color w:val="000000" w:themeColor="text1"/>
          <w:sz w:val="28"/>
          <w:szCs w:val="28"/>
        </w:rPr>
        <w:t xml:space="preserve"> </w:t>
      </w:r>
      <w:r w:rsidRPr="00263B2E">
        <w:rPr>
          <w:color w:val="000000" w:themeColor="text1"/>
          <w:sz w:val="28"/>
          <w:szCs w:val="28"/>
        </w:rPr>
        <w:t>Очень часто они действуют как неформальные сети сотрудничества. К примеру, проанализировав результаты франко-германского приграничного сотрудничества, мы видим, что они связаны</w:t>
      </w:r>
      <w:r w:rsidR="00587D8E">
        <w:rPr>
          <w:color w:val="000000" w:themeColor="text1"/>
          <w:sz w:val="28"/>
          <w:szCs w:val="28"/>
        </w:rPr>
        <w:t xml:space="preserve"> </w:t>
      </w:r>
      <w:r w:rsidRPr="00263B2E">
        <w:rPr>
          <w:color w:val="000000" w:themeColor="text1"/>
          <w:sz w:val="28"/>
          <w:szCs w:val="28"/>
        </w:rPr>
        <w:t>«в значительной степени с</w:t>
      </w:r>
      <w:r w:rsidR="00587D8E">
        <w:rPr>
          <w:color w:val="000000" w:themeColor="text1"/>
          <w:sz w:val="28"/>
          <w:szCs w:val="28"/>
        </w:rPr>
        <w:t xml:space="preserve"> </w:t>
      </w:r>
      <w:r w:rsidRPr="00263B2E">
        <w:rPr>
          <w:color w:val="000000" w:themeColor="text1"/>
          <w:sz w:val="28"/>
          <w:szCs w:val="28"/>
        </w:rPr>
        <w:t>активным участием гражданского общества, с участием всех заинтересованных сторон, которые должны</w:t>
      </w:r>
      <w:r w:rsidR="00587D8E">
        <w:rPr>
          <w:color w:val="000000" w:themeColor="text1"/>
          <w:sz w:val="28"/>
          <w:szCs w:val="28"/>
        </w:rPr>
        <w:t xml:space="preserve"> </w:t>
      </w:r>
      <w:r w:rsidRPr="00263B2E">
        <w:rPr>
          <w:color w:val="000000" w:themeColor="text1"/>
          <w:sz w:val="28"/>
          <w:szCs w:val="28"/>
        </w:rPr>
        <w:t>вкладываться в</w:t>
      </w:r>
      <w:r w:rsidR="00587D8E">
        <w:rPr>
          <w:color w:val="000000" w:themeColor="text1"/>
          <w:sz w:val="28"/>
          <w:szCs w:val="28"/>
        </w:rPr>
        <w:t xml:space="preserve"> </w:t>
      </w:r>
      <w:r w:rsidRPr="00263B2E">
        <w:rPr>
          <w:color w:val="000000" w:themeColor="text1"/>
          <w:sz w:val="28"/>
          <w:szCs w:val="28"/>
        </w:rPr>
        <w:t>институционализацию сотрудничества. Приграничное сотрудничество между регионами Франции и Германии, как правило, начиналось</w:t>
      </w:r>
      <w:r w:rsidR="00587D8E">
        <w:rPr>
          <w:color w:val="000000" w:themeColor="text1"/>
          <w:sz w:val="28"/>
          <w:szCs w:val="28"/>
        </w:rPr>
        <w:t xml:space="preserve"> </w:t>
      </w:r>
      <w:r w:rsidRPr="00263B2E">
        <w:rPr>
          <w:color w:val="000000" w:themeColor="text1"/>
          <w:sz w:val="28"/>
          <w:szCs w:val="28"/>
        </w:rPr>
        <w:t>с индивидуальных инициатив, с подачи частных лиц. И это особенно важно в отношении границ с тяжелыми историческими обстоятельствами, либо разделяющих страны с</w:t>
      </w:r>
      <w:r w:rsidR="00587D8E">
        <w:rPr>
          <w:color w:val="000000" w:themeColor="text1"/>
          <w:sz w:val="28"/>
          <w:szCs w:val="28"/>
        </w:rPr>
        <w:t xml:space="preserve"> </w:t>
      </w:r>
      <w:r w:rsidRPr="00263B2E">
        <w:rPr>
          <w:color w:val="000000" w:themeColor="text1"/>
          <w:sz w:val="28"/>
          <w:szCs w:val="28"/>
        </w:rPr>
        <w:t xml:space="preserve">проблемами, </w:t>
      </w:r>
      <w:r w:rsidRPr="00F26760">
        <w:rPr>
          <w:sz w:val="28"/>
          <w:szCs w:val="28"/>
        </w:rPr>
        <w:t>связанных с наличием этнического меньшинства, как и было на границах этих стран» [183</w:t>
      </w:r>
      <w:r w:rsidR="00AA3E17" w:rsidRPr="00F26760">
        <w:rPr>
          <w:sz w:val="28"/>
          <w:szCs w:val="28"/>
        </w:rPr>
        <w:t>, с.</w:t>
      </w:r>
      <w:r w:rsidR="00F26760" w:rsidRPr="00F26760">
        <w:rPr>
          <w:sz w:val="28"/>
          <w:szCs w:val="28"/>
        </w:rPr>
        <w:t xml:space="preserve"> </w:t>
      </w:r>
      <w:r w:rsidR="007D7490" w:rsidRPr="00F26760">
        <w:rPr>
          <w:sz w:val="28"/>
          <w:szCs w:val="28"/>
        </w:rPr>
        <w:t>114</w:t>
      </w:r>
      <w:r w:rsidRPr="00F26760">
        <w:rPr>
          <w:sz w:val="28"/>
          <w:szCs w:val="28"/>
        </w:rPr>
        <w:t>].</w:t>
      </w:r>
    </w:p>
    <w:p w14:paraId="3BED9F42" w14:textId="77777777" w:rsidR="005A6D17" w:rsidRPr="00263B2E" w:rsidRDefault="005A6D17" w:rsidP="00263B2E">
      <w:pPr>
        <w:shd w:val="clear" w:color="auto" w:fill="FFFFFF"/>
        <w:ind w:firstLine="709"/>
        <w:jc w:val="both"/>
        <w:rPr>
          <w:bCs/>
          <w:color w:val="000000" w:themeColor="text1"/>
          <w:sz w:val="28"/>
          <w:szCs w:val="28"/>
        </w:rPr>
      </w:pPr>
      <w:r w:rsidRPr="00263B2E">
        <w:rPr>
          <w:color w:val="000000" w:themeColor="text1"/>
          <w:sz w:val="28"/>
          <w:szCs w:val="28"/>
        </w:rPr>
        <w:t>Важно подчеркнуть, что и для европейских трансграничных проектов не существует четкой методологии, часто они носят экспериментальный характер, адаптированный к требованиям места и времени, и поэтому их невозможно перенести или воспроизвести.</w:t>
      </w:r>
      <w:r w:rsidRPr="00263B2E">
        <w:rPr>
          <w:bCs/>
          <w:color w:val="000000" w:themeColor="text1"/>
          <w:sz w:val="28"/>
          <w:szCs w:val="28"/>
        </w:rPr>
        <w:t xml:space="preserve"> Деятельность трансграничного региона в условиях взаимозависимости мира приводит к изменению геометрии действующих лиц и мест в зависимости от решаемых задач. </w:t>
      </w:r>
    </w:p>
    <w:p w14:paraId="26038E28" w14:textId="77777777" w:rsidR="005A6D17" w:rsidRPr="00263B2E" w:rsidRDefault="005A6D17" w:rsidP="00263B2E">
      <w:pPr>
        <w:autoSpaceDE w:val="0"/>
        <w:autoSpaceDN w:val="0"/>
        <w:adjustRightInd w:val="0"/>
        <w:ind w:firstLine="709"/>
        <w:jc w:val="both"/>
        <w:rPr>
          <w:color w:val="000000" w:themeColor="text1"/>
          <w:sz w:val="28"/>
          <w:szCs w:val="28"/>
        </w:rPr>
      </w:pPr>
      <w:r w:rsidRPr="00263B2E">
        <w:rPr>
          <w:color w:val="000000" w:themeColor="text1"/>
          <w:sz w:val="28"/>
          <w:szCs w:val="28"/>
        </w:rPr>
        <w:t xml:space="preserve">К этому добавляется отсутствие устойчивой институциональной поддержки, характерной для всех стран ЕС. </w:t>
      </w:r>
    </w:p>
    <w:p w14:paraId="71714C93" w14:textId="2B8D6BD2" w:rsidR="005A6D17" w:rsidRPr="00263B2E" w:rsidRDefault="005A6D17" w:rsidP="00263B2E">
      <w:pPr>
        <w:shd w:val="clear" w:color="auto" w:fill="FFFFFF"/>
        <w:ind w:firstLine="709"/>
        <w:jc w:val="both"/>
        <w:rPr>
          <w:bCs/>
          <w:color w:val="000000" w:themeColor="text1"/>
          <w:sz w:val="28"/>
          <w:szCs w:val="28"/>
        </w:rPr>
      </w:pPr>
      <w:r w:rsidRPr="00263B2E">
        <w:rPr>
          <w:bCs/>
          <w:color w:val="000000" w:themeColor="text1"/>
          <w:sz w:val="28"/>
          <w:szCs w:val="28"/>
        </w:rPr>
        <w:t>На вопрос об институционализации трансграничных регионов на постсоветском пространстве, придания им политической легитимности, ответ, на наш взгляд, позитивен и связан лишь с выбором моделей. Предопределяет этот ответ</w:t>
      </w:r>
      <w:r w:rsidRPr="00263B2E">
        <w:rPr>
          <w:color w:val="000000" w:themeColor="text1"/>
          <w:sz w:val="28"/>
          <w:szCs w:val="28"/>
        </w:rPr>
        <w:t xml:space="preserve"> </w:t>
      </w:r>
      <w:r w:rsidRPr="00263B2E">
        <w:rPr>
          <w:bCs/>
          <w:color w:val="000000" w:themeColor="text1"/>
          <w:sz w:val="28"/>
          <w:szCs w:val="28"/>
        </w:rPr>
        <w:t xml:space="preserve">преобладание </w:t>
      </w:r>
      <w:r w:rsidRPr="00263B2E">
        <w:rPr>
          <w:color w:val="000000" w:themeColor="text1"/>
          <w:sz w:val="28"/>
          <w:szCs w:val="28"/>
        </w:rPr>
        <w:t>в современном мире</w:t>
      </w:r>
      <w:r w:rsidRPr="00263B2E">
        <w:rPr>
          <w:bCs/>
          <w:color w:val="000000" w:themeColor="text1"/>
          <w:sz w:val="28"/>
          <w:szCs w:val="28"/>
        </w:rPr>
        <w:t xml:space="preserve"> </w:t>
      </w:r>
      <w:r w:rsidRPr="00263B2E">
        <w:rPr>
          <w:color w:val="000000" w:themeColor="text1"/>
          <w:sz w:val="28"/>
          <w:szCs w:val="28"/>
        </w:rPr>
        <w:t>логики транснационального подхода над логикой национального.</w:t>
      </w:r>
      <w:r w:rsidRPr="00263B2E">
        <w:rPr>
          <w:bCs/>
          <w:color w:val="000000" w:themeColor="text1"/>
          <w:sz w:val="28"/>
          <w:szCs w:val="28"/>
        </w:rPr>
        <w:t xml:space="preserve"> </w:t>
      </w:r>
    </w:p>
    <w:p w14:paraId="22939E83" w14:textId="77777777" w:rsidR="005A6D17" w:rsidRPr="00263B2E" w:rsidRDefault="005A6D17" w:rsidP="00263B2E">
      <w:pPr>
        <w:autoSpaceDE w:val="0"/>
        <w:autoSpaceDN w:val="0"/>
        <w:adjustRightInd w:val="0"/>
        <w:ind w:firstLine="709"/>
        <w:jc w:val="both"/>
        <w:rPr>
          <w:b/>
          <w:bCs/>
          <w:color w:val="000000" w:themeColor="text1"/>
          <w:sz w:val="28"/>
          <w:szCs w:val="28"/>
        </w:rPr>
      </w:pPr>
    </w:p>
    <w:p w14:paraId="1434CBDA" w14:textId="7768F87A" w:rsidR="005A6D17" w:rsidRPr="00263B2E" w:rsidRDefault="005A6D17" w:rsidP="00263B2E">
      <w:pPr>
        <w:autoSpaceDE w:val="0"/>
        <w:autoSpaceDN w:val="0"/>
        <w:adjustRightInd w:val="0"/>
        <w:ind w:firstLine="709"/>
        <w:jc w:val="both"/>
        <w:rPr>
          <w:b/>
          <w:color w:val="000000" w:themeColor="text1"/>
          <w:sz w:val="28"/>
          <w:szCs w:val="28"/>
          <w:lang w:val="kk-KZ"/>
        </w:rPr>
      </w:pPr>
      <w:r w:rsidRPr="00263B2E">
        <w:rPr>
          <w:b/>
          <w:bCs/>
          <w:color w:val="000000" w:themeColor="text1"/>
          <w:sz w:val="28"/>
          <w:szCs w:val="28"/>
        </w:rPr>
        <w:t xml:space="preserve">2.2 </w:t>
      </w:r>
      <w:r w:rsidRPr="00263B2E">
        <w:rPr>
          <w:b/>
          <w:bCs/>
          <w:iCs/>
          <w:color w:val="000000" w:themeColor="text1"/>
          <w:sz w:val="28"/>
          <w:szCs w:val="28"/>
        </w:rPr>
        <w:t>Возможности влияния институциональных фреймов приграничья ЕС на трансформацию</w:t>
      </w:r>
      <w:r w:rsidRPr="00263B2E">
        <w:rPr>
          <w:b/>
          <w:color w:val="000000" w:themeColor="text1"/>
          <w:sz w:val="28"/>
          <w:szCs w:val="28"/>
          <w:lang w:val="kk-KZ"/>
        </w:rPr>
        <w:t xml:space="preserve"> к</w:t>
      </w:r>
      <w:r w:rsidRPr="00263B2E">
        <w:rPr>
          <w:b/>
          <w:bCs/>
          <w:iCs/>
          <w:color w:val="000000" w:themeColor="text1"/>
          <w:sz w:val="28"/>
          <w:szCs w:val="28"/>
        </w:rPr>
        <w:t>азахстанско</w:t>
      </w:r>
      <w:r w:rsidR="00587D8E">
        <w:rPr>
          <w:b/>
          <w:bCs/>
          <w:iCs/>
          <w:color w:val="000000" w:themeColor="text1"/>
          <w:sz w:val="28"/>
          <w:szCs w:val="28"/>
        </w:rPr>
        <w:t>-</w:t>
      </w:r>
      <w:r w:rsidRPr="00263B2E">
        <w:rPr>
          <w:b/>
          <w:bCs/>
          <w:iCs/>
          <w:color w:val="000000" w:themeColor="text1"/>
          <w:sz w:val="28"/>
          <w:szCs w:val="28"/>
        </w:rPr>
        <w:t>российского приграничного пространства</w:t>
      </w:r>
    </w:p>
    <w:p w14:paraId="05A2A1BC" w14:textId="7946DD88" w:rsidR="005A6D17" w:rsidRPr="00263B2E" w:rsidRDefault="005A6D17" w:rsidP="00263B2E">
      <w:pPr>
        <w:pStyle w:val="a6"/>
        <w:spacing w:after="0" w:line="240" w:lineRule="auto"/>
        <w:ind w:left="0" w:firstLine="709"/>
        <w:jc w:val="both"/>
        <w:textAlignment w:val="top"/>
        <w:rPr>
          <w:rFonts w:ascii="Times New Roman" w:hAnsi="Times New Roman" w:cs="Times New Roman"/>
          <w:color w:val="000000" w:themeColor="text1"/>
          <w:sz w:val="28"/>
          <w:szCs w:val="28"/>
          <w:shd w:val="clear" w:color="auto" w:fill="FFFFFF"/>
        </w:rPr>
      </w:pPr>
      <w:r w:rsidRPr="00263B2E">
        <w:rPr>
          <w:rFonts w:ascii="Times New Roman" w:hAnsi="Times New Roman" w:cs="Times New Roman"/>
          <w:color w:val="000000" w:themeColor="text1"/>
          <w:sz w:val="28"/>
          <w:szCs w:val="28"/>
        </w:rPr>
        <w:t>Итак, в</w:t>
      </w:r>
      <w:r w:rsidRPr="00263B2E">
        <w:rPr>
          <w:rFonts w:ascii="Times New Roman" w:hAnsi="Times New Roman" w:cs="Times New Roman"/>
          <w:color w:val="000000" w:themeColor="text1"/>
          <w:sz w:val="28"/>
          <w:szCs w:val="28"/>
          <w:shd w:val="clear" w:color="auto" w:fill="FFFFFF"/>
        </w:rPr>
        <w:t>ажно рассмотреть возможности модифицирования казахстанско</w:t>
      </w:r>
      <w:r w:rsidR="00587D8E">
        <w:rPr>
          <w:rFonts w:ascii="Times New Roman" w:hAnsi="Times New Roman" w:cs="Times New Roman"/>
          <w:color w:val="000000" w:themeColor="text1"/>
          <w:sz w:val="28"/>
          <w:szCs w:val="28"/>
          <w:shd w:val="clear" w:color="auto" w:fill="FFFFFF"/>
        </w:rPr>
        <w:t>-</w:t>
      </w:r>
      <w:r w:rsidRPr="00263B2E">
        <w:rPr>
          <w:rFonts w:ascii="Times New Roman" w:hAnsi="Times New Roman" w:cs="Times New Roman"/>
          <w:color w:val="000000" w:themeColor="text1"/>
          <w:sz w:val="28"/>
          <w:szCs w:val="28"/>
          <w:shd w:val="clear" w:color="auto" w:fill="FFFFFF"/>
        </w:rPr>
        <w:t>российского приграничья на основе типичных, ставших ординарными в ЕС, форм деятельности приграничных структур.</w:t>
      </w:r>
      <w:r w:rsidRPr="00263B2E">
        <w:rPr>
          <w:rFonts w:ascii="Times New Roman" w:hAnsi="Times New Roman" w:cs="Times New Roman"/>
          <w:color w:val="000000" w:themeColor="text1"/>
          <w:sz w:val="28"/>
          <w:szCs w:val="28"/>
          <w:shd w:val="clear" w:color="auto" w:fill="FFFFFF"/>
          <w:lang w:val="kk-KZ"/>
        </w:rPr>
        <w:t xml:space="preserve"> </w:t>
      </w:r>
      <w:r w:rsidRPr="00263B2E">
        <w:rPr>
          <w:rFonts w:ascii="Times New Roman" w:hAnsi="Times New Roman" w:cs="Times New Roman"/>
          <w:color w:val="000000" w:themeColor="text1"/>
          <w:sz w:val="28"/>
          <w:szCs w:val="28"/>
          <w:shd w:val="clear" w:color="auto" w:fill="FFFFFF"/>
        </w:rPr>
        <w:t>В первую очередь, это связано с тем, что отсутствие концептуализации и собственных институциональных разработок</w:t>
      </w:r>
      <w:r w:rsidRPr="00263B2E">
        <w:rPr>
          <w:rFonts w:ascii="Times New Roman" w:hAnsi="Times New Roman" w:cs="Times New Roman"/>
          <w:color w:val="000000" w:themeColor="text1"/>
          <w:sz w:val="28"/>
          <w:szCs w:val="28"/>
          <w:shd w:val="clear" w:color="auto" w:fill="FFFFFF"/>
          <w:lang w:val="kk-KZ"/>
        </w:rPr>
        <w:t xml:space="preserve"> </w:t>
      </w:r>
      <w:r w:rsidRPr="00263B2E">
        <w:rPr>
          <w:rFonts w:ascii="Times New Roman" w:hAnsi="Times New Roman" w:cs="Times New Roman"/>
          <w:color w:val="000000" w:themeColor="text1"/>
          <w:sz w:val="28"/>
          <w:szCs w:val="28"/>
          <w:shd w:val="clear" w:color="auto" w:fill="FFFFFF"/>
        </w:rPr>
        <w:t>создает препятствия на пути сотрудничества наших стран.</w:t>
      </w:r>
    </w:p>
    <w:p w14:paraId="4B23585A" w14:textId="77777777" w:rsidR="005A6D17" w:rsidRPr="00263B2E" w:rsidRDefault="005A6D17" w:rsidP="00263B2E">
      <w:pPr>
        <w:pStyle w:val="a3"/>
        <w:autoSpaceDE w:val="0"/>
        <w:autoSpaceDN w:val="0"/>
        <w:adjustRightInd w:val="0"/>
        <w:ind w:left="0" w:firstLine="709"/>
        <w:jc w:val="both"/>
        <w:rPr>
          <w:bCs/>
          <w:color w:val="000000" w:themeColor="text1"/>
          <w:sz w:val="28"/>
          <w:szCs w:val="28"/>
        </w:rPr>
      </w:pPr>
      <w:r w:rsidRPr="00263B2E">
        <w:rPr>
          <w:bCs/>
          <w:color w:val="000000" w:themeColor="text1"/>
          <w:sz w:val="28"/>
          <w:szCs w:val="28"/>
        </w:rPr>
        <w:t>Сегодня приграничные регионы являются частью административного ландшафта в большинстве европейских стран</w:t>
      </w:r>
      <w:r w:rsidRPr="00263B2E">
        <w:rPr>
          <w:color w:val="000000" w:themeColor="text1"/>
          <w:sz w:val="28"/>
          <w:szCs w:val="28"/>
        </w:rPr>
        <w:t xml:space="preserve"> и в европейском трансграничье интенсивно развиваются многообразные институциональные практики.</w:t>
      </w:r>
      <w:r w:rsidRPr="00263B2E">
        <w:rPr>
          <w:bCs/>
          <w:color w:val="000000" w:themeColor="text1"/>
          <w:sz w:val="28"/>
          <w:szCs w:val="28"/>
        </w:rPr>
        <w:t xml:space="preserve"> Безусловно, как свидетельствует проведенный анализ, они являются результатом </w:t>
      </w:r>
      <w:r w:rsidRPr="00263B2E">
        <w:rPr>
          <w:bCs/>
          <w:color w:val="000000" w:themeColor="text1"/>
          <w:sz w:val="28"/>
          <w:szCs w:val="28"/>
        </w:rPr>
        <w:lastRenderedPageBreak/>
        <w:t>успешных двусторонних межгосударственных отношений, следствием программ поддержки ЕС, но, прежде всего, итогом возросшей активности самих региональных и местных сообществ.</w:t>
      </w:r>
    </w:p>
    <w:p w14:paraId="2601513C" w14:textId="77777777" w:rsidR="005A6D17" w:rsidRPr="00263B2E" w:rsidRDefault="005A6D17" w:rsidP="00263B2E">
      <w:pPr>
        <w:pStyle w:val="a3"/>
        <w:autoSpaceDE w:val="0"/>
        <w:autoSpaceDN w:val="0"/>
        <w:adjustRightInd w:val="0"/>
        <w:ind w:left="0" w:firstLine="709"/>
        <w:jc w:val="both"/>
        <w:rPr>
          <w:bCs/>
          <w:color w:val="000000" w:themeColor="text1"/>
          <w:sz w:val="28"/>
          <w:szCs w:val="28"/>
        </w:rPr>
      </w:pPr>
      <w:r w:rsidRPr="00263B2E">
        <w:rPr>
          <w:bCs/>
          <w:color w:val="000000" w:themeColor="text1"/>
          <w:sz w:val="28"/>
          <w:szCs w:val="28"/>
        </w:rPr>
        <w:t>Реализация региональной политики ЕС усилила стимулы для создания новых инициатив приграничного сотрудничества в 90-е годы, особенно в соответствии с моделью еврорегиона.</w:t>
      </w:r>
      <w:r w:rsidRPr="00263B2E">
        <w:rPr>
          <w:bCs/>
          <w:color w:val="000000" w:themeColor="text1"/>
          <w:sz w:val="28"/>
          <w:szCs w:val="28"/>
          <w:lang w:val="kk-KZ"/>
        </w:rPr>
        <w:t xml:space="preserve"> В результате слабо</w:t>
      </w:r>
      <w:r w:rsidRPr="00263B2E">
        <w:rPr>
          <w:bCs/>
          <w:color w:val="000000" w:themeColor="text1"/>
          <w:sz w:val="28"/>
          <w:szCs w:val="28"/>
        </w:rPr>
        <w:t>организованные рабочие сообщества времен 60-80-х годов</w:t>
      </w:r>
      <w:r w:rsidRPr="00263B2E">
        <w:rPr>
          <w:bCs/>
          <w:color w:val="000000" w:themeColor="text1"/>
          <w:sz w:val="28"/>
          <w:szCs w:val="28"/>
          <w:lang w:val="kk-KZ"/>
        </w:rPr>
        <w:t xml:space="preserve"> были преобразованы </w:t>
      </w:r>
      <w:r w:rsidRPr="00263B2E">
        <w:rPr>
          <w:bCs/>
          <w:color w:val="000000" w:themeColor="text1"/>
          <w:sz w:val="28"/>
          <w:szCs w:val="28"/>
        </w:rPr>
        <w:t xml:space="preserve">в более структурированные институциональные формы  сотрудничества. </w:t>
      </w:r>
    </w:p>
    <w:p w14:paraId="1B962ACA" w14:textId="77777777" w:rsidR="005A6D17" w:rsidRPr="00263B2E" w:rsidRDefault="005A6D17" w:rsidP="00263B2E">
      <w:pPr>
        <w:pStyle w:val="a3"/>
        <w:autoSpaceDE w:val="0"/>
        <w:autoSpaceDN w:val="0"/>
        <w:adjustRightInd w:val="0"/>
        <w:ind w:left="0" w:firstLine="709"/>
        <w:jc w:val="both"/>
        <w:rPr>
          <w:bCs/>
          <w:color w:val="000000" w:themeColor="text1"/>
          <w:sz w:val="28"/>
          <w:szCs w:val="28"/>
        </w:rPr>
      </w:pPr>
      <w:r w:rsidRPr="00263B2E">
        <w:rPr>
          <w:bCs/>
          <w:color w:val="000000" w:themeColor="text1"/>
          <w:sz w:val="28"/>
          <w:szCs w:val="28"/>
        </w:rPr>
        <w:t xml:space="preserve">Ключевым фактором стал новый этап в развитии самого Сообщества, которое, нацеливается на создание Экономического и Политического союза, в контексте которого регионам ЕС придается важное значение в координации внешних связей и становлении общей внешней политики. </w:t>
      </w:r>
    </w:p>
    <w:p w14:paraId="6AF43F80" w14:textId="29CDC06A" w:rsidR="005A6D17" w:rsidRPr="00263B2E" w:rsidRDefault="005A6D17" w:rsidP="00263B2E">
      <w:pPr>
        <w:pStyle w:val="a3"/>
        <w:autoSpaceDE w:val="0"/>
        <w:autoSpaceDN w:val="0"/>
        <w:adjustRightInd w:val="0"/>
        <w:ind w:left="0" w:firstLine="709"/>
        <w:jc w:val="both"/>
        <w:rPr>
          <w:color w:val="000000" w:themeColor="text1"/>
          <w:sz w:val="28"/>
          <w:szCs w:val="28"/>
        </w:rPr>
      </w:pPr>
      <w:r w:rsidRPr="00263B2E">
        <w:rPr>
          <w:bCs/>
          <w:color w:val="000000" w:themeColor="text1"/>
          <w:sz w:val="28"/>
          <w:szCs w:val="28"/>
        </w:rPr>
        <w:t>Таким образом, полагаем, процесс возникновения н</w:t>
      </w:r>
      <w:r w:rsidRPr="00263B2E">
        <w:rPr>
          <w:color w:val="000000" w:themeColor="text1"/>
          <w:sz w:val="28"/>
          <w:szCs w:val="28"/>
        </w:rPr>
        <w:t>овых институциональных фреймов в европейском приграничье шел параллельно развитию самого Европейского союза. Так, в 90-е годы государства Центральной и Восточной Европы, являвшиеся кандидатами в члены ЕС, использовали средства программ INTERREG для регионального развития, в связи с тем, что их национальная региональная политика была слабой, а из фонда «Политики сплочения» ЕС до присоединения к Союзу они не финансировались. К числу еврорегионов, созданных в этот момент, относился Карпатский еврорегион, объединивший 19 регионов пяти стран</w:t>
      </w:r>
      <w:r w:rsidR="00237082" w:rsidRPr="00263B2E">
        <w:rPr>
          <w:color w:val="000000" w:themeColor="text1"/>
          <w:sz w:val="28"/>
          <w:szCs w:val="28"/>
        </w:rPr>
        <w:t>:</w:t>
      </w:r>
      <w:r w:rsidRPr="00263B2E">
        <w:rPr>
          <w:color w:val="000000" w:themeColor="text1"/>
          <w:sz w:val="28"/>
          <w:szCs w:val="28"/>
        </w:rPr>
        <w:t xml:space="preserve"> </w:t>
      </w:r>
      <w:r w:rsidR="00237082" w:rsidRPr="00263B2E">
        <w:rPr>
          <w:color w:val="000000" w:themeColor="text1"/>
          <w:sz w:val="28"/>
          <w:szCs w:val="28"/>
        </w:rPr>
        <w:t xml:space="preserve">регионы </w:t>
      </w:r>
      <w:r w:rsidR="00FB7EE9" w:rsidRPr="00263B2E">
        <w:rPr>
          <w:color w:val="000000" w:themeColor="text1"/>
          <w:sz w:val="28"/>
          <w:szCs w:val="28"/>
        </w:rPr>
        <w:t>государств-</w:t>
      </w:r>
      <w:r w:rsidRPr="00263B2E">
        <w:rPr>
          <w:color w:val="000000" w:themeColor="text1"/>
          <w:sz w:val="28"/>
          <w:szCs w:val="28"/>
        </w:rPr>
        <w:t>кандидатов в ЕС (Польшу, Словакию, Румынию и Венгрию) и Украин</w:t>
      </w:r>
      <w:r w:rsidR="00237082" w:rsidRPr="00263B2E">
        <w:rPr>
          <w:color w:val="000000" w:themeColor="text1"/>
          <w:sz w:val="28"/>
          <w:szCs w:val="28"/>
        </w:rPr>
        <w:t>ы</w:t>
      </w:r>
      <w:r w:rsidRPr="00263B2E">
        <w:rPr>
          <w:color w:val="000000" w:themeColor="text1"/>
          <w:sz w:val="28"/>
          <w:szCs w:val="28"/>
        </w:rPr>
        <w:t xml:space="preserve"> на основе Соглашения и Устава, подписанных 14 февраля 1993 в г.</w:t>
      </w:r>
      <w:r w:rsidR="00AA3E17">
        <w:rPr>
          <w:color w:val="000000" w:themeColor="text1"/>
          <w:sz w:val="28"/>
          <w:szCs w:val="28"/>
        </w:rPr>
        <w:t> </w:t>
      </w:r>
      <w:r w:rsidRPr="00263B2E">
        <w:rPr>
          <w:color w:val="000000" w:themeColor="text1"/>
          <w:sz w:val="28"/>
          <w:szCs w:val="28"/>
        </w:rPr>
        <w:t>Дебрецен.</w:t>
      </w:r>
    </w:p>
    <w:p w14:paraId="37351394" w14:textId="03B4E410" w:rsidR="005A6D17" w:rsidRPr="00263B2E" w:rsidRDefault="005A6D17" w:rsidP="00263B2E">
      <w:pPr>
        <w:ind w:firstLine="709"/>
        <w:jc w:val="both"/>
        <w:rPr>
          <w:color w:val="000000" w:themeColor="text1"/>
          <w:sz w:val="28"/>
          <w:szCs w:val="28"/>
        </w:rPr>
      </w:pPr>
      <w:r w:rsidRPr="00263B2E">
        <w:rPr>
          <w:bCs/>
          <w:color w:val="000000" w:themeColor="text1"/>
          <w:sz w:val="28"/>
          <w:szCs w:val="28"/>
        </w:rPr>
        <w:t xml:space="preserve">Безусловно, координация и сотрудничество государств-членов и государств, претендующих на членство в Союзе, в 90-е годы в большинстве случаев поощряются крупномасштабными проектами </w:t>
      </w:r>
      <w:r w:rsidRPr="00263B2E">
        <w:rPr>
          <w:color w:val="000000" w:themeColor="text1"/>
          <w:sz w:val="28"/>
          <w:szCs w:val="28"/>
        </w:rPr>
        <w:t>INTERREG</w:t>
      </w:r>
      <w:r w:rsidRPr="00263B2E">
        <w:rPr>
          <w:bCs/>
          <w:color w:val="000000" w:themeColor="text1"/>
          <w:sz w:val="28"/>
          <w:szCs w:val="28"/>
        </w:rPr>
        <w:t>.</w:t>
      </w:r>
      <w:r w:rsidRPr="00263B2E">
        <w:rPr>
          <w:bCs/>
          <w:color w:val="000000" w:themeColor="text1"/>
          <w:sz w:val="28"/>
          <w:szCs w:val="28"/>
          <w:lang w:val="kk-KZ"/>
        </w:rPr>
        <w:t xml:space="preserve"> </w:t>
      </w:r>
      <w:r w:rsidRPr="00263B2E">
        <w:rPr>
          <w:bCs/>
          <w:color w:val="000000" w:themeColor="text1"/>
          <w:sz w:val="28"/>
          <w:szCs w:val="28"/>
        </w:rPr>
        <w:t xml:space="preserve">Особенностью приграничного сотрудничества </w:t>
      </w:r>
      <w:r w:rsidRPr="00263B2E">
        <w:rPr>
          <w:color w:val="000000" w:themeColor="text1"/>
          <w:sz w:val="28"/>
          <w:szCs w:val="28"/>
        </w:rPr>
        <w:t>в 90-е годы</w:t>
      </w:r>
      <w:r w:rsidR="00FB7EE9" w:rsidRPr="00263B2E">
        <w:rPr>
          <w:color w:val="000000" w:themeColor="text1"/>
          <w:sz w:val="28"/>
          <w:szCs w:val="28"/>
        </w:rPr>
        <w:t xml:space="preserve"> </w:t>
      </w:r>
      <w:r w:rsidRPr="00263B2E">
        <w:rPr>
          <w:color w:val="000000" w:themeColor="text1"/>
          <w:sz w:val="28"/>
          <w:szCs w:val="28"/>
        </w:rPr>
        <w:t xml:space="preserve">становится финансирование по большей части инфраструктурных проектов. Они практически стали визитной карточкой данной программы ЕС. </w:t>
      </w:r>
    </w:p>
    <w:p w14:paraId="0A3CD4D5" w14:textId="5A216BD0" w:rsidR="005A6D17" w:rsidRPr="00AA3E17" w:rsidRDefault="005A6D17" w:rsidP="00263B2E">
      <w:pPr>
        <w:ind w:firstLine="709"/>
        <w:jc w:val="both"/>
        <w:rPr>
          <w:color w:val="FF0000"/>
          <w:sz w:val="28"/>
          <w:szCs w:val="28"/>
        </w:rPr>
      </w:pPr>
      <w:r w:rsidRPr="00263B2E">
        <w:rPr>
          <w:color w:val="000000" w:themeColor="text1"/>
          <w:sz w:val="28"/>
          <w:szCs w:val="28"/>
        </w:rPr>
        <w:t xml:space="preserve">Указанный пример с еврорегионом «Карпаты» демонстрирует открытость ЕС для сотрудничества с третьими странами в трансграничных проектах. Это связано с желанием Союза укрепить стабильность по периметру внешних границ. Главным результатом воздействия ЕС на региональную политику стран ЦВЕ можно считать вовлечение органов местного самоуправления, то есть низовых звеньев власти, в осуществление трансграничной политики, так как это один из рычагов повышения ее эффективности [241]. </w:t>
      </w:r>
    </w:p>
    <w:p w14:paraId="5ABDAE78" w14:textId="0FDE43B5" w:rsidR="005A6D17" w:rsidRPr="00263B2E" w:rsidRDefault="005A6D17" w:rsidP="00263B2E">
      <w:pPr>
        <w:ind w:firstLine="709"/>
        <w:jc w:val="both"/>
        <w:rPr>
          <w:color w:val="000000" w:themeColor="text1"/>
          <w:sz w:val="28"/>
          <w:szCs w:val="28"/>
        </w:rPr>
      </w:pPr>
      <w:r w:rsidRPr="00263B2E">
        <w:rPr>
          <w:color w:val="000000" w:themeColor="text1"/>
          <w:sz w:val="28"/>
          <w:szCs w:val="28"/>
        </w:rPr>
        <w:t>Длина восточной сухопутной границы ЕС составляет около 3000 километров, более трети которой приходится на Украину,</w:t>
      </w:r>
      <w:r w:rsidRPr="00263B2E">
        <w:rPr>
          <w:color w:val="000000" w:themeColor="text1"/>
          <w:sz w:val="28"/>
          <w:szCs w:val="28"/>
          <w:lang w:val="kk-KZ"/>
        </w:rPr>
        <w:t xml:space="preserve"> что объясняет </w:t>
      </w:r>
      <w:r w:rsidRPr="00263B2E">
        <w:rPr>
          <w:color w:val="000000" w:themeColor="text1"/>
          <w:sz w:val="28"/>
          <w:szCs w:val="28"/>
        </w:rPr>
        <w:t>внимание к ней со стороны ЕС и позитивный результат региональных инициатив в лице еврорегионов с участием стран ЕС и Украины.</w:t>
      </w:r>
      <w:r w:rsidRPr="00263B2E">
        <w:rPr>
          <w:color w:val="000000" w:themeColor="text1"/>
          <w:sz w:val="28"/>
          <w:szCs w:val="28"/>
          <w:lang w:val="kk-KZ"/>
        </w:rPr>
        <w:t xml:space="preserve"> </w:t>
      </w:r>
      <w:r w:rsidRPr="00263B2E">
        <w:rPr>
          <w:color w:val="000000" w:themeColor="text1"/>
          <w:sz w:val="28"/>
          <w:szCs w:val="28"/>
        </w:rPr>
        <w:t>Надо отметить, что Украина также является единственной из постсоветских стран, участвующей в</w:t>
      </w:r>
      <w:r w:rsidRPr="00263B2E">
        <w:rPr>
          <w:color w:val="000000" w:themeColor="text1"/>
          <w:sz w:val="28"/>
          <w:szCs w:val="28"/>
          <w:lang w:val="kk-KZ"/>
        </w:rPr>
        <w:t xml:space="preserve"> </w:t>
      </w:r>
      <w:r w:rsidRPr="00263B2E">
        <w:rPr>
          <w:color w:val="000000" w:themeColor="text1"/>
          <w:sz w:val="28"/>
          <w:szCs w:val="28"/>
        </w:rPr>
        <w:t xml:space="preserve">ЕGTC. Это группировка </w:t>
      </w:r>
      <w:r w:rsidRPr="00263B2E">
        <w:rPr>
          <w:color w:val="000000" w:themeColor="text1"/>
          <w:sz w:val="28"/>
          <w:szCs w:val="28"/>
          <w:lang w:val="en-US"/>
        </w:rPr>
        <w:t>Tisza</w:t>
      </w:r>
      <w:r w:rsidRPr="00263B2E">
        <w:rPr>
          <w:color w:val="000000" w:themeColor="text1"/>
          <w:sz w:val="28"/>
          <w:szCs w:val="28"/>
        </w:rPr>
        <w:t xml:space="preserve">, где Украина работает с соседями (Венгрия, Словакия, Румыния) с целью оценки экологического состояния бассейна Тисы, </w:t>
      </w:r>
      <w:r w:rsidRPr="00263B2E">
        <w:rPr>
          <w:color w:val="000000" w:themeColor="text1"/>
          <w:sz w:val="28"/>
          <w:szCs w:val="28"/>
        </w:rPr>
        <w:lastRenderedPageBreak/>
        <w:t>создания системы мониторинга экологической ситуации, повышения осведомленности</w:t>
      </w:r>
      <w:r w:rsidRPr="00263B2E">
        <w:rPr>
          <w:color w:val="000000" w:themeColor="text1"/>
          <w:sz w:val="28"/>
          <w:szCs w:val="28"/>
          <w:lang w:val="kk-KZ"/>
        </w:rPr>
        <w:t xml:space="preserve"> общества </w:t>
      </w:r>
      <w:r w:rsidRPr="00263B2E">
        <w:rPr>
          <w:color w:val="000000" w:themeColor="text1"/>
          <w:sz w:val="28"/>
          <w:szCs w:val="28"/>
        </w:rPr>
        <w:t xml:space="preserve">о результатах трансграничного сотрудничества. </w:t>
      </w:r>
    </w:p>
    <w:p w14:paraId="39DB0930" w14:textId="0E1000B9" w:rsidR="005A6D17" w:rsidRPr="00263B2E" w:rsidRDefault="005A6D17" w:rsidP="00263B2E">
      <w:pPr>
        <w:shd w:val="clear" w:color="auto" w:fill="FFFFFF"/>
        <w:ind w:firstLine="709"/>
        <w:jc w:val="both"/>
        <w:textAlignment w:val="top"/>
        <w:rPr>
          <w:color w:val="000000" w:themeColor="text1"/>
          <w:sz w:val="28"/>
          <w:szCs w:val="28"/>
        </w:rPr>
      </w:pPr>
      <w:r w:rsidRPr="00263B2E">
        <w:rPr>
          <w:color w:val="000000" w:themeColor="text1"/>
          <w:sz w:val="28"/>
          <w:szCs w:val="28"/>
        </w:rPr>
        <w:t>Опыт</w:t>
      </w:r>
      <w:r w:rsidRPr="00263B2E">
        <w:rPr>
          <w:color w:val="000000" w:themeColor="text1"/>
          <w:sz w:val="28"/>
          <w:szCs w:val="28"/>
          <w:lang w:val="kk-KZ"/>
        </w:rPr>
        <w:t xml:space="preserve"> применения в Центральной и Восточной Европе европейских региональных практик </w:t>
      </w:r>
      <w:r w:rsidRPr="00263B2E">
        <w:rPr>
          <w:color w:val="000000" w:themeColor="text1"/>
          <w:sz w:val="28"/>
          <w:szCs w:val="28"/>
        </w:rPr>
        <w:t xml:space="preserve">активизирует участие России в приграничном сотрудничестве в Европе. Безусловно, </w:t>
      </w:r>
      <w:r w:rsidRPr="00263B2E">
        <w:rPr>
          <w:color w:val="000000" w:themeColor="text1"/>
          <w:sz w:val="28"/>
          <w:szCs w:val="28"/>
          <w:lang w:val="kk-KZ"/>
        </w:rPr>
        <w:t xml:space="preserve">для Казахстана важен анализ форм и результативности российской практики участия в этих трансграничных программах. </w:t>
      </w:r>
      <w:r w:rsidRPr="00263B2E">
        <w:rPr>
          <w:color w:val="000000" w:themeColor="text1"/>
          <w:sz w:val="28"/>
          <w:szCs w:val="28"/>
        </w:rPr>
        <w:t xml:space="preserve">В частности, пять субъектов России (Республика Карелия, Ленинградская, Мурманская, Калининградская, Псковская области) граничат с государствами-участницами ЕС (Финляндия, Эстония, Литва, Польша, Латвия). Для российских регионов это соседство является своеобразным конкурентным преимуществом, позволяющим повысить эффективность региональных рынков [83, c. </w:t>
      </w:r>
      <w:r w:rsidR="00317DB3">
        <w:rPr>
          <w:color w:val="000000" w:themeColor="text1"/>
          <w:sz w:val="28"/>
          <w:szCs w:val="28"/>
        </w:rPr>
        <w:t>40</w:t>
      </w:r>
      <w:r w:rsidRPr="00263B2E">
        <w:rPr>
          <w:color w:val="000000" w:themeColor="text1"/>
          <w:sz w:val="28"/>
          <w:szCs w:val="28"/>
        </w:rPr>
        <w:t xml:space="preserve">] (таблица 4). </w:t>
      </w:r>
    </w:p>
    <w:p w14:paraId="22FC36E1" w14:textId="77777777" w:rsidR="005A6D17" w:rsidRPr="00263B2E" w:rsidRDefault="005A6D17" w:rsidP="00587D8E">
      <w:pPr>
        <w:ind w:firstLine="709"/>
        <w:jc w:val="both"/>
        <w:rPr>
          <w:color w:val="000000" w:themeColor="text1"/>
          <w:sz w:val="28"/>
          <w:szCs w:val="28"/>
        </w:rPr>
      </w:pPr>
    </w:p>
    <w:p w14:paraId="40D2114E" w14:textId="74334482" w:rsidR="005A6D17" w:rsidRDefault="005A6D17" w:rsidP="00587D8E">
      <w:pPr>
        <w:jc w:val="both"/>
        <w:rPr>
          <w:color w:val="000000" w:themeColor="text1"/>
          <w:sz w:val="28"/>
          <w:szCs w:val="28"/>
        </w:rPr>
      </w:pPr>
      <w:r w:rsidRPr="000724BF">
        <w:rPr>
          <w:color w:val="000000" w:themeColor="text1"/>
          <w:sz w:val="28"/>
          <w:szCs w:val="28"/>
        </w:rPr>
        <w:t>Таблица 4 – Еврорегионы</w:t>
      </w:r>
      <w:r>
        <w:rPr>
          <w:color w:val="000000" w:themeColor="text1"/>
          <w:sz w:val="28"/>
          <w:szCs w:val="28"/>
        </w:rPr>
        <w:t xml:space="preserve"> на </w:t>
      </w:r>
      <w:r w:rsidRPr="000724BF">
        <w:rPr>
          <w:color w:val="000000" w:themeColor="text1"/>
          <w:sz w:val="28"/>
          <w:szCs w:val="28"/>
        </w:rPr>
        <w:t xml:space="preserve"> границах ЕС</w:t>
      </w:r>
      <w:r>
        <w:rPr>
          <w:color w:val="000000" w:themeColor="text1"/>
          <w:sz w:val="28"/>
          <w:szCs w:val="28"/>
        </w:rPr>
        <w:t xml:space="preserve"> с Россией</w:t>
      </w:r>
    </w:p>
    <w:p w14:paraId="55EEC6AF" w14:textId="77777777" w:rsidR="005A6D17" w:rsidRPr="00587D8E" w:rsidRDefault="005A6D17" w:rsidP="005A6D17">
      <w:pPr>
        <w:ind w:firstLine="567"/>
        <w:jc w:val="center"/>
        <w:rPr>
          <w:color w:val="000000" w:themeColor="text1"/>
          <w:sz w:val="16"/>
          <w:szCs w:val="16"/>
        </w:rPr>
      </w:pPr>
    </w:p>
    <w:tbl>
      <w:tblPr>
        <w:tblStyle w:val="af7"/>
        <w:tblW w:w="0" w:type="auto"/>
        <w:tblInd w:w="164" w:type="dxa"/>
        <w:tblLook w:val="04A0" w:firstRow="1" w:lastRow="0" w:firstColumn="1" w:lastColumn="0" w:noHBand="0" w:noVBand="1"/>
      </w:tblPr>
      <w:tblGrid>
        <w:gridCol w:w="3009"/>
        <w:gridCol w:w="4378"/>
        <w:gridCol w:w="2077"/>
      </w:tblGrid>
      <w:tr w:rsidR="005A6D17" w14:paraId="64191AD1" w14:textId="77777777" w:rsidTr="00587D8E">
        <w:tc>
          <w:tcPr>
            <w:tcW w:w="3045" w:type="dxa"/>
          </w:tcPr>
          <w:p w14:paraId="44491040" w14:textId="77777777" w:rsidR="005A6D17" w:rsidRPr="000724BF" w:rsidRDefault="005A6D17" w:rsidP="00587D8E">
            <w:pPr>
              <w:jc w:val="center"/>
              <w:rPr>
                <w:color w:val="000000" w:themeColor="text1"/>
              </w:rPr>
            </w:pPr>
            <w:r w:rsidRPr="000724BF">
              <w:rPr>
                <w:color w:val="000000" w:themeColor="text1"/>
              </w:rPr>
              <w:t>Регионы РФ</w:t>
            </w:r>
          </w:p>
        </w:tc>
        <w:tc>
          <w:tcPr>
            <w:tcW w:w="4472" w:type="dxa"/>
          </w:tcPr>
          <w:p w14:paraId="42013793" w14:textId="77777777" w:rsidR="005A6D17" w:rsidRPr="000724BF" w:rsidRDefault="005A6D17" w:rsidP="00587D8E">
            <w:pPr>
              <w:jc w:val="center"/>
              <w:rPr>
                <w:color w:val="000000" w:themeColor="text1"/>
              </w:rPr>
            </w:pPr>
            <w:r>
              <w:rPr>
                <w:color w:val="000000" w:themeColor="text1"/>
              </w:rPr>
              <w:t xml:space="preserve">Государства </w:t>
            </w:r>
            <w:r w:rsidRPr="000724BF">
              <w:rPr>
                <w:color w:val="000000" w:themeColor="text1"/>
              </w:rPr>
              <w:t xml:space="preserve"> ЕС</w:t>
            </w:r>
          </w:p>
        </w:tc>
        <w:tc>
          <w:tcPr>
            <w:tcW w:w="2100" w:type="dxa"/>
          </w:tcPr>
          <w:p w14:paraId="43BDD174" w14:textId="77777777" w:rsidR="005A6D17" w:rsidRPr="000724BF" w:rsidRDefault="005A6D17" w:rsidP="00587D8E">
            <w:pPr>
              <w:jc w:val="center"/>
              <w:rPr>
                <w:color w:val="000000" w:themeColor="text1"/>
              </w:rPr>
            </w:pPr>
            <w:r w:rsidRPr="000724BF">
              <w:rPr>
                <w:color w:val="000000" w:themeColor="text1"/>
              </w:rPr>
              <w:t>Еврорегион</w:t>
            </w:r>
          </w:p>
        </w:tc>
      </w:tr>
      <w:tr w:rsidR="005A6D17" w14:paraId="387CBFE0" w14:textId="77777777" w:rsidTr="00587D8E">
        <w:tc>
          <w:tcPr>
            <w:tcW w:w="3045" w:type="dxa"/>
          </w:tcPr>
          <w:p w14:paraId="3226AF4D" w14:textId="77777777" w:rsidR="005A6D17" w:rsidRPr="000724BF" w:rsidRDefault="005A6D17" w:rsidP="00D713EA">
            <w:pPr>
              <w:jc w:val="both"/>
              <w:rPr>
                <w:color w:val="000000" w:themeColor="text1"/>
              </w:rPr>
            </w:pPr>
            <w:r w:rsidRPr="000724BF">
              <w:rPr>
                <w:color w:val="000000" w:themeColor="text1"/>
              </w:rPr>
              <w:t>Калининградская область</w:t>
            </w:r>
          </w:p>
        </w:tc>
        <w:tc>
          <w:tcPr>
            <w:tcW w:w="4472" w:type="dxa"/>
          </w:tcPr>
          <w:p w14:paraId="111FDB9E" w14:textId="77777777" w:rsidR="005A6D17" w:rsidRPr="000724BF" w:rsidRDefault="005A6D17" w:rsidP="00D713EA">
            <w:pPr>
              <w:jc w:val="both"/>
              <w:rPr>
                <w:color w:val="000000" w:themeColor="text1"/>
              </w:rPr>
            </w:pPr>
            <w:r w:rsidRPr="000724BF">
              <w:rPr>
                <w:color w:val="000000" w:themeColor="text1"/>
              </w:rPr>
              <w:t>Литва,</w:t>
            </w:r>
            <w:r>
              <w:rPr>
                <w:color w:val="000000" w:themeColor="text1"/>
              </w:rPr>
              <w:t xml:space="preserve"> </w:t>
            </w:r>
            <w:r w:rsidRPr="000724BF">
              <w:rPr>
                <w:color w:val="000000" w:themeColor="text1"/>
              </w:rPr>
              <w:t>Польша</w:t>
            </w:r>
          </w:p>
        </w:tc>
        <w:tc>
          <w:tcPr>
            <w:tcW w:w="2100" w:type="dxa"/>
          </w:tcPr>
          <w:p w14:paraId="0E38EA2F" w14:textId="77777777" w:rsidR="005A6D17" w:rsidRPr="000724BF" w:rsidRDefault="005A6D17" w:rsidP="00D713EA">
            <w:pPr>
              <w:jc w:val="both"/>
              <w:rPr>
                <w:color w:val="000000" w:themeColor="text1"/>
              </w:rPr>
            </w:pPr>
            <w:r w:rsidRPr="000724BF">
              <w:rPr>
                <w:color w:val="000000" w:themeColor="text1"/>
              </w:rPr>
              <w:t>«Неман»</w:t>
            </w:r>
          </w:p>
        </w:tc>
      </w:tr>
      <w:tr w:rsidR="005A6D17" w14:paraId="441EAA7D" w14:textId="77777777" w:rsidTr="00587D8E">
        <w:tc>
          <w:tcPr>
            <w:tcW w:w="3045" w:type="dxa"/>
          </w:tcPr>
          <w:p w14:paraId="24D9D40F" w14:textId="77777777" w:rsidR="005A6D17" w:rsidRPr="000724BF" w:rsidRDefault="005A6D17" w:rsidP="00D713EA">
            <w:pPr>
              <w:jc w:val="both"/>
              <w:rPr>
                <w:color w:val="000000" w:themeColor="text1"/>
              </w:rPr>
            </w:pPr>
            <w:r w:rsidRPr="000724BF">
              <w:rPr>
                <w:color w:val="000000" w:themeColor="text1"/>
              </w:rPr>
              <w:t>Калининградская область</w:t>
            </w:r>
          </w:p>
        </w:tc>
        <w:tc>
          <w:tcPr>
            <w:tcW w:w="4472" w:type="dxa"/>
          </w:tcPr>
          <w:p w14:paraId="53A91B90" w14:textId="77777777" w:rsidR="005A6D17" w:rsidRPr="000724BF" w:rsidRDefault="005A6D17" w:rsidP="00D713EA">
            <w:pPr>
              <w:jc w:val="both"/>
              <w:rPr>
                <w:color w:val="000000" w:themeColor="text1"/>
              </w:rPr>
            </w:pPr>
            <w:r w:rsidRPr="000724BF">
              <w:rPr>
                <w:color w:val="000000" w:themeColor="text1"/>
              </w:rPr>
              <w:t>Литва, Польша</w:t>
            </w:r>
          </w:p>
        </w:tc>
        <w:tc>
          <w:tcPr>
            <w:tcW w:w="2100" w:type="dxa"/>
          </w:tcPr>
          <w:p w14:paraId="19935488" w14:textId="77777777" w:rsidR="005A6D17" w:rsidRPr="000724BF" w:rsidRDefault="005A6D17" w:rsidP="00D713EA">
            <w:pPr>
              <w:jc w:val="both"/>
              <w:rPr>
                <w:color w:val="000000" w:themeColor="text1"/>
              </w:rPr>
            </w:pPr>
            <w:r w:rsidRPr="000724BF">
              <w:rPr>
                <w:color w:val="000000" w:themeColor="text1"/>
              </w:rPr>
              <w:t>«Шешупе»</w:t>
            </w:r>
          </w:p>
        </w:tc>
      </w:tr>
      <w:tr w:rsidR="005A6D17" w14:paraId="5FB7C0EB" w14:textId="77777777" w:rsidTr="00587D8E">
        <w:tc>
          <w:tcPr>
            <w:tcW w:w="3045" w:type="dxa"/>
          </w:tcPr>
          <w:p w14:paraId="677F6961" w14:textId="77777777" w:rsidR="005A6D17" w:rsidRPr="000724BF" w:rsidRDefault="005A6D17" w:rsidP="00D713EA">
            <w:pPr>
              <w:jc w:val="both"/>
              <w:rPr>
                <w:color w:val="000000" w:themeColor="text1"/>
              </w:rPr>
            </w:pPr>
            <w:r w:rsidRPr="000724BF">
              <w:rPr>
                <w:color w:val="000000" w:themeColor="text1"/>
              </w:rPr>
              <w:t>Калининградская область</w:t>
            </w:r>
          </w:p>
        </w:tc>
        <w:tc>
          <w:tcPr>
            <w:tcW w:w="4472" w:type="dxa"/>
          </w:tcPr>
          <w:p w14:paraId="1DFAA4A1" w14:textId="77777777" w:rsidR="005A6D17" w:rsidRPr="000724BF" w:rsidRDefault="005A6D17" w:rsidP="00D713EA">
            <w:pPr>
              <w:jc w:val="both"/>
              <w:rPr>
                <w:color w:val="000000" w:themeColor="text1"/>
              </w:rPr>
            </w:pPr>
            <w:r w:rsidRPr="000724BF">
              <w:rPr>
                <w:color w:val="000000" w:themeColor="text1"/>
              </w:rPr>
              <w:t>Латвия, Литва,Швеция</w:t>
            </w:r>
          </w:p>
        </w:tc>
        <w:tc>
          <w:tcPr>
            <w:tcW w:w="2100" w:type="dxa"/>
          </w:tcPr>
          <w:p w14:paraId="338A67AA" w14:textId="77777777" w:rsidR="005A6D17" w:rsidRPr="000724BF" w:rsidRDefault="005A6D17" w:rsidP="00D713EA">
            <w:pPr>
              <w:jc w:val="both"/>
              <w:rPr>
                <w:color w:val="000000" w:themeColor="text1"/>
              </w:rPr>
            </w:pPr>
            <w:r w:rsidRPr="000724BF">
              <w:rPr>
                <w:color w:val="000000" w:themeColor="text1"/>
              </w:rPr>
              <w:t>«Сауле»</w:t>
            </w:r>
          </w:p>
        </w:tc>
      </w:tr>
      <w:tr w:rsidR="005A6D17" w14:paraId="78208D0B" w14:textId="77777777" w:rsidTr="00587D8E">
        <w:tc>
          <w:tcPr>
            <w:tcW w:w="3045" w:type="dxa"/>
            <w:tcBorders>
              <w:top w:val="single" w:sz="4" w:space="0" w:color="auto"/>
            </w:tcBorders>
          </w:tcPr>
          <w:p w14:paraId="2770E13F" w14:textId="77777777" w:rsidR="005A6D17" w:rsidRPr="000724BF" w:rsidRDefault="005A6D17" w:rsidP="00D713EA">
            <w:pPr>
              <w:jc w:val="both"/>
              <w:rPr>
                <w:color w:val="000000" w:themeColor="text1"/>
              </w:rPr>
            </w:pPr>
            <w:r w:rsidRPr="000724BF">
              <w:rPr>
                <w:color w:val="000000" w:themeColor="text1"/>
              </w:rPr>
              <w:t>Калининградская область</w:t>
            </w:r>
          </w:p>
        </w:tc>
        <w:tc>
          <w:tcPr>
            <w:tcW w:w="4472" w:type="dxa"/>
            <w:tcBorders>
              <w:top w:val="single" w:sz="4" w:space="0" w:color="auto"/>
            </w:tcBorders>
          </w:tcPr>
          <w:p w14:paraId="307DFA9D" w14:textId="77777777" w:rsidR="005A6D17" w:rsidRPr="000724BF" w:rsidRDefault="005A6D17" w:rsidP="00D713EA">
            <w:pPr>
              <w:jc w:val="both"/>
              <w:rPr>
                <w:color w:val="000000" w:themeColor="text1"/>
              </w:rPr>
            </w:pPr>
            <w:r w:rsidRPr="000724BF">
              <w:rPr>
                <w:color w:val="000000" w:themeColor="text1"/>
              </w:rPr>
              <w:t>Дания, Латвия,</w:t>
            </w:r>
            <w:r>
              <w:rPr>
                <w:color w:val="000000" w:themeColor="text1"/>
              </w:rPr>
              <w:t xml:space="preserve"> </w:t>
            </w:r>
            <w:r w:rsidRPr="000724BF">
              <w:rPr>
                <w:color w:val="000000" w:themeColor="text1"/>
              </w:rPr>
              <w:t>Литва, Польша,</w:t>
            </w:r>
            <w:r>
              <w:rPr>
                <w:color w:val="000000" w:themeColor="text1"/>
              </w:rPr>
              <w:t xml:space="preserve"> </w:t>
            </w:r>
            <w:r w:rsidRPr="000724BF">
              <w:rPr>
                <w:color w:val="000000" w:themeColor="text1"/>
              </w:rPr>
              <w:t>Швеция</w:t>
            </w:r>
          </w:p>
        </w:tc>
        <w:tc>
          <w:tcPr>
            <w:tcW w:w="2100" w:type="dxa"/>
            <w:tcBorders>
              <w:top w:val="single" w:sz="4" w:space="0" w:color="auto"/>
            </w:tcBorders>
          </w:tcPr>
          <w:p w14:paraId="6C0432DF" w14:textId="77777777" w:rsidR="005A6D17" w:rsidRPr="000724BF" w:rsidRDefault="005A6D17" w:rsidP="00D713EA">
            <w:pPr>
              <w:jc w:val="both"/>
              <w:rPr>
                <w:color w:val="000000" w:themeColor="text1"/>
              </w:rPr>
            </w:pPr>
            <w:r w:rsidRPr="000724BF">
              <w:rPr>
                <w:color w:val="000000" w:themeColor="text1"/>
              </w:rPr>
              <w:t>«Балтика»</w:t>
            </w:r>
          </w:p>
        </w:tc>
      </w:tr>
      <w:tr w:rsidR="005A6D17" w14:paraId="5BBA98AD" w14:textId="77777777" w:rsidTr="00587D8E">
        <w:tc>
          <w:tcPr>
            <w:tcW w:w="3045" w:type="dxa"/>
          </w:tcPr>
          <w:p w14:paraId="13CFDEE7" w14:textId="77777777" w:rsidR="005A6D17" w:rsidRPr="000724BF" w:rsidRDefault="005A6D17" w:rsidP="00D713EA">
            <w:pPr>
              <w:jc w:val="both"/>
              <w:rPr>
                <w:color w:val="000000" w:themeColor="text1"/>
              </w:rPr>
            </w:pPr>
            <w:r w:rsidRPr="000724BF">
              <w:rPr>
                <w:color w:val="000000" w:themeColor="text1"/>
              </w:rPr>
              <w:t>Калининградская и Псковская области</w:t>
            </w:r>
          </w:p>
        </w:tc>
        <w:tc>
          <w:tcPr>
            <w:tcW w:w="4472" w:type="dxa"/>
          </w:tcPr>
          <w:p w14:paraId="28A6F9CB" w14:textId="77777777" w:rsidR="005A6D17" w:rsidRPr="000724BF" w:rsidRDefault="005A6D17" w:rsidP="00D713EA">
            <w:pPr>
              <w:jc w:val="both"/>
              <w:rPr>
                <w:color w:val="000000" w:themeColor="text1"/>
              </w:rPr>
            </w:pPr>
            <w:r w:rsidRPr="000724BF">
              <w:rPr>
                <w:color w:val="000000" w:themeColor="text1"/>
              </w:rPr>
              <w:t>Польша</w:t>
            </w:r>
          </w:p>
        </w:tc>
        <w:tc>
          <w:tcPr>
            <w:tcW w:w="2100" w:type="dxa"/>
          </w:tcPr>
          <w:p w14:paraId="28C9AB3A" w14:textId="77777777" w:rsidR="005A6D17" w:rsidRPr="000724BF" w:rsidRDefault="005A6D17" w:rsidP="00D713EA">
            <w:pPr>
              <w:jc w:val="both"/>
              <w:rPr>
                <w:color w:val="000000" w:themeColor="text1"/>
              </w:rPr>
            </w:pPr>
            <w:r w:rsidRPr="000724BF">
              <w:rPr>
                <w:color w:val="000000" w:themeColor="text1"/>
              </w:rPr>
              <w:t>«Лына-Лава»</w:t>
            </w:r>
          </w:p>
        </w:tc>
      </w:tr>
      <w:tr w:rsidR="005A6D17" w14:paraId="3334460D" w14:textId="77777777" w:rsidTr="00587D8E">
        <w:tc>
          <w:tcPr>
            <w:tcW w:w="3045" w:type="dxa"/>
          </w:tcPr>
          <w:p w14:paraId="207FFF10" w14:textId="77777777" w:rsidR="005A6D17" w:rsidRPr="000724BF" w:rsidRDefault="005A6D17" w:rsidP="00D713EA">
            <w:pPr>
              <w:jc w:val="both"/>
              <w:rPr>
                <w:color w:val="000000" w:themeColor="text1"/>
              </w:rPr>
            </w:pPr>
            <w:r w:rsidRPr="000724BF">
              <w:rPr>
                <w:color w:val="000000" w:themeColor="text1"/>
              </w:rPr>
              <w:t>Псковская область</w:t>
            </w:r>
          </w:p>
        </w:tc>
        <w:tc>
          <w:tcPr>
            <w:tcW w:w="4472" w:type="dxa"/>
          </w:tcPr>
          <w:p w14:paraId="6968D6F6" w14:textId="77777777" w:rsidR="005A6D17" w:rsidRDefault="005A6D17" w:rsidP="00D713EA">
            <w:pPr>
              <w:rPr>
                <w:color w:val="000000" w:themeColor="text1"/>
                <w:sz w:val="28"/>
                <w:szCs w:val="28"/>
              </w:rPr>
            </w:pPr>
            <w:r w:rsidRPr="000724BF">
              <w:rPr>
                <w:color w:val="000000" w:themeColor="text1"/>
              </w:rPr>
              <w:t>Латвия, Эстония</w:t>
            </w:r>
          </w:p>
        </w:tc>
        <w:tc>
          <w:tcPr>
            <w:tcW w:w="2100" w:type="dxa"/>
          </w:tcPr>
          <w:p w14:paraId="760B8683" w14:textId="77777777" w:rsidR="005A6D17" w:rsidRPr="000724BF" w:rsidRDefault="005A6D17" w:rsidP="00D713EA">
            <w:pPr>
              <w:jc w:val="both"/>
              <w:rPr>
                <w:color w:val="000000" w:themeColor="text1"/>
              </w:rPr>
            </w:pPr>
            <w:r w:rsidRPr="000724BF">
              <w:rPr>
                <w:color w:val="000000" w:themeColor="text1"/>
              </w:rPr>
              <w:t>«Псков-Ливония»</w:t>
            </w:r>
          </w:p>
        </w:tc>
      </w:tr>
      <w:tr w:rsidR="005A6D17" w14:paraId="06A312AA" w14:textId="77777777" w:rsidTr="00587D8E">
        <w:tc>
          <w:tcPr>
            <w:tcW w:w="3045" w:type="dxa"/>
          </w:tcPr>
          <w:p w14:paraId="7770414D" w14:textId="77777777" w:rsidR="005A6D17" w:rsidRPr="000724BF" w:rsidRDefault="005A6D17" w:rsidP="001230C7">
            <w:pPr>
              <w:jc w:val="both"/>
              <w:rPr>
                <w:color w:val="000000" w:themeColor="text1"/>
              </w:rPr>
            </w:pPr>
            <w:r w:rsidRPr="000724BF">
              <w:rPr>
                <w:color w:val="000000" w:themeColor="text1"/>
              </w:rPr>
              <w:t>Республика Карелия</w:t>
            </w:r>
          </w:p>
        </w:tc>
        <w:tc>
          <w:tcPr>
            <w:tcW w:w="4472" w:type="dxa"/>
          </w:tcPr>
          <w:p w14:paraId="28862C59" w14:textId="77777777" w:rsidR="005A6D17" w:rsidRPr="000724BF" w:rsidRDefault="005A6D17" w:rsidP="00D713EA">
            <w:pPr>
              <w:jc w:val="both"/>
              <w:rPr>
                <w:color w:val="000000" w:themeColor="text1"/>
              </w:rPr>
            </w:pPr>
            <w:r w:rsidRPr="000724BF">
              <w:rPr>
                <w:color w:val="000000" w:themeColor="text1"/>
              </w:rPr>
              <w:t>Финляндия</w:t>
            </w:r>
          </w:p>
        </w:tc>
        <w:tc>
          <w:tcPr>
            <w:tcW w:w="2100" w:type="dxa"/>
          </w:tcPr>
          <w:p w14:paraId="3E601219" w14:textId="77777777" w:rsidR="005A6D17" w:rsidRPr="000724BF" w:rsidRDefault="005A6D17" w:rsidP="00D713EA">
            <w:pPr>
              <w:jc w:val="both"/>
              <w:rPr>
                <w:color w:val="000000" w:themeColor="text1"/>
              </w:rPr>
            </w:pPr>
            <w:r w:rsidRPr="000724BF">
              <w:rPr>
                <w:color w:val="000000" w:themeColor="text1"/>
              </w:rPr>
              <w:t>«Карелия»</w:t>
            </w:r>
          </w:p>
        </w:tc>
      </w:tr>
      <w:tr w:rsidR="005A6D17" w14:paraId="2D1771E6" w14:textId="77777777" w:rsidTr="00587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0"/>
        </w:trPr>
        <w:tc>
          <w:tcPr>
            <w:tcW w:w="9617" w:type="dxa"/>
            <w:gridSpan w:val="3"/>
          </w:tcPr>
          <w:p w14:paraId="390FC578" w14:textId="4D6E6658" w:rsidR="005A6D17" w:rsidRPr="00863C68" w:rsidRDefault="005A6D17" w:rsidP="00AA3E17">
            <w:pPr>
              <w:ind w:firstLine="592"/>
              <w:jc w:val="both"/>
              <w:rPr>
                <w:color w:val="000000" w:themeColor="text1"/>
              </w:rPr>
            </w:pPr>
            <w:r w:rsidRPr="00863C68">
              <w:rPr>
                <w:color w:val="000000" w:themeColor="text1"/>
              </w:rPr>
              <w:t xml:space="preserve">Примечание </w:t>
            </w:r>
            <w:r w:rsidR="00587D8E">
              <w:rPr>
                <w:color w:val="000000" w:themeColor="text1"/>
              </w:rPr>
              <w:t xml:space="preserve">– </w:t>
            </w:r>
            <w:r w:rsidR="00587D8E" w:rsidRPr="00863C68">
              <w:rPr>
                <w:color w:val="000000" w:themeColor="text1"/>
              </w:rPr>
              <w:t xml:space="preserve">Составлено </w:t>
            </w:r>
            <w:r w:rsidRPr="00863C68">
              <w:rPr>
                <w:color w:val="000000" w:themeColor="text1"/>
              </w:rPr>
              <w:t xml:space="preserve">автором на </w:t>
            </w:r>
            <w:r w:rsidRPr="00863C68">
              <w:rPr>
                <w:bCs/>
                <w:color w:val="000000" w:themeColor="text1"/>
              </w:rPr>
              <w:t xml:space="preserve">основе </w:t>
            </w:r>
            <w:r w:rsidRPr="007E70A6">
              <w:rPr>
                <w:bCs/>
                <w:color w:val="000000" w:themeColor="text1"/>
              </w:rPr>
              <w:t xml:space="preserve">источника </w:t>
            </w:r>
            <w:r w:rsidRPr="007E70A6">
              <w:rPr>
                <w:color w:val="000000" w:themeColor="text1"/>
              </w:rPr>
              <w:t>[</w:t>
            </w:r>
            <w:r w:rsidR="00AA3E17" w:rsidRPr="007E70A6">
              <w:rPr>
                <w:color w:val="000000" w:themeColor="text1"/>
              </w:rPr>
              <w:t>83, с.</w:t>
            </w:r>
            <w:r w:rsidR="007E70A6">
              <w:rPr>
                <w:color w:val="000000" w:themeColor="text1"/>
              </w:rPr>
              <w:t xml:space="preserve"> </w:t>
            </w:r>
            <w:r w:rsidR="00542A84" w:rsidRPr="007E70A6">
              <w:rPr>
                <w:color w:val="000000" w:themeColor="text1"/>
              </w:rPr>
              <w:t>44-45</w:t>
            </w:r>
            <w:r w:rsidR="00587D8E" w:rsidRPr="007E70A6">
              <w:rPr>
                <w:color w:val="000000" w:themeColor="text1"/>
              </w:rPr>
              <w:t>]</w:t>
            </w:r>
          </w:p>
        </w:tc>
      </w:tr>
    </w:tbl>
    <w:p w14:paraId="77794E35" w14:textId="77777777" w:rsidR="005A6D17" w:rsidRPr="000724BF" w:rsidRDefault="005A6D17" w:rsidP="005A6D17">
      <w:pPr>
        <w:ind w:firstLine="567"/>
        <w:jc w:val="both"/>
        <w:rPr>
          <w:b/>
          <w:color w:val="000000" w:themeColor="text1"/>
          <w:sz w:val="28"/>
          <w:szCs w:val="28"/>
        </w:rPr>
      </w:pPr>
    </w:p>
    <w:p w14:paraId="03BA364D" w14:textId="77777777" w:rsidR="005A6D17" w:rsidRPr="00587D8E" w:rsidRDefault="005A6D17" w:rsidP="00587D8E">
      <w:pPr>
        <w:tabs>
          <w:tab w:val="left" w:pos="1276"/>
        </w:tabs>
        <w:ind w:firstLine="709"/>
        <w:jc w:val="both"/>
        <w:rPr>
          <w:color w:val="000000" w:themeColor="text1"/>
          <w:sz w:val="28"/>
          <w:szCs w:val="28"/>
        </w:rPr>
      </w:pPr>
      <w:r w:rsidRPr="00587D8E">
        <w:rPr>
          <w:color w:val="000000" w:themeColor="text1"/>
          <w:sz w:val="28"/>
          <w:szCs w:val="28"/>
        </w:rPr>
        <w:t xml:space="preserve">Рассмотрим институциональный контекст сотрудничества указанных российских регионов со своими европейскими соседями. </w:t>
      </w:r>
    </w:p>
    <w:p w14:paraId="19C1E2F2" w14:textId="77777777" w:rsidR="005A6D17" w:rsidRPr="00587D8E" w:rsidRDefault="005A6D17" w:rsidP="00587D8E">
      <w:pPr>
        <w:tabs>
          <w:tab w:val="left" w:pos="1276"/>
        </w:tabs>
        <w:ind w:firstLine="709"/>
        <w:jc w:val="both"/>
        <w:rPr>
          <w:color w:val="000000" w:themeColor="text1"/>
          <w:sz w:val="28"/>
          <w:szCs w:val="28"/>
        </w:rPr>
      </w:pPr>
      <w:r w:rsidRPr="00587D8E">
        <w:rPr>
          <w:color w:val="000000" w:themeColor="text1"/>
          <w:sz w:val="28"/>
          <w:szCs w:val="28"/>
        </w:rPr>
        <w:t>Можно проследить следующие три этапа этого процесса:</w:t>
      </w:r>
    </w:p>
    <w:p w14:paraId="3E2C0F84" w14:textId="6712FBCD" w:rsidR="005A6D17" w:rsidRPr="00587D8E" w:rsidRDefault="005A6D17" w:rsidP="00587D8E">
      <w:pPr>
        <w:tabs>
          <w:tab w:val="left" w:pos="1276"/>
        </w:tabs>
        <w:ind w:firstLine="709"/>
        <w:jc w:val="both"/>
        <w:rPr>
          <w:color w:val="000000" w:themeColor="text1"/>
          <w:sz w:val="28"/>
          <w:szCs w:val="28"/>
        </w:rPr>
      </w:pPr>
      <w:r w:rsidRPr="00587D8E">
        <w:rPr>
          <w:color w:val="000000" w:themeColor="text1"/>
          <w:sz w:val="28"/>
          <w:szCs w:val="28"/>
        </w:rPr>
        <w:t xml:space="preserve">На первом этапе с 1990 года до 2006 гг. связи осуществляются на основе Технической помощи Содружеству независимых государств (программа ТАСИС). Особенностью этого этапа можно считать донорскую роль ЕС, которая, как было упомянуто выше, была связана с желанием укрепить безопасность и стабильность по линии своих внешних границ. Превалируют на данном этапе проекты технической помощи российским властям в разработке стратегий пространственного развития и консультационного содействия российскому бизнесу. Финансируются подобные проекты по линии как ТАСИС, так и INTERREG и </w:t>
      </w:r>
      <w:r w:rsidRPr="00587D8E">
        <w:rPr>
          <w:bCs/>
          <w:iCs/>
          <w:color w:val="000000" w:themeColor="text1"/>
          <w:sz w:val="28"/>
          <w:szCs w:val="28"/>
          <w:shd w:val="clear" w:color="auto" w:fill="FFFFFF"/>
        </w:rPr>
        <w:t>PHARE Programm</w:t>
      </w:r>
      <w:r w:rsidRPr="00587D8E">
        <w:rPr>
          <w:color w:val="000000" w:themeColor="text1"/>
          <w:sz w:val="28"/>
          <w:szCs w:val="28"/>
        </w:rPr>
        <w:t xml:space="preserve">, что хорошо иллюстрируют еврорегионы «Неман» и «Балтика». Но наиболее результативной можно считать деятельность Euregio Karelia, основанного при участии России в феврале 2000 года. </w:t>
      </w:r>
      <w:r w:rsidRPr="00587D8E">
        <w:rPr>
          <w:color w:val="000000" w:themeColor="text1"/>
          <w:sz w:val="28"/>
          <w:szCs w:val="28"/>
          <w:shd w:val="clear" w:color="auto" w:fill="FFFFFF"/>
        </w:rPr>
        <w:t xml:space="preserve">Соглашение о создании еврорегиона было подписано представителями </w:t>
      </w:r>
      <w:r w:rsidRPr="00587D8E">
        <w:rPr>
          <w:color w:val="000000" w:themeColor="text1"/>
          <w:sz w:val="28"/>
          <w:szCs w:val="28"/>
        </w:rPr>
        <w:t>четырех регионов: провинции Северная Карелия, Кайнуу и Северная Остроботния с финской стороны и Республикой Карелия с российской стороны [242]</w:t>
      </w:r>
      <w:r w:rsidRPr="00587D8E">
        <w:rPr>
          <w:color w:val="000000" w:themeColor="text1"/>
          <w:sz w:val="28"/>
          <w:szCs w:val="28"/>
          <w:shd w:val="clear" w:color="auto" w:fill="FFFFFF"/>
        </w:rPr>
        <w:t xml:space="preserve">. </w:t>
      </w:r>
      <w:r w:rsidRPr="00587D8E">
        <w:rPr>
          <w:color w:val="000000" w:themeColor="text1"/>
          <w:sz w:val="28"/>
          <w:szCs w:val="28"/>
        </w:rPr>
        <w:t>Это более 700 километров границы между ЕС и Россией с населением в 1,3 млн</w:t>
      </w:r>
      <w:r w:rsidR="00587D8E">
        <w:rPr>
          <w:color w:val="000000" w:themeColor="text1"/>
          <w:sz w:val="28"/>
          <w:szCs w:val="28"/>
        </w:rPr>
        <w:t>.</w:t>
      </w:r>
      <w:r w:rsidRPr="00587D8E">
        <w:rPr>
          <w:color w:val="000000" w:themeColor="text1"/>
          <w:sz w:val="28"/>
          <w:szCs w:val="28"/>
        </w:rPr>
        <w:t xml:space="preserve"> человек. Общая площадь этого региона составляет 270 624 квадратных километров [243]. </w:t>
      </w:r>
    </w:p>
    <w:p w14:paraId="3B5C1E3C" w14:textId="77777777" w:rsidR="005A6D17" w:rsidRPr="00587D8E" w:rsidRDefault="005A6D17" w:rsidP="00587D8E">
      <w:pPr>
        <w:tabs>
          <w:tab w:val="left" w:pos="1276"/>
        </w:tabs>
        <w:ind w:firstLine="709"/>
        <w:jc w:val="both"/>
        <w:rPr>
          <w:color w:val="000000" w:themeColor="text1"/>
          <w:sz w:val="28"/>
          <w:szCs w:val="28"/>
        </w:rPr>
      </w:pPr>
      <w:r w:rsidRPr="00587D8E">
        <w:rPr>
          <w:color w:val="000000" w:themeColor="text1"/>
          <w:sz w:val="28"/>
          <w:szCs w:val="28"/>
        </w:rPr>
        <w:lastRenderedPageBreak/>
        <w:t xml:space="preserve">В то же время, наиболее активна из вышеназванных регионов России – Калининградская область (входит в пять еврорегионов), и это связано с ее эксклавностью. </w:t>
      </w:r>
    </w:p>
    <w:p w14:paraId="5800B11F" w14:textId="3C46230D" w:rsidR="005A6D17" w:rsidRPr="00587D8E" w:rsidRDefault="005A6D17" w:rsidP="00587D8E">
      <w:pPr>
        <w:tabs>
          <w:tab w:val="left" w:pos="1276"/>
        </w:tabs>
        <w:ind w:firstLine="709"/>
        <w:jc w:val="both"/>
        <w:rPr>
          <w:bCs/>
          <w:color w:val="000000" w:themeColor="text1"/>
          <w:sz w:val="28"/>
          <w:szCs w:val="28"/>
        </w:rPr>
      </w:pPr>
      <w:r w:rsidRPr="00587D8E">
        <w:rPr>
          <w:color w:val="000000" w:themeColor="text1"/>
          <w:sz w:val="28"/>
          <w:szCs w:val="28"/>
        </w:rPr>
        <w:t>На следующем этапе (2007-2013) основным механизмом трансграничных программ стал ЕИС. Характерная особенность этого периода – участие России в</w:t>
      </w:r>
      <w:r w:rsidR="001230C7" w:rsidRPr="00587D8E">
        <w:rPr>
          <w:color w:val="000000" w:themeColor="text1"/>
          <w:sz w:val="28"/>
          <w:szCs w:val="28"/>
        </w:rPr>
        <w:t xml:space="preserve"> </w:t>
      </w:r>
      <w:r w:rsidRPr="00587D8E">
        <w:rPr>
          <w:color w:val="000000" w:themeColor="text1"/>
          <w:sz w:val="28"/>
          <w:szCs w:val="28"/>
        </w:rPr>
        <w:t>софинансировании сотрудничества в приграничье, что позволяет РФ инициировать инвестиционные проекты. Так, в еврорегионе «Карелия» профинансированы проекты на общую сумму 132 млн</w:t>
      </w:r>
      <w:r w:rsidR="00587D8E">
        <w:rPr>
          <w:color w:val="000000" w:themeColor="text1"/>
          <w:sz w:val="28"/>
          <w:szCs w:val="28"/>
        </w:rPr>
        <w:t>.</w:t>
      </w:r>
      <w:r w:rsidRPr="00587D8E">
        <w:rPr>
          <w:color w:val="000000" w:themeColor="text1"/>
          <w:sz w:val="28"/>
          <w:szCs w:val="28"/>
        </w:rPr>
        <w:t xml:space="preserve"> евро [244]. Посредством программы «Карелия» были реализованы</w:t>
      </w:r>
      <w:r w:rsidRPr="00587D8E">
        <w:rPr>
          <w:bCs/>
          <w:color w:val="000000" w:themeColor="text1"/>
          <w:sz w:val="28"/>
          <w:szCs w:val="28"/>
        </w:rPr>
        <w:t xml:space="preserve"> проекты по обустройству международного автомобильного пункта пропуска Кортесалми </w:t>
      </w:r>
      <w:r w:rsidRPr="00587D8E">
        <w:rPr>
          <w:color w:val="000000" w:themeColor="text1"/>
          <w:sz w:val="28"/>
          <w:szCs w:val="28"/>
        </w:rPr>
        <w:t xml:space="preserve">– </w:t>
      </w:r>
      <w:r w:rsidRPr="00587D8E">
        <w:rPr>
          <w:bCs/>
          <w:color w:val="000000" w:themeColor="text1"/>
          <w:sz w:val="28"/>
          <w:szCs w:val="28"/>
        </w:rPr>
        <w:t>Суоперя,</w:t>
      </w:r>
      <w:r w:rsidRPr="00587D8E">
        <w:rPr>
          <w:color w:val="000000" w:themeColor="text1"/>
          <w:sz w:val="28"/>
          <w:szCs w:val="28"/>
        </w:rPr>
        <w:t xml:space="preserve"> строительству железной дороги Ледмозеро-Кочкома, строительству очистных сооружений, </w:t>
      </w:r>
      <w:r w:rsidRPr="00587D8E">
        <w:rPr>
          <w:bCs/>
          <w:color w:val="000000" w:themeColor="text1"/>
          <w:sz w:val="28"/>
          <w:szCs w:val="28"/>
        </w:rPr>
        <w:t xml:space="preserve">созданию Костомукшского индустриального комплекса и другие [245]. </w:t>
      </w:r>
    </w:p>
    <w:p w14:paraId="2D97DD7C" w14:textId="77777777" w:rsidR="005A6D17" w:rsidRPr="00587D8E" w:rsidRDefault="005A6D17" w:rsidP="00587D8E">
      <w:pPr>
        <w:tabs>
          <w:tab w:val="left" w:pos="1276"/>
        </w:tabs>
        <w:ind w:firstLine="709"/>
        <w:jc w:val="both"/>
        <w:rPr>
          <w:color w:val="000000" w:themeColor="text1"/>
          <w:sz w:val="28"/>
          <w:szCs w:val="28"/>
        </w:rPr>
      </w:pPr>
      <w:r w:rsidRPr="00587D8E">
        <w:rPr>
          <w:color w:val="000000" w:themeColor="text1"/>
          <w:sz w:val="28"/>
          <w:szCs w:val="28"/>
        </w:rPr>
        <w:t xml:space="preserve">Заметной особенностью проектов, поддерживаемых ЕС, является превалирование экологической тематики. </w:t>
      </w:r>
    </w:p>
    <w:p w14:paraId="3618B51D" w14:textId="023C3963" w:rsidR="005A6D17" w:rsidRPr="00587D8E" w:rsidRDefault="005A6D17" w:rsidP="00587D8E">
      <w:pPr>
        <w:tabs>
          <w:tab w:val="left" w:pos="1276"/>
        </w:tabs>
        <w:ind w:firstLine="709"/>
        <w:jc w:val="both"/>
        <w:rPr>
          <w:color w:val="000000" w:themeColor="text1"/>
          <w:sz w:val="28"/>
          <w:szCs w:val="28"/>
        </w:rPr>
      </w:pPr>
      <w:r w:rsidRPr="00587D8E">
        <w:rPr>
          <w:color w:val="000000" w:themeColor="text1"/>
          <w:sz w:val="28"/>
          <w:szCs w:val="28"/>
        </w:rPr>
        <w:t>Кроме того, на этом этапе на территории РФ было реализовано 5 программ приграничного сотрудничества: «Коларктик», «Карелия», «Юго-Восточная Финляндия – Россия», «Польша – Литва – Россия (Калининград)», «Эстония – Латвия – Россия» со сроком на 5-7 лет. Участники из РФ финансировались по линии TACIS, а участники из стран ЕС получали финансирование по программе INTERREG и Европейского фонда регионального развития.</w:t>
      </w:r>
    </w:p>
    <w:p w14:paraId="6CE8F5EB" w14:textId="6ED41E4D" w:rsidR="005A6D17" w:rsidRPr="00587D8E" w:rsidRDefault="005A6D17" w:rsidP="00587D8E">
      <w:pPr>
        <w:tabs>
          <w:tab w:val="left" w:pos="1276"/>
        </w:tabs>
        <w:ind w:firstLine="709"/>
        <w:jc w:val="both"/>
        <w:rPr>
          <w:color w:val="000000" w:themeColor="text1"/>
          <w:sz w:val="28"/>
          <w:szCs w:val="28"/>
        </w:rPr>
      </w:pPr>
      <w:r w:rsidRPr="00587D8E">
        <w:rPr>
          <w:color w:val="000000" w:themeColor="text1"/>
          <w:sz w:val="28"/>
          <w:szCs w:val="28"/>
        </w:rPr>
        <w:t>Активную деятельность, особенно в сфере охраны окружающей среды и в научно</w:t>
      </w:r>
      <w:r w:rsidR="00587D8E">
        <w:rPr>
          <w:color w:val="000000" w:themeColor="text1"/>
          <w:sz w:val="28"/>
          <w:szCs w:val="28"/>
        </w:rPr>
        <w:t>-</w:t>
      </w:r>
      <w:r w:rsidRPr="00587D8E">
        <w:rPr>
          <w:color w:val="000000" w:themeColor="text1"/>
          <w:sz w:val="28"/>
          <w:szCs w:val="28"/>
        </w:rPr>
        <w:t xml:space="preserve">образовательном пространстве сопредельных стран, вели еврорегионы созданные с участием России, Украины и Беларуси: «Днепр», «Слобожанщина», «Ярославна» и «Донбасс». Однако, их деятельность с 2014 года «заморожена». Как отмечают российские эксперты, «политический кризис в российско-украинских отношениях, начавшийся в 2014 г., серьезно трансформировал трансграничные взаимодействия, привел к усилению барьерных функций на всем протяжении границы и сокращению трансграничных потоков. Снизилась интенсивность взаимодействий по всем направлениям </w:t>
      </w:r>
      <w:r w:rsidR="00587D8E">
        <w:rPr>
          <w:color w:val="000000" w:themeColor="text1"/>
          <w:sz w:val="28"/>
          <w:szCs w:val="28"/>
        </w:rPr>
        <w:t>–</w:t>
      </w:r>
      <w:r w:rsidRPr="00587D8E">
        <w:rPr>
          <w:color w:val="000000" w:themeColor="text1"/>
          <w:sz w:val="28"/>
          <w:szCs w:val="28"/>
        </w:rPr>
        <w:t xml:space="preserve"> институциональному, инфраструктурному, гуманитарному и экономическому» [100, с. 468].</w:t>
      </w:r>
    </w:p>
    <w:p w14:paraId="5D89B3D2" w14:textId="77777777" w:rsidR="007E70A6" w:rsidRDefault="005A6D17" w:rsidP="007E70A6">
      <w:pPr>
        <w:shd w:val="clear" w:color="auto" w:fill="FFFFFF"/>
        <w:tabs>
          <w:tab w:val="left" w:pos="1276"/>
        </w:tabs>
        <w:ind w:firstLine="709"/>
        <w:jc w:val="both"/>
        <w:textAlignment w:val="top"/>
        <w:rPr>
          <w:color w:val="000000" w:themeColor="text1"/>
          <w:sz w:val="28"/>
          <w:szCs w:val="28"/>
          <w:shd w:val="clear" w:color="auto" w:fill="FFFFFF"/>
        </w:rPr>
      </w:pPr>
      <w:r w:rsidRPr="00587D8E">
        <w:rPr>
          <w:color w:val="000000" w:themeColor="text1"/>
          <w:sz w:val="28"/>
          <w:szCs w:val="28"/>
        </w:rPr>
        <w:t xml:space="preserve">Бюджет Европейского инструмента соседства на следующем этапе </w:t>
      </w:r>
      <w:r w:rsidR="00587D8E">
        <w:rPr>
          <w:color w:val="000000" w:themeColor="text1"/>
          <w:sz w:val="28"/>
          <w:szCs w:val="28"/>
        </w:rPr>
        <w:t xml:space="preserve">                                          </w:t>
      </w:r>
      <w:r w:rsidRPr="00587D8E">
        <w:rPr>
          <w:color w:val="000000" w:themeColor="text1"/>
          <w:sz w:val="28"/>
          <w:szCs w:val="28"/>
        </w:rPr>
        <w:t xml:space="preserve">(2014-2020) </w:t>
      </w:r>
      <w:r w:rsidR="00587D8E">
        <w:rPr>
          <w:color w:val="000000" w:themeColor="text1"/>
          <w:sz w:val="28"/>
          <w:szCs w:val="28"/>
        </w:rPr>
        <w:t>–</w:t>
      </w:r>
      <w:r w:rsidRPr="00587D8E">
        <w:rPr>
          <w:color w:val="000000" w:themeColor="text1"/>
          <w:sz w:val="28"/>
          <w:szCs w:val="28"/>
        </w:rPr>
        <w:t xml:space="preserve"> 15,4 млрд</w:t>
      </w:r>
      <w:r w:rsidR="00587D8E">
        <w:rPr>
          <w:color w:val="000000" w:themeColor="text1"/>
          <w:sz w:val="28"/>
          <w:szCs w:val="28"/>
        </w:rPr>
        <w:t>.</w:t>
      </w:r>
      <w:r w:rsidRPr="00587D8E">
        <w:rPr>
          <w:color w:val="000000" w:themeColor="text1"/>
          <w:sz w:val="28"/>
          <w:szCs w:val="28"/>
        </w:rPr>
        <w:t xml:space="preserve"> </w:t>
      </w:r>
      <w:r w:rsidRPr="007E70A6">
        <w:rPr>
          <w:sz w:val="28"/>
          <w:szCs w:val="28"/>
        </w:rPr>
        <w:t>евро [24</w:t>
      </w:r>
      <w:r w:rsidR="00904961" w:rsidRPr="007E70A6">
        <w:rPr>
          <w:sz w:val="28"/>
          <w:szCs w:val="28"/>
        </w:rPr>
        <w:t>6</w:t>
      </w:r>
      <w:r w:rsidRPr="007E70A6">
        <w:rPr>
          <w:sz w:val="28"/>
          <w:szCs w:val="28"/>
        </w:rPr>
        <w:t xml:space="preserve">]. Особенностью </w:t>
      </w:r>
      <w:r w:rsidRPr="00587D8E">
        <w:rPr>
          <w:color w:val="000000" w:themeColor="text1"/>
          <w:sz w:val="28"/>
          <w:szCs w:val="28"/>
        </w:rPr>
        <w:t xml:space="preserve">этого этапа являются последствия </w:t>
      </w:r>
      <w:r w:rsidRPr="00587D8E">
        <w:rPr>
          <w:color w:val="000000" w:themeColor="text1"/>
          <w:sz w:val="28"/>
          <w:szCs w:val="28"/>
          <w:shd w:val="clear" w:color="auto" w:fill="FFFFFF"/>
        </w:rPr>
        <w:t>экономических санкций ЕС</w:t>
      </w:r>
      <w:r w:rsidRPr="00587D8E">
        <w:rPr>
          <w:color w:val="000000" w:themeColor="text1"/>
          <w:sz w:val="28"/>
          <w:szCs w:val="28"/>
        </w:rPr>
        <w:t xml:space="preserve"> в</w:t>
      </w:r>
      <w:r w:rsidR="00587D8E">
        <w:rPr>
          <w:color w:val="000000" w:themeColor="text1"/>
          <w:sz w:val="28"/>
          <w:szCs w:val="28"/>
        </w:rPr>
        <w:t xml:space="preserve"> </w:t>
      </w:r>
      <w:r w:rsidRPr="00587D8E">
        <w:rPr>
          <w:color w:val="000000" w:themeColor="text1"/>
          <w:sz w:val="28"/>
          <w:szCs w:val="28"/>
          <w:shd w:val="clear" w:color="auto" w:fill="FFFFFF"/>
        </w:rPr>
        <w:t xml:space="preserve">ответ на «украинский кризис» </w:t>
      </w:r>
      <w:r w:rsidRPr="00587D8E">
        <w:rPr>
          <w:rStyle w:val="af0"/>
          <w:b w:val="0"/>
          <w:bCs w:val="0"/>
          <w:color w:val="000000" w:themeColor="text1"/>
          <w:sz w:val="28"/>
          <w:szCs w:val="28"/>
          <w:shd w:val="clear" w:color="auto" w:fill="FFFFFF"/>
        </w:rPr>
        <w:t>2014</w:t>
      </w:r>
      <w:r w:rsidR="00587D8E">
        <w:rPr>
          <w:rStyle w:val="af0"/>
          <w:b w:val="0"/>
          <w:bCs w:val="0"/>
          <w:color w:val="000000" w:themeColor="text1"/>
          <w:sz w:val="28"/>
          <w:szCs w:val="28"/>
          <w:shd w:val="clear" w:color="auto" w:fill="FFFFFF"/>
        </w:rPr>
        <w:t xml:space="preserve"> </w:t>
      </w:r>
      <w:r w:rsidRPr="00587D8E">
        <w:rPr>
          <w:color w:val="000000" w:themeColor="text1"/>
          <w:sz w:val="28"/>
          <w:szCs w:val="28"/>
          <w:shd w:val="clear" w:color="auto" w:fill="FFFFFF"/>
        </w:rPr>
        <w:t>года, когда были ограничены обмены с Россией в конкретных секторах экономики. Р</w:t>
      </w:r>
      <w:r w:rsidRPr="00587D8E">
        <w:rPr>
          <w:color w:val="000000" w:themeColor="text1"/>
          <w:sz w:val="28"/>
          <w:szCs w:val="28"/>
        </w:rPr>
        <w:t>еализация</w:t>
      </w:r>
      <w:r w:rsidR="00587D8E">
        <w:rPr>
          <w:color w:val="000000" w:themeColor="text1"/>
          <w:sz w:val="28"/>
          <w:szCs w:val="28"/>
        </w:rPr>
        <w:t xml:space="preserve"> </w:t>
      </w:r>
      <w:r w:rsidRPr="00587D8E">
        <w:rPr>
          <w:color w:val="000000" w:themeColor="text1"/>
          <w:sz w:val="28"/>
          <w:szCs w:val="28"/>
        </w:rPr>
        <w:t xml:space="preserve">намеченных </w:t>
      </w:r>
      <w:r w:rsidRPr="00587D8E">
        <w:rPr>
          <w:rStyle w:val="af0"/>
          <w:b w:val="0"/>
          <w:bCs w:val="0"/>
          <w:color w:val="000000" w:themeColor="text1"/>
          <w:sz w:val="28"/>
          <w:szCs w:val="28"/>
        </w:rPr>
        <w:t>двусторонних и региональных программ сотрудничества между ЕС и Россией (а их число возросло до семи</w:t>
      </w:r>
      <w:r w:rsidR="00904961">
        <w:rPr>
          <w:rStyle w:val="af0"/>
          <w:b w:val="0"/>
          <w:bCs w:val="0"/>
          <w:color w:val="000000" w:themeColor="text1"/>
          <w:sz w:val="28"/>
          <w:szCs w:val="28"/>
        </w:rPr>
        <w:t xml:space="preserve"> </w:t>
      </w:r>
      <w:r w:rsidR="00904961" w:rsidRPr="00587D8E">
        <w:rPr>
          <w:color w:val="000000" w:themeColor="text1"/>
          <w:sz w:val="28"/>
          <w:szCs w:val="28"/>
        </w:rPr>
        <w:t>[247]</w:t>
      </w:r>
      <w:r w:rsidRPr="00587D8E">
        <w:rPr>
          <w:rStyle w:val="af0"/>
          <w:b w:val="0"/>
          <w:bCs w:val="0"/>
          <w:color w:val="000000" w:themeColor="text1"/>
          <w:sz w:val="28"/>
          <w:szCs w:val="28"/>
        </w:rPr>
        <w:t>)</w:t>
      </w:r>
      <w:r w:rsidR="00587D8E">
        <w:rPr>
          <w:rStyle w:val="af0"/>
          <w:b w:val="0"/>
          <w:bCs w:val="0"/>
          <w:color w:val="000000" w:themeColor="text1"/>
          <w:sz w:val="28"/>
          <w:szCs w:val="28"/>
        </w:rPr>
        <w:t xml:space="preserve"> </w:t>
      </w:r>
      <w:r w:rsidRPr="00587D8E">
        <w:rPr>
          <w:color w:val="000000" w:themeColor="text1"/>
          <w:sz w:val="28"/>
          <w:szCs w:val="28"/>
        </w:rPr>
        <w:t>была пересмотрена, сотрудничество по некоторым программам</w:t>
      </w:r>
      <w:r w:rsidR="00587D8E">
        <w:rPr>
          <w:color w:val="000000" w:themeColor="text1"/>
          <w:sz w:val="28"/>
          <w:szCs w:val="28"/>
        </w:rPr>
        <w:t xml:space="preserve"> </w:t>
      </w:r>
      <w:r w:rsidRPr="00587D8E">
        <w:rPr>
          <w:rStyle w:val="af0"/>
          <w:b w:val="0"/>
          <w:bCs w:val="0"/>
          <w:color w:val="000000" w:themeColor="text1"/>
          <w:sz w:val="28"/>
          <w:szCs w:val="28"/>
        </w:rPr>
        <w:t>приостановлено</w:t>
      </w:r>
      <w:r w:rsidRPr="00587D8E">
        <w:rPr>
          <w:b/>
          <w:bCs/>
          <w:color w:val="000000" w:themeColor="text1"/>
          <w:sz w:val="28"/>
          <w:szCs w:val="28"/>
        </w:rPr>
        <w:t>.</w:t>
      </w:r>
      <w:r w:rsidRPr="00587D8E">
        <w:rPr>
          <w:color w:val="000000" w:themeColor="text1"/>
          <w:sz w:val="28"/>
          <w:szCs w:val="28"/>
          <w:shd w:val="clear" w:color="auto" w:fill="FFFFFF"/>
        </w:rPr>
        <w:t xml:space="preserve"> Однако проекты, касающиеся исключительно приграничного сотрудничества и</w:t>
      </w:r>
      <w:r w:rsidR="00C56F61" w:rsidRPr="00587D8E">
        <w:rPr>
          <w:color w:val="000000" w:themeColor="text1"/>
          <w:sz w:val="28"/>
          <w:szCs w:val="28"/>
          <w:shd w:val="clear" w:color="auto" w:fill="FFFFFF"/>
        </w:rPr>
        <w:t xml:space="preserve"> </w:t>
      </w:r>
      <w:r w:rsidRPr="00587D8E">
        <w:rPr>
          <w:color w:val="000000" w:themeColor="text1"/>
          <w:sz w:val="28"/>
          <w:szCs w:val="28"/>
          <w:shd w:val="clear" w:color="auto" w:fill="FFFFFF"/>
        </w:rPr>
        <w:t>гражданского</w:t>
      </w:r>
      <w:r w:rsidR="00C56F61" w:rsidRPr="00587D8E">
        <w:rPr>
          <w:color w:val="000000" w:themeColor="text1"/>
          <w:sz w:val="28"/>
          <w:szCs w:val="28"/>
          <w:shd w:val="clear" w:color="auto" w:fill="FFFFFF"/>
        </w:rPr>
        <w:t xml:space="preserve"> </w:t>
      </w:r>
      <w:r w:rsidRPr="00587D8E">
        <w:rPr>
          <w:color w:val="000000" w:themeColor="text1"/>
          <w:sz w:val="28"/>
          <w:szCs w:val="28"/>
          <w:shd w:val="clear" w:color="auto" w:fill="FFFFFF"/>
        </w:rPr>
        <w:t>общества</w:t>
      </w:r>
      <w:r w:rsidR="00C56F61" w:rsidRPr="00587D8E">
        <w:rPr>
          <w:color w:val="000000" w:themeColor="text1"/>
          <w:sz w:val="28"/>
          <w:szCs w:val="28"/>
          <w:shd w:val="clear" w:color="auto" w:fill="FFFFFF"/>
        </w:rPr>
        <w:t xml:space="preserve"> </w:t>
      </w:r>
      <w:r w:rsidRPr="00587D8E">
        <w:rPr>
          <w:color w:val="000000" w:themeColor="text1"/>
          <w:sz w:val="28"/>
          <w:szCs w:val="28"/>
          <w:shd w:val="clear" w:color="auto" w:fill="FFFFFF"/>
        </w:rPr>
        <w:t xml:space="preserve">были сохранены. </w:t>
      </w:r>
      <w:r w:rsidRPr="00587D8E">
        <w:rPr>
          <w:color w:val="000000" w:themeColor="text1"/>
          <w:sz w:val="28"/>
          <w:szCs w:val="28"/>
        </w:rPr>
        <w:t xml:space="preserve">Экономические санкции продлевались каждые полгода последовательно, так в декабре 2020 года </w:t>
      </w:r>
      <w:r w:rsidRPr="00587D8E">
        <w:rPr>
          <w:color w:val="000000" w:themeColor="text1"/>
          <w:sz w:val="28"/>
          <w:szCs w:val="28"/>
          <w:shd w:val="clear" w:color="auto" w:fill="FFFFFF"/>
        </w:rPr>
        <w:t xml:space="preserve">Совет ЕС продлил действие ограничительных мер в отношении отдельных секторов российской экономики, «ввиду действий России по дестабилизации ситуации в Украине» до </w:t>
      </w:r>
      <w:r w:rsidRPr="00587D8E">
        <w:rPr>
          <w:color w:val="000000" w:themeColor="text1"/>
          <w:sz w:val="28"/>
          <w:szCs w:val="28"/>
          <w:shd w:val="clear" w:color="auto" w:fill="FFFFFF"/>
        </w:rPr>
        <w:lastRenderedPageBreak/>
        <w:t>31 июля 2021 года [248], но, по</w:t>
      </w:r>
      <w:r w:rsidR="00587D8E">
        <w:rPr>
          <w:color w:val="000000" w:themeColor="text1"/>
          <w:sz w:val="28"/>
          <w:szCs w:val="28"/>
          <w:shd w:val="clear" w:color="auto" w:fill="FFFFFF"/>
        </w:rPr>
        <w:t>-</w:t>
      </w:r>
      <w:r w:rsidRPr="00587D8E">
        <w:rPr>
          <w:color w:val="000000" w:themeColor="text1"/>
          <w:sz w:val="28"/>
          <w:szCs w:val="28"/>
          <w:shd w:val="clear" w:color="auto" w:fill="FFFFFF"/>
        </w:rPr>
        <w:t xml:space="preserve">прежнему, приграничных регионов они не коснулись. </w:t>
      </w:r>
    </w:p>
    <w:p w14:paraId="6E639387" w14:textId="06C467D1" w:rsidR="005A6D17" w:rsidRPr="00587D8E" w:rsidRDefault="005A6D17" w:rsidP="007E70A6">
      <w:pPr>
        <w:shd w:val="clear" w:color="auto" w:fill="FFFFFF"/>
        <w:tabs>
          <w:tab w:val="left" w:pos="1276"/>
        </w:tabs>
        <w:ind w:firstLine="709"/>
        <w:jc w:val="both"/>
        <w:textAlignment w:val="top"/>
        <w:rPr>
          <w:color w:val="000000" w:themeColor="text1"/>
          <w:sz w:val="28"/>
          <w:szCs w:val="28"/>
        </w:rPr>
      </w:pPr>
      <w:r w:rsidRPr="00587D8E">
        <w:rPr>
          <w:color w:val="000000" w:themeColor="text1"/>
          <w:sz w:val="28"/>
          <w:szCs w:val="28"/>
        </w:rPr>
        <w:t>Практически все указанные регионы имеют схожие цели: управление границей и безопасность, развитие бизнеса, защита окружающей среды, поддержка местных культур</w:t>
      </w:r>
      <w:r w:rsidRPr="00587D8E">
        <w:rPr>
          <w:color w:val="000000" w:themeColor="text1"/>
          <w:sz w:val="28"/>
          <w:szCs w:val="28"/>
          <w:lang w:val="kk-KZ"/>
        </w:rPr>
        <w:t>. В</w:t>
      </w:r>
      <w:r w:rsidRPr="00587D8E">
        <w:rPr>
          <w:color w:val="000000" w:themeColor="text1"/>
          <w:sz w:val="28"/>
          <w:szCs w:val="28"/>
        </w:rPr>
        <w:t xml:space="preserve"> целом, как полагает российская исследовательница Е.А. Шлапеко, они направлены на «стимулирование преобразований в России по европейским моделям и стандартам», на формирование трансграничных региональных систем [249]. </w:t>
      </w:r>
    </w:p>
    <w:p w14:paraId="7D1FA35E" w14:textId="29ECC796" w:rsidR="005A6D17" w:rsidRPr="00587D8E" w:rsidRDefault="005A6D17" w:rsidP="00587D8E">
      <w:pPr>
        <w:tabs>
          <w:tab w:val="left" w:pos="1276"/>
        </w:tabs>
        <w:autoSpaceDE w:val="0"/>
        <w:autoSpaceDN w:val="0"/>
        <w:adjustRightInd w:val="0"/>
        <w:ind w:firstLine="709"/>
        <w:jc w:val="both"/>
        <w:rPr>
          <w:color w:val="000000" w:themeColor="text1"/>
          <w:sz w:val="28"/>
          <w:szCs w:val="28"/>
        </w:rPr>
      </w:pPr>
      <w:r w:rsidRPr="00587D8E">
        <w:rPr>
          <w:color w:val="000000" w:themeColor="text1"/>
          <w:sz w:val="28"/>
          <w:szCs w:val="28"/>
        </w:rPr>
        <w:t>К.</w:t>
      </w:r>
      <w:r w:rsidR="00587D8E">
        <w:rPr>
          <w:color w:val="000000" w:themeColor="text1"/>
          <w:sz w:val="28"/>
          <w:szCs w:val="28"/>
        </w:rPr>
        <w:t xml:space="preserve"> </w:t>
      </w:r>
      <w:r w:rsidRPr="00587D8E">
        <w:rPr>
          <w:color w:val="000000" w:themeColor="text1"/>
          <w:sz w:val="28"/>
          <w:szCs w:val="28"/>
        </w:rPr>
        <w:t xml:space="preserve">Верхоланцева, исходя из того, что еврорегионы с российским участием на сегодняшний день, в основном, осуществляют проекты, связанные с туризмом и развитием культурных связей, видит их ценность только «в стимулировании диалога и институциональных новаций» [250]. </w:t>
      </w:r>
    </w:p>
    <w:p w14:paraId="41CB3AC5" w14:textId="77777777" w:rsidR="005A6D17" w:rsidRPr="00587D8E" w:rsidRDefault="005A6D17" w:rsidP="00587D8E">
      <w:pPr>
        <w:shd w:val="clear" w:color="auto" w:fill="FFFFFF"/>
        <w:tabs>
          <w:tab w:val="left" w:pos="1276"/>
        </w:tabs>
        <w:ind w:firstLine="709"/>
        <w:jc w:val="both"/>
        <w:textAlignment w:val="top"/>
        <w:rPr>
          <w:color w:val="000000" w:themeColor="text1"/>
          <w:sz w:val="28"/>
          <w:szCs w:val="28"/>
        </w:rPr>
      </w:pPr>
      <w:r w:rsidRPr="00587D8E">
        <w:rPr>
          <w:color w:val="000000" w:themeColor="text1"/>
          <w:sz w:val="28"/>
          <w:szCs w:val="28"/>
        </w:rPr>
        <w:t xml:space="preserve">Развивая этот акцент, добавим, что сайты указанных еврорегионов не обладают необходимой информативностью, демонстрируя лишь некоторое развитие социокультурных коммуникаций и свидетельствуя, таким образом, о низкой эффективности сотрудничества. </w:t>
      </w:r>
    </w:p>
    <w:p w14:paraId="2C9A6784" w14:textId="77777777" w:rsidR="005A6D17" w:rsidRPr="00587D8E" w:rsidRDefault="005A6D17" w:rsidP="00587D8E">
      <w:pPr>
        <w:tabs>
          <w:tab w:val="left" w:pos="1276"/>
        </w:tabs>
        <w:ind w:firstLine="709"/>
        <w:jc w:val="both"/>
        <w:rPr>
          <w:color w:val="000000" w:themeColor="text1"/>
          <w:sz w:val="28"/>
          <w:szCs w:val="28"/>
        </w:rPr>
      </w:pPr>
      <w:r w:rsidRPr="00587D8E">
        <w:rPr>
          <w:color w:val="000000" w:themeColor="text1"/>
          <w:sz w:val="28"/>
          <w:szCs w:val="28"/>
        </w:rPr>
        <w:t xml:space="preserve">Анализ формирования и деятельности еврорегионов на внешних границах ЕС показывает ряд проблем их функционирования: </w:t>
      </w:r>
    </w:p>
    <w:p w14:paraId="3A820586" w14:textId="0F1A4602" w:rsidR="005A6D17" w:rsidRPr="00587D8E" w:rsidRDefault="005A6D17" w:rsidP="00587D8E">
      <w:pPr>
        <w:pStyle w:val="a3"/>
        <w:numPr>
          <w:ilvl w:val="0"/>
          <w:numId w:val="21"/>
        </w:numPr>
        <w:tabs>
          <w:tab w:val="left" w:pos="993"/>
          <w:tab w:val="left" w:pos="1276"/>
        </w:tabs>
        <w:ind w:left="0" w:firstLine="709"/>
        <w:jc w:val="both"/>
        <w:rPr>
          <w:color w:val="000000" w:themeColor="text1"/>
          <w:sz w:val="28"/>
          <w:szCs w:val="28"/>
        </w:rPr>
      </w:pPr>
      <w:r w:rsidRPr="00587D8E">
        <w:rPr>
          <w:color w:val="000000" w:themeColor="text1"/>
          <w:sz w:val="28"/>
          <w:szCs w:val="28"/>
        </w:rPr>
        <w:t>отсутствие унифицированной нормативной базы;</w:t>
      </w:r>
    </w:p>
    <w:p w14:paraId="291AC5F7" w14:textId="5A1F1B69" w:rsidR="005A6D17" w:rsidRPr="00587D8E" w:rsidRDefault="005A6D17" w:rsidP="00587D8E">
      <w:pPr>
        <w:pStyle w:val="a3"/>
        <w:numPr>
          <w:ilvl w:val="0"/>
          <w:numId w:val="21"/>
        </w:numPr>
        <w:tabs>
          <w:tab w:val="left" w:pos="993"/>
          <w:tab w:val="left" w:pos="1276"/>
        </w:tabs>
        <w:ind w:left="0" w:firstLine="709"/>
        <w:jc w:val="both"/>
        <w:rPr>
          <w:color w:val="000000" w:themeColor="text1"/>
          <w:sz w:val="28"/>
          <w:szCs w:val="28"/>
        </w:rPr>
      </w:pPr>
      <w:r w:rsidRPr="00587D8E">
        <w:rPr>
          <w:color w:val="000000" w:themeColor="text1"/>
          <w:sz w:val="28"/>
          <w:szCs w:val="28"/>
        </w:rPr>
        <w:t>дифференциация в экономическом развитии;</w:t>
      </w:r>
    </w:p>
    <w:p w14:paraId="032957DF" w14:textId="156EF6C9" w:rsidR="005A6D17" w:rsidRPr="00587D8E" w:rsidRDefault="005A6D17" w:rsidP="00587D8E">
      <w:pPr>
        <w:pStyle w:val="a3"/>
        <w:numPr>
          <w:ilvl w:val="0"/>
          <w:numId w:val="21"/>
        </w:numPr>
        <w:tabs>
          <w:tab w:val="left" w:pos="993"/>
          <w:tab w:val="left" w:pos="1276"/>
        </w:tabs>
        <w:autoSpaceDE w:val="0"/>
        <w:autoSpaceDN w:val="0"/>
        <w:adjustRightInd w:val="0"/>
        <w:ind w:left="0" w:firstLine="709"/>
        <w:jc w:val="both"/>
        <w:rPr>
          <w:color w:val="000000" w:themeColor="text1"/>
          <w:sz w:val="28"/>
          <w:szCs w:val="28"/>
        </w:rPr>
      </w:pPr>
      <w:r w:rsidRPr="00587D8E">
        <w:rPr>
          <w:color w:val="000000" w:themeColor="text1"/>
          <w:sz w:val="28"/>
          <w:szCs w:val="28"/>
        </w:rPr>
        <w:t xml:space="preserve">социокультурные </w:t>
      </w:r>
      <w:r w:rsidRPr="00587D8E">
        <w:rPr>
          <w:color w:val="000000" w:themeColor="text1"/>
          <w:sz w:val="28"/>
          <w:szCs w:val="28"/>
          <w:lang w:val="kk-KZ"/>
        </w:rPr>
        <w:t>проблемы</w:t>
      </w:r>
      <w:r w:rsidRPr="00587D8E">
        <w:rPr>
          <w:color w:val="000000" w:themeColor="text1"/>
          <w:sz w:val="28"/>
          <w:szCs w:val="28"/>
        </w:rPr>
        <w:t xml:space="preserve"> (языковые </w:t>
      </w:r>
      <w:r w:rsidRPr="00587D8E">
        <w:rPr>
          <w:rStyle w:val="word"/>
          <w:color w:val="000000" w:themeColor="text1"/>
          <w:sz w:val="28"/>
          <w:szCs w:val="28"/>
        </w:rPr>
        <w:t>различия</w:t>
      </w:r>
      <w:r w:rsidRPr="00587D8E">
        <w:rPr>
          <w:color w:val="000000" w:themeColor="text1"/>
          <w:sz w:val="28"/>
          <w:szCs w:val="28"/>
        </w:rPr>
        <w:t>, этно</w:t>
      </w:r>
      <w:r w:rsidRPr="00587D8E">
        <w:rPr>
          <w:rStyle w:val="word"/>
          <w:color w:val="000000" w:themeColor="text1"/>
          <w:sz w:val="28"/>
          <w:szCs w:val="28"/>
        </w:rPr>
        <w:t>фобии, негативные сте</w:t>
      </w:r>
      <w:r w:rsidR="002E6290" w:rsidRPr="00587D8E">
        <w:rPr>
          <w:rStyle w:val="word"/>
          <w:color w:val="000000" w:themeColor="text1"/>
          <w:sz w:val="28"/>
          <w:szCs w:val="28"/>
        </w:rPr>
        <w:t>рео</w:t>
      </w:r>
      <w:r w:rsidRPr="00587D8E">
        <w:rPr>
          <w:rStyle w:val="word"/>
          <w:color w:val="000000" w:themeColor="text1"/>
          <w:sz w:val="28"/>
          <w:szCs w:val="28"/>
        </w:rPr>
        <w:t>типы);</w:t>
      </w:r>
    </w:p>
    <w:p w14:paraId="641CAFE5" w14:textId="1F21439A" w:rsidR="005A6D17" w:rsidRPr="00587D8E" w:rsidRDefault="005A6D17" w:rsidP="00587D8E">
      <w:pPr>
        <w:pStyle w:val="a3"/>
        <w:numPr>
          <w:ilvl w:val="0"/>
          <w:numId w:val="21"/>
        </w:numPr>
        <w:tabs>
          <w:tab w:val="left" w:pos="993"/>
          <w:tab w:val="left" w:pos="1276"/>
        </w:tabs>
        <w:ind w:left="0" w:firstLine="709"/>
        <w:jc w:val="both"/>
        <w:rPr>
          <w:color w:val="000000" w:themeColor="text1"/>
          <w:sz w:val="28"/>
          <w:szCs w:val="28"/>
        </w:rPr>
      </w:pPr>
      <w:r w:rsidRPr="00587D8E">
        <w:rPr>
          <w:rStyle w:val="word"/>
          <w:color w:val="000000" w:themeColor="text1"/>
          <w:sz w:val="28"/>
          <w:szCs w:val="28"/>
        </w:rPr>
        <w:t xml:space="preserve">различия в роли и </w:t>
      </w:r>
      <w:r w:rsidRPr="00587D8E">
        <w:rPr>
          <w:color w:val="000000" w:themeColor="text1"/>
          <w:sz w:val="28"/>
          <w:szCs w:val="28"/>
        </w:rPr>
        <w:t>статусе органов местного самоуправления; </w:t>
      </w:r>
    </w:p>
    <w:p w14:paraId="3B94D2A3" w14:textId="68CAAA16" w:rsidR="005A6D17" w:rsidRPr="00587D8E" w:rsidRDefault="005A6D17" w:rsidP="00587D8E">
      <w:pPr>
        <w:pStyle w:val="a3"/>
        <w:numPr>
          <w:ilvl w:val="0"/>
          <w:numId w:val="21"/>
        </w:numPr>
        <w:tabs>
          <w:tab w:val="left" w:pos="993"/>
          <w:tab w:val="left" w:pos="1276"/>
        </w:tabs>
        <w:ind w:left="0" w:firstLine="709"/>
        <w:jc w:val="both"/>
        <w:rPr>
          <w:color w:val="000000" w:themeColor="text1"/>
          <w:sz w:val="28"/>
          <w:szCs w:val="28"/>
        </w:rPr>
      </w:pPr>
      <w:r w:rsidRPr="00587D8E">
        <w:rPr>
          <w:color w:val="000000" w:themeColor="text1"/>
          <w:sz w:val="28"/>
          <w:szCs w:val="28"/>
        </w:rPr>
        <w:t>различия в финансовой поддержке</w:t>
      </w:r>
      <w:r w:rsidR="00587D8E">
        <w:rPr>
          <w:color w:val="000000" w:themeColor="text1"/>
          <w:sz w:val="28"/>
          <w:szCs w:val="28"/>
        </w:rPr>
        <w:t>.</w:t>
      </w:r>
    </w:p>
    <w:p w14:paraId="57619E04" w14:textId="1531C523" w:rsidR="005A6D17" w:rsidRPr="00587D8E" w:rsidRDefault="005A6D17" w:rsidP="00587D8E">
      <w:pPr>
        <w:tabs>
          <w:tab w:val="left" w:pos="1276"/>
        </w:tabs>
        <w:ind w:firstLine="709"/>
        <w:jc w:val="both"/>
        <w:rPr>
          <w:color w:val="000000" w:themeColor="text1"/>
          <w:sz w:val="28"/>
          <w:szCs w:val="28"/>
        </w:rPr>
      </w:pPr>
      <w:r w:rsidRPr="00587D8E">
        <w:rPr>
          <w:color w:val="000000" w:themeColor="text1"/>
          <w:sz w:val="28"/>
          <w:szCs w:val="28"/>
        </w:rPr>
        <w:t xml:space="preserve">В большей степени препятствиями </w:t>
      </w:r>
      <w:r w:rsidRPr="00587D8E">
        <w:rPr>
          <w:color w:val="000000" w:themeColor="text1"/>
          <w:sz w:val="28"/>
          <w:szCs w:val="28"/>
          <w:lang w:val="kk-KZ"/>
        </w:rPr>
        <w:t xml:space="preserve">являются </w:t>
      </w:r>
      <w:r w:rsidRPr="00587D8E">
        <w:rPr>
          <w:color w:val="000000" w:themeColor="text1"/>
          <w:sz w:val="28"/>
          <w:szCs w:val="28"/>
        </w:rPr>
        <w:t xml:space="preserve">административные трудности, поскольку постсоветские страны имеют иную правовую систему, чем члены ЕС. </w:t>
      </w:r>
    </w:p>
    <w:p w14:paraId="56F7E162" w14:textId="77777777" w:rsidR="005A6D17" w:rsidRPr="00587D8E" w:rsidRDefault="005A6D17" w:rsidP="00587D8E">
      <w:pPr>
        <w:pStyle w:val="a3"/>
        <w:tabs>
          <w:tab w:val="left" w:pos="1276"/>
        </w:tabs>
        <w:autoSpaceDE w:val="0"/>
        <w:autoSpaceDN w:val="0"/>
        <w:adjustRightInd w:val="0"/>
        <w:ind w:left="0" w:firstLine="709"/>
        <w:jc w:val="both"/>
        <w:rPr>
          <w:color w:val="000000" w:themeColor="text1"/>
          <w:sz w:val="28"/>
          <w:szCs w:val="28"/>
        </w:rPr>
      </w:pPr>
      <w:r w:rsidRPr="00587D8E">
        <w:rPr>
          <w:color w:val="000000" w:themeColor="text1"/>
          <w:sz w:val="28"/>
          <w:szCs w:val="28"/>
        </w:rPr>
        <w:t xml:space="preserve">Можно резюмировать, что, похожее на номинальное, участие России в еврорегионах требует корректировки, так как благодаря многоуровневому подходу, который позволяет использовать в период неблагоприятной геополитической конъюнктуры использовать связи «снизу», имеется определенный потенциал трансграничного сотрудничества. </w:t>
      </w:r>
    </w:p>
    <w:p w14:paraId="7E8E55F2" w14:textId="37679D63" w:rsidR="005A6D17" w:rsidRPr="00587D8E" w:rsidRDefault="005A6D17" w:rsidP="00587D8E">
      <w:pPr>
        <w:tabs>
          <w:tab w:val="left" w:pos="1276"/>
        </w:tabs>
        <w:ind w:firstLine="709"/>
        <w:jc w:val="both"/>
        <w:rPr>
          <w:color w:val="000000" w:themeColor="text1"/>
          <w:sz w:val="28"/>
          <w:szCs w:val="28"/>
        </w:rPr>
      </w:pPr>
      <w:r w:rsidRPr="00587D8E">
        <w:rPr>
          <w:color w:val="000000" w:themeColor="text1"/>
          <w:sz w:val="28"/>
          <w:szCs w:val="28"/>
        </w:rPr>
        <w:t>Экономическая среда, которая создавалась в постсоветских республиках в результате рыночных трансформаций, способствует активизации трансграничного сотрудничества. Особенно это касается его микроуровня, на котором,</w:t>
      </w:r>
      <w:r w:rsidRPr="00587D8E">
        <w:rPr>
          <w:color w:val="000000" w:themeColor="text1"/>
          <w:sz w:val="28"/>
          <w:szCs w:val="28"/>
          <w:lang w:val="kk-KZ"/>
        </w:rPr>
        <w:t xml:space="preserve"> </w:t>
      </w:r>
      <w:r w:rsidRPr="00587D8E">
        <w:rPr>
          <w:color w:val="000000" w:themeColor="text1"/>
          <w:sz w:val="28"/>
          <w:szCs w:val="28"/>
        </w:rPr>
        <w:t xml:space="preserve">согласно принципам экономической целесообразности, происходит своеобразный отбор наиболее рациональных форм трансграничного сотрудничества. </w:t>
      </w:r>
      <w:r w:rsidRPr="00587D8E">
        <w:rPr>
          <w:bCs/>
          <w:color w:val="000000" w:themeColor="text1"/>
          <w:sz w:val="28"/>
          <w:szCs w:val="28"/>
        </w:rPr>
        <w:t>В современных условиях, когда малый и средний бизнес имеет</w:t>
      </w:r>
      <w:r w:rsidRPr="00587D8E">
        <w:rPr>
          <w:bCs/>
          <w:color w:val="000000" w:themeColor="text1"/>
          <w:sz w:val="28"/>
          <w:szCs w:val="28"/>
          <w:lang w:val="kk-KZ"/>
        </w:rPr>
        <w:t xml:space="preserve"> </w:t>
      </w:r>
      <w:r w:rsidRPr="00587D8E">
        <w:rPr>
          <w:bCs/>
          <w:color w:val="000000" w:themeColor="text1"/>
          <w:sz w:val="28"/>
          <w:szCs w:val="28"/>
        </w:rPr>
        <w:t xml:space="preserve">ограниченный доступ к международным рынкам, цены на сырье волатильны, инфраструктура слаба, а местные структуры не имеют необходимых ресурсов и организационных возможностей, </w:t>
      </w:r>
      <w:r w:rsidRPr="00587D8E">
        <w:rPr>
          <w:color w:val="000000" w:themeColor="text1"/>
          <w:sz w:val="28"/>
          <w:szCs w:val="28"/>
        </w:rPr>
        <w:t>власти на местах заинтересованы в продолжении совместных проектов, и</w:t>
      </w:r>
      <w:r w:rsidR="002E6290" w:rsidRPr="00587D8E">
        <w:rPr>
          <w:color w:val="000000" w:themeColor="text1"/>
          <w:sz w:val="28"/>
          <w:szCs w:val="28"/>
        </w:rPr>
        <w:t xml:space="preserve">, </w:t>
      </w:r>
      <w:r w:rsidRPr="00587D8E">
        <w:rPr>
          <w:color w:val="000000" w:themeColor="text1"/>
          <w:sz w:val="28"/>
          <w:szCs w:val="28"/>
        </w:rPr>
        <w:t>прежде всего</w:t>
      </w:r>
      <w:r w:rsidR="002E6290" w:rsidRPr="00587D8E">
        <w:rPr>
          <w:color w:val="000000" w:themeColor="text1"/>
          <w:sz w:val="28"/>
          <w:szCs w:val="28"/>
        </w:rPr>
        <w:t>,</w:t>
      </w:r>
      <w:r w:rsidRPr="00587D8E">
        <w:rPr>
          <w:color w:val="000000" w:themeColor="text1"/>
          <w:sz w:val="28"/>
          <w:szCs w:val="28"/>
        </w:rPr>
        <w:t xml:space="preserve"> во внешнем финансировании.</w:t>
      </w:r>
    </w:p>
    <w:p w14:paraId="358433F4" w14:textId="37CF7F50" w:rsidR="005A6D17" w:rsidRPr="00587D8E" w:rsidRDefault="005A6D17" w:rsidP="00587D8E">
      <w:pPr>
        <w:tabs>
          <w:tab w:val="left" w:pos="1276"/>
        </w:tabs>
        <w:autoSpaceDE w:val="0"/>
        <w:autoSpaceDN w:val="0"/>
        <w:adjustRightInd w:val="0"/>
        <w:ind w:firstLine="709"/>
        <w:jc w:val="both"/>
        <w:rPr>
          <w:color w:val="000000" w:themeColor="text1"/>
          <w:sz w:val="28"/>
          <w:szCs w:val="28"/>
        </w:rPr>
      </w:pPr>
      <w:r w:rsidRPr="00587D8E">
        <w:rPr>
          <w:color w:val="000000" w:themeColor="text1"/>
          <w:sz w:val="28"/>
          <w:szCs w:val="28"/>
        </w:rPr>
        <w:lastRenderedPageBreak/>
        <w:t xml:space="preserve">Кроме того, это возможность получения технической поддержки, заимствование опыта в управлении трансграничными пространствами. Как утверждает европейский политолог Б. Хазельсбергер, «государственные границы имеют центральное значение для организации политического </w:t>
      </w:r>
      <w:r w:rsidRPr="007E70A6">
        <w:rPr>
          <w:sz w:val="28"/>
          <w:szCs w:val="28"/>
        </w:rPr>
        <w:t>сообщества»</w:t>
      </w:r>
      <w:r w:rsidR="002E6290" w:rsidRPr="007E70A6">
        <w:rPr>
          <w:sz w:val="28"/>
          <w:szCs w:val="28"/>
        </w:rPr>
        <w:t xml:space="preserve"> </w:t>
      </w:r>
      <w:r w:rsidRPr="007E70A6">
        <w:rPr>
          <w:sz w:val="28"/>
          <w:szCs w:val="28"/>
        </w:rPr>
        <w:t>[40</w:t>
      </w:r>
      <w:r w:rsidR="005172BE" w:rsidRPr="007E70A6">
        <w:rPr>
          <w:sz w:val="28"/>
          <w:szCs w:val="28"/>
        </w:rPr>
        <w:t>, р.</w:t>
      </w:r>
      <w:r w:rsidR="007E70A6" w:rsidRPr="007E70A6">
        <w:rPr>
          <w:sz w:val="28"/>
          <w:szCs w:val="28"/>
        </w:rPr>
        <w:t xml:space="preserve"> </w:t>
      </w:r>
      <w:r w:rsidR="00D331AA" w:rsidRPr="007E70A6">
        <w:rPr>
          <w:sz w:val="28"/>
          <w:szCs w:val="28"/>
        </w:rPr>
        <w:t>514</w:t>
      </w:r>
      <w:r w:rsidRPr="007E70A6">
        <w:rPr>
          <w:sz w:val="28"/>
          <w:szCs w:val="28"/>
        </w:rPr>
        <w:t xml:space="preserve">], то есть выполняют </w:t>
      </w:r>
      <w:r w:rsidRPr="00587D8E">
        <w:rPr>
          <w:color w:val="000000" w:themeColor="text1"/>
          <w:sz w:val="28"/>
          <w:szCs w:val="28"/>
        </w:rPr>
        <w:t>свою геополитическую функцию, способствуя распространению европейских формальных и неформальных правил, процедур, стилей, общих норм и убеждений. Исходя из этого, немаловажной представляется помощь ЕС в развитии управленческих компетенций странам ЦВЕ в период присоединения к Союзу, к примеру, помощь со стороны ЕК, ЕИБ, ЕБРР региональным администрациям при составлении заявок и программ.</w:t>
      </w:r>
    </w:p>
    <w:p w14:paraId="2BC9E80A" w14:textId="00D677D5" w:rsidR="005A6D17" w:rsidRPr="00587D8E" w:rsidRDefault="005A6D17" w:rsidP="00587D8E">
      <w:pPr>
        <w:tabs>
          <w:tab w:val="left" w:pos="1276"/>
        </w:tabs>
        <w:autoSpaceDE w:val="0"/>
        <w:autoSpaceDN w:val="0"/>
        <w:adjustRightInd w:val="0"/>
        <w:ind w:firstLine="709"/>
        <w:jc w:val="both"/>
        <w:rPr>
          <w:color w:val="000000" w:themeColor="text1"/>
          <w:sz w:val="28"/>
          <w:szCs w:val="28"/>
        </w:rPr>
      </w:pPr>
      <w:r w:rsidRPr="00587D8E">
        <w:rPr>
          <w:color w:val="000000" w:themeColor="text1"/>
          <w:sz w:val="28"/>
          <w:szCs w:val="28"/>
        </w:rPr>
        <w:t>Надо</w:t>
      </w:r>
      <w:r w:rsidRPr="00587D8E">
        <w:rPr>
          <w:bCs/>
          <w:color w:val="000000" w:themeColor="text1"/>
          <w:sz w:val="28"/>
          <w:szCs w:val="28"/>
        </w:rPr>
        <w:t xml:space="preserve"> отметить, в контексте растущей регионализации трансграничное сотрудничество развивается на основе множества</w:t>
      </w:r>
      <w:r w:rsidRPr="00587D8E">
        <w:rPr>
          <w:bCs/>
          <w:color w:val="000000" w:themeColor="text1"/>
          <w:sz w:val="28"/>
          <w:szCs w:val="28"/>
          <w:lang w:val="kk-KZ"/>
        </w:rPr>
        <w:t xml:space="preserve"> </w:t>
      </w:r>
      <w:r w:rsidRPr="00587D8E">
        <w:rPr>
          <w:bCs/>
          <w:color w:val="000000" w:themeColor="text1"/>
          <w:sz w:val="28"/>
          <w:szCs w:val="28"/>
        </w:rPr>
        <w:t xml:space="preserve">инициатив, которые выходят за рамки традиционных трансграничных связей. </w:t>
      </w:r>
      <w:r w:rsidRPr="00587D8E">
        <w:rPr>
          <w:color w:val="000000" w:themeColor="text1"/>
          <w:sz w:val="28"/>
          <w:szCs w:val="28"/>
        </w:rPr>
        <w:t xml:space="preserve">В частности, успешен опыт городов – побратимов, и (новая тенденция!) муниципалитетов – побратимов, которые </w:t>
      </w:r>
      <w:r w:rsidR="005172BE">
        <w:rPr>
          <w:color w:val="000000" w:themeColor="text1"/>
          <w:sz w:val="28"/>
          <w:szCs w:val="28"/>
        </w:rPr>
        <w:t xml:space="preserve">стали достаточно эффективными. </w:t>
      </w:r>
      <w:r w:rsidRPr="00587D8E">
        <w:rPr>
          <w:color w:val="000000" w:themeColor="text1"/>
          <w:sz w:val="28"/>
          <w:szCs w:val="28"/>
        </w:rPr>
        <w:t>Таких инициатив взаимодействия в ЕС уже более 20 тысяч. В практике европейских регионов есть еще одна новация, которая может послужить прецендентом в приграничье РК и РФ</w:t>
      </w:r>
      <w:r w:rsidR="008F0777" w:rsidRPr="00587D8E">
        <w:rPr>
          <w:color w:val="000000" w:themeColor="text1"/>
          <w:sz w:val="28"/>
          <w:szCs w:val="28"/>
        </w:rPr>
        <w:t>,</w:t>
      </w:r>
      <w:r w:rsidRPr="00587D8E">
        <w:rPr>
          <w:color w:val="000000" w:themeColor="text1"/>
          <w:sz w:val="28"/>
          <w:szCs w:val="28"/>
        </w:rPr>
        <w:t xml:space="preserve"> – это ЕГТС созданная в 2010 году торгово-промышленными палатами провинций Байона-Пэйс (Франция) и Камара да Гипускуа (Испания), которая поддерживает более тысячи экономических проектов. </w:t>
      </w:r>
    </w:p>
    <w:p w14:paraId="7BD79DA6" w14:textId="45C8459F" w:rsidR="005A6D17" w:rsidRPr="00587D8E" w:rsidRDefault="005A6D17" w:rsidP="00587D8E">
      <w:pPr>
        <w:tabs>
          <w:tab w:val="left" w:pos="851"/>
          <w:tab w:val="left" w:pos="1276"/>
        </w:tabs>
        <w:ind w:firstLine="709"/>
        <w:jc w:val="both"/>
        <w:rPr>
          <w:color w:val="000000" w:themeColor="text1"/>
          <w:sz w:val="28"/>
          <w:szCs w:val="28"/>
        </w:rPr>
      </w:pPr>
      <w:r w:rsidRPr="00587D8E">
        <w:rPr>
          <w:color w:val="000000" w:themeColor="text1"/>
          <w:sz w:val="28"/>
          <w:szCs w:val="28"/>
        </w:rPr>
        <w:t>Обозначим ряд факторов, способствующих эффективности трансграничного сотрудничества, опираясь на опыт государств-членов ЕС.</w:t>
      </w:r>
    </w:p>
    <w:p w14:paraId="19C7D73A" w14:textId="2E53F75B" w:rsidR="005A6D17" w:rsidRPr="007E70A6" w:rsidRDefault="005A6D17" w:rsidP="005172BE">
      <w:pPr>
        <w:tabs>
          <w:tab w:val="left" w:pos="851"/>
          <w:tab w:val="left" w:pos="1276"/>
        </w:tabs>
        <w:ind w:firstLine="709"/>
        <w:jc w:val="both"/>
        <w:rPr>
          <w:sz w:val="28"/>
          <w:szCs w:val="28"/>
        </w:rPr>
      </w:pPr>
      <w:r w:rsidRPr="00587D8E">
        <w:rPr>
          <w:color w:val="000000" w:themeColor="text1"/>
          <w:sz w:val="28"/>
          <w:szCs w:val="28"/>
        </w:rPr>
        <w:t xml:space="preserve">Опыт европейских стран показывает, что важным фактором успеха приграничного сотрудничества служит уровень отношений между странами, но также следует признать, что «интеграция «сверху», которая чаще имеет место на постсоветском пространстве, не может быть эффективна без «интеграции снизу», которая могла бы значительно влиять на конструирование трансграничного региона. С этой точки зрения важны инициативы граждан, общественных ассоциаций и бизнес-структур на местах, которые характерны </w:t>
      </w:r>
      <w:r w:rsidRPr="007E70A6">
        <w:rPr>
          <w:sz w:val="28"/>
          <w:szCs w:val="28"/>
        </w:rPr>
        <w:t>для европейских регионов, но редкое явление в постсоветских республиках [183</w:t>
      </w:r>
      <w:r w:rsidR="005172BE" w:rsidRPr="007E70A6">
        <w:rPr>
          <w:sz w:val="28"/>
          <w:szCs w:val="28"/>
        </w:rPr>
        <w:t>, с.</w:t>
      </w:r>
      <w:r w:rsidR="007E70A6">
        <w:rPr>
          <w:sz w:val="28"/>
          <w:szCs w:val="28"/>
        </w:rPr>
        <w:t xml:space="preserve"> </w:t>
      </w:r>
      <w:r w:rsidR="00317DB3" w:rsidRPr="007E70A6">
        <w:rPr>
          <w:sz w:val="28"/>
          <w:szCs w:val="28"/>
        </w:rPr>
        <w:t>116</w:t>
      </w:r>
      <w:r w:rsidRPr="007E70A6">
        <w:rPr>
          <w:sz w:val="28"/>
          <w:szCs w:val="28"/>
        </w:rPr>
        <w:t xml:space="preserve">]. </w:t>
      </w:r>
    </w:p>
    <w:p w14:paraId="22989188" w14:textId="064D8C0A" w:rsidR="005A6D17" w:rsidRPr="00587D8E" w:rsidRDefault="005A6D17" w:rsidP="00587D8E">
      <w:pPr>
        <w:tabs>
          <w:tab w:val="left" w:pos="851"/>
          <w:tab w:val="left" w:pos="1276"/>
        </w:tabs>
        <w:ind w:firstLine="709"/>
        <w:jc w:val="both"/>
        <w:rPr>
          <w:color w:val="000000" w:themeColor="text1"/>
          <w:sz w:val="28"/>
          <w:szCs w:val="28"/>
        </w:rPr>
      </w:pPr>
      <w:r w:rsidRPr="007E70A6">
        <w:rPr>
          <w:sz w:val="28"/>
          <w:szCs w:val="28"/>
        </w:rPr>
        <w:t xml:space="preserve">Субъекты трансграничной интеграции заинтересованы в том, чтобы </w:t>
      </w:r>
      <w:r w:rsidRPr="00587D8E">
        <w:rPr>
          <w:color w:val="000000" w:themeColor="text1"/>
          <w:sz w:val="28"/>
          <w:szCs w:val="28"/>
        </w:rPr>
        <w:t>проект</w:t>
      </w:r>
      <w:r w:rsidR="00587D8E">
        <w:rPr>
          <w:color w:val="000000" w:themeColor="text1"/>
          <w:sz w:val="28"/>
          <w:szCs w:val="28"/>
        </w:rPr>
        <w:t xml:space="preserve"> </w:t>
      </w:r>
      <w:r w:rsidRPr="00587D8E">
        <w:rPr>
          <w:color w:val="000000" w:themeColor="text1"/>
          <w:sz w:val="28"/>
          <w:szCs w:val="28"/>
        </w:rPr>
        <w:t xml:space="preserve">приносил выгоду всем заинтересованным сторонам», а также чтобы пропорционально делились не только преимущества, но и возможные издержки сотрудничества между сторонами-партнерами. Для успешной судьбы проектов трансграничного сотрудничества, как свидетельствует опыт еврорегионов, важно не допустить «нулевой результат» для какого-либо участника и необходимо чтобы всех участников объединяли взаимовыгодные цели, тем более что на местах партнеры лучше представляют себе позитивные и негативные стороны своих территорий. </w:t>
      </w:r>
    </w:p>
    <w:p w14:paraId="5213D07E" w14:textId="68020D75" w:rsidR="005A6D17" w:rsidRPr="00587D8E" w:rsidRDefault="005A6D17" w:rsidP="00587D8E">
      <w:pPr>
        <w:tabs>
          <w:tab w:val="left" w:pos="1276"/>
        </w:tabs>
        <w:ind w:firstLine="709"/>
        <w:jc w:val="both"/>
        <w:rPr>
          <w:color w:val="000000" w:themeColor="text1"/>
          <w:sz w:val="28"/>
          <w:szCs w:val="28"/>
        </w:rPr>
      </w:pPr>
      <w:r w:rsidRPr="00587D8E">
        <w:rPr>
          <w:color w:val="000000" w:themeColor="text1"/>
          <w:sz w:val="28"/>
          <w:szCs w:val="28"/>
        </w:rPr>
        <w:t>Вне сомнения, как отмечает российская исследовательница европейского регионализма Бусыгина И.М</w:t>
      </w:r>
      <w:r w:rsidR="00587D8E">
        <w:rPr>
          <w:color w:val="000000" w:themeColor="text1"/>
          <w:sz w:val="28"/>
          <w:szCs w:val="28"/>
        </w:rPr>
        <w:t>.</w:t>
      </w:r>
      <w:r w:rsidRPr="00587D8E">
        <w:rPr>
          <w:color w:val="000000" w:themeColor="text1"/>
          <w:sz w:val="28"/>
          <w:szCs w:val="28"/>
        </w:rPr>
        <w:t xml:space="preserve">, программы трансграничного сотрудничества более эффективны, если концентрируются вокруг локализованных и </w:t>
      </w:r>
      <w:r w:rsidRPr="00587D8E">
        <w:rPr>
          <w:color w:val="000000" w:themeColor="text1"/>
          <w:sz w:val="28"/>
          <w:szCs w:val="28"/>
        </w:rPr>
        <w:lastRenderedPageBreak/>
        <w:t>неполитизированных направлений, что и характерно для европейских проектов [251].</w:t>
      </w:r>
    </w:p>
    <w:p w14:paraId="5D32538E" w14:textId="5C70FC43" w:rsidR="005A6D17" w:rsidRPr="00587D8E" w:rsidRDefault="005A6D17" w:rsidP="00587D8E">
      <w:pPr>
        <w:tabs>
          <w:tab w:val="left" w:pos="1276"/>
        </w:tabs>
        <w:ind w:firstLine="709"/>
        <w:jc w:val="both"/>
        <w:rPr>
          <w:color w:val="000000" w:themeColor="text1"/>
          <w:sz w:val="28"/>
          <w:szCs w:val="28"/>
        </w:rPr>
      </w:pPr>
      <w:r w:rsidRPr="00587D8E">
        <w:rPr>
          <w:color w:val="000000" w:themeColor="text1"/>
          <w:sz w:val="28"/>
          <w:szCs w:val="28"/>
        </w:rPr>
        <w:t>На наш взгляд, критерием успешности приграничного сотрудничества может быть не только конкретное материальное достижение, но прежде всего, состояние институтов сотрудничества между регионами, уровень организации процесса обмена информацией и выработки алгоритма решения задач и принятия совместных решений.</w:t>
      </w:r>
    </w:p>
    <w:p w14:paraId="6EBC49FF" w14:textId="758A82AF" w:rsidR="005A6D17" w:rsidRPr="00587D8E" w:rsidRDefault="005A6D17" w:rsidP="00587D8E">
      <w:pPr>
        <w:tabs>
          <w:tab w:val="left" w:pos="1276"/>
        </w:tabs>
        <w:ind w:firstLine="709"/>
        <w:jc w:val="both"/>
        <w:rPr>
          <w:color w:val="000000" w:themeColor="text1"/>
          <w:sz w:val="28"/>
          <w:szCs w:val="28"/>
        </w:rPr>
      </w:pPr>
      <w:r w:rsidRPr="00587D8E">
        <w:rPr>
          <w:color w:val="000000" w:themeColor="text1"/>
          <w:sz w:val="28"/>
          <w:szCs w:val="28"/>
        </w:rPr>
        <w:t xml:space="preserve">В данном контексте полезна для заимствования известная в ЕС имидж-инициатива: «Дни открытых дверей», организуемых Комитетом регионов ЕС в тандеме с Европейской комиссией (главные органы ЕС!) с целью привлечения инвестиций в региональные проекты и для организации дискуссий по проблемам регионального развития. Это событие проходит в формате многочисленных дебатов, конференций, выставок, инвестор-кафе и прочих мероприятий. </w:t>
      </w:r>
    </w:p>
    <w:p w14:paraId="486FAC8E" w14:textId="3372AABE" w:rsidR="005A6D17" w:rsidRPr="00587D8E" w:rsidRDefault="005A6D17" w:rsidP="00587D8E">
      <w:pPr>
        <w:tabs>
          <w:tab w:val="left" w:pos="1276"/>
        </w:tabs>
        <w:autoSpaceDE w:val="0"/>
        <w:autoSpaceDN w:val="0"/>
        <w:adjustRightInd w:val="0"/>
        <w:ind w:firstLine="709"/>
        <w:jc w:val="both"/>
        <w:rPr>
          <w:color w:val="000000" w:themeColor="text1"/>
          <w:sz w:val="28"/>
          <w:szCs w:val="28"/>
        </w:rPr>
      </w:pPr>
      <w:r w:rsidRPr="00587D8E">
        <w:rPr>
          <w:color w:val="000000" w:themeColor="text1"/>
          <w:sz w:val="28"/>
          <w:szCs w:val="28"/>
        </w:rPr>
        <w:t xml:space="preserve">Развивая проблему эффективности, следует обратить особое внимание на институциональный формат трансграничного сотрудничества. </w:t>
      </w:r>
    </w:p>
    <w:p w14:paraId="7F3B933B" w14:textId="77777777" w:rsidR="005A6D17" w:rsidRPr="00587D8E" w:rsidRDefault="005A6D17" w:rsidP="00587D8E">
      <w:pPr>
        <w:tabs>
          <w:tab w:val="left" w:pos="1276"/>
        </w:tabs>
        <w:autoSpaceDE w:val="0"/>
        <w:autoSpaceDN w:val="0"/>
        <w:adjustRightInd w:val="0"/>
        <w:ind w:firstLine="709"/>
        <w:jc w:val="both"/>
        <w:rPr>
          <w:color w:val="000000" w:themeColor="text1"/>
          <w:sz w:val="28"/>
          <w:szCs w:val="28"/>
        </w:rPr>
      </w:pPr>
      <w:r w:rsidRPr="00587D8E">
        <w:rPr>
          <w:color w:val="000000" w:themeColor="text1"/>
          <w:sz w:val="28"/>
          <w:szCs w:val="28"/>
        </w:rPr>
        <w:t>Как было подчеркнуто, в обширном сегменте общей границы Германии и Франции существуют многочисленные структуры трансграничного сотрудничества и, бесспорно, опыт «грандов» ЕС является показательным.</w:t>
      </w:r>
    </w:p>
    <w:p w14:paraId="2B8C41DC" w14:textId="06423DF7" w:rsidR="005A6D17" w:rsidRPr="00587D8E" w:rsidRDefault="005A6D17" w:rsidP="00587D8E">
      <w:pPr>
        <w:tabs>
          <w:tab w:val="left" w:pos="1276"/>
        </w:tabs>
        <w:ind w:firstLine="709"/>
        <w:jc w:val="both"/>
        <w:rPr>
          <w:color w:val="000000" w:themeColor="text1"/>
          <w:sz w:val="28"/>
          <w:szCs w:val="28"/>
        </w:rPr>
      </w:pPr>
      <w:r w:rsidRPr="00587D8E">
        <w:rPr>
          <w:color w:val="000000" w:themeColor="text1"/>
          <w:sz w:val="28"/>
          <w:szCs w:val="28"/>
        </w:rPr>
        <w:t>Эти две ведущие державы Евросоюза занимались усиленно административно-правовым оформлением трансграничного сотрудничества. Осуществлялось «соответствующее формирование органов государственной власти. Так, во Франции за вопросы приграничного сотрудничества и межминистерскую координацию отвечает Национальное агентство сплоченности территорий</w:t>
      </w:r>
      <w:r w:rsidR="00237082" w:rsidRPr="00587D8E">
        <w:rPr>
          <w:color w:val="000000" w:themeColor="text1"/>
          <w:sz w:val="28"/>
          <w:szCs w:val="28"/>
        </w:rPr>
        <w:t xml:space="preserve"> </w:t>
      </w:r>
      <w:r w:rsidRPr="00587D8E">
        <w:rPr>
          <w:color w:val="000000" w:themeColor="text1"/>
          <w:sz w:val="28"/>
          <w:szCs w:val="28"/>
          <w:shd w:val="clear" w:color="auto" w:fill="FFFFFF"/>
        </w:rPr>
        <w:t>(ANCT)</w:t>
      </w:r>
      <w:r w:rsidRPr="00587D8E">
        <w:rPr>
          <w:color w:val="000000" w:themeColor="text1"/>
          <w:sz w:val="28"/>
          <w:szCs w:val="28"/>
        </w:rPr>
        <w:t>, созданное в январе 2020 года путем слияния нескольких государственных органов, в том числе Генерального секретариата по вопросам равенства территорий (</w:t>
      </w:r>
      <w:r w:rsidRPr="00587D8E">
        <w:rPr>
          <w:color w:val="000000" w:themeColor="text1"/>
          <w:sz w:val="28"/>
          <w:szCs w:val="28"/>
          <w:lang w:val="en-US"/>
        </w:rPr>
        <w:t>CGET</w:t>
      </w:r>
      <w:r w:rsidRPr="00587D8E">
        <w:rPr>
          <w:color w:val="000000" w:themeColor="text1"/>
          <w:sz w:val="28"/>
          <w:szCs w:val="28"/>
        </w:rPr>
        <w:t xml:space="preserve">), который ранее и занимался приграничными территориями» </w:t>
      </w:r>
      <w:r w:rsidRPr="007E70A6">
        <w:rPr>
          <w:rStyle w:val="word"/>
          <w:sz w:val="28"/>
          <w:szCs w:val="28"/>
        </w:rPr>
        <w:t>[183</w:t>
      </w:r>
      <w:r w:rsidR="005172BE" w:rsidRPr="007E70A6">
        <w:rPr>
          <w:rStyle w:val="word"/>
          <w:sz w:val="28"/>
          <w:szCs w:val="28"/>
        </w:rPr>
        <w:t>,</w:t>
      </w:r>
      <w:r w:rsidR="007E70A6" w:rsidRPr="007E70A6">
        <w:rPr>
          <w:rStyle w:val="word"/>
          <w:sz w:val="28"/>
          <w:szCs w:val="28"/>
        </w:rPr>
        <w:t xml:space="preserve"> </w:t>
      </w:r>
      <w:r w:rsidR="005172BE" w:rsidRPr="007E70A6">
        <w:rPr>
          <w:rStyle w:val="word"/>
          <w:sz w:val="28"/>
          <w:szCs w:val="28"/>
        </w:rPr>
        <w:t>с.</w:t>
      </w:r>
      <w:r w:rsidR="007E70A6" w:rsidRPr="007E70A6">
        <w:rPr>
          <w:rStyle w:val="word"/>
          <w:sz w:val="28"/>
          <w:szCs w:val="28"/>
        </w:rPr>
        <w:t xml:space="preserve"> </w:t>
      </w:r>
      <w:r w:rsidR="00317DB3" w:rsidRPr="007E70A6">
        <w:rPr>
          <w:rStyle w:val="word"/>
          <w:sz w:val="28"/>
          <w:szCs w:val="28"/>
        </w:rPr>
        <w:t>112</w:t>
      </w:r>
      <w:r w:rsidRPr="007E70A6">
        <w:rPr>
          <w:rStyle w:val="word"/>
          <w:sz w:val="28"/>
          <w:szCs w:val="28"/>
        </w:rPr>
        <w:t>]</w:t>
      </w:r>
      <w:r w:rsidRPr="007E70A6">
        <w:rPr>
          <w:sz w:val="28"/>
          <w:szCs w:val="28"/>
        </w:rPr>
        <w:t xml:space="preserve">. Данное </w:t>
      </w:r>
      <w:r w:rsidRPr="00587D8E">
        <w:rPr>
          <w:color w:val="000000" w:themeColor="text1"/>
          <w:sz w:val="28"/>
          <w:szCs w:val="28"/>
        </w:rPr>
        <w:t xml:space="preserve">агентство несет ответственность за реализацию национальной политики «территориальной сплоченности», а также за имплементирование европейской политики сплоченности во французских регионах, отвечает на запросы регионов, осуществляет межведомственную координацию, а также связь между общеевропейскими институтами и местными сообществами. </w:t>
      </w:r>
    </w:p>
    <w:p w14:paraId="3EC75F7A" w14:textId="07EF5592" w:rsidR="005A6D17" w:rsidRPr="00587D8E" w:rsidRDefault="005A6D17" w:rsidP="00587D8E">
      <w:pPr>
        <w:tabs>
          <w:tab w:val="left" w:pos="1276"/>
        </w:tabs>
        <w:ind w:firstLine="709"/>
        <w:jc w:val="both"/>
        <w:rPr>
          <w:color w:val="000000" w:themeColor="text1"/>
          <w:sz w:val="28"/>
          <w:szCs w:val="28"/>
        </w:rPr>
      </w:pPr>
      <w:r w:rsidRPr="00587D8E">
        <w:rPr>
          <w:color w:val="000000" w:themeColor="text1"/>
          <w:sz w:val="28"/>
          <w:szCs w:val="28"/>
        </w:rPr>
        <w:t>Примером межведомственной координации можно считать сотрудничество с Министерством иностранных дел Франции, в рамках которого также есть структуры</w:t>
      </w:r>
      <w:r w:rsidR="00237082" w:rsidRPr="00587D8E">
        <w:rPr>
          <w:color w:val="000000" w:themeColor="text1"/>
          <w:sz w:val="28"/>
          <w:szCs w:val="28"/>
        </w:rPr>
        <w:t xml:space="preserve">, </w:t>
      </w:r>
      <w:r w:rsidRPr="00587D8E">
        <w:rPr>
          <w:color w:val="000000" w:themeColor="text1"/>
          <w:sz w:val="28"/>
          <w:szCs w:val="28"/>
        </w:rPr>
        <w:t xml:space="preserve">занимающиеся поддержкой регионов: в том числе, Делегация по внешним действиям территориальных объединений, межправительственные комиссии, Генеральный директорат заморских стран </w:t>
      </w:r>
      <w:r w:rsidRPr="00587D8E">
        <w:rPr>
          <w:rStyle w:val="word"/>
          <w:color w:val="000000" w:themeColor="text1"/>
          <w:sz w:val="28"/>
          <w:szCs w:val="28"/>
        </w:rPr>
        <w:t>[252]</w:t>
      </w:r>
      <w:r w:rsidRPr="00587D8E">
        <w:rPr>
          <w:color w:val="000000" w:themeColor="text1"/>
          <w:sz w:val="28"/>
          <w:szCs w:val="28"/>
        </w:rPr>
        <w:t xml:space="preserve">.  </w:t>
      </w:r>
    </w:p>
    <w:p w14:paraId="01A69AE6" w14:textId="77777777" w:rsidR="005A6D17" w:rsidRPr="00587D8E" w:rsidRDefault="005A6D17" w:rsidP="00587D8E">
      <w:pPr>
        <w:tabs>
          <w:tab w:val="left" w:pos="1276"/>
        </w:tabs>
        <w:ind w:firstLine="709"/>
        <w:jc w:val="both"/>
        <w:rPr>
          <w:color w:val="000000" w:themeColor="text1"/>
          <w:sz w:val="28"/>
          <w:szCs w:val="28"/>
        </w:rPr>
      </w:pPr>
      <w:r w:rsidRPr="00587D8E">
        <w:rPr>
          <w:color w:val="000000" w:themeColor="text1"/>
          <w:sz w:val="28"/>
          <w:szCs w:val="28"/>
        </w:rPr>
        <w:t xml:space="preserve">В Германии же политика пространственного планирования основана на «полицентризме», то есть, трансграничное измерение интегрировано в политику пространственного планирования Германии и подчиняется ряду ведомств. </w:t>
      </w:r>
      <w:r w:rsidRPr="00587D8E">
        <w:rPr>
          <w:rStyle w:val="word"/>
          <w:color w:val="000000" w:themeColor="text1"/>
          <w:sz w:val="28"/>
          <w:szCs w:val="28"/>
        </w:rPr>
        <w:t>Следует</w:t>
      </w:r>
      <w:r w:rsidRPr="00587D8E">
        <w:rPr>
          <w:rStyle w:val="word"/>
          <w:color w:val="000000" w:themeColor="text1"/>
          <w:sz w:val="28"/>
          <w:szCs w:val="28"/>
          <w:lang w:val="kk-KZ"/>
        </w:rPr>
        <w:t xml:space="preserve"> </w:t>
      </w:r>
      <w:r w:rsidRPr="00587D8E">
        <w:rPr>
          <w:rStyle w:val="word"/>
          <w:color w:val="000000" w:themeColor="text1"/>
          <w:sz w:val="28"/>
          <w:szCs w:val="28"/>
        </w:rPr>
        <w:t>подчеркнуть</w:t>
      </w:r>
      <w:r w:rsidRPr="00587D8E">
        <w:rPr>
          <w:color w:val="000000" w:themeColor="text1"/>
          <w:sz w:val="28"/>
          <w:szCs w:val="28"/>
        </w:rPr>
        <w:t xml:space="preserve">, </w:t>
      </w:r>
      <w:r w:rsidRPr="00587D8E">
        <w:rPr>
          <w:rStyle w:val="word"/>
          <w:color w:val="000000" w:themeColor="text1"/>
          <w:sz w:val="28"/>
          <w:szCs w:val="28"/>
        </w:rPr>
        <w:t>ФРГ, как самый</w:t>
      </w:r>
      <w:r w:rsidRPr="00587D8E">
        <w:rPr>
          <w:rStyle w:val="word"/>
          <w:color w:val="000000" w:themeColor="text1"/>
          <w:sz w:val="28"/>
          <w:szCs w:val="28"/>
          <w:lang w:val="kk-KZ"/>
        </w:rPr>
        <w:t xml:space="preserve"> </w:t>
      </w:r>
      <w:r w:rsidRPr="00587D8E">
        <w:rPr>
          <w:rStyle w:val="word"/>
          <w:color w:val="000000" w:themeColor="text1"/>
          <w:sz w:val="28"/>
          <w:szCs w:val="28"/>
        </w:rPr>
        <w:t>продвинутый участник трансграничного сотрудничества в ЕС, выступает</w:t>
      </w:r>
      <w:r w:rsidRPr="00587D8E">
        <w:rPr>
          <w:rStyle w:val="word"/>
          <w:color w:val="000000" w:themeColor="text1"/>
          <w:sz w:val="28"/>
          <w:szCs w:val="28"/>
          <w:lang w:val="kk-KZ"/>
        </w:rPr>
        <w:t xml:space="preserve"> </w:t>
      </w:r>
      <w:r w:rsidRPr="00587D8E">
        <w:rPr>
          <w:rStyle w:val="word"/>
          <w:color w:val="000000" w:themeColor="text1"/>
          <w:sz w:val="28"/>
          <w:szCs w:val="28"/>
        </w:rPr>
        <w:t>за</w:t>
      </w:r>
      <w:r w:rsidRPr="00587D8E">
        <w:rPr>
          <w:rStyle w:val="word"/>
          <w:color w:val="000000" w:themeColor="text1"/>
          <w:sz w:val="28"/>
          <w:szCs w:val="28"/>
          <w:lang w:val="kk-KZ"/>
        </w:rPr>
        <w:t xml:space="preserve"> </w:t>
      </w:r>
      <w:r w:rsidRPr="00587D8E">
        <w:rPr>
          <w:rStyle w:val="word"/>
          <w:color w:val="000000" w:themeColor="text1"/>
          <w:sz w:val="28"/>
          <w:szCs w:val="28"/>
        </w:rPr>
        <w:t>расширение</w:t>
      </w:r>
      <w:r w:rsidRPr="00587D8E">
        <w:rPr>
          <w:rStyle w:val="word"/>
          <w:color w:val="000000" w:themeColor="text1"/>
          <w:sz w:val="28"/>
          <w:szCs w:val="28"/>
          <w:lang w:val="kk-KZ"/>
        </w:rPr>
        <w:t xml:space="preserve"> </w:t>
      </w:r>
      <w:r w:rsidRPr="00587D8E">
        <w:rPr>
          <w:rStyle w:val="word"/>
          <w:color w:val="000000" w:themeColor="text1"/>
          <w:sz w:val="28"/>
          <w:szCs w:val="28"/>
        </w:rPr>
        <w:t>прав</w:t>
      </w:r>
      <w:r w:rsidRPr="00587D8E">
        <w:rPr>
          <w:rStyle w:val="word"/>
          <w:color w:val="000000" w:themeColor="text1"/>
          <w:sz w:val="28"/>
          <w:szCs w:val="28"/>
          <w:lang w:val="kk-KZ"/>
        </w:rPr>
        <w:t xml:space="preserve"> </w:t>
      </w:r>
      <w:r w:rsidRPr="00587D8E">
        <w:rPr>
          <w:rStyle w:val="word"/>
          <w:color w:val="000000" w:themeColor="text1"/>
          <w:sz w:val="28"/>
          <w:szCs w:val="28"/>
        </w:rPr>
        <w:t>участников</w:t>
      </w:r>
      <w:r w:rsidRPr="00587D8E">
        <w:rPr>
          <w:rStyle w:val="word"/>
          <w:color w:val="000000" w:themeColor="text1"/>
          <w:sz w:val="28"/>
          <w:szCs w:val="28"/>
          <w:lang w:val="kk-KZ"/>
        </w:rPr>
        <w:t xml:space="preserve"> </w:t>
      </w:r>
      <w:r w:rsidRPr="00587D8E">
        <w:rPr>
          <w:color w:val="000000" w:themeColor="text1"/>
          <w:sz w:val="28"/>
          <w:szCs w:val="28"/>
        </w:rPr>
        <w:t xml:space="preserve">этого </w:t>
      </w:r>
      <w:r w:rsidRPr="00587D8E">
        <w:rPr>
          <w:rStyle w:val="word"/>
          <w:color w:val="000000" w:themeColor="text1"/>
          <w:sz w:val="28"/>
          <w:szCs w:val="28"/>
        </w:rPr>
        <w:t>процесса</w:t>
      </w:r>
      <w:r w:rsidRPr="00587D8E">
        <w:rPr>
          <w:color w:val="000000" w:themeColor="text1"/>
          <w:sz w:val="28"/>
          <w:szCs w:val="28"/>
        </w:rPr>
        <w:t>.</w:t>
      </w:r>
    </w:p>
    <w:p w14:paraId="6F911948" w14:textId="77777777" w:rsidR="005A6D17" w:rsidRPr="00587D8E" w:rsidRDefault="005A6D17" w:rsidP="00587D8E">
      <w:pPr>
        <w:tabs>
          <w:tab w:val="left" w:pos="1276"/>
        </w:tabs>
        <w:ind w:firstLine="709"/>
        <w:jc w:val="both"/>
        <w:rPr>
          <w:color w:val="000000" w:themeColor="text1"/>
          <w:sz w:val="28"/>
          <w:szCs w:val="28"/>
        </w:rPr>
      </w:pPr>
      <w:r w:rsidRPr="00587D8E">
        <w:rPr>
          <w:color w:val="000000" w:themeColor="text1"/>
          <w:sz w:val="28"/>
          <w:szCs w:val="28"/>
        </w:rPr>
        <w:lastRenderedPageBreak/>
        <w:t>Разумеется, важной составляющей правовой базы сотрудничества являются двусторонние соглашения.</w:t>
      </w:r>
    </w:p>
    <w:p w14:paraId="2C83D40C" w14:textId="63664435" w:rsidR="005A6D17" w:rsidRPr="00587D8E" w:rsidRDefault="005A6D17" w:rsidP="00587D8E">
      <w:pPr>
        <w:tabs>
          <w:tab w:val="left" w:pos="1276"/>
        </w:tabs>
        <w:ind w:firstLine="709"/>
        <w:jc w:val="both"/>
        <w:rPr>
          <w:color w:val="000000" w:themeColor="text1"/>
          <w:sz w:val="28"/>
          <w:szCs w:val="28"/>
        </w:rPr>
      </w:pPr>
      <w:r w:rsidRPr="00587D8E">
        <w:rPr>
          <w:color w:val="000000" w:themeColor="text1"/>
          <w:sz w:val="28"/>
          <w:szCs w:val="28"/>
        </w:rPr>
        <w:t>Фр</w:t>
      </w:r>
      <w:r w:rsidR="005172BE">
        <w:rPr>
          <w:color w:val="000000" w:themeColor="text1"/>
          <w:sz w:val="28"/>
          <w:szCs w:val="28"/>
        </w:rPr>
        <w:t xml:space="preserve">анко-германские связи постоянно </w:t>
      </w:r>
      <w:r w:rsidRPr="00587D8E">
        <w:rPr>
          <w:color w:val="000000" w:themeColor="text1"/>
          <w:sz w:val="28"/>
          <w:szCs w:val="28"/>
        </w:rPr>
        <w:t xml:space="preserve">эволюционировали, расширяясь и консолидируясь при создававшихся структурах и принимавшихся соглашениях. Они постоянно трансформировались, чтобы справиться с новыми вызовами, способствуя последовательному углублению сотрудничества. Существуют специально созданные   структуры для укрепления связей двух стран: Франко-немецкий совет по экономическим и финансовым вопросам (CEFFA), Франко-германский совет обороны и безопасности (CFADS), Высший культурный совет (HCCFA) и Совет по окружающей среде (CFAE).  </w:t>
      </w:r>
    </w:p>
    <w:p w14:paraId="586A9D29" w14:textId="66B311F6" w:rsidR="005A6D17" w:rsidRPr="00587D8E" w:rsidRDefault="005A6D17" w:rsidP="00587D8E">
      <w:pPr>
        <w:tabs>
          <w:tab w:val="left" w:pos="1276"/>
        </w:tabs>
        <w:ind w:firstLine="709"/>
        <w:jc w:val="both"/>
        <w:rPr>
          <w:color w:val="000000" w:themeColor="text1"/>
          <w:sz w:val="28"/>
          <w:szCs w:val="28"/>
        </w:rPr>
      </w:pPr>
      <w:r w:rsidRPr="00587D8E">
        <w:rPr>
          <w:color w:val="000000" w:themeColor="text1"/>
          <w:sz w:val="28"/>
          <w:szCs w:val="28"/>
        </w:rPr>
        <w:t>Аахенский договор от 22 января 2019 года между Французской Республикой и Федеративной Республикой Германией, последовавший после Елисейского 1963 года, также уделяет важное место приграничному сотрудничеству, намереваясь содействовать устранению препятствий на приграничных территориях в интересах населения этих регионов, указывая, что еврорегионы будут и в дальнейшем получать соответствующие полномочия, ресурсы и необходимые административно</w:t>
      </w:r>
      <w:r w:rsidR="000633D0">
        <w:rPr>
          <w:color w:val="000000" w:themeColor="text1"/>
          <w:sz w:val="28"/>
          <w:szCs w:val="28"/>
        </w:rPr>
        <w:t>-</w:t>
      </w:r>
      <w:r w:rsidRPr="00587D8E">
        <w:rPr>
          <w:color w:val="000000" w:themeColor="text1"/>
          <w:sz w:val="28"/>
          <w:szCs w:val="28"/>
        </w:rPr>
        <w:t xml:space="preserve">правовые процедуры </w:t>
      </w:r>
      <w:r w:rsidRPr="00587D8E">
        <w:rPr>
          <w:rStyle w:val="word"/>
          <w:color w:val="000000" w:themeColor="text1"/>
          <w:sz w:val="28"/>
          <w:szCs w:val="28"/>
        </w:rPr>
        <w:t>[9]</w:t>
      </w:r>
      <w:r w:rsidRPr="00587D8E">
        <w:rPr>
          <w:color w:val="000000" w:themeColor="text1"/>
          <w:sz w:val="28"/>
          <w:szCs w:val="28"/>
        </w:rPr>
        <w:t xml:space="preserve">.  </w:t>
      </w:r>
    </w:p>
    <w:p w14:paraId="0D1C0EB5" w14:textId="655EF54D" w:rsidR="005A6D17" w:rsidRPr="00587D8E" w:rsidRDefault="005A6D17" w:rsidP="00587D8E">
      <w:pPr>
        <w:tabs>
          <w:tab w:val="left" w:pos="1276"/>
        </w:tabs>
        <w:ind w:firstLine="709"/>
        <w:jc w:val="both"/>
        <w:rPr>
          <w:color w:val="000000" w:themeColor="text1"/>
          <w:sz w:val="28"/>
          <w:szCs w:val="28"/>
        </w:rPr>
      </w:pPr>
      <w:r w:rsidRPr="00587D8E">
        <w:rPr>
          <w:color w:val="000000" w:themeColor="text1"/>
          <w:sz w:val="28"/>
          <w:szCs w:val="28"/>
        </w:rPr>
        <w:t>Комитет франко-германского приграничного сотрудничества, созданный в соответствии с А</w:t>
      </w:r>
      <w:r w:rsidR="009319C3" w:rsidRPr="00587D8E">
        <w:rPr>
          <w:color w:val="000000" w:themeColor="text1"/>
          <w:sz w:val="28"/>
          <w:szCs w:val="28"/>
        </w:rPr>
        <w:t>а</w:t>
      </w:r>
      <w:r w:rsidRPr="00587D8E">
        <w:rPr>
          <w:color w:val="000000" w:themeColor="text1"/>
          <w:sz w:val="28"/>
          <w:szCs w:val="28"/>
        </w:rPr>
        <w:t>хенским договором о франко-германском сотрудничестве и интеграции, начал свою деятельность 1 января 2021 года. Он базируется в г.</w:t>
      </w:r>
      <w:r w:rsidR="000633D0">
        <w:rPr>
          <w:color w:val="000000" w:themeColor="text1"/>
          <w:sz w:val="28"/>
          <w:szCs w:val="28"/>
        </w:rPr>
        <w:t> </w:t>
      </w:r>
      <w:r w:rsidRPr="00587D8E">
        <w:rPr>
          <w:color w:val="000000" w:themeColor="text1"/>
          <w:sz w:val="28"/>
          <w:szCs w:val="28"/>
        </w:rPr>
        <w:t>Кель и возглавляется К. Гребер от Германии и В. Мюллером от Франции. В его состав входят все заинтересованные стороны. Это могут быть государственные, региональные, местные органы власти, парламентские структуры, трансграничные объединения, представители еврорегионов. Он</w:t>
      </w:r>
      <w:r w:rsidRPr="00587D8E">
        <w:rPr>
          <w:color w:val="000000" w:themeColor="text1"/>
          <w:sz w:val="28"/>
          <w:szCs w:val="28"/>
          <w:lang w:val="kk-KZ"/>
        </w:rPr>
        <w:t xml:space="preserve"> </w:t>
      </w:r>
      <w:r w:rsidRPr="00587D8E">
        <w:rPr>
          <w:color w:val="000000" w:themeColor="text1"/>
          <w:sz w:val="28"/>
          <w:szCs w:val="28"/>
        </w:rPr>
        <w:t xml:space="preserve">отвечает за координацию всех аспектов трансграничного территориального наблюдения между Францией и Германией, за определение общей стратегии выбора приоритетных проектов, за мониторинг препятствий, возникающих в зонах приграничья, внесение предложений по улучшению сотрудничества, а также за анализ влияния новых правил на приграничные территории. Комитет стремится поддерживать и укреплять приграничное сотрудничество, предлагая конкретные решения трудностей, которые могут возникнуть в повседневной жизни жителей приграничных регионов из-за различий между французскими и немецкими законами, в частности, в вопросах транспорта, занятости, здравоохранения и развития [253]. </w:t>
      </w:r>
    </w:p>
    <w:p w14:paraId="086CDCF2" w14:textId="0F7F8D5C" w:rsidR="005A6D17" w:rsidRPr="000633D0" w:rsidRDefault="005A6D17" w:rsidP="000633D0">
      <w:pPr>
        <w:tabs>
          <w:tab w:val="left" w:pos="1276"/>
        </w:tabs>
        <w:ind w:firstLine="709"/>
        <w:jc w:val="both"/>
        <w:rPr>
          <w:color w:val="000000" w:themeColor="text1"/>
          <w:sz w:val="28"/>
          <w:szCs w:val="28"/>
        </w:rPr>
      </w:pPr>
      <w:r w:rsidRPr="000633D0">
        <w:rPr>
          <w:color w:val="000000" w:themeColor="text1"/>
          <w:sz w:val="28"/>
          <w:szCs w:val="28"/>
        </w:rPr>
        <w:t>Следует отметить, обе страны выступают за двуязычие на приграничных территориях и оказывают поддержку приграничным общинам в разработке и реализации соответствующих стратегий. Парижем и Берлином</w:t>
      </w:r>
      <w:r w:rsidR="000633D0" w:rsidRPr="000633D0">
        <w:rPr>
          <w:color w:val="000000" w:themeColor="text1"/>
          <w:sz w:val="28"/>
          <w:szCs w:val="28"/>
        </w:rPr>
        <w:t xml:space="preserve"> </w:t>
      </w:r>
      <w:r w:rsidRPr="000633D0">
        <w:rPr>
          <w:color w:val="000000" w:themeColor="text1"/>
          <w:sz w:val="28"/>
          <w:szCs w:val="28"/>
        </w:rPr>
        <w:t>заключаются и правовые акты, касающиеся отдельных сфер сотрудничества, к примеру</w:t>
      </w:r>
      <w:r w:rsidR="009319C3" w:rsidRPr="000633D0">
        <w:rPr>
          <w:color w:val="000000" w:themeColor="text1"/>
          <w:sz w:val="28"/>
          <w:szCs w:val="28"/>
        </w:rPr>
        <w:t xml:space="preserve">, </w:t>
      </w:r>
      <w:r w:rsidRPr="000633D0">
        <w:rPr>
          <w:color w:val="000000" w:themeColor="text1"/>
          <w:sz w:val="28"/>
          <w:szCs w:val="28"/>
        </w:rPr>
        <w:t xml:space="preserve">Соглашение между правительством Французской Республики и правительством Федеративной Республики Германии о признании дипломов, степеней и периодов обучения в высших учебных заведениях от 31 марта 2015 года [254], облегчающее гражданам обеих стран поиск работы по другую сторону границы. </w:t>
      </w:r>
    </w:p>
    <w:p w14:paraId="5364E350" w14:textId="625A29AC" w:rsidR="005A6D17" w:rsidRPr="000633D0" w:rsidRDefault="005A6D17" w:rsidP="000633D0">
      <w:pPr>
        <w:ind w:firstLine="709"/>
        <w:jc w:val="both"/>
        <w:rPr>
          <w:color w:val="000000" w:themeColor="text1"/>
          <w:sz w:val="28"/>
          <w:szCs w:val="28"/>
        </w:rPr>
      </w:pPr>
      <w:r w:rsidRPr="000633D0">
        <w:rPr>
          <w:color w:val="000000" w:themeColor="text1"/>
          <w:sz w:val="28"/>
          <w:szCs w:val="28"/>
        </w:rPr>
        <w:t>Формирование национальной составляющей юрисдикции является ключевым</w:t>
      </w:r>
      <w:r w:rsidRPr="000633D0">
        <w:rPr>
          <w:color w:val="000000" w:themeColor="text1"/>
          <w:sz w:val="28"/>
          <w:szCs w:val="28"/>
          <w:lang w:val="kk-KZ"/>
        </w:rPr>
        <w:t xml:space="preserve"> </w:t>
      </w:r>
      <w:r w:rsidRPr="000633D0">
        <w:rPr>
          <w:color w:val="000000" w:themeColor="text1"/>
          <w:sz w:val="28"/>
          <w:szCs w:val="28"/>
        </w:rPr>
        <w:t>в институализации</w:t>
      </w:r>
      <w:r w:rsidR="000633D0" w:rsidRPr="000633D0">
        <w:rPr>
          <w:color w:val="000000" w:themeColor="text1"/>
          <w:sz w:val="28"/>
          <w:szCs w:val="28"/>
        </w:rPr>
        <w:t xml:space="preserve"> </w:t>
      </w:r>
      <w:r w:rsidRPr="000633D0">
        <w:rPr>
          <w:color w:val="000000" w:themeColor="text1"/>
          <w:sz w:val="28"/>
          <w:szCs w:val="28"/>
        </w:rPr>
        <w:t>правового каркаса</w:t>
      </w:r>
      <w:r w:rsidRPr="000633D0">
        <w:rPr>
          <w:color w:val="000000" w:themeColor="text1"/>
          <w:sz w:val="28"/>
          <w:szCs w:val="28"/>
          <w:lang w:val="kk-KZ"/>
        </w:rPr>
        <w:t xml:space="preserve"> </w:t>
      </w:r>
      <w:r w:rsidRPr="000633D0">
        <w:rPr>
          <w:color w:val="000000" w:themeColor="text1"/>
          <w:sz w:val="28"/>
          <w:szCs w:val="28"/>
        </w:rPr>
        <w:t xml:space="preserve">приграничных отношений. В </w:t>
      </w:r>
      <w:r w:rsidRPr="000633D0">
        <w:rPr>
          <w:color w:val="000000" w:themeColor="text1"/>
          <w:sz w:val="28"/>
          <w:szCs w:val="28"/>
        </w:rPr>
        <w:lastRenderedPageBreak/>
        <w:t>ряде унитарных государств, таких как Франция,</w:t>
      </w:r>
      <w:r w:rsidRPr="000633D0">
        <w:rPr>
          <w:rStyle w:val="word"/>
          <w:color w:val="000000" w:themeColor="text1"/>
          <w:sz w:val="28"/>
          <w:szCs w:val="28"/>
        </w:rPr>
        <w:t xml:space="preserve"> законодательство в</w:t>
      </w:r>
      <w:r w:rsidRPr="000633D0">
        <w:rPr>
          <w:rStyle w:val="word"/>
          <w:color w:val="000000" w:themeColor="text1"/>
          <w:sz w:val="28"/>
          <w:szCs w:val="28"/>
          <w:lang w:val="kk-KZ"/>
        </w:rPr>
        <w:t xml:space="preserve"> </w:t>
      </w:r>
      <w:r w:rsidRPr="000633D0">
        <w:rPr>
          <w:rStyle w:val="word"/>
          <w:color w:val="000000" w:themeColor="text1"/>
          <w:sz w:val="28"/>
          <w:szCs w:val="28"/>
        </w:rPr>
        <w:t>значительной</w:t>
      </w:r>
      <w:r w:rsidRPr="000633D0">
        <w:rPr>
          <w:rStyle w:val="word"/>
          <w:color w:val="000000" w:themeColor="text1"/>
          <w:sz w:val="28"/>
          <w:szCs w:val="28"/>
          <w:lang w:val="kk-KZ"/>
        </w:rPr>
        <w:t xml:space="preserve"> </w:t>
      </w:r>
      <w:r w:rsidRPr="000633D0">
        <w:rPr>
          <w:rStyle w:val="word"/>
          <w:color w:val="000000" w:themeColor="text1"/>
          <w:sz w:val="28"/>
          <w:szCs w:val="28"/>
        </w:rPr>
        <w:t>степени</w:t>
      </w:r>
      <w:r w:rsidRPr="000633D0">
        <w:rPr>
          <w:rStyle w:val="word"/>
          <w:color w:val="000000" w:themeColor="text1"/>
          <w:sz w:val="28"/>
          <w:szCs w:val="28"/>
          <w:lang w:val="kk-KZ"/>
        </w:rPr>
        <w:t xml:space="preserve"> </w:t>
      </w:r>
      <w:r w:rsidRPr="000633D0">
        <w:rPr>
          <w:rStyle w:val="word"/>
          <w:color w:val="000000" w:themeColor="text1"/>
          <w:sz w:val="28"/>
          <w:szCs w:val="28"/>
        </w:rPr>
        <w:t>ограничивает</w:t>
      </w:r>
      <w:r w:rsidRPr="000633D0">
        <w:rPr>
          <w:rStyle w:val="word"/>
          <w:color w:val="000000" w:themeColor="text1"/>
          <w:sz w:val="28"/>
          <w:szCs w:val="28"/>
          <w:lang w:val="kk-KZ"/>
        </w:rPr>
        <w:t xml:space="preserve"> </w:t>
      </w:r>
      <w:r w:rsidRPr="000633D0">
        <w:rPr>
          <w:rStyle w:val="word"/>
          <w:color w:val="000000" w:themeColor="text1"/>
          <w:sz w:val="28"/>
          <w:szCs w:val="28"/>
        </w:rPr>
        <w:t>компетенцию</w:t>
      </w:r>
      <w:r w:rsidRPr="000633D0">
        <w:rPr>
          <w:rStyle w:val="word"/>
          <w:color w:val="000000" w:themeColor="text1"/>
          <w:sz w:val="28"/>
          <w:szCs w:val="28"/>
          <w:lang w:val="kk-KZ"/>
        </w:rPr>
        <w:t xml:space="preserve"> </w:t>
      </w:r>
      <w:r w:rsidRPr="000633D0">
        <w:rPr>
          <w:rStyle w:val="word"/>
          <w:color w:val="000000" w:themeColor="text1"/>
          <w:sz w:val="28"/>
          <w:szCs w:val="28"/>
        </w:rPr>
        <w:t>местных</w:t>
      </w:r>
      <w:r w:rsidRPr="000633D0">
        <w:rPr>
          <w:rStyle w:val="word"/>
          <w:color w:val="000000" w:themeColor="text1"/>
          <w:sz w:val="28"/>
          <w:szCs w:val="28"/>
          <w:lang w:val="kk-KZ"/>
        </w:rPr>
        <w:t xml:space="preserve"> </w:t>
      </w:r>
      <w:r w:rsidRPr="000633D0">
        <w:rPr>
          <w:rStyle w:val="word"/>
          <w:color w:val="000000" w:themeColor="text1"/>
          <w:sz w:val="28"/>
          <w:szCs w:val="28"/>
        </w:rPr>
        <w:t xml:space="preserve">властей и </w:t>
      </w:r>
      <w:r w:rsidRPr="000633D0">
        <w:rPr>
          <w:color w:val="000000" w:themeColor="text1"/>
          <w:sz w:val="28"/>
          <w:szCs w:val="28"/>
        </w:rPr>
        <w:t>юридические соглашения с участием местных или региональных органов</w:t>
      </w:r>
      <w:r w:rsidR="000633D0" w:rsidRPr="000633D0">
        <w:rPr>
          <w:color w:val="000000" w:themeColor="text1"/>
          <w:sz w:val="28"/>
          <w:szCs w:val="28"/>
        </w:rPr>
        <w:t xml:space="preserve"> </w:t>
      </w:r>
      <w:r w:rsidRPr="000633D0">
        <w:rPr>
          <w:color w:val="000000" w:themeColor="text1"/>
          <w:sz w:val="28"/>
          <w:szCs w:val="28"/>
        </w:rPr>
        <w:t>утверждаются</w:t>
      </w:r>
      <w:r w:rsidR="000633D0" w:rsidRPr="000633D0">
        <w:rPr>
          <w:color w:val="000000" w:themeColor="text1"/>
          <w:sz w:val="28"/>
          <w:szCs w:val="28"/>
        </w:rPr>
        <w:t xml:space="preserve"> </w:t>
      </w:r>
      <w:r w:rsidRPr="000633D0">
        <w:rPr>
          <w:color w:val="000000" w:themeColor="text1"/>
          <w:sz w:val="28"/>
          <w:szCs w:val="28"/>
        </w:rPr>
        <w:t>на национальном уровне</w:t>
      </w:r>
      <w:r w:rsidRPr="000633D0">
        <w:rPr>
          <w:color w:val="000000" w:themeColor="text1"/>
          <w:sz w:val="28"/>
          <w:szCs w:val="28"/>
          <w:lang w:val="kk-KZ"/>
        </w:rPr>
        <w:t xml:space="preserve"> </w:t>
      </w:r>
      <w:r w:rsidRPr="000633D0">
        <w:rPr>
          <w:color w:val="000000" w:themeColor="text1"/>
          <w:sz w:val="28"/>
          <w:szCs w:val="28"/>
        </w:rPr>
        <w:t>[255]. Напротив,</w:t>
      </w:r>
      <w:r w:rsidRPr="000633D0">
        <w:rPr>
          <w:color w:val="000000" w:themeColor="text1"/>
          <w:sz w:val="28"/>
          <w:szCs w:val="28"/>
          <w:lang w:val="kk-KZ"/>
        </w:rPr>
        <w:t xml:space="preserve"> </w:t>
      </w:r>
      <w:r w:rsidRPr="000633D0">
        <w:rPr>
          <w:rStyle w:val="word"/>
          <w:color w:val="000000" w:themeColor="text1"/>
          <w:sz w:val="28"/>
          <w:szCs w:val="28"/>
        </w:rPr>
        <w:t>территориально</w:t>
      </w:r>
      <w:r w:rsidRPr="000633D0">
        <w:rPr>
          <w:color w:val="000000" w:themeColor="text1"/>
          <w:sz w:val="28"/>
          <w:szCs w:val="28"/>
        </w:rPr>
        <w:t>-</w:t>
      </w:r>
      <w:r w:rsidRPr="000633D0">
        <w:rPr>
          <w:rStyle w:val="word"/>
          <w:color w:val="000000" w:themeColor="text1"/>
          <w:sz w:val="28"/>
          <w:szCs w:val="28"/>
        </w:rPr>
        <w:t>административные</w:t>
      </w:r>
      <w:r w:rsidRPr="000633D0">
        <w:rPr>
          <w:rStyle w:val="word"/>
          <w:color w:val="000000" w:themeColor="text1"/>
          <w:sz w:val="28"/>
          <w:szCs w:val="28"/>
          <w:lang w:val="kk-KZ"/>
        </w:rPr>
        <w:t xml:space="preserve"> </w:t>
      </w:r>
      <w:r w:rsidRPr="000633D0">
        <w:rPr>
          <w:rStyle w:val="word"/>
          <w:color w:val="000000" w:themeColor="text1"/>
          <w:sz w:val="28"/>
          <w:szCs w:val="28"/>
        </w:rPr>
        <w:t>единицы</w:t>
      </w:r>
      <w:r w:rsidRPr="000633D0">
        <w:rPr>
          <w:rStyle w:val="word"/>
          <w:color w:val="000000" w:themeColor="text1"/>
          <w:sz w:val="28"/>
          <w:szCs w:val="28"/>
          <w:lang w:val="kk-KZ"/>
        </w:rPr>
        <w:t xml:space="preserve"> </w:t>
      </w:r>
      <w:r w:rsidRPr="000633D0">
        <w:rPr>
          <w:rStyle w:val="word"/>
          <w:color w:val="000000" w:themeColor="text1"/>
          <w:sz w:val="28"/>
          <w:szCs w:val="28"/>
        </w:rPr>
        <w:t>Германии</w:t>
      </w:r>
      <w:r w:rsidR="000633D0" w:rsidRPr="000633D0">
        <w:rPr>
          <w:rStyle w:val="word"/>
          <w:color w:val="000000" w:themeColor="text1"/>
          <w:sz w:val="28"/>
          <w:szCs w:val="28"/>
        </w:rPr>
        <w:t xml:space="preserve"> </w:t>
      </w:r>
      <w:r w:rsidRPr="000633D0">
        <w:rPr>
          <w:rStyle w:val="word"/>
          <w:color w:val="000000" w:themeColor="text1"/>
          <w:sz w:val="28"/>
          <w:szCs w:val="28"/>
        </w:rPr>
        <w:t>имеют</w:t>
      </w:r>
      <w:r w:rsidRPr="000633D0">
        <w:rPr>
          <w:color w:val="000000" w:themeColor="text1"/>
          <w:sz w:val="28"/>
          <w:szCs w:val="28"/>
        </w:rPr>
        <w:t xml:space="preserve"> давние </w:t>
      </w:r>
      <w:r w:rsidRPr="000633D0">
        <w:rPr>
          <w:rStyle w:val="word"/>
          <w:color w:val="000000" w:themeColor="text1"/>
          <w:sz w:val="28"/>
          <w:szCs w:val="28"/>
        </w:rPr>
        <w:t>традиции</w:t>
      </w:r>
      <w:r w:rsidRPr="000633D0">
        <w:rPr>
          <w:rStyle w:val="word"/>
          <w:color w:val="000000" w:themeColor="text1"/>
          <w:sz w:val="28"/>
          <w:szCs w:val="28"/>
          <w:lang w:val="kk-KZ"/>
        </w:rPr>
        <w:t xml:space="preserve"> </w:t>
      </w:r>
      <w:r w:rsidRPr="000633D0">
        <w:rPr>
          <w:rStyle w:val="word"/>
          <w:color w:val="000000" w:themeColor="text1"/>
          <w:sz w:val="28"/>
          <w:szCs w:val="28"/>
        </w:rPr>
        <w:t>самоуправления</w:t>
      </w:r>
      <w:r w:rsidRPr="000633D0">
        <w:rPr>
          <w:color w:val="000000" w:themeColor="text1"/>
          <w:sz w:val="28"/>
          <w:szCs w:val="28"/>
        </w:rPr>
        <w:t xml:space="preserve">, субнациональные правительства (Länder) обладают правом подписывать международные соглашения с иностранными государствами. </w:t>
      </w:r>
    </w:p>
    <w:p w14:paraId="60716521" w14:textId="3A05DA0E" w:rsidR="005A6D17" w:rsidRPr="000633D0" w:rsidRDefault="005A6D17" w:rsidP="000633D0">
      <w:pPr>
        <w:ind w:firstLine="709"/>
        <w:jc w:val="both"/>
        <w:rPr>
          <w:color w:val="000000" w:themeColor="text1"/>
          <w:sz w:val="28"/>
          <w:szCs w:val="28"/>
        </w:rPr>
      </w:pPr>
      <w:r w:rsidRPr="000633D0">
        <w:rPr>
          <w:color w:val="000000" w:themeColor="text1"/>
          <w:sz w:val="28"/>
          <w:szCs w:val="28"/>
        </w:rPr>
        <w:t>К подобной институциональной асимметрии можно добавить различия в политико-управленческой культуре, которые усложняют процесс принятия решений. К примеру, если в Бельгии в основном действует исполнительная власть, то во Франции в большинстве случаев при контроле и оценке результатов сотрудничества задача представлять общины возлагается на законодательную власть.</w:t>
      </w:r>
    </w:p>
    <w:p w14:paraId="7941807F" w14:textId="7726855D" w:rsidR="005A6D17" w:rsidRPr="000633D0" w:rsidRDefault="005A6D17" w:rsidP="000633D0">
      <w:pPr>
        <w:ind w:firstLine="709"/>
        <w:jc w:val="both"/>
        <w:rPr>
          <w:color w:val="000000" w:themeColor="text1"/>
          <w:sz w:val="28"/>
          <w:szCs w:val="28"/>
        </w:rPr>
      </w:pPr>
      <w:r w:rsidRPr="000633D0">
        <w:rPr>
          <w:color w:val="000000" w:themeColor="text1"/>
          <w:sz w:val="28"/>
          <w:szCs w:val="28"/>
        </w:rPr>
        <w:t>Не менее важным источником права в приграничном</w:t>
      </w:r>
      <w:r w:rsidR="009319C3" w:rsidRPr="000633D0">
        <w:rPr>
          <w:color w:val="000000" w:themeColor="text1"/>
          <w:sz w:val="28"/>
          <w:szCs w:val="28"/>
        </w:rPr>
        <w:t xml:space="preserve"> </w:t>
      </w:r>
      <w:r w:rsidRPr="000633D0">
        <w:rPr>
          <w:color w:val="000000" w:themeColor="text1"/>
          <w:sz w:val="28"/>
          <w:szCs w:val="28"/>
        </w:rPr>
        <w:t>взаимодействии являются</w:t>
      </w:r>
      <w:r w:rsidR="009319C3" w:rsidRPr="000633D0">
        <w:rPr>
          <w:color w:val="000000" w:themeColor="text1"/>
          <w:sz w:val="28"/>
          <w:szCs w:val="28"/>
        </w:rPr>
        <w:t xml:space="preserve"> </w:t>
      </w:r>
      <w:r w:rsidRPr="000633D0">
        <w:rPr>
          <w:color w:val="000000" w:themeColor="text1"/>
          <w:sz w:val="28"/>
          <w:szCs w:val="28"/>
        </w:rPr>
        <w:t>соглашения, которые принимаются непосредственными его участниками, и формируют</w:t>
      </w:r>
      <w:r w:rsidR="00641409" w:rsidRPr="000633D0">
        <w:rPr>
          <w:color w:val="000000" w:themeColor="text1"/>
          <w:sz w:val="28"/>
          <w:szCs w:val="28"/>
        </w:rPr>
        <w:t xml:space="preserve"> </w:t>
      </w:r>
      <w:r w:rsidRPr="000633D0">
        <w:rPr>
          <w:color w:val="000000" w:themeColor="text1"/>
          <w:sz w:val="28"/>
          <w:szCs w:val="28"/>
        </w:rPr>
        <w:t>фундамент</w:t>
      </w:r>
      <w:r w:rsidR="000633D0" w:rsidRPr="000633D0">
        <w:rPr>
          <w:color w:val="000000" w:themeColor="text1"/>
          <w:sz w:val="28"/>
          <w:szCs w:val="28"/>
        </w:rPr>
        <w:t xml:space="preserve"> </w:t>
      </w:r>
      <w:r w:rsidRPr="000633D0">
        <w:rPr>
          <w:color w:val="000000" w:themeColor="text1"/>
          <w:sz w:val="28"/>
          <w:szCs w:val="28"/>
        </w:rPr>
        <w:t>институциональной системы сотрудничества. Очень</w:t>
      </w:r>
      <w:r w:rsidR="000633D0" w:rsidRPr="000633D0">
        <w:rPr>
          <w:color w:val="000000" w:themeColor="text1"/>
          <w:sz w:val="28"/>
          <w:szCs w:val="28"/>
        </w:rPr>
        <w:t xml:space="preserve"> </w:t>
      </w:r>
      <w:r w:rsidRPr="000633D0">
        <w:rPr>
          <w:color w:val="000000" w:themeColor="text1"/>
          <w:sz w:val="28"/>
          <w:szCs w:val="28"/>
        </w:rPr>
        <w:t>важно использовать все имеющиеся возможности для совместной работы,</w:t>
      </w:r>
      <w:r w:rsidR="000633D0" w:rsidRPr="000633D0">
        <w:rPr>
          <w:color w:val="000000" w:themeColor="text1"/>
          <w:sz w:val="28"/>
          <w:szCs w:val="28"/>
        </w:rPr>
        <w:t xml:space="preserve"> </w:t>
      </w:r>
      <w:r w:rsidRPr="000633D0">
        <w:rPr>
          <w:color w:val="000000" w:themeColor="text1"/>
          <w:sz w:val="28"/>
          <w:szCs w:val="28"/>
        </w:rPr>
        <w:t>что</w:t>
      </w:r>
      <w:r w:rsidR="000633D0" w:rsidRPr="000633D0">
        <w:rPr>
          <w:color w:val="000000" w:themeColor="text1"/>
          <w:sz w:val="28"/>
          <w:szCs w:val="28"/>
        </w:rPr>
        <w:t xml:space="preserve"> </w:t>
      </w:r>
      <w:r w:rsidRPr="000633D0">
        <w:rPr>
          <w:color w:val="000000" w:themeColor="text1"/>
          <w:sz w:val="28"/>
          <w:szCs w:val="28"/>
        </w:rPr>
        <w:t>отразилось, к примеру,</w:t>
      </w:r>
      <w:r w:rsidR="000633D0" w:rsidRPr="000633D0">
        <w:rPr>
          <w:color w:val="000000" w:themeColor="text1"/>
          <w:sz w:val="28"/>
          <w:szCs w:val="28"/>
        </w:rPr>
        <w:t xml:space="preserve"> </w:t>
      </w:r>
      <w:r w:rsidRPr="000633D0">
        <w:rPr>
          <w:color w:val="000000" w:themeColor="text1"/>
          <w:sz w:val="28"/>
          <w:szCs w:val="28"/>
        </w:rPr>
        <w:t>в соглашении</w:t>
      </w:r>
      <w:r w:rsidR="000633D0" w:rsidRPr="000633D0">
        <w:rPr>
          <w:color w:val="000000" w:themeColor="text1"/>
          <w:sz w:val="28"/>
          <w:szCs w:val="28"/>
        </w:rPr>
        <w:t xml:space="preserve"> </w:t>
      </w:r>
      <w:r w:rsidRPr="000633D0">
        <w:rPr>
          <w:color w:val="000000" w:themeColor="text1"/>
          <w:sz w:val="28"/>
          <w:szCs w:val="28"/>
        </w:rPr>
        <w:t>Karlsruhe 1996 года, в котором уточняются полномочия местных властей, оговорена их способность заключать соглашения по вопросам, относящимся к их компетенции. М</w:t>
      </w:r>
      <w:r w:rsidRPr="000633D0">
        <w:rPr>
          <w:rStyle w:val="word"/>
          <w:color w:val="000000" w:themeColor="text1"/>
          <w:sz w:val="28"/>
          <w:szCs w:val="28"/>
        </w:rPr>
        <w:t xml:space="preserve">естные власти отвечают не только </w:t>
      </w:r>
      <w:r w:rsidRPr="000633D0">
        <w:rPr>
          <w:color w:val="000000" w:themeColor="text1"/>
          <w:sz w:val="28"/>
          <w:szCs w:val="28"/>
        </w:rPr>
        <w:t>за принятие, но и несут ответственность за реализацию решений на основе внутреннего права стран [8].</w:t>
      </w:r>
    </w:p>
    <w:p w14:paraId="60EB7C59" w14:textId="77777777" w:rsidR="005A6D17" w:rsidRPr="000633D0" w:rsidRDefault="005A6D17" w:rsidP="000633D0">
      <w:pPr>
        <w:ind w:firstLine="709"/>
        <w:jc w:val="both"/>
        <w:rPr>
          <w:color w:val="000000" w:themeColor="text1"/>
          <w:sz w:val="28"/>
          <w:szCs w:val="28"/>
        </w:rPr>
      </w:pPr>
      <w:r w:rsidRPr="000633D0">
        <w:rPr>
          <w:color w:val="000000" w:themeColor="text1"/>
          <w:sz w:val="28"/>
          <w:szCs w:val="28"/>
        </w:rPr>
        <w:t xml:space="preserve">На сегодняшний день наблюдается процесс распространения опыта «еврорегионов» на евразийском пространстве. </w:t>
      </w:r>
    </w:p>
    <w:p w14:paraId="450E580B" w14:textId="36A1A85F" w:rsidR="005A6D17" w:rsidRPr="000633D0" w:rsidRDefault="005A6D17" w:rsidP="000633D0">
      <w:pPr>
        <w:ind w:firstLine="709"/>
        <w:jc w:val="both"/>
        <w:rPr>
          <w:color w:val="000000" w:themeColor="text1"/>
          <w:sz w:val="28"/>
          <w:szCs w:val="28"/>
        </w:rPr>
      </w:pPr>
      <w:r w:rsidRPr="000633D0">
        <w:rPr>
          <w:color w:val="000000" w:themeColor="text1"/>
          <w:sz w:val="28"/>
          <w:szCs w:val="28"/>
        </w:rPr>
        <w:t xml:space="preserve">Этот процесс развивается в русле двух трендов. С одной стороны, он соответствует тренду увеличения роли регионов в глобальных и региональных политических процессах. С другой стороны, он связан с ростом роли негосударственных акторов (структур гражданского общества, социальных институтов, бизнеса) в международных отношениях. </w:t>
      </w:r>
    </w:p>
    <w:p w14:paraId="5254858C" w14:textId="77777777"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rPr>
        <w:t>Несмотря на специфику европейского опыта, российско-казахстанское приграничное взаимодействие может опереться на имеющийся в европейской практике механизм сотрудничества сопредельных территорий.</w:t>
      </w:r>
    </w:p>
    <w:p w14:paraId="0F9426C0" w14:textId="2997B618" w:rsidR="005A6D17" w:rsidRPr="000633D0" w:rsidRDefault="005A6D17" w:rsidP="000633D0">
      <w:pPr>
        <w:ind w:firstLine="709"/>
        <w:jc w:val="both"/>
        <w:rPr>
          <w:color w:val="000000" w:themeColor="text1"/>
          <w:sz w:val="28"/>
          <w:szCs w:val="28"/>
        </w:rPr>
      </w:pPr>
      <w:r w:rsidRPr="000633D0">
        <w:rPr>
          <w:color w:val="000000" w:themeColor="text1"/>
          <w:sz w:val="28"/>
          <w:szCs w:val="28"/>
        </w:rPr>
        <w:t>Можно вспомнить попытку приграничных регионов РК и РФ в лице</w:t>
      </w:r>
      <w:r w:rsidRPr="000633D0">
        <w:rPr>
          <w:color w:val="000000" w:themeColor="text1"/>
          <w:sz w:val="28"/>
          <w:szCs w:val="28"/>
          <w:lang w:val="kk-KZ"/>
        </w:rPr>
        <w:t xml:space="preserve"> </w:t>
      </w:r>
      <w:r w:rsidRPr="000633D0">
        <w:rPr>
          <w:color w:val="000000" w:themeColor="text1"/>
          <w:sz w:val="28"/>
          <w:szCs w:val="28"/>
        </w:rPr>
        <w:t>Астраханской и Атырауской областей создать «евроазиатский» регион. В Концепции развития приграничного сотрудничества Астраханской и Атырауской областей на 2004</w:t>
      </w:r>
      <w:r w:rsidR="000633D0" w:rsidRPr="000633D0">
        <w:rPr>
          <w:color w:val="000000" w:themeColor="text1"/>
          <w:sz w:val="28"/>
          <w:szCs w:val="28"/>
        </w:rPr>
        <w:t>-</w:t>
      </w:r>
      <w:r w:rsidRPr="000633D0">
        <w:rPr>
          <w:color w:val="000000" w:themeColor="text1"/>
          <w:sz w:val="28"/>
          <w:szCs w:val="28"/>
        </w:rPr>
        <w:t>2005 гг.,</w:t>
      </w:r>
      <w:r w:rsidRPr="000633D0">
        <w:rPr>
          <w:color w:val="000000" w:themeColor="text1"/>
          <w:sz w:val="28"/>
          <w:szCs w:val="28"/>
          <w:lang w:val="kk-KZ"/>
        </w:rPr>
        <w:t xml:space="preserve"> обосновывается необходимость </w:t>
      </w:r>
      <w:r w:rsidRPr="000633D0">
        <w:rPr>
          <w:color w:val="000000" w:themeColor="text1"/>
          <w:sz w:val="28"/>
          <w:szCs w:val="28"/>
        </w:rPr>
        <w:t xml:space="preserve"> перейти от «координации и регулирования межрегиональных связей к решению практических задач приграничного сотрудничества, согласованной деятельности органов управления всех уровней и хозяйствующих субъектов, направленной на реализацию высокоэффективных проектов»</w:t>
      </w:r>
      <w:r w:rsidRPr="000633D0">
        <w:rPr>
          <w:color w:val="000000" w:themeColor="text1"/>
          <w:sz w:val="28"/>
          <w:szCs w:val="28"/>
          <w:lang w:val="kk-KZ"/>
        </w:rPr>
        <w:t xml:space="preserve"> </w:t>
      </w:r>
      <w:r w:rsidRPr="000633D0">
        <w:rPr>
          <w:color w:val="000000" w:themeColor="text1"/>
          <w:sz w:val="28"/>
          <w:szCs w:val="28"/>
        </w:rPr>
        <w:t>[256].</w:t>
      </w:r>
      <w:r w:rsidRPr="000633D0">
        <w:rPr>
          <w:color w:val="000000" w:themeColor="text1"/>
          <w:sz w:val="28"/>
          <w:szCs w:val="28"/>
          <w:lang w:val="kk-KZ"/>
        </w:rPr>
        <w:t xml:space="preserve"> </w:t>
      </w:r>
      <w:r w:rsidRPr="000633D0">
        <w:rPr>
          <w:color w:val="000000" w:themeColor="text1"/>
          <w:sz w:val="28"/>
          <w:szCs w:val="28"/>
        </w:rPr>
        <w:t>Организационная структура «евроазиатского региона» должна была включать совет, исполнительный комитет, секретариат и рабочие группы по основным направлениям сотрудничества. Однако этот проект остался только на бумаге.</w:t>
      </w:r>
    </w:p>
    <w:p w14:paraId="419F53E4" w14:textId="72C507DF"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rPr>
        <w:lastRenderedPageBreak/>
        <w:t xml:space="preserve">Некоторые элементы модели еврорегионов можно заметить в развитии приграничной интеграции в рамках так называемого «Большого Алтая», который был создан на основе «Декларации о развитии трансграничного сотрудничества в Алтайском регионе», либо на примере тех приграничных областей РК и РФ, где согласно европейскому опыту функционирования еврорегионов создавались рабочие группы для сотрудничества в гуманитарной сфере. </w:t>
      </w:r>
    </w:p>
    <w:p w14:paraId="186217E4" w14:textId="37FD94FC" w:rsidR="005A6D17" w:rsidRPr="000633D0" w:rsidRDefault="005A6D17" w:rsidP="000633D0">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0633D0">
        <w:rPr>
          <w:rFonts w:ascii="Times New Roman" w:hAnsi="Times New Roman" w:cs="Times New Roman"/>
          <w:color w:val="000000" w:themeColor="text1"/>
          <w:sz w:val="28"/>
          <w:szCs w:val="28"/>
        </w:rPr>
        <w:t>Но, в целом, у</w:t>
      </w:r>
      <w:r w:rsidRPr="000633D0">
        <w:rPr>
          <w:rFonts w:ascii="Times New Roman" w:hAnsi="Times New Roman" w:cs="Times New Roman"/>
          <w:color w:val="000000" w:themeColor="text1"/>
          <w:sz w:val="28"/>
          <w:szCs w:val="28"/>
          <w:lang w:val="kk-KZ"/>
        </w:rPr>
        <w:t>спешные практики ЕС пока не имеют аналогов в казахстанско</w:t>
      </w:r>
      <w:r w:rsidR="000633D0">
        <w:rPr>
          <w:rFonts w:ascii="Times New Roman" w:hAnsi="Times New Roman" w:cs="Times New Roman"/>
          <w:color w:val="000000" w:themeColor="text1"/>
          <w:sz w:val="28"/>
          <w:szCs w:val="28"/>
          <w:lang w:val="kk-KZ"/>
        </w:rPr>
        <w:t>-</w:t>
      </w:r>
      <w:r w:rsidRPr="000633D0">
        <w:rPr>
          <w:rFonts w:ascii="Times New Roman" w:hAnsi="Times New Roman" w:cs="Times New Roman"/>
          <w:color w:val="000000" w:themeColor="text1"/>
          <w:sz w:val="28"/>
          <w:szCs w:val="28"/>
          <w:lang w:val="kk-KZ"/>
        </w:rPr>
        <w:t xml:space="preserve">российском приграничье. Тем не менее, представляется возможным использовать многообразный опыт стран ЕС, чтобы приграничное сотрудничество РК и РФ не осталось только на бумаге, а </w:t>
      </w:r>
      <w:r w:rsidRPr="000633D0">
        <w:rPr>
          <w:rFonts w:ascii="Times New Roman" w:hAnsi="Times New Roman" w:cs="Times New Roman"/>
          <w:color w:val="000000" w:themeColor="text1"/>
          <w:sz w:val="28"/>
          <w:szCs w:val="28"/>
        </w:rPr>
        <w:t>приграничные регионы</w:t>
      </w:r>
      <w:r w:rsidRPr="000633D0">
        <w:rPr>
          <w:rFonts w:ascii="Times New Roman" w:hAnsi="Times New Roman" w:cs="Times New Roman"/>
          <w:color w:val="000000" w:themeColor="text1"/>
          <w:sz w:val="28"/>
          <w:szCs w:val="28"/>
          <w:lang w:val="kk-KZ"/>
        </w:rPr>
        <w:t xml:space="preserve"> не</w:t>
      </w:r>
      <w:r w:rsidRPr="000633D0">
        <w:rPr>
          <w:rFonts w:ascii="Times New Roman" w:hAnsi="Times New Roman" w:cs="Times New Roman"/>
          <w:color w:val="000000" w:themeColor="text1"/>
          <w:sz w:val="28"/>
          <w:szCs w:val="28"/>
        </w:rPr>
        <w:t xml:space="preserve"> были просто  транзитными территориями. </w:t>
      </w:r>
    </w:p>
    <w:p w14:paraId="063B32F0" w14:textId="510D110A" w:rsidR="005A6D17" w:rsidRPr="007E70A6" w:rsidRDefault="005A6D17" w:rsidP="000633D0">
      <w:pPr>
        <w:autoSpaceDE w:val="0"/>
        <w:autoSpaceDN w:val="0"/>
        <w:adjustRightInd w:val="0"/>
        <w:ind w:firstLine="709"/>
        <w:jc w:val="both"/>
        <w:rPr>
          <w:sz w:val="28"/>
          <w:szCs w:val="28"/>
        </w:rPr>
      </w:pPr>
      <w:r w:rsidRPr="000633D0">
        <w:rPr>
          <w:color w:val="000000" w:themeColor="text1"/>
          <w:sz w:val="28"/>
          <w:szCs w:val="28"/>
        </w:rPr>
        <w:t xml:space="preserve">Как справедливо утверждают эксперты, «опыт позитивных трансграничных интеграционных процессов в странах Европейского союза (за счет создания так называемых «еврорегионов») показывает, что динамику хозяйственного взаимодействия приграничных регионов можно получить только при «мультипликативном эффекте» соседствующих стран, </w:t>
      </w:r>
      <w:r w:rsidRPr="007E70A6">
        <w:rPr>
          <w:sz w:val="28"/>
          <w:szCs w:val="28"/>
        </w:rPr>
        <w:t>заинтересованных в углублении «конкурентных преимуществ» соседствующих регионов» [60</w:t>
      </w:r>
      <w:r w:rsidR="005172BE" w:rsidRPr="007E70A6">
        <w:rPr>
          <w:sz w:val="28"/>
          <w:szCs w:val="28"/>
        </w:rPr>
        <w:t>, с.</w:t>
      </w:r>
      <w:r w:rsidR="007E70A6" w:rsidRPr="007E70A6">
        <w:rPr>
          <w:sz w:val="28"/>
          <w:szCs w:val="28"/>
        </w:rPr>
        <w:t xml:space="preserve"> </w:t>
      </w:r>
      <w:r w:rsidR="006549BC" w:rsidRPr="007E70A6">
        <w:rPr>
          <w:sz w:val="28"/>
          <w:szCs w:val="28"/>
        </w:rPr>
        <w:t>81</w:t>
      </w:r>
      <w:r w:rsidRPr="007E70A6">
        <w:rPr>
          <w:sz w:val="28"/>
          <w:szCs w:val="28"/>
        </w:rPr>
        <w:t>].</w:t>
      </w:r>
    </w:p>
    <w:p w14:paraId="281DE201" w14:textId="10ACE012" w:rsidR="005A6D17" w:rsidRPr="000633D0" w:rsidRDefault="005A6D17" w:rsidP="000633D0">
      <w:pPr>
        <w:autoSpaceDE w:val="0"/>
        <w:autoSpaceDN w:val="0"/>
        <w:adjustRightInd w:val="0"/>
        <w:ind w:firstLine="709"/>
        <w:jc w:val="both"/>
        <w:rPr>
          <w:color w:val="000000" w:themeColor="text1"/>
          <w:sz w:val="28"/>
          <w:szCs w:val="28"/>
          <w:lang w:val="kk-KZ"/>
        </w:rPr>
      </w:pPr>
      <w:r w:rsidRPr="007E70A6">
        <w:rPr>
          <w:sz w:val="28"/>
          <w:szCs w:val="28"/>
        </w:rPr>
        <w:t>Безусловно</w:t>
      </w:r>
      <w:r w:rsidRPr="007E70A6">
        <w:rPr>
          <w:sz w:val="28"/>
          <w:szCs w:val="28"/>
          <w:lang w:val="kk-KZ"/>
        </w:rPr>
        <w:t xml:space="preserve">, дифференциация политического и экономического потенциалов постсоветских стран сказывается на состоянии партнерства, </w:t>
      </w:r>
      <w:r w:rsidRPr="000633D0">
        <w:rPr>
          <w:color w:val="000000" w:themeColor="text1"/>
          <w:sz w:val="28"/>
          <w:szCs w:val="28"/>
          <w:lang w:val="kk-KZ"/>
        </w:rPr>
        <w:t xml:space="preserve">особенно, если сравнивать его с франко-германским тандемом. Также очевидно, что в определенной мере это связано с уровнем тех интеграционных процессов, в которых участвуют страны ЕС, идущие по пути формирования тесного экономического и политического союза. В то время  как Казахстан и Россия являются участниками интеграционных группировок, в которых сильны дезинтеграционные тенденции. </w:t>
      </w:r>
    </w:p>
    <w:p w14:paraId="1D73F869" w14:textId="674F01D8" w:rsidR="005A6D17" w:rsidRPr="000633D0" w:rsidRDefault="005A6D17" w:rsidP="000633D0">
      <w:pPr>
        <w:ind w:firstLine="709"/>
        <w:jc w:val="both"/>
        <w:rPr>
          <w:rStyle w:val="word"/>
          <w:color w:val="000000" w:themeColor="text1"/>
          <w:sz w:val="28"/>
          <w:szCs w:val="28"/>
        </w:rPr>
      </w:pPr>
      <w:r w:rsidRPr="000633D0">
        <w:rPr>
          <w:color w:val="000000" w:themeColor="text1"/>
          <w:sz w:val="28"/>
          <w:szCs w:val="28"/>
          <w:lang w:val="kk-KZ"/>
        </w:rPr>
        <w:t>О</w:t>
      </w:r>
      <w:r w:rsidRPr="000633D0">
        <w:rPr>
          <w:rStyle w:val="word"/>
          <w:color w:val="000000" w:themeColor="text1"/>
          <w:sz w:val="28"/>
          <w:szCs w:val="28"/>
        </w:rPr>
        <w:t>пыт ЕС, рассмотренный на примере стран- лидеров, показывает</w:t>
      </w:r>
      <w:r w:rsidRPr="000633D0">
        <w:rPr>
          <w:color w:val="000000" w:themeColor="text1"/>
          <w:sz w:val="28"/>
          <w:szCs w:val="28"/>
        </w:rPr>
        <w:t xml:space="preserve">, </w:t>
      </w:r>
      <w:r w:rsidRPr="000633D0">
        <w:rPr>
          <w:rStyle w:val="word"/>
          <w:color w:val="000000" w:themeColor="text1"/>
          <w:sz w:val="28"/>
          <w:szCs w:val="28"/>
        </w:rPr>
        <w:t>что</w:t>
      </w:r>
      <w:r w:rsidRPr="000633D0">
        <w:rPr>
          <w:rStyle w:val="word"/>
          <w:color w:val="000000" w:themeColor="text1"/>
          <w:sz w:val="28"/>
          <w:szCs w:val="28"/>
          <w:lang w:val="kk-KZ"/>
        </w:rPr>
        <w:t xml:space="preserve"> </w:t>
      </w:r>
      <w:r w:rsidRPr="000633D0">
        <w:rPr>
          <w:rStyle w:val="word"/>
          <w:color w:val="000000" w:themeColor="text1"/>
          <w:sz w:val="28"/>
          <w:szCs w:val="28"/>
        </w:rPr>
        <w:t>для</w:t>
      </w:r>
      <w:r w:rsidRPr="000633D0">
        <w:rPr>
          <w:rStyle w:val="word"/>
          <w:color w:val="000000" w:themeColor="text1"/>
          <w:sz w:val="28"/>
          <w:szCs w:val="28"/>
          <w:lang w:val="kk-KZ"/>
        </w:rPr>
        <w:t xml:space="preserve"> </w:t>
      </w:r>
      <w:r w:rsidRPr="000633D0">
        <w:rPr>
          <w:rStyle w:val="word"/>
          <w:color w:val="000000" w:themeColor="text1"/>
          <w:sz w:val="28"/>
          <w:szCs w:val="28"/>
        </w:rPr>
        <w:t>конструктивных отношений в приграничье</w:t>
      </w:r>
      <w:r w:rsidRPr="000633D0">
        <w:rPr>
          <w:rStyle w:val="word"/>
          <w:color w:val="000000" w:themeColor="text1"/>
          <w:sz w:val="28"/>
          <w:szCs w:val="28"/>
          <w:lang w:val="kk-KZ"/>
        </w:rPr>
        <w:t xml:space="preserve"> </w:t>
      </w:r>
      <w:r w:rsidRPr="000633D0">
        <w:rPr>
          <w:rStyle w:val="word"/>
          <w:color w:val="000000" w:themeColor="text1"/>
          <w:sz w:val="28"/>
          <w:szCs w:val="28"/>
        </w:rPr>
        <w:t>необходимо</w:t>
      </w:r>
      <w:r w:rsidR="000633D0">
        <w:rPr>
          <w:rStyle w:val="word"/>
          <w:color w:val="000000" w:themeColor="text1"/>
          <w:sz w:val="28"/>
          <w:szCs w:val="28"/>
        </w:rPr>
        <w:t xml:space="preserve"> </w:t>
      </w:r>
      <w:r w:rsidRPr="000633D0">
        <w:rPr>
          <w:color w:val="000000" w:themeColor="text1"/>
          <w:sz w:val="28"/>
          <w:szCs w:val="28"/>
        </w:rPr>
        <w:t xml:space="preserve">укреплять </w:t>
      </w:r>
      <w:r w:rsidRPr="000633D0">
        <w:rPr>
          <w:rStyle w:val="word"/>
          <w:color w:val="000000" w:themeColor="text1"/>
          <w:sz w:val="28"/>
          <w:szCs w:val="28"/>
        </w:rPr>
        <w:t>институциональную базу</w:t>
      </w:r>
      <w:r w:rsidRPr="000633D0">
        <w:rPr>
          <w:color w:val="000000" w:themeColor="text1"/>
          <w:sz w:val="28"/>
          <w:szCs w:val="28"/>
        </w:rPr>
        <w:t xml:space="preserve"> на </w:t>
      </w:r>
      <w:r w:rsidRPr="000633D0">
        <w:rPr>
          <w:rStyle w:val="word"/>
          <w:color w:val="000000" w:themeColor="text1"/>
          <w:sz w:val="28"/>
          <w:szCs w:val="28"/>
        </w:rPr>
        <w:t>двустороннем уровне.</w:t>
      </w:r>
    </w:p>
    <w:p w14:paraId="050DA8E4" w14:textId="30C02A4F" w:rsidR="005A6D17" w:rsidRPr="000633D0" w:rsidRDefault="005A6D17" w:rsidP="000633D0">
      <w:pPr>
        <w:ind w:firstLine="709"/>
        <w:jc w:val="both"/>
        <w:rPr>
          <w:color w:val="000000" w:themeColor="text1"/>
          <w:sz w:val="28"/>
          <w:szCs w:val="28"/>
        </w:rPr>
      </w:pPr>
      <w:r w:rsidRPr="000633D0">
        <w:rPr>
          <w:rStyle w:val="word"/>
          <w:color w:val="000000" w:themeColor="text1"/>
          <w:sz w:val="28"/>
          <w:szCs w:val="28"/>
        </w:rPr>
        <w:t xml:space="preserve">Вместе с тем, важны и меры, предлагаемые на уровне международных институтов. </w:t>
      </w:r>
      <w:r w:rsidRPr="000633D0">
        <w:rPr>
          <w:color w:val="000000" w:themeColor="text1"/>
          <w:sz w:val="28"/>
          <w:szCs w:val="28"/>
        </w:rPr>
        <w:t>Как выяснилось, правовая среда, созданная благодаря принятым Советом Европы и Европейским Союзом комплексу нормативно</w:t>
      </w:r>
      <w:r w:rsidR="000633D0">
        <w:rPr>
          <w:color w:val="000000" w:themeColor="text1"/>
          <w:sz w:val="28"/>
          <w:szCs w:val="28"/>
        </w:rPr>
        <w:t>-</w:t>
      </w:r>
      <w:r w:rsidRPr="000633D0">
        <w:rPr>
          <w:color w:val="000000" w:themeColor="text1"/>
          <w:sz w:val="28"/>
          <w:szCs w:val="28"/>
        </w:rPr>
        <w:t>правовых актов, касающихся приграничья, оказала влияние на институализацию приграничного сотрудничества. Развитие европейского публичного права относительно приграничного сотрудничества</w:t>
      </w:r>
      <w:r w:rsidRPr="000633D0">
        <w:rPr>
          <w:color w:val="000000" w:themeColor="text1"/>
          <w:sz w:val="28"/>
          <w:szCs w:val="28"/>
          <w:lang w:val="kk-KZ"/>
        </w:rPr>
        <w:t xml:space="preserve"> </w:t>
      </w:r>
      <w:r w:rsidRPr="000633D0">
        <w:rPr>
          <w:color w:val="000000" w:themeColor="text1"/>
          <w:sz w:val="28"/>
          <w:szCs w:val="28"/>
        </w:rPr>
        <w:t xml:space="preserve">способствовало возникновению множества европейских приграничных регионов. Реализуются сотни стратегий, проектов и программ. Вовлечены в развитие приграничных территорий сотни органов государственной власти, представителей бизнеса и академического сообщества, общественных объединений, граждане стран ЕС. Важность приграничья признается и Лиссабонским договором, что подтверждается, в частности, включением в этот основополагающий акт положений о финансировании приграничных территорий [257]. </w:t>
      </w:r>
    </w:p>
    <w:p w14:paraId="7814F703" w14:textId="5723E74C" w:rsidR="005A6D17" w:rsidRPr="000633D0" w:rsidRDefault="005A6D17" w:rsidP="000633D0">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0633D0">
        <w:rPr>
          <w:rFonts w:ascii="Times New Roman" w:hAnsi="Times New Roman" w:cs="Times New Roman"/>
          <w:color w:val="000000" w:themeColor="text1"/>
          <w:sz w:val="28"/>
          <w:szCs w:val="28"/>
        </w:rPr>
        <w:t xml:space="preserve">В Европейской хартии приграничных и трансграничных регионов 1981 г. (обновлена в 1995 и 2004 гг.), приведены слова отца- основателя Европейского </w:t>
      </w:r>
      <w:r w:rsidRPr="000633D0">
        <w:rPr>
          <w:rFonts w:ascii="Times New Roman" w:hAnsi="Times New Roman" w:cs="Times New Roman"/>
          <w:color w:val="000000" w:themeColor="text1"/>
          <w:sz w:val="28"/>
          <w:szCs w:val="28"/>
        </w:rPr>
        <w:lastRenderedPageBreak/>
        <w:t>Союза Робера Шумана, который назвал границы «шрамами истории» [258]. На наш взгляд, трансграничное сотрудничество помогает смягчить негативные последствия этих «шрамов истории». Знание и понимание политических, культурных, социальных и экономических особенностей соседней страны являются источником доверия между странами и народами. И это не просто лозунги. Выводы Европейской хартии в полной мере применимы в приграничных отношениях России и Казахстана. В частности, Хартией в качестве рычагов управления сотрудничеством предлагаются постоянный контроль планирования, регулярная координация региональных проектов, развитие региональных моделей развития и их интеграция в национальное региональное развитие и другие. Согласно Хартии на результативность приграничных связей могут влиять более тесные отношения между малым и средним бизнесом по обе стороны границ, изучение языка соседней страны в регионе, подтверждение соответствующих национальных квалификаций, развитие туризма.</w:t>
      </w:r>
    </w:p>
    <w:p w14:paraId="5755132B" w14:textId="50ADCB92" w:rsidR="005A6D17" w:rsidRPr="000633D0" w:rsidRDefault="005A6D17" w:rsidP="000633D0">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0633D0">
        <w:rPr>
          <w:rFonts w:ascii="Times New Roman" w:hAnsi="Times New Roman" w:cs="Times New Roman"/>
          <w:color w:val="000000" w:themeColor="text1"/>
          <w:sz w:val="28"/>
          <w:szCs w:val="28"/>
        </w:rPr>
        <w:t>Можно утверждать, что на постсоветском пространстве, в том числе в приграничье РК и РФ, идет продолжающийся уже несколько десятилетий процесс институционализации трансграничных взаимодействий, отстающий от аналогичных процессов в странах Центральной и Восточной Европы, в которых они уже имеют позитивные итоги.</w:t>
      </w:r>
    </w:p>
    <w:p w14:paraId="75CD33CE" w14:textId="7D539A8D" w:rsidR="005A6D17" w:rsidRPr="007E70A6" w:rsidRDefault="005A6D17" w:rsidP="000633D0">
      <w:pPr>
        <w:pStyle w:val="a6"/>
        <w:spacing w:after="0" w:line="240" w:lineRule="auto"/>
        <w:ind w:left="0" w:firstLine="709"/>
        <w:jc w:val="both"/>
        <w:textAlignment w:val="top"/>
        <w:rPr>
          <w:rFonts w:ascii="Times New Roman" w:hAnsi="Times New Roman" w:cs="Times New Roman"/>
          <w:sz w:val="28"/>
          <w:szCs w:val="28"/>
          <w:lang w:val="kk-KZ"/>
        </w:rPr>
      </w:pPr>
      <w:r w:rsidRPr="000633D0">
        <w:rPr>
          <w:rFonts w:ascii="Times New Roman" w:hAnsi="Times New Roman" w:cs="Times New Roman"/>
          <w:color w:val="000000" w:themeColor="text1"/>
          <w:sz w:val="28"/>
          <w:szCs w:val="28"/>
          <w:lang w:val="kk-KZ"/>
        </w:rPr>
        <w:t xml:space="preserve">Как известно, основные функции любой государственной границы – барьерная и контактная. </w:t>
      </w:r>
      <w:r w:rsidRPr="000633D0">
        <w:rPr>
          <w:rFonts w:ascii="Times New Roman" w:hAnsi="Times New Roman" w:cs="Times New Roman"/>
          <w:color w:val="000000" w:themeColor="text1"/>
          <w:sz w:val="28"/>
          <w:szCs w:val="28"/>
        </w:rPr>
        <w:t>Граница между РК и РФ после распада СССР превратившаяся из административной в государственную, сохранила свои контактные функции. Как оценивают российские эксперты И.И. Арсентьева, А.Н. Михайленко, «с</w:t>
      </w:r>
      <w:r w:rsidRPr="000633D0">
        <w:rPr>
          <w:rFonts w:ascii="Times New Roman" w:hAnsi="Times New Roman" w:cs="Times New Roman"/>
          <w:color w:val="000000" w:themeColor="text1"/>
          <w:sz w:val="28"/>
          <w:szCs w:val="28"/>
          <w:lang w:val="kk-KZ"/>
        </w:rPr>
        <w:t xml:space="preserve">уществующая транспортная и иная инфраструктура, система расселения жителей, схемы размещения производственных сил </w:t>
      </w:r>
      <w:r w:rsidRPr="007E70A6">
        <w:rPr>
          <w:rFonts w:ascii="Times New Roman" w:hAnsi="Times New Roman" w:cs="Times New Roman"/>
          <w:sz w:val="28"/>
          <w:szCs w:val="28"/>
          <w:lang w:val="kk-KZ"/>
        </w:rPr>
        <w:t>сформировались еще в советское время и существенных изменений не претерпели»</w:t>
      </w:r>
      <w:r w:rsidRPr="007E70A6">
        <w:rPr>
          <w:rFonts w:ascii="Times New Roman" w:hAnsi="Times New Roman" w:cs="Times New Roman"/>
          <w:sz w:val="28"/>
          <w:szCs w:val="28"/>
        </w:rPr>
        <w:t xml:space="preserve"> [91</w:t>
      </w:r>
      <w:r w:rsidR="005172BE" w:rsidRPr="007E70A6">
        <w:rPr>
          <w:rFonts w:ascii="Times New Roman" w:hAnsi="Times New Roman" w:cs="Times New Roman"/>
          <w:sz w:val="28"/>
          <w:szCs w:val="28"/>
        </w:rPr>
        <w:t>, с.</w:t>
      </w:r>
      <w:r w:rsidR="007E70A6">
        <w:rPr>
          <w:rFonts w:ascii="Times New Roman" w:hAnsi="Times New Roman" w:cs="Times New Roman"/>
          <w:sz w:val="28"/>
          <w:szCs w:val="28"/>
        </w:rPr>
        <w:t xml:space="preserve"> </w:t>
      </w:r>
      <w:r w:rsidR="005344B0" w:rsidRPr="007E70A6">
        <w:rPr>
          <w:rFonts w:ascii="Times New Roman" w:hAnsi="Times New Roman" w:cs="Times New Roman"/>
          <w:sz w:val="28"/>
          <w:szCs w:val="28"/>
        </w:rPr>
        <w:t>15</w:t>
      </w:r>
      <w:r w:rsidRPr="007E70A6">
        <w:rPr>
          <w:rFonts w:ascii="Times New Roman" w:hAnsi="Times New Roman" w:cs="Times New Roman"/>
          <w:sz w:val="28"/>
          <w:szCs w:val="28"/>
        </w:rPr>
        <w:t>]</w:t>
      </w:r>
      <w:r w:rsidRPr="007E70A6">
        <w:rPr>
          <w:rFonts w:ascii="Times New Roman" w:hAnsi="Times New Roman" w:cs="Times New Roman"/>
          <w:sz w:val="28"/>
          <w:szCs w:val="28"/>
          <w:lang w:val="kk-KZ"/>
        </w:rPr>
        <w:t xml:space="preserve">. </w:t>
      </w:r>
    </w:p>
    <w:p w14:paraId="5C496836" w14:textId="1063C9E2" w:rsidR="005A6D17" w:rsidRPr="007E70A6" w:rsidRDefault="005A6D17" w:rsidP="000633D0">
      <w:pPr>
        <w:pStyle w:val="a6"/>
        <w:spacing w:after="0" w:line="240" w:lineRule="auto"/>
        <w:ind w:left="0" w:firstLine="709"/>
        <w:jc w:val="both"/>
        <w:textAlignment w:val="top"/>
        <w:rPr>
          <w:rFonts w:ascii="Times New Roman" w:hAnsi="Times New Roman" w:cs="Times New Roman"/>
          <w:sz w:val="28"/>
          <w:szCs w:val="28"/>
        </w:rPr>
      </w:pPr>
      <w:r w:rsidRPr="007E70A6">
        <w:rPr>
          <w:rFonts w:ascii="Times New Roman" w:hAnsi="Times New Roman" w:cs="Times New Roman"/>
          <w:sz w:val="28"/>
          <w:szCs w:val="28"/>
          <w:lang w:val="kk-KZ"/>
        </w:rPr>
        <w:t xml:space="preserve">Тем не менее, барьерность </w:t>
      </w:r>
      <w:r w:rsidRPr="007E70A6">
        <w:rPr>
          <w:rFonts w:ascii="Times New Roman" w:hAnsi="Times New Roman" w:cs="Times New Roman"/>
          <w:sz w:val="28"/>
          <w:szCs w:val="28"/>
        </w:rPr>
        <w:t xml:space="preserve">государственных границ оказывает негативное влияние на отношения государств. Поэтому, </w:t>
      </w:r>
      <w:r w:rsidRPr="007E70A6">
        <w:rPr>
          <w:rFonts w:ascii="Times New Roman" w:hAnsi="Times New Roman" w:cs="Times New Roman"/>
          <w:sz w:val="28"/>
          <w:szCs w:val="28"/>
          <w:lang w:val="kk-KZ"/>
        </w:rPr>
        <w:t>в силу разнообразия потребностей регионов, для начала преобразований требуются институциональные реформы.</w:t>
      </w:r>
    </w:p>
    <w:p w14:paraId="072FBB8F" w14:textId="5F44A603" w:rsidR="005A6D17" w:rsidRPr="000633D0" w:rsidRDefault="005A6D17" w:rsidP="000633D0">
      <w:pPr>
        <w:pStyle w:val="a3"/>
        <w:autoSpaceDE w:val="0"/>
        <w:autoSpaceDN w:val="0"/>
        <w:adjustRightInd w:val="0"/>
        <w:ind w:left="0" w:firstLine="709"/>
        <w:jc w:val="both"/>
        <w:rPr>
          <w:color w:val="000000" w:themeColor="text1"/>
          <w:sz w:val="28"/>
          <w:szCs w:val="28"/>
        </w:rPr>
      </w:pPr>
      <w:r w:rsidRPr="000633D0">
        <w:rPr>
          <w:color w:val="000000" w:themeColor="text1"/>
          <w:sz w:val="28"/>
          <w:szCs w:val="28"/>
        </w:rPr>
        <w:t xml:space="preserve">Необходимая для приграничного сотрудничества РК И РФ институционально-правовая </w:t>
      </w:r>
      <w:r w:rsidRPr="000633D0">
        <w:rPr>
          <w:rStyle w:val="word"/>
          <w:rFonts w:eastAsiaTheme="majorEastAsia"/>
          <w:color w:val="000000" w:themeColor="text1"/>
          <w:sz w:val="28"/>
          <w:szCs w:val="28"/>
        </w:rPr>
        <w:t>база</w:t>
      </w:r>
      <w:r w:rsidRPr="000633D0">
        <w:rPr>
          <w:color w:val="000000" w:themeColor="text1"/>
          <w:sz w:val="28"/>
          <w:szCs w:val="28"/>
        </w:rPr>
        <w:t xml:space="preserve"> последовательно формируется и это достаточно сложная задача, поскольку приграничное сотрудничество регулируется одновременно нормами международного, государственного и муниципального права, то есть ведется эта работа на нескольких уровнях. </w:t>
      </w:r>
    </w:p>
    <w:p w14:paraId="4D3B0B8E" w14:textId="1ABB920F" w:rsidR="005A6D17" w:rsidRPr="000633D0" w:rsidRDefault="005A6D17" w:rsidP="000633D0">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0633D0">
        <w:rPr>
          <w:rFonts w:ascii="Times New Roman" w:hAnsi="Times New Roman" w:cs="Times New Roman"/>
          <w:color w:val="000000" w:themeColor="text1"/>
          <w:sz w:val="28"/>
          <w:szCs w:val="28"/>
        </w:rPr>
        <w:t>Во-первых, правовое</w:t>
      </w:r>
      <w:r w:rsidR="00810BD8" w:rsidRPr="000633D0">
        <w:rPr>
          <w:rFonts w:ascii="Times New Roman" w:hAnsi="Times New Roman" w:cs="Times New Roman"/>
          <w:color w:val="000000" w:themeColor="text1"/>
          <w:sz w:val="28"/>
          <w:szCs w:val="28"/>
        </w:rPr>
        <w:t xml:space="preserve"> </w:t>
      </w:r>
      <w:r w:rsidRPr="000633D0">
        <w:rPr>
          <w:rFonts w:ascii="Times New Roman" w:hAnsi="Times New Roman" w:cs="Times New Roman"/>
          <w:color w:val="000000" w:themeColor="text1"/>
          <w:sz w:val="28"/>
          <w:szCs w:val="28"/>
        </w:rPr>
        <w:t xml:space="preserve">оформление приграничного сотрудничества  начато и осуществляется в соответствии с мировой практикой в рамках </w:t>
      </w:r>
      <w:r w:rsidRPr="000633D0">
        <w:rPr>
          <w:rStyle w:val="word"/>
          <w:rFonts w:ascii="Times New Roman" w:eastAsiaTheme="majorEastAsia" w:hAnsi="Times New Roman" w:cs="Times New Roman"/>
          <w:color w:val="000000" w:themeColor="text1"/>
          <w:sz w:val="28"/>
          <w:szCs w:val="28"/>
        </w:rPr>
        <w:t>международных организаций</w:t>
      </w:r>
      <w:r w:rsidRPr="000633D0">
        <w:rPr>
          <w:rFonts w:ascii="Times New Roman" w:hAnsi="Times New Roman" w:cs="Times New Roman"/>
          <w:color w:val="000000" w:themeColor="text1"/>
          <w:sz w:val="28"/>
          <w:szCs w:val="28"/>
        </w:rPr>
        <w:t xml:space="preserve">, членами </w:t>
      </w:r>
      <w:r w:rsidRPr="000633D0">
        <w:rPr>
          <w:rStyle w:val="word"/>
          <w:rFonts w:ascii="Times New Roman" w:eastAsiaTheme="majorEastAsia" w:hAnsi="Times New Roman" w:cs="Times New Roman"/>
          <w:color w:val="000000" w:themeColor="text1"/>
          <w:sz w:val="28"/>
          <w:szCs w:val="28"/>
        </w:rPr>
        <w:t>которых являются Казахстан и Россия</w:t>
      </w:r>
      <w:r w:rsidRPr="000633D0">
        <w:rPr>
          <w:rFonts w:ascii="Times New Roman" w:hAnsi="Times New Roman" w:cs="Times New Roman"/>
          <w:color w:val="000000" w:themeColor="text1"/>
          <w:sz w:val="28"/>
          <w:szCs w:val="28"/>
        </w:rPr>
        <w:t>.</w:t>
      </w:r>
    </w:p>
    <w:p w14:paraId="6D371FAC" w14:textId="54E3CF6D" w:rsidR="005A6D17" w:rsidRPr="000633D0" w:rsidRDefault="005A6D17" w:rsidP="000633D0">
      <w:pPr>
        <w:pStyle w:val="a3"/>
        <w:autoSpaceDE w:val="0"/>
        <w:autoSpaceDN w:val="0"/>
        <w:adjustRightInd w:val="0"/>
        <w:ind w:left="0" w:firstLine="709"/>
        <w:jc w:val="both"/>
        <w:rPr>
          <w:color w:val="000000" w:themeColor="text1"/>
          <w:sz w:val="28"/>
          <w:szCs w:val="28"/>
        </w:rPr>
      </w:pPr>
      <w:r w:rsidRPr="000633D0">
        <w:rPr>
          <w:color w:val="000000" w:themeColor="text1"/>
          <w:sz w:val="28"/>
          <w:szCs w:val="28"/>
        </w:rPr>
        <w:t>Как представляется, образцом для нормативно-правового оформления вопросов приграничного сотрудничества является Мадридская Конвенция от 21 мая 1980 г. Россия, как член СЕ, участвующая в процессах межрегионального сотрудничества с другими европейскими государствами, приняла</w:t>
      </w:r>
      <w:r w:rsidR="00866BB9" w:rsidRPr="000633D0">
        <w:rPr>
          <w:color w:val="000000" w:themeColor="text1"/>
          <w:sz w:val="28"/>
          <w:szCs w:val="28"/>
        </w:rPr>
        <w:t xml:space="preserve"> </w:t>
      </w:r>
      <w:r w:rsidRPr="000633D0">
        <w:rPr>
          <w:color w:val="000000" w:themeColor="text1"/>
          <w:sz w:val="28"/>
          <w:szCs w:val="28"/>
        </w:rPr>
        <w:t>и ратифицировала Конвенцию в 2002</w:t>
      </w:r>
      <w:r w:rsidR="000633D0">
        <w:rPr>
          <w:color w:val="000000" w:themeColor="text1"/>
          <w:sz w:val="28"/>
          <w:szCs w:val="28"/>
        </w:rPr>
        <w:t xml:space="preserve"> </w:t>
      </w:r>
      <w:r w:rsidRPr="000633D0">
        <w:rPr>
          <w:color w:val="000000" w:themeColor="text1"/>
          <w:sz w:val="28"/>
          <w:szCs w:val="28"/>
        </w:rPr>
        <w:t xml:space="preserve">г. </w:t>
      </w:r>
    </w:p>
    <w:p w14:paraId="76C7088F" w14:textId="77777777" w:rsidR="005A6D17" w:rsidRPr="000633D0" w:rsidRDefault="005A6D17" w:rsidP="000633D0">
      <w:pPr>
        <w:pStyle w:val="a3"/>
        <w:autoSpaceDE w:val="0"/>
        <w:autoSpaceDN w:val="0"/>
        <w:adjustRightInd w:val="0"/>
        <w:ind w:left="0" w:firstLine="709"/>
        <w:jc w:val="both"/>
        <w:rPr>
          <w:color w:val="000000" w:themeColor="text1"/>
          <w:sz w:val="28"/>
          <w:szCs w:val="28"/>
        </w:rPr>
      </w:pPr>
      <w:r w:rsidRPr="000633D0">
        <w:rPr>
          <w:color w:val="000000" w:themeColor="text1"/>
          <w:sz w:val="28"/>
          <w:szCs w:val="28"/>
        </w:rPr>
        <w:lastRenderedPageBreak/>
        <w:t>Кроме того, Казахстан и Россия определяют основные аспекты своего сотрудничества в рамках правового поля Содружества Независимых Государств. Надо отметить, что «п</w:t>
      </w:r>
      <w:r w:rsidRPr="000633D0">
        <w:rPr>
          <w:color w:val="000000" w:themeColor="text1"/>
          <w:sz w:val="28"/>
          <w:szCs w:val="28"/>
          <w:shd w:val="clear" w:color="auto" w:fill="FFFFFF"/>
        </w:rPr>
        <w:t>роцесс межрегионального и приграничного сотрудничества в СНГ в настоящее время приобретает активный характер. На основе накопленного опыта оно осуществляется в формате двух- и многосторонних соглашений, которых в настоящее время насчитывается более 5000…как на государственном уровне, так и на уровне регионов» [259].</w:t>
      </w:r>
    </w:p>
    <w:p w14:paraId="4CA0588C" w14:textId="64D8715A" w:rsidR="005A6D17" w:rsidRPr="000633D0" w:rsidRDefault="005A6D17" w:rsidP="000633D0">
      <w:pPr>
        <w:shd w:val="clear" w:color="auto" w:fill="FFFFFF"/>
        <w:ind w:firstLine="709"/>
        <w:jc w:val="both"/>
        <w:textAlignment w:val="top"/>
        <w:rPr>
          <w:color w:val="000000" w:themeColor="text1"/>
          <w:sz w:val="28"/>
          <w:szCs w:val="28"/>
        </w:rPr>
      </w:pPr>
      <w:r w:rsidRPr="000633D0">
        <w:rPr>
          <w:color w:val="000000" w:themeColor="text1"/>
          <w:sz w:val="28"/>
          <w:szCs w:val="28"/>
        </w:rPr>
        <w:t xml:space="preserve">В данном списке соглашений можно указать особо на Концепцию межрегионального и приграничного сотрудничества государств-участников СНГ от 15 сентября 2004 г., и </w:t>
      </w:r>
      <w:r w:rsidR="00866BB9" w:rsidRPr="000633D0">
        <w:rPr>
          <w:color w:val="000000" w:themeColor="text1"/>
          <w:sz w:val="28"/>
          <w:szCs w:val="28"/>
        </w:rPr>
        <w:t xml:space="preserve">принятые 31 октября 2007 г. Модельный закон о приграничном сотрудничестве и Модельный закон о межрегиональном сотрудничестве, </w:t>
      </w:r>
      <w:r w:rsidRPr="000633D0">
        <w:rPr>
          <w:color w:val="000000" w:themeColor="text1"/>
          <w:sz w:val="28"/>
          <w:szCs w:val="28"/>
        </w:rPr>
        <w:t>расширившие</w:t>
      </w:r>
      <w:r w:rsidR="00866BB9" w:rsidRPr="000633D0">
        <w:rPr>
          <w:color w:val="000000" w:themeColor="text1"/>
          <w:sz w:val="28"/>
          <w:szCs w:val="28"/>
        </w:rPr>
        <w:t xml:space="preserve"> </w:t>
      </w:r>
      <w:r w:rsidRPr="000633D0">
        <w:rPr>
          <w:color w:val="000000" w:themeColor="text1"/>
          <w:sz w:val="28"/>
          <w:szCs w:val="28"/>
        </w:rPr>
        <w:t>правовую</w:t>
      </w:r>
      <w:r w:rsidR="00866BB9" w:rsidRPr="000633D0">
        <w:rPr>
          <w:color w:val="000000" w:themeColor="text1"/>
          <w:sz w:val="28"/>
          <w:szCs w:val="28"/>
        </w:rPr>
        <w:t xml:space="preserve"> </w:t>
      </w:r>
      <w:r w:rsidRPr="000633D0">
        <w:rPr>
          <w:color w:val="000000" w:themeColor="text1"/>
          <w:sz w:val="28"/>
          <w:szCs w:val="28"/>
        </w:rPr>
        <w:t>базу</w:t>
      </w:r>
      <w:r w:rsidR="00866BB9" w:rsidRPr="000633D0">
        <w:rPr>
          <w:color w:val="000000" w:themeColor="text1"/>
          <w:sz w:val="28"/>
          <w:szCs w:val="28"/>
        </w:rPr>
        <w:t>.</w:t>
      </w:r>
    </w:p>
    <w:p w14:paraId="3E71E3C7" w14:textId="7F6069B3" w:rsidR="005A6D17" w:rsidRPr="000633D0" w:rsidRDefault="005A6D17" w:rsidP="000633D0">
      <w:pPr>
        <w:pStyle w:val="a3"/>
        <w:autoSpaceDE w:val="0"/>
        <w:autoSpaceDN w:val="0"/>
        <w:adjustRightInd w:val="0"/>
        <w:ind w:left="0" w:firstLine="709"/>
        <w:jc w:val="both"/>
        <w:rPr>
          <w:color w:val="000000" w:themeColor="text1"/>
          <w:sz w:val="28"/>
          <w:szCs w:val="28"/>
        </w:rPr>
      </w:pPr>
      <w:r w:rsidRPr="000633D0">
        <w:rPr>
          <w:color w:val="000000" w:themeColor="text1"/>
          <w:sz w:val="28"/>
          <w:szCs w:val="28"/>
        </w:rPr>
        <w:t>Казахстан также подписал и ратифицировал 16 февраля 2010</w:t>
      </w:r>
      <w:r w:rsidR="000633D0">
        <w:rPr>
          <w:color w:val="000000" w:themeColor="text1"/>
          <w:sz w:val="28"/>
          <w:szCs w:val="28"/>
        </w:rPr>
        <w:t xml:space="preserve"> </w:t>
      </w:r>
      <w:r w:rsidRPr="000633D0">
        <w:rPr>
          <w:color w:val="000000" w:themeColor="text1"/>
          <w:sz w:val="28"/>
          <w:szCs w:val="28"/>
        </w:rPr>
        <w:t xml:space="preserve">г. Конвенцию о приграничном сотрудничестве, принятую в рамках СНГ 10 октября 2008 г., которая определяет правовое поле совместной деятельности приграничных государств. В ней определены принципы, виды и направления приграничного сотрудничества, предложены проекты типовых соглашений, предусмотрено создание специальных экономических зон. Статьями 3 и 5 Конвенции подчеркивается, что приграничное сотрудничество осуществляется преимущественно на основе соглашений между компетентными органами и за счет создания совместных органов, хотя основным инструментом сотрудничества остаются двусторонние межправительственные комиссии и форумы [7]. </w:t>
      </w:r>
    </w:p>
    <w:p w14:paraId="323C18DE" w14:textId="602D08CC" w:rsidR="005A6D17" w:rsidRPr="000633D0" w:rsidRDefault="005A6D17" w:rsidP="000633D0">
      <w:pPr>
        <w:pStyle w:val="a3"/>
        <w:autoSpaceDE w:val="0"/>
        <w:autoSpaceDN w:val="0"/>
        <w:adjustRightInd w:val="0"/>
        <w:ind w:left="0" w:firstLine="709"/>
        <w:jc w:val="both"/>
        <w:rPr>
          <w:color w:val="000000" w:themeColor="text1"/>
          <w:sz w:val="28"/>
          <w:szCs w:val="28"/>
        </w:rPr>
      </w:pPr>
      <w:r w:rsidRPr="000633D0">
        <w:rPr>
          <w:color w:val="000000" w:themeColor="text1"/>
          <w:sz w:val="28"/>
          <w:szCs w:val="28"/>
        </w:rPr>
        <w:t>В мае 2015 г. утверждена Концепция межрегионального и приграничного сотрудничества стран СНГ на период до 2020 года, затем ее сменила</w:t>
      </w:r>
      <w:r w:rsidRPr="000633D0">
        <w:rPr>
          <w:color w:val="000000" w:themeColor="text1"/>
          <w:sz w:val="28"/>
          <w:szCs w:val="28"/>
          <w:shd w:val="clear" w:color="auto" w:fill="FFFFFF"/>
        </w:rPr>
        <w:t xml:space="preserve"> Концепция </w:t>
      </w:r>
      <w:r w:rsidRPr="000633D0">
        <w:rPr>
          <w:bCs/>
          <w:color w:val="000000" w:themeColor="text1"/>
          <w:sz w:val="28"/>
          <w:szCs w:val="28"/>
        </w:rPr>
        <w:t xml:space="preserve">межрегионального и приграничного сотрудничества государств – участников СНГ на период до 2030 года, утвержденная </w:t>
      </w:r>
      <w:r w:rsidRPr="000633D0">
        <w:rPr>
          <w:color w:val="000000" w:themeColor="text1"/>
          <w:sz w:val="28"/>
          <w:szCs w:val="28"/>
          <w:shd w:val="clear" w:color="auto" w:fill="FFFFFF"/>
        </w:rPr>
        <w:t>Советом глав правительств Содружества 6 ноября 2020 года. Концепция учитывает «с</w:t>
      </w:r>
      <w:r w:rsidRPr="000633D0">
        <w:rPr>
          <w:color w:val="000000" w:themeColor="text1"/>
          <w:sz w:val="28"/>
          <w:szCs w:val="28"/>
        </w:rPr>
        <w:t>ледующие факторы, определяющие особенности межрегионального и приграничного сотрудничества государств</w:t>
      </w:r>
      <w:r w:rsidR="000633D0">
        <w:rPr>
          <w:color w:val="000000" w:themeColor="text1"/>
          <w:sz w:val="28"/>
          <w:szCs w:val="28"/>
        </w:rPr>
        <w:t>-</w:t>
      </w:r>
      <w:r w:rsidRPr="000633D0">
        <w:rPr>
          <w:color w:val="000000" w:themeColor="text1"/>
          <w:sz w:val="28"/>
          <w:szCs w:val="28"/>
        </w:rPr>
        <w:t>участников СНГ:</w:t>
      </w:r>
    </w:p>
    <w:p w14:paraId="4692D2BE" w14:textId="77777777" w:rsidR="005A6D17" w:rsidRPr="000633D0" w:rsidRDefault="005A6D17" w:rsidP="000633D0">
      <w:pPr>
        <w:pStyle w:val="a3"/>
        <w:numPr>
          <w:ilvl w:val="0"/>
          <w:numId w:val="22"/>
        </w:numPr>
        <w:shd w:val="clear" w:color="auto" w:fill="FFFFFF"/>
        <w:tabs>
          <w:tab w:val="left" w:pos="993"/>
        </w:tabs>
        <w:ind w:left="0" w:firstLine="709"/>
        <w:jc w:val="both"/>
        <w:rPr>
          <w:color w:val="000000" w:themeColor="text1"/>
          <w:sz w:val="28"/>
          <w:szCs w:val="28"/>
        </w:rPr>
      </w:pPr>
      <w:r w:rsidRPr="000633D0">
        <w:rPr>
          <w:color w:val="000000" w:themeColor="text1"/>
          <w:sz w:val="28"/>
          <w:szCs w:val="28"/>
        </w:rPr>
        <w:t>общий характер межгосударственных отношений;</w:t>
      </w:r>
    </w:p>
    <w:p w14:paraId="09AB918D" w14:textId="67DA75F5" w:rsidR="005A6D17" w:rsidRPr="000633D0" w:rsidRDefault="005A6D17" w:rsidP="000633D0">
      <w:pPr>
        <w:pStyle w:val="a3"/>
        <w:numPr>
          <w:ilvl w:val="0"/>
          <w:numId w:val="22"/>
        </w:numPr>
        <w:shd w:val="clear" w:color="auto" w:fill="FFFFFF"/>
        <w:tabs>
          <w:tab w:val="left" w:pos="993"/>
        </w:tabs>
        <w:ind w:left="0" w:firstLine="709"/>
        <w:jc w:val="both"/>
        <w:rPr>
          <w:color w:val="000000" w:themeColor="text1"/>
          <w:sz w:val="28"/>
          <w:szCs w:val="28"/>
        </w:rPr>
      </w:pPr>
      <w:r w:rsidRPr="000633D0">
        <w:rPr>
          <w:color w:val="000000" w:themeColor="text1"/>
          <w:sz w:val="28"/>
          <w:szCs w:val="28"/>
        </w:rPr>
        <w:t>расширение интеграционных процессов, а также их разноуровневость</w:t>
      </w:r>
      <w:r w:rsidR="000633D0">
        <w:rPr>
          <w:color w:val="000000" w:themeColor="text1"/>
          <w:sz w:val="28"/>
          <w:szCs w:val="28"/>
        </w:rPr>
        <w:t xml:space="preserve"> </w:t>
      </w:r>
      <w:r w:rsidRPr="000633D0">
        <w:rPr>
          <w:color w:val="000000" w:themeColor="text1"/>
          <w:sz w:val="28"/>
          <w:szCs w:val="28"/>
        </w:rPr>
        <w:t>как на пространстве СНГ, так и в мире;</w:t>
      </w:r>
    </w:p>
    <w:p w14:paraId="15FB8F7D" w14:textId="77777777" w:rsidR="005A6D17" w:rsidRPr="000633D0" w:rsidRDefault="005A6D17" w:rsidP="000633D0">
      <w:pPr>
        <w:pStyle w:val="a3"/>
        <w:numPr>
          <w:ilvl w:val="0"/>
          <w:numId w:val="22"/>
        </w:numPr>
        <w:shd w:val="clear" w:color="auto" w:fill="FFFFFF"/>
        <w:tabs>
          <w:tab w:val="left" w:pos="993"/>
        </w:tabs>
        <w:ind w:left="0" w:firstLine="709"/>
        <w:jc w:val="both"/>
        <w:rPr>
          <w:color w:val="000000" w:themeColor="text1"/>
          <w:sz w:val="28"/>
          <w:szCs w:val="28"/>
        </w:rPr>
      </w:pPr>
      <w:r w:rsidRPr="000633D0">
        <w:rPr>
          <w:color w:val="000000" w:themeColor="text1"/>
          <w:sz w:val="28"/>
          <w:szCs w:val="28"/>
        </w:rPr>
        <w:t>исторически сложившиеся торгово-экономические, этнокультурные связи между регионами государств – участников СНГ, в том числе приграничными;</w:t>
      </w:r>
    </w:p>
    <w:p w14:paraId="6EBC69E7" w14:textId="14830F42" w:rsidR="005A6D17" w:rsidRPr="000633D0" w:rsidRDefault="005A6D17" w:rsidP="000633D0">
      <w:pPr>
        <w:pStyle w:val="a3"/>
        <w:numPr>
          <w:ilvl w:val="0"/>
          <w:numId w:val="22"/>
        </w:numPr>
        <w:shd w:val="clear" w:color="auto" w:fill="FFFFFF"/>
        <w:tabs>
          <w:tab w:val="left" w:pos="993"/>
        </w:tabs>
        <w:ind w:left="0" w:firstLine="709"/>
        <w:jc w:val="both"/>
        <w:rPr>
          <w:color w:val="000000" w:themeColor="text1"/>
          <w:sz w:val="28"/>
          <w:szCs w:val="28"/>
        </w:rPr>
      </w:pPr>
      <w:r w:rsidRPr="000633D0">
        <w:rPr>
          <w:color w:val="000000" w:themeColor="text1"/>
          <w:sz w:val="28"/>
          <w:szCs w:val="28"/>
        </w:rPr>
        <w:t>особенности географического положения, природно-ресурсного, социально-экономического потенциала регионов государств</w:t>
      </w:r>
      <w:r w:rsidR="000633D0">
        <w:rPr>
          <w:color w:val="000000" w:themeColor="text1"/>
          <w:sz w:val="28"/>
          <w:szCs w:val="28"/>
        </w:rPr>
        <w:t>-</w:t>
      </w:r>
      <w:r w:rsidRPr="000633D0">
        <w:rPr>
          <w:color w:val="000000" w:themeColor="text1"/>
          <w:sz w:val="28"/>
          <w:szCs w:val="28"/>
        </w:rPr>
        <w:t>участников СНГ;</w:t>
      </w:r>
    </w:p>
    <w:p w14:paraId="4D37A54C" w14:textId="77777777" w:rsidR="005A6D17" w:rsidRPr="000633D0" w:rsidRDefault="005A6D17" w:rsidP="000633D0">
      <w:pPr>
        <w:pStyle w:val="a3"/>
        <w:numPr>
          <w:ilvl w:val="0"/>
          <w:numId w:val="22"/>
        </w:numPr>
        <w:shd w:val="clear" w:color="auto" w:fill="FFFFFF"/>
        <w:tabs>
          <w:tab w:val="left" w:pos="993"/>
        </w:tabs>
        <w:ind w:left="0" w:firstLine="709"/>
        <w:jc w:val="both"/>
        <w:rPr>
          <w:color w:val="000000" w:themeColor="text1"/>
          <w:sz w:val="28"/>
          <w:szCs w:val="28"/>
        </w:rPr>
      </w:pPr>
      <w:r w:rsidRPr="000633D0">
        <w:rPr>
          <w:color w:val="000000" w:themeColor="text1"/>
          <w:sz w:val="28"/>
          <w:szCs w:val="28"/>
        </w:rPr>
        <w:t>особенности миграции и занятости населения;</w:t>
      </w:r>
    </w:p>
    <w:p w14:paraId="6ACD417A" w14:textId="77777777" w:rsidR="005A6D17" w:rsidRPr="000633D0" w:rsidRDefault="005A6D17" w:rsidP="000633D0">
      <w:pPr>
        <w:pStyle w:val="a3"/>
        <w:numPr>
          <w:ilvl w:val="0"/>
          <w:numId w:val="22"/>
        </w:numPr>
        <w:shd w:val="clear" w:color="auto" w:fill="FFFFFF"/>
        <w:tabs>
          <w:tab w:val="left" w:pos="993"/>
        </w:tabs>
        <w:ind w:left="0" w:firstLine="709"/>
        <w:jc w:val="both"/>
        <w:rPr>
          <w:color w:val="000000" w:themeColor="text1"/>
          <w:sz w:val="28"/>
          <w:szCs w:val="28"/>
        </w:rPr>
      </w:pPr>
      <w:r w:rsidRPr="000633D0">
        <w:rPr>
          <w:color w:val="000000" w:themeColor="text1"/>
          <w:sz w:val="28"/>
          <w:szCs w:val="28"/>
        </w:rPr>
        <w:t>участие в других международных экономических организациях, союзах и др.;</w:t>
      </w:r>
    </w:p>
    <w:p w14:paraId="5F55E299" w14:textId="77777777" w:rsidR="005A6D17" w:rsidRPr="000633D0" w:rsidRDefault="005A6D17" w:rsidP="000633D0">
      <w:pPr>
        <w:pStyle w:val="a3"/>
        <w:numPr>
          <w:ilvl w:val="0"/>
          <w:numId w:val="22"/>
        </w:numPr>
        <w:shd w:val="clear" w:color="auto" w:fill="FFFFFF"/>
        <w:tabs>
          <w:tab w:val="left" w:pos="993"/>
        </w:tabs>
        <w:ind w:left="0" w:firstLine="709"/>
        <w:jc w:val="both"/>
        <w:rPr>
          <w:color w:val="000000" w:themeColor="text1"/>
          <w:sz w:val="28"/>
          <w:szCs w:val="28"/>
        </w:rPr>
      </w:pPr>
      <w:r w:rsidRPr="000633D0">
        <w:rPr>
          <w:color w:val="000000" w:themeColor="text1"/>
          <w:sz w:val="28"/>
          <w:szCs w:val="28"/>
        </w:rPr>
        <w:t>создание транспортно-логистического пространства и транспортных коридоров;</w:t>
      </w:r>
    </w:p>
    <w:p w14:paraId="7CE2FC64" w14:textId="77777777" w:rsidR="005A6D17" w:rsidRPr="000633D0" w:rsidRDefault="005A6D17" w:rsidP="000633D0">
      <w:pPr>
        <w:pStyle w:val="a3"/>
        <w:numPr>
          <w:ilvl w:val="0"/>
          <w:numId w:val="22"/>
        </w:numPr>
        <w:shd w:val="clear" w:color="auto" w:fill="FFFFFF"/>
        <w:tabs>
          <w:tab w:val="left" w:pos="993"/>
        </w:tabs>
        <w:ind w:left="0" w:firstLine="709"/>
        <w:jc w:val="both"/>
        <w:rPr>
          <w:color w:val="000000" w:themeColor="text1"/>
          <w:sz w:val="28"/>
          <w:szCs w:val="28"/>
        </w:rPr>
      </w:pPr>
      <w:r w:rsidRPr="000633D0">
        <w:rPr>
          <w:color w:val="000000" w:themeColor="text1"/>
          <w:sz w:val="28"/>
          <w:szCs w:val="28"/>
        </w:rPr>
        <w:lastRenderedPageBreak/>
        <w:t>поэтапное подключение к существующей и/или формирование новой глобальной цепочки стоимости товаров и услуг;</w:t>
      </w:r>
    </w:p>
    <w:p w14:paraId="2AF98F5A" w14:textId="77777777" w:rsidR="005A6D17" w:rsidRPr="000633D0" w:rsidRDefault="005A6D17" w:rsidP="000633D0">
      <w:pPr>
        <w:pStyle w:val="a3"/>
        <w:numPr>
          <w:ilvl w:val="0"/>
          <w:numId w:val="22"/>
        </w:numPr>
        <w:shd w:val="clear" w:color="auto" w:fill="FFFFFF"/>
        <w:tabs>
          <w:tab w:val="left" w:pos="993"/>
        </w:tabs>
        <w:ind w:left="0" w:firstLine="709"/>
        <w:jc w:val="both"/>
        <w:rPr>
          <w:color w:val="000000" w:themeColor="text1"/>
          <w:sz w:val="28"/>
          <w:szCs w:val="28"/>
        </w:rPr>
      </w:pPr>
      <w:r w:rsidRPr="000633D0">
        <w:rPr>
          <w:color w:val="000000" w:themeColor="text1"/>
          <w:sz w:val="28"/>
          <w:szCs w:val="28"/>
        </w:rPr>
        <w:t>увеличение роли финансовых институтов в развитии региональных центров производства в государствах – участниках СНГ» [259].</w:t>
      </w:r>
    </w:p>
    <w:p w14:paraId="42FD2F76" w14:textId="77777777" w:rsidR="005A6D17" w:rsidRPr="000633D0" w:rsidRDefault="005A6D17" w:rsidP="000633D0">
      <w:pPr>
        <w:pStyle w:val="a3"/>
        <w:autoSpaceDE w:val="0"/>
        <w:autoSpaceDN w:val="0"/>
        <w:adjustRightInd w:val="0"/>
        <w:ind w:left="0" w:firstLine="709"/>
        <w:jc w:val="both"/>
        <w:rPr>
          <w:color w:val="000000" w:themeColor="text1"/>
          <w:sz w:val="28"/>
          <w:szCs w:val="28"/>
        </w:rPr>
      </w:pPr>
      <w:r w:rsidRPr="000633D0">
        <w:rPr>
          <w:color w:val="000000" w:themeColor="text1"/>
          <w:sz w:val="28"/>
          <w:szCs w:val="28"/>
        </w:rPr>
        <w:t xml:space="preserve">Стоит отметить, что в данной Концепции, как и в предыдущих документах СНГ, понятия «приграничное сотрудничество» и «межрегиональное сотрудничество» не разделяются, используются как взаимозаменяемые дефиниции. </w:t>
      </w:r>
    </w:p>
    <w:p w14:paraId="06128B73" w14:textId="0654A591" w:rsidR="005A6D17" w:rsidRPr="000633D0" w:rsidRDefault="005A6D17" w:rsidP="000633D0">
      <w:pPr>
        <w:pStyle w:val="a3"/>
        <w:autoSpaceDE w:val="0"/>
        <w:autoSpaceDN w:val="0"/>
        <w:adjustRightInd w:val="0"/>
        <w:ind w:left="0" w:firstLine="709"/>
        <w:jc w:val="both"/>
        <w:rPr>
          <w:color w:val="000000" w:themeColor="text1"/>
          <w:sz w:val="28"/>
          <w:szCs w:val="28"/>
        </w:rPr>
      </w:pPr>
      <w:r w:rsidRPr="000633D0">
        <w:rPr>
          <w:color w:val="000000" w:themeColor="text1"/>
          <w:sz w:val="28"/>
          <w:szCs w:val="28"/>
        </w:rPr>
        <w:t>«Кроме того, в формате Содружества были разработаны документы, посвященные конкретным сферам сотрудничества. Отметим Соглашение о приграничном сотрудничестве в области изучения, освоения и охраны недр от 31 мая 2001</w:t>
      </w:r>
      <w:r w:rsidR="000633D0">
        <w:rPr>
          <w:color w:val="000000" w:themeColor="text1"/>
          <w:sz w:val="28"/>
          <w:szCs w:val="28"/>
        </w:rPr>
        <w:t xml:space="preserve"> </w:t>
      </w:r>
      <w:r w:rsidRPr="000633D0">
        <w:rPr>
          <w:color w:val="000000" w:themeColor="text1"/>
          <w:sz w:val="28"/>
          <w:szCs w:val="28"/>
        </w:rPr>
        <w:t xml:space="preserve">г.» [260]. Казахстан присоединился к этому соглашению 14 февраля 2005 г. Согласно Соглашению возможно совместное освоение месторождений энергоресурсов с учетом экологических проблем, что особенно важно для Казахстана, поскольку ряд проектов приграничного сотрудничества связан с деятельностью совместных предприятий именно в этой сфере.  </w:t>
      </w:r>
    </w:p>
    <w:p w14:paraId="107C7C7E" w14:textId="3366DD89" w:rsidR="005A6D17" w:rsidRPr="000633D0" w:rsidRDefault="005A6D17" w:rsidP="000633D0">
      <w:pPr>
        <w:pStyle w:val="a3"/>
        <w:autoSpaceDE w:val="0"/>
        <w:autoSpaceDN w:val="0"/>
        <w:adjustRightInd w:val="0"/>
        <w:ind w:left="0" w:firstLine="709"/>
        <w:jc w:val="both"/>
        <w:rPr>
          <w:color w:val="000000" w:themeColor="text1"/>
          <w:sz w:val="28"/>
          <w:szCs w:val="28"/>
          <w:shd w:val="clear" w:color="auto" w:fill="FFFFFF"/>
        </w:rPr>
      </w:pPr>
      <w:r w:rsidRPr="000633D0">
        <w:rPr>
          <w:color w:val="000000" w:themeColor="text1"/>
          <w:sz w:val="28"/>
          <w:szCs w:val="28"/>
          <w:shd w:val="clear" w:color="auto" w:fill="FFFFFF"/>
        </w:rPr>
        <w:t>В целом, основой правовой базы приграничного сотрудничества стран Содружества являются вышеуказанная Концепция, План мероприятий по ее реализации и Конвенция о приграничном сотрудничестве государств</w:t>
      </w:r>
      <w:r w:rsidR="000633D0">
        <w:rPr>
          <w:color w:val="000000" w:themeColor="text1"/>
          <w:sz w:val="28"/>
          <w:szCs w:val="28"/>
          <w:shd w:val="clear" w:color="auto" w:fill="FFFFFF"/>
        </w:rPr>
        <w:t>-</w:t>
      </w:r>
      <w:r w:rsidRPr="000633D0">
        <w:rPr>
          <w:color w:val="000000" w:themeColor="text1"/>
          <w:sz w:val="28"/>
          <w:szCs w:val="28"/>
          <w:shd w:val="clear" w:color="auto" w:fill="FFFFFF"/>
        </w:rPr>
        <w:t xml:space="preserve">участников СНГ.  </w:t>
      </w:r>
    </w:p>
    <w:p w14:paraId="12C0ACB7" w14:textId="77777777" w:rsidR="005A6D17" w:rsidRPr="000633D0" w:rsidRDefault="005A6D17" w:rsidP="000633D0">
      <w:pPr>
        <w:pStyle w:val="a3"/>
        <w:autoSpaceDE w:val="0"/>
        <w:autoSpaceDN w:val="0"/>
        <w:adjustRightInd w:val="0"/>
        <w:ind w:left="0" w:firstLine="709"/>
        <w:jc w:val="both"/>
        <w:rPr>
          <w:color w:val="000000" w:themeColor="text1"/>
          <w:sz w:val="28"/>
          <w:szCs w:val="28"/>
        </w:rPr>
      </w:pPr>
      <w:r w:rsidRPr="000633D0">
        <w:rPr>
          <w:color w:val="000000" w:themeColor="text1"/>
          <w:sz w:val="28"/>
          <w:szCs w:val="28"/>
        </w:rPr>
        <w:t>Отметим, что в рамках других интеграционных объединений на постсоветском пространстве нет конкретных соглашений.</w:t>
      </w:r>
    </w:p>
    <w:p w14:paraId="04AEB224" w14:textId="1BC1E6E5" w:rsidR="005A6D17" w:rsidRPr="000633D0" w:rsidRDefault="005A6D17" w:rsidP="000633D0">
      <w:pPr>
        <w:pStyle w:val="a3"/>
        <w:autoSpaceDE w:val="0"/>
        <w:autoSpaceDN w:val="0"/>
        <w:adjustRightInd w:val="0"/>
        <w:ind w:left="0" w:firstLine="709"/>
        <w:jc w:val="both"/>
        <w:rPr>
          <w:color w:val="000000" w:themeColor="text1"/>
          <w:sz w:val="28"/>
          <w:szCs w:val="28"/>
        </w:rPr>
      </w:pPr>
      <w:r w:rsidRPr="000633D0">
        <w:rPr>
          <w:color w:val="000000" w:themeColor="text1"/>
          <w:sz w:val="28"/>
          <w:szCs w:val="28"/>
        </w:rPr>
        <w:t xml:space="preserve">Второй важный компонент правовой базы приграничного сотрудничества между РК и РФ </w:t>
      </w:r>
      <w:r w:rsidR="000633D0">
        <w:rPr>
          <w:color w:val="000000" w:themeColor="text1"/>
          <w:sz w:val="28"/>
          <w:szCs w:val="28"/>
        </w:rPr>
        <w:t>–</w:t>
      </w:r>
      <w:r w:rsidRPr="000633D0">
        <w:rPr>
          <w:color w:val="000000" w:themeColor="text1"/>
          <w:sz w:val="28"/>
          <w:szCs w:val="28"/>
        </w:rPr>
        <w:t xml:space="preserve"> двусторонние российско-казахстанские договоры и соглашения. Основу стратегического партнерства</w:t>
      </w:r>
      <w:r w:rsidR="00C04387" w:rsidRPr="000633D0">
        <w:rPr>
          <w:color w:val="000000" w:themeColor="text1"/>
          <w:sz w:val="28"/>
          <w:szCs w:val="28"/>
        </w:rPr>
        <w:t xml:space="preserve"> стран</w:t>
      </w:r>
      <w:r w:rsidRPr="000633D0">
        <w:rPr>
          <w:color w:val="000000" w:themeColor="text1"/>
          <w:sz w:val="28"/>
          <w:szCs w:val="28"/>
        </w:rPr>
        <w:t xml:space="preserve"> составляет Договор о добрососедстве и союзничестве в XXI веке от 11 ноября 2013 года (вступил в силу 22 декабря 2014 г.) [10].</w:t>
      </w:r>
    </w:p>
    <w:p w14:paraId="3CF4B165" w14:textId="77777777" w:rsidR="005A6D17" w:rsidRPr="000633D0" w:rsidRDefault="005A6D17" w:rsidP="000633D0">
      <w:pPr>
        <w:autoSpaceDE w:val="0"/>
        <w:autoSpaceDN w:val="0"/>
        <w:adjustRightInd w:val="0"/>
        <w:ind w:firstLine="709"/>
        <w:jc w:val="both"/>
        <w:rPr>
          <w:color w:val="000000" w:themeColor="text1"/>
          <w:sz w:val="28"/>
          <w:szCs w:val="28"/>
          <w:lang w:val="kk-KZ"/>
        </w:rPr>
      </w:pPr>
      <w:r w:rsidRPr="000633D0">
        <w:rPr>
          <w:color w:val="000000" w:themeColor="text1"/>
          <w:sz w:val="28"/>
          <w:szCs w:val="28"/>
        </w:rPr>
        <w:t xml:space="preserve">Важно подчеркнуть, что с момента объявления независимости между сопредельными государствами </w:t>
      </w:r>
      <w:r w:rsidRPr="000633D0">
        <w:rPr>
          <w:color w:val="000000" w:themeColor="text1"/>
          <w:sz w:val="28"/>
          <w:szCs w:val="28"/>
          <w:lang w:val="kk-KZ"/>
        </w:rPr>
        <w:t xml:space="preserve">происходило юридическое закрепление границы. Так, в ст. 10 Договора о дружбе, сотрудничестве и взаимной помощи между Республикой Казахстан и Российской Федерацией от 25 мая 1992 г. говорится, что стороны признают и уважают территориальную целостность и нерушимость существующих границ </w:t>
      </w:r>
      <w:r w:rsidRPr="000633D0">
        <w:rPr>
          <w:color w:val="000000" w:themeColor="text1"/>
          <w:sz w:val="28"/>
          <w:szCs w:val="28"/>
        </w:rPr>
        <w:t>[261]</w:t>
      </w:r>
      <w:r w:rsidRPr="000633D0">
        <w:rPr>
          <w:color w:val="000000" w:themeColor="text1"/>
          <w:sz w:val="28"/>
          <w:szCs w:val="28"/>
          <w:lang w:val="kk-KZ"/>
        </w:rPr>
        <w:t xml:space="preserve">. </w:t>
      </w:r>
    </w:p>
    <w:p w14:paraId="124650E0" w14:textId="78C3B1FC" w:rsidR="005A6D17" w:rsidRPr="000633D0" w:rsidRDefault="005A6D17" w:rsidP="000633D0">
      <w:pPr>
        <w:autoSpaceDE w:val="0"/>
        <w:autoSpaceDN w:val="0"/>
        <w:adjustRightInd w:val="0"/>
        <w:ind w:firstLine="709"/>
        <w:jc w:val="both"/>
        <w:rPr>
          <w:color w:val="000000" w:themeColor="text1"/>
          <w:sz w:val="28"/>
          <w:szCs w:val="28"/>
          <w:lang w:val="kk-KZ"/>
        </w:rPr>
      </w:pPr>
      <w:r w:rsidRPr="000633D0">
        <w:rPr>
          <w:color w:val="000000" w:themeColor="text1"/>
          <w:sz w:val="28"/>
          <w:szCs w:val="28"/>
          <w:lang w:val="kk-KZ"/>
        </w:rPr>
        <w:t xml:space="preserve">Закон «О Государственной границе Республики Казахстан» утвержден 13 января 1993 года, в 2013 году был принят новый закон, который укрепил принцип обеспечения пограничной безопасности, принцип территориальной целостности и нерушимости границ РК </w:t>
      </w:r>
      <w:r w:rsidRPr="000633D0">
        <w:rPr>
          <w:color w:val="000000" w:themeColor="text1"/>
          <w:sz w:val="28"/>
          <w:szCs w:val="28"/>
        </w:rPr>
        <w:t>[262]</w:t>
      </w:r>
      <w:r w:rsidRPr="000633D0">
        <w:rPr>
          <w:color w:val="000000" w:themeColor="text1"/>
          <w:sz w:val="28"/>
          <w:szCs w:val="28"/>
          <w:lang w:val="kk-KZ"/>
        </w:rPr>
        <w:t>.</w:t>
      </w:r>
    </w:p>
    <w:p w14:paraId="2E996B68" w14:textId="1C539035" w:rsidR="005A6D17" w:rsidRPr="000633D0" w:rsidRDefault="005A6D17" w:rsidP="000633D0">
      <w:pPr>
        <w:autoSpaceDE w:val="0"/>
        <w:autoSpaceDN w:val="0"/>
        <w:adjustRightInd w:val="0"/>
        <w:ind w:firstLine="709"/>
        <w:jc w:val="both"/>
        <w:rPr>
          <w:color w:val="000000" w:themeColor="text1"/>
          <w:sz w:val="28"/>
          <w:szCs w:val="28"/>
          <w:lang w:val="kk-KZ"/>
        </w:rPr>
      </w:pPr>
      <w:r w:rsidRPr="000633D0">
        <w:rPr>
          <w:color w:val="000000" w:themeColor="text1"/>
          <w:sz w:val="28"/>
          <w:szCs w:val="28"/>
          <w:lang w:val="kk-KZ"/>
        </w:rPr>
        <w:t>В 1998 году начат процесс делимитации казахстанско</w:t>
      </w:r>
      <w:r w:rsidR="000633D0">
        <w:rPr>
          <w:color w:val="000000" w:themeColor="text1"/>
          <w:sz w:val="28"/>
          <w:szCs w:val="28"/>
          <w:lang w:val="kk-KZ"/>
        </w:rPr>
        <w:t>-</w:t>
      </w:r>
      <w:r w:rsidRPr="000633D0">
        <w:rPr>
          <w:color w:val="000000" w:themeColor="text1"/>
          <w:sz w:val="28"/>
          <w:szCs w:val="28"/>
          <w:lang w:val="kk-KZ"/>
        </w:rPr>
        <w:t xml:space="preserve">российской границы с </w:t>
      </w:r>
      <w:r w:rsidRPr="000633D0">
        <w:rPr>
          <w:color w:val="000000" w:themeColor="text1"/>
          <w:sz w:val="28"/>
          <w:szCs w:val="28"/>
          <w:shd w:val="clear" w:color="auto" w:fill="FFFFFF"/>
        </w:rPr>
        <w:t>Соглашения между Республикой Казахстан и Российской</w:t>
      </w:r>
      <w:r w:rsidRPr="000633D0">
        <w:rPr>
          <w:color w:val="000000" w:themeColor="text1"/>
          <w:sz w:val="28"/>
          <w:szCs w:val="28"/>
          <w:shd w:val="clear" w:color="auto" w:fill="FFFFFF"/>
          <w:lang w:val="kk-KZ"/>
        </w:rPr>
        <w:t xml:space="preserve"> </w:t>
      </w:r>
      <w:r w:rsidRPr="000633D0">
        <w:rPr>
          <w:color w:val="000000" w:themeColor="text1"/>
          <w:sz w:val="28"/>
          <w:szCs w:val="28"/>
          <w:shd w:val="clear" w:color="auto" w:fill="FFFFFF"/>
        </w:rPr>
        <w:t>Федерацией о разграничении дна северной части Каспийского моря</w:t>
      </w:r>
      <w:r w:rsidRPr="000633D0">
        <w:rPr>
          <w:color w:val="000000" w:themeColor="text1"/>
          <w:sz w:val="28"/>
          <w:szCs w:val="28"/>
          <w:shd w:val="clear" w:color="auto" w:fill="FFFFFF"/>
          <w:lang w:val="kk-KZ"/>
        </w:rPr>
        <w:t xml:space="preserve"> </w:t>
      </w:r>
      <w:r w:rsidRPr="000633D0">
        <w:rPr>
          <w:color w:val="000000" w:themeColor="text1"/>
          <w:sz w:val="28"/>
          <w:szCs w:val="28"/>
          <w:shd w:val="clear" w:color="auto" w:fill="FFFFFF"/>
        </w:rPr>
        <w:t>в целях осуществления суверенных</w:t>
      </w:r>
      <w:r w:rsidRPr="000633D0">
        <w:rPr>
          <w:color w:val="000000" w:themeColor="text1"/>
          <w:sz w:val="28"/>
          <w:szCs w:val="28"/>
          <w:shd w:val="clear" w:color="auto" w:fill="FFFFFF"/>
          <w:lang w:val="kk-KZ"/>
        </w:rPr>
        <w:t xml:space="preserve"> </w:t>
      </w:r>
      <w:r w:rsidRPr="000633D0">
        <w:rPr>
          <w:color w:val="000000" w:themeColor="text1"/>
          <w:sz w:val="28"/>
          <w:szCs w:val="28"/>
          <w:shd w:val="clear" w:color="auto" w:fill="FFFFFF"/>
        </w:rPr>
        <w:t>прав на недропользование, которое подписано  6 июля 1998 года и ратифицировано 14 ноября 2002 года</w:t>
      </w:r>
      <w:r w:rsidRPr="000633D0">
        <w:rPr>
          <w:color w:val="000000" w:themeColor="text1"/>
          <w:sz w:val="28"/>
          <w:szCs w:val="28"/>
          <w:shd w:val="clear" w:color="auto" w:fill="FFFFFF"/>
          <w:lang w:val="kk-KZ"/>
        </w:rPr>
        <w:t xml:space="preserve"> </w:t>
      </w:r>
      <w:r w:rsidRPr="000633D0">
        <w:rPr>
          <w:color w:val="000000" w:themeColor="text1"/>
          <w:sz w:val="28"/>
          <w:szCs w:val="28"/>
          <w:shd w:val="clear" w:color="auto" w:fill="FFFFFF"/>
        </w:rPr>
        <w:t xml:space="preserve">[263]. </w:t>
      </w:r>
      <w:r w:rsidRPr="000633D0">
        <w:rPr>
          <w:color w:val="000000" w:themeColor="text1"/>
          <w:sz w:val="28"/>
          <w:szCs w:val="28"/>
        </w:rPr>
        <w:t>В 2010 г. на основе межправительственного Соглашения началась совместная деятельность России и Казахстана на трансграничном месторождении «Имашевское»</w:t>
      </w:r>
      <w:r w:rsidRPr="000633D0">
        <w:rPr>
          <w:color w:val="000000" w:themeColor="text1"/>
          <w:sz w:val="28"/>
          <w:szCs w:val="28"/>
          <w:lang w:val="kk-KZ"/>
        </w:rPr>
        <w:t xml:space="preserve">, а в </w:t>
      </w:r>
      <w:r w:rsidRPr="000633D0">
        <w:rPr>
          <w:rStyle w:val="af1"/>
          <w:rFonts w:eastAsiaTheme="majorEastAsia"/>
          <w:i w:val="0"/>
          <w:iCs w:val="0"/>
          <w:color w:val="000000" w:themeColor="text1"/>
          <w:sz w:val="28"/>
          <w:szCs w:val="28"/>
        </w:rPr>
        <w:t xml:space="preserve">2015 году </w:t>
      </w:r>
      <w:r w:rsidRPr="000633D0">
        <w:rPr>
          <w:rStyle w:val="af1"/>
          <w:rFonts w:eastAsiaTheme="majorEastAsia"/>
          <w:i w:val="0"/>
          <w:iCs w:val="0"/>
          <w:color w:val="000000" w:themeColor="text1"/>
          <w:sz w:val="28"/>
          <w:szCs w:val="28"/>
        </w:rPr>
        <w:lastRenderedPageBreak/>
        <w:t>согласно изменениям к данному соглашению страны договорились об</w:t>
      </w:r>
      <w:r w:rsidRPr="000633D0">
        <w:rPr>
          <w:color w:val="000000" w:themeColor="text1"/>
          <w:sz w:val="28"/>
          <w:szCs w:val="28"/>
        </w:rPr>
        <w:t xml:space="preserve"> использовании месторождения «Центральное», которое также расположено в приграничной зоне. </w:t>
      </w:r>
      <w:r w:rsidRPr="000633D0">
        <w:rPr>
          <w:color w:val="000000" w:themeColor="text1"/>
          <w:sz w:val="28"/>
          <w:szCs w:val="28"/>
          <w:lang w:val="kk-KZ"/>
        </w:rPr>
        <w:t xml:space="preserve">Договором о российско-казахстанской государственной границе от 18 января 2005 г. делимитация завершилась и таким образом этот участок государственной границы  РК полностью легитимирован </w:t>
      </w:r>
      <w:r w:rsidRPr="000633D0">
        <w:rPr>
          <w:color w:val="000000" w:themeColor="text1"/>
          <w:sz w:val="28"/>
          <w:szCs w:val="28"/>
        </w:rPr>
        <w:t>[264]</w:t>
      </w:r>
      <w:r w:rsidRPr="000633D0">
        <w:rPr>
          <w:color w:val="000000" w:themeColor="text1"/>
          <w:sz w:val="28"/>
          <w:szCs w:val="28"/>
          <w:lang w:val="kk-KZ"/>
        </w:rPr>
        <w:t>. В настоящее время продолжается работа по демаркации государственной границы.</w:t>
      </w:r>
    </w:p>
    <w:p w14:paraId="4EBA39F1" w14:textId="322F58E5"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rPr>
        <w:t>Одно из первых соглашений между правительствами стран</w:t>
      </w:r>
      <w:r w:rsidR="000633D0">
        <w:rPr>
          <w:color w:val="000000" w:themeColor="text1"/>
          <w:sz w:val="28"/>
          <w:szCs w:val="28"/>
        </w:rPr>
        <w:t>-</w:t>
      </w:r>
      <w:r w:rsidRPr="000633D0">
        <w:rPr>
          <w:color w:val="000000" w:themeColor="text1"/>
          <w:sz w:val="28"/>
          <w:szCs w:val="28"/>
        </w:rPr>
        <w:t>партнеров было подписано еще в 1995 г. Согласно Концепции внешней политики Российской Федерации, развитие приграничного сотрудничества регионов выступает важным компонентом двусторонних отношений в области торговли и экономики, экологии, гуманитарных и прочих областей [20].</w:t>
      </w:r>
    </w:p>
    <w:p w14:paraId="594D9F20" w14:textId="77777777" w:rsidR="005A6D17" w:rsidRPr="000633D0" w:rsidRDefault="005A6D17" w:rsidP="000633D0">
      <w:pPr>
        <w:shd w:val="clear" w:color="auto" w:fill="FFFFFF"/>
        <w:ind w:firstLine="709"/>
        <w:jc w:val="both"/>
        <w:textAlignment w:val="top"/>
        <w:rPr>
          <w:color w:val="000000" w:themeColor="text1"/>
          <w:sz w:val="28"/>
          <w:szCs w:val="28"/>
        </w:rPr>
      </w:pPr>
      <w:r w:rsidRPr="000633D0">
        <w:rPr>
          <w:color w:val="000000" w:themeColor="text1"/>
          <w:sz w:val="28"/>
          <w:szCs w:val="28"/>
          <w:lang w:val="kk-KZ"/>
        </w:rPr>
        <w:t>П</w:t>
      </w:r>
      <w:r w:rsidRPr="000633D0">
        <w:rPr>
          <w:color w:val="000000" w:themeColor="text1"/>
          <w:sz w:val="28"/>
          <w:szCs w:val="28"/>
        </w:rPr>
        <w:t xml:space="preserve">риграничное сотрудничество стало важной частью межгосударственных отношений, которой придавалось политическое значение, свидетельством чему стало периодическое формирование  специальных программ. </w:t>
      </w:r>
    </w:p>
    <w:p w14:paraId="11DE80E5" w14:textId="3DD0987F" w:rsidR="005A6D17" w:rsidRPr="000633D0" w:rsidRDefault="005A6D17" w:rsidP="000633D0">
      <w:pPr>
        <w:pStyle w:val="a3"/>
        <w:autoSpaceDE w:val="0"/>
        <w:autoSpaceDN w:val="0"/>
        <w:adjustRightInd w:val="0"/>
        <w:ind w:left="0" w:firstLine="709"/>
        <w:jc w:val="both"/>
        <w:rPr>
          <w:color w:val="000000" w:themeColor="text1"/>
          <w:sz w:val="28"/>
          <w:szCs w:val="28"/>
        </w:rPr>
      </w:pPr>
      <w:r w:rsidRPr="000633D0">
        <w:rPr>
          <w:rStyle w:val="word"/>
          <w:rFonts w:eastAsiaTheme="majorEastAsia"/>
          <w:color w:val="000000" w:themeColor="text1"/>
          <w:sz w:val="28"/>
          <w:szCs w:val="28"/>
        </w:rPr>
        <w:t>Очередная Программа</w:t>
      </w:r>
      <w:r w:rsidRPr="000633D0">
        <w:rPr>
          <w:rStyle w:val="word"/>
          <w:rFonts w:eastAsiaTheme="majorEastAsia"/>
          <w:color w:val="000000" w:themeColor="text1"/>
          <w:sz w:val="28"/>
          <w:szCs w:val="28"/>
          <w:lang w:val="kk-KZ"/>
        </w:rPr>
        <w:t xml:space="preserve"> </w:t>
      </w:r>
      <w:r w:rsidRPr="000633D0">
        <w:rPr>
          <w:rStyle w:val="word"/>
          <w:rFonts w:eastAsiaTheme="majorEastAsia"/>
          <w:color w:val="000000" w:themeColor="text1"/>
          <w:sz w:val="28"/>
          <w:szCs w:val="28"/>
        </w:rPr>
        <w:t>межрегионального</w:t>
      </w:r>
      <w:r w:rsidRPr="000633D0">
        <w:rPr>
          <w:rStyle w:val="word"/>
          <w:rFonts w:eastAsiaTheme="majorEastAsia"/>
          <w:color w:val="000000" w:themeColor="text1"/>
          <w:sz w:val="28"/>
          <w:szCs w:val="28"/>
          <w:lang w:val="kk-KZ"/>
        </w:rPr>
        <w:t xml:space="preserve"> </w:t>
      </w:r>
      <w:r w:rsidRPr="000633D0">
        <w:rPr>
          <w:rStyle w:val="word"/>
          <w:rFonts w:eastAsiaTheme="majorEastAsia"/>
          <w:color w:val="000000" w:themeColor="text1"/>
          <w:sz w:val="28"/>
          <w:szCs w:val="28"/>
        </w:rPr>
        <w:t>и</w:t>
      </w:r>
      <w:r w:rsidRPr="000633D0">
        <w:rPr>
          <w:rStyle w:val="word"/>
          <w:rFonts w:eastAsiaTheme="majorEastAsia"/>
          <w:color w:val="000000" w:themeColor="text1"/>
          <w:sz w:val="28"/>
          <w:szCs w:val="28"/>
          <w:lang w:val="kk-KZ"/>
        </w:rPr>
        <w:t xml:space="preserve"> </w:t>
      </w:r>
      <w:r w:rsidRPr="000633D0">
        <w:rPr>
          <w:rStyle w:val="word"/>
          <w:rFonts w:eastAsiaTheme="majorEastAsia"/>
          <w:color w:val="000000" w:themeColor="text1"/>
          <w:sz w:val="28"/>
          <w:szCs w:val="28"/>
        </w:rPr>
        <w:t>приграничного</w:t>
      </w:r>
      <w:r w:rsidRPr="000633D0">
        <w:rPr>
          <w:rStyle w:val="word"/>
          <w:rFonts w:eastAsiaTheme="majorEastAsia"/>
          <w:color w:val="000000" w:themeColor="text1"/>
          <w:sz w:val="28"/>
          <w:szCs w:val="28"/>
          <w:lang w:val="kk-KZ"/>
        </w:rPr>
        <w:t xml:space="preserve"> </w:t>
      </w:r>
      <w:r w:rsidRPr="000633D0">
        <w:rPr>
          <w:rStyle w:val="word"/>
          <w:rFonts w:eastAsiaTheme="majorEastAsia"/>
          <w:color w:val="000000" w:themeColor="text1"/>
          <w:sz w:val="28"/>
          <w:szCs w:val="28"/>
        </w:rPr>
        <w:t>сотрудничества</w:t>
      </w:r>
      <w:r w:rsidRPr="000633D0">
        <w:rPr>
          <w:rStyle w:val="word"/>
          <w:rFonts w:eastAsiaTheme="majorEastAsia"/>
          <w:color w:val="000000" w:themeColor="text1"/>
          <w:sz w:val="28"/>
          <w:szCs w:val="28"/>
          <w:lang w:val="kk-KZ"/>
        </w:rPr>
        <w:t xml:space="preserve"> </w:t>
      </w:r>
      <w:r w:rsidRPr="000633D0">
        <w:rPr>
          <w:rStyle w:val="word"/>
          <w:rFonts w:eastAsiaTheme="majorEastAsia"/>
          <w:color w:val="000000" w:themeColor="text1"/>
          <w:sz w:val="28"/>
          <w:szCs w:val="28"/>
        </w:rPr>
        <w:t>между</w:t>
      </w:r>
      <w:r w:rsidRPr="000633D0">
        <w:rPr>
          <w:rStyle w:val="word"/>
          <w:rFonts w:eastAsiaTheme="majorEastAsia"/>
          <w:color w:val="000000" w:themeColor="text1"/>
          <w:sz w:val="28"/>
          <w:szCs w:val="28"/>
          <w:lang w:val="kk-KZ"/>
        </w:rPr>
        <w:t xml:space="preserve"> </w:t>
      </w:r>
      <w:r w:rsidRPr="000633D0">
        <w:rPr>
          <w:rStyle w:val="word"/>
          <w:rFonts w:eastAsiaTheme="majorEastAsia"/>
          <w:color w:val="000000" w:themeColor="text1"/>
          <w:sz w:val="28"/>
          <w:szCs w:val="28"/>
        </w:rPr>
        <w:t>РФ</w:t>
      </w:r>
      <w:r w:rsidRPr="000633D0">
        <w:rPr>
          <w:rStyle w:val="word"/>
          <w:rFonts w:eastAsiaTheme="majorEastAsia"/>
          <w:color w:val="000000" w:themeColor="text1"/>
          <w:sz w:val="28"/>
          <w:szCs w:val="28"/>
          <w:lang w:val="kk-KZ"/>
        </w:rPr>
        <w:t xml:space="preserve"> </w:t>
      </w:r>
      <w:r w:rsidRPr="000633D0">
        <w:rPr>
          <w:rStyle w:val="word"/>
          <w:rFonts w:eastAsiaTheme="majorEastAsia"/>
          <w:color w:val="000000" w:themeColor="text1"/>
          <w:sz w:val="28"/>
          <w:szCs w:val="28"/>
        </w:rPr>
        <w:t>и</w:t>
      </w:r>
      <w:r w:rsidRPr="000633D0">
        <w:rPr>
          <w:rStyle w:val="word"/>
          <w:rFonts w:eastAsiaTheme="majorEastAsia"/>
          <w:color w:val="000000" w:themeColor="text1"/>
          <w:sz w:val="28"/>
          <w:szCs w:val="28"/>
          <w:lang w:val="kk-KZ"/>
        </w:rPr>
        <w:t xml:space="preserve"> </w:t>
      </w:r>
      <w:r w:rsidRPr="000633D0">
        <w:rPr>
          <w:rStyle w:val="word"/>
          <w:rFonts w:eastAsiaTheme="majorEastAsia"/>
          <w:color w:val="000000" w:themeColor="text1"/>
          <w:sz w:val="28"/>
          <w:szCs w:val="28"/>
        </w:rPr>
        <w:t>РК</w:t>
      </w:r>
      <w:r w:rsidRPr="000633D0">
        <w:rPr>
          <w:rStyle w:val="word"/>
          <w:rFonts w:eastAsiaTheme="majorEastAsia"/>
          <w:color w:val="000000" w:themeColor="text1"/>
          <w:sz w:val="28"/>
          <w:szCs w:val="28"/>
          <w:lang w:val="kk-KZ"/>
        </w:rPr>
        <w:t xml:space="preserve"> </w:t>
      </w:r>
      <w:r w:rsidRPr="000633D0">
        <w:rPr>
          <w:rStyle w:val="word"/>
          <w:rFonts w:eastAsiaTheme="majorEastAsia"/>
          <w:color w:val="000000" w:themeColor="text1"/>
          <w:sz w:val="28"/>
          <w:szCs w:val="28"/>
        </w:rPr>
        <w:t>на</w:t>
      </w:r>
      <w:r w:rsidRPr="000633D0">
        <w:rPr>
          <w:rStyle w:val="word"/>
          <w:rFonts w:eastAsiaTheme="majorEastAsia"/>
          <w:color w:val="000000" w:themeColor="text1"/>
          <w:sz w:val="28"/>
          <w:szCs w:val="28"/>
          <w:lang w:val="kk-KZ"/>
        </w:rPr>
        <w:t xml:space="preserve"> </w:t>
      </w:r>
      <w:r w:rsidRPr="000633D0">
        <w:rPr>
          <w:rStyle w:val="word"/>
          <w:rFonts w:eastAsiaTheme="majorEastAsia"/>
          <w:color w:val="000000" w:themeColor="text1"/>
          <w:sz w:val="28"/>
          <w:szCs w:val="28"/>
        </w:rPr>
        <w:t>2018</w:t>
      </w:r>
      <w:r w:rsidR="000633D0">
        <w:rPr>
          <w:rStyle w:val="word"/>
          <w:rFonts w:eastAsiaTheme="majorEastAsia"/>
          <w:color w:val="000000" w:themeColor="text1"/>
          <w:sz w:val="28"/>
          <w:szCs w:val="28"/>
        </w:rPr>
        <w:t>-</w:t>
      </w:r>
      <w:r w:rsidRPr="000633D0">
        <w:rPr>
          <w:rStyle w:val="word"/>
          <w:rFonts w:eastAsiaTheme="majorEastAsia"/>
          <w:color w:val="000000" w:themeColor="text1"/>
          <w:sz w:val="28"/>
          <w:szCs w:val="28"/>
        </w:rPr>
        <w:t xml:space="preserve">2023 годы подписана </w:t>
      </w:r>
      <w:r w:rsidRPr="000633D0">
        <w:rPr>
          <w:color w:val="000000" w:themeColor="text1"/>
          <w:sz w:val="28"/>
          <w:szCs w:val="28"/>
        </w:rPr>
        <w:t xml:space="preserve">в 2017 году </w:t>
      </w:r>
      <w:r w:rsidRPr="000633D0">
        <w:rPr>
          <w:rStyle w:val="word"/>
          <w:rFonts w:eastAsiaTheme="majorEastAsia"/>
          <w:color w:val="000000" w:themeColor="text1"/>
          <w:sz w:val="28"/>
          <w:szCs w:val="28"/>
        </w:rPr>
        <w:t xml:space="preserve">на </w:t>
      </w:r>
      <w:r w:rsidRPr="000633D0">
        <w:rPr>
          <w:color w:val="000000" w:themeColor="text1"/>
          <w:sz w:val="28"/>
          <w:szCs w:val="28"/>
        </w:rPr>
        <w:t>XIV</w:t>
      </w:r>
      <w:r w:rsidRPr="000633D0">
        <w:rPr>
          <w:rStyle w:val="word"/>
          <w:rFonts w:eastAsiaTheme="majorEastAsia"/>
          <w:color w:val="000000" w:themeColor="text1"/>
          <w:sz w:val="28"/>
          <w:szCs w:val="28"/>
        </w:rPr>
        <w:t xml:space="preserve"> Форуме </w:t>
      </w:r>
      <w:r w:rsidRPr="000633D0">
        <w:rPr>
          <w:color w:val="000000" w:themeColor="text1"/>
          <w:sz w:val="28"/>
          <w:szCs w:val="28"/>
        </w:rPr>
        <w:t>межрегионального сотрудничества Казахстана и России в Челябинске (РФ) [265]. В этой программе были определены задачи, направления деятельности и общие проекты в различных сферах межрегионального сотрудничества, но не прописан механизм реализации, что сказалось на ее эффективности</w:t>
      </w:r>
      <w:r w:rsidRPr="000633D0">
        <w:rPr>
          <w:color w:val="000000" w:themeColor="text1"/>
          <w:sz w:val="28"/>
          <w:szCs w:val="28"/>
          <w:bdr w:val="none" w:sz="0" w:space="0" w:color="auto" w:frame="1"/>
        </w:rPr>
        <w:t xml:space="preserve">. Потребовалось новое концептуальное видение целей и задач сотрудничества, что привело к подписанию </w:t>
      </w:r>
      <w:r w:rsidRPr="000633D0">
        <w:rPr>
          <w:color w:val="000000" w:themeColor="text1"/>
          <w:sz w:val="28"/>
          <w:szCs w:val="28"/>
        </w:rPr>
        <w:t>на XVI Форуме межрегионального сотрудничества России и Казахстана в Омске Концепции программы приграничного сотрудничества «Казахстан – Россия» на период с 2020 по 2025 годы, в которой обращалось внимание на необходимость прорывных инфраструктурных проектов и координацию приграничных проектов с работой</w:t>
      </w:r>
      <w:r w:rsidR="000633D0">
        <w:rPr>
          <w:color w:val="000000" w:themeColor="text1"/>
          <w:sz w:val="28"/>
          <w:szCs w:val="28"/>
        </w:rPr>
        <w:t xml:space="preserve"> </w:t>
      </w:r>
      <w:r w:rsidRPr="000633D0">
        <w:rPr>
          <w:color w:val="000000" w:themeColor="text1"/>
          <w:sz w:val="28"/>
          <w:szCs w:val="28"/>
        </w:rPr>
        <w:t xml:space="preserve">свободных экономических зон. </w:t>
      </w:r>
    </w:p>
    <w:p w14:paraId="200384BF" w14:textId="4A456016" w:rsidR="005A6D17" w:rsidRPr="000633D0" w:rsidRDefault="005A6D17" w:rsidP="000633D0">
      <w:pPr>
        <w:pStyle w:val="a6"/>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0633D0">
        <w:rPr>
          <w:rFonts w:ascii="Times New Roman" w:hAnsi="Times New Roman" w:cs="Times New Roman"/>
          <w:color w:val="000000" w:themeColor="text1"/>
          <w:sz w:val="28"/>
          <w:szCs w:val="28"/>
        </w:rPr>
        <w:t>Далее, в правовой базе приграничного сотрудничества Казахстана и России есть солидный блок документов о взаимодействии между министерствами и ведомствами государств. В их числе соглашения относительно конкретных направлений сотрудничества (торговля, экология, таможенные аспекты и т.д.). В частности, в 2019 году была подписана Программа сотрудничества между Министерством культуры Российской Федерации и Министерством культуры и спорта Республики Казахстан на 2020-2022 годы [266].</w:t>
      </w:r>
    </w:p>
    <w:p w14:paraId="420845AA" w14:textId="77777777"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lang w:val="kk-KZ"/>
        </w:rPr>
        <w:t xml:space="preserve">Координирующую функцию по вопросам приграничного сотрудничества осуществляют Министерства иностранных дел государств через </w:t>
      </w:r>
      <w:r w:rsidRPr="000633D0">
        <w:rPr>
          <w:color w:val="000000" w:themeColor="text1"/>
          <w:sz w:val="28"/>
          <w:szCs w:val="28"/>
        </w:rPr>
        <w:t>Межправительственную комиссию по сотрудничеству между Российской Федерацией и Республикой Казахстан, созданную 28 июня 1999 года. Если Межправительственная комиссия определяет направления и перспективы</w:t>
      </w:r>
      <w:r w:rsidRPr="000633D0">
        <w:rPr>
          <w:color w:val="000000" w:themeColor="text1"/>
          <w:sz w:val="28"/>
          <w:szCs w:val="28"/>
          <w:lang w:val="kk-KZ"/>
        </w:rPr>
        <w:t xml:space="preserve"> </w:t>
      </w:r>
      <w:r w:rsidRPr="000633D0">
        <w:rPr>
          <w:color w:val="000000" w:themeColor="text1"/>
          <w:sz w:val="28"/>
          <w:szCs w:val="28"/>
        </w:rPr>
        <w:t>взаимодействия стран в целом, то учрежденная в ее формате Подкомиссия по приграничному сотрудничеству рассматривает вопросы состояния и перспектив развития</w:t>
      </w:r>
      <w:r w:rsidRPr="000633D0">
        <w:rPr>
          <w:color w:val="000000" w:themeColor="text1"/>
          <w:sz w:val="28"/>
          <w:szCs w:val="28"/>
          <w:lang w:val="kk-KZ"/>
        </w:rPr>
        <w:t xml:space="preserve"> </w:t>
      </w:r>
      <w:r w:rsidRPr="000633D0">
        <w:rPr>
          <w:color w:val="000000" w:themeColor="text1"/>
          <w:sz w:val="28"/>
          <w:szCs w:val="28"/>
        </w:rPr>
        <w:t xml:space="preserve">именно приграничного сотрудничества в самых разных сферах, </w:t>
      </w:r>
      <w:r w:rsidRPr="000633D0">
        <w:rPr>
          <w:color w:val="000000" w:themeColor="text1"/>
          <w:sz w:val="28"/>
          <w:szCs w:val="28"/>
        </w:rPr>
        <w:lastRenderedPageBreak/>
        <w:t>начиная с согласования мер в области таможенного и приграничного контроля до вопросов организации приграничных сельскохозяйственных ярмарок [267].</w:t>
      </w:r>
    </w:p>
    <w:p w14:paraId="52656007" w14:textId="7D3415CF"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rPr>
        <w:t xml:space="preserve">Хотелось бы подчеркнуть, связи регионов основаны на тесных политических контактах стран, и, в первую очередь, на уровне глав государств. Показательно, что непосредственно под их руководством проходят </w:t>
      </w:r>
      <w:r w:rsidRPr="000633D0">
        <w:rPr>
          <w:bCs/>
          <w:color w:val="000000" w:themeColor="text1"/>
          <w:sz w:val="28"/>
          <w:szCs w:val="28"/>
        </w:rPr>
        <w:t>Форумы межрегионального сотрудничества</w:t>
      </w:r>
      <w:r w:rsidR="000633D0">
        <w:rPr>
          <w:bCs/>
          <w:color w:val="000000" w:themeColor="text1"/>
          <w:sz w:val="28"/>
          <w:szCs w:val="28"/>
        </w:rPr>
        <w:t xml:space="preserve"> </w:t>
      </w:r>
      <w:r w:rsidRPr="000633D0">
        <w:rPr>
          <w:bCs/>
          <w:color w:val="000000" w:themeColor="text1"/>
          <w:sz w:val="28"/>
          <w:szCs w:val="28"/>
        </w:rPr>
        <w:t xml:space="preserve">Казахстана и России, которые стали </w:t>
      </w:r>
      <w:r w:rsidRPr="000633D0">
        <w:rPr>
          <w:color w:val="000000" w:themeColor="text1"/>
          <w:sz w:val="28"/>
          <w:szCs w:val="28"/>
        </w:rPr>
        <w:t xml:space="preserve">элементом институциональной базы сотрудничества. </w:t>
      </w:r>
    </w:p>
    <w:p w14:paraId="1621BB25" w14:textId="77777777"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rPr>
        <w:t>Первый такой Форум состоялся в Омске в апреле 2003 года и с тех пор они проходили ежегодно, исключая 2020 год, когда Форум перенесли из-за кризиса, связанного с глобальной пандемией. Последний XVI Форум в традиционном формате прошел в ноябре</w:t>
      </w:r>
      <w:r w:rsidRPr="000633D0">
        <w:rPr>
          <w:color w:val="000000" w:themeColor="text1"/>
          <w:sz w:val="28"/>
          <w:szCs w:val="28"/>
          <w:lang w:val="kk-KZ"/>
        </w:rPr>
        <w:t xml:space="preserve"> </w:t>
      </w:r>
      <w:r w:rsidRPr="000633D0">
        <w:rPr>
          <w:color w:val="000000" w:themeColor="text1"/>
          <w:sz w:val="28"/>
          <w:szCs w:val="28"/>
        </w:rPr>
        <w:t xml:space="preserve">2019 года в Омске. В сентябре 2021 года XVII Форум, проходивший в Кокшетау, проходил в основном в онлайн – формате. </w:t>
      </w:r>
    </w:p>
    <w:p w14:paraId="271542AD" w14:textId="07F282B4"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rPr>
        <w:t>Форум является площадкой для обсуждения перспективных направлений взаимодействия между регионами и, в целом, укрепления двусторонних связей Казахстана и России, диверсификации деловых контактов, а</w:t>
      </w:r>
      <w:r w:rsidR="000633D0">
        <w:rPr>
          <w:color w:val="000000" w:themeColor="text1"/>
          <w:sz w:val="28"/>
          <w:szCs w:val="28"/>
        </w:rPr>
        <w:t xml:space="preserve"> </w:t>
      </w:r>
      <w:r w:rsidRPr="000633D0">
        <w:rPr>
          <w:color w:val="000000" w:themeColor="text1"/>
          <w:sz w:val="28"/>
          <w:szCs w:val="28"/>
        </w:rPr>
        <w:t>также общения представителей власти и</w:t>
      </w:r>
      <w:r w:rsidR="000633D0">
        <w:rPr>
          <w:color w:val="000000" w:themeColor="text1"/>
          <w:sz w:val="28"/>
          <w:szCs w:val="28"/>
        </w:rPr>
        <w:t xml:space="preserve"> </w:t>
      </w:r>
      <w:r w:rsidRPr="000633D0">
        <w:rPr>
          <w:color w:val="000000" w:themeColor="text1"/>
          <w:sz w:val="28"/>
          <w:szCs w:val="28"/>
        </w:rPr>
        <w:t xml:space="preserve">бизнеса двух государств. </w:t>
      </w:r>
    </w:p>
    <w:p w14:paraId="75AB9E37" w14:textId="2648B4A8"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rPr>
        <w:t>На наш взгляд, основополагающими правовыми документами в приграничном сотрудничестве</w:t>
      </w:r>
      <w:r w:rsidR="00A454C9" w:rsidRPr="000633D0">
        <w:rPr>
          <w:color w:val="000000" w:themeColor="text1"/>
          <w:sz w:val="28"/>
          <w:szCs w:val="28"/>
        </w:rPr>
        <w:t xml:space="preserve"> </w:t>
      </w:r>
      <w:r w:rsidRPr="000633D0">
        <w:rPr>
          <w:color w:val="000000" w:themeColor="text1"/>
          <w:sz w:val="28"/>
          <w:szCs w:val="28"/>
        </w:rPr>
        <w:t>являются соглашения, меморандумы и протоколы, подписанные в формате конкретных регионов Казахстана и России. Приграничные субъекты Р</w:t>
      </w:r>
      <w:r w:rsidR="00A454C9" w:rsidRPr="000633D0">
        <w:rPr>
          <w:color w:val="000000" w:themeColor="text1"/>
          <w:sz w:val="28"/>
          <w:szCs w:val="28"/>
        </w:rPr>
        <w:t>К</w:t>
      </w:r>
      <w:r w:rsidRPr="000633D0">
        <w:rPr>
          <w:color w:val="000000" w:themeColor="text1"/>
          <w:sz w:val="28"/>
          <w:szCs w:val="28"/>
        </w:rPr>
        <w:t xml:space="preserve"> и Р</w:t>
      </w:r>
      <w:r w:rsidR="00A454C9" w:rsidRPr="000633D0">
        <w:rPr>
          <w:color w:val="000000" w:themeColor="text1"/>
          <w:sz w:val="28"/>
          <w:szCs w:val="28"/>
        </w:rPr>
        <w:t>Ф</w:t>
      </w:r>
      <w:r w:rsidRPr="000633D0">
        <w:rPr>
          <w:color w:val="000000" w:themeColor="text1"/>
          <w:sz w:val="28"/>
          <w:szCs w:val="28"/>
        </w:rPr>
        <w:t xml:space="preserve"> заключили ряд двусторонних соглашений о сотрудничестве общего характера либо в конкретной сфере (более 400 соглашений между субъектами РК и РФ). К примеру, к числу общих соглашений можно отнести С</w:t>
      </w:r>
      <w:r w:rsidRPr="000633D0">
        <w:rPr>
          <w:color w:val="000000" w:themeColor="text1"/>
          <w:sz w:val="28"/>
          <w:szCs w:val="28"/>
          <w:shd w:val="clear" w:color="auto" w:fill="FFFFFF"/>
        </w:rPr>
        <w:t xml:space="preserve">оглашение между Акиматом Павлодарской области и Правительством Курганской области о сотрудничестве в торгово-экономической, научно-технической, социально-гуманитарной и иных сферах, </w:t>
      </w:r>
      <w:r w:rsidRPr="000633D0">
        <w:rPr>
          <w:color w:val="000000" w:themeColor="text1"/>
          <w:sz w:val="28"/>
          <w:szCs w:val="28"/>
        </w:rPr>
        <w:t xml:space="preserve">подписанное в сентябре 2021 года на полях XVII Форума [268]. </w:t>
      </w:r>
    </w:p>
    <w:p w14:paraId="53E1AD19" w14:textId="64CF68A7" w:rsidR="005A6D17" w:rsidRPr="000633D0" w:rsidRDefault="005A6D17" w:rsidP="000633D0">
      <w:pPr>
        <w:pStyle w:val="a3"/>
        <w:autoSpaceDE w:val="0"/>
        <w:autoSpaceDN w:val="0"/>
        <w:adjustRightInd w:val="0"/>
        <w:ind w:left="0" w:firstLine="709"/>
        <w:jc w:val="both"/>
        <w:rPr>
          <w:color w:val="000000" w:themeColor="text1"/>
          <w:sz w:val="28"/>
          <w:szCs w:val="28"/>
        </w:rPr>
      </w:pPr>
      <w:r w:rsidRPr="000633D0">
        <w:rPr>
          <w:color w:val="000000" w:themeColor="text1"/>
          <w:sz w:val="28"/>
          <w:szCs w:val="28"/>
        </w:rPr>
        <w:t>Итак, для Казахстана и России характерна</w:t>
      </w:r>
      <w:r w:rsidR="00A454C9" w:rsidRPr="000633D0">
        <w:rPr>
          <w:color w:val="000000" w:themeColor="text1"/>
          <w:sz w:val="28"/>
          <w:szCs w:val="28"/>
        </w:rPr>
        <w:t xml:space="preserve"> </w:t>
      </w:r>
      <w:r w:rsidRPr="000633D0">
        <w:rPr>
          <w:color w:val="000000" w:themeColor="text1"/>
          <w:sz w:val="28"/>
          <w:szCs w:val="28"/>
        </w:rPr>
        <w:t>многоуровневость взаимодействия.</w:t>
      </w:r>
    </w:p>
    <w:p w14:paraId="13BA8182" w14:textId="79BFC6FC" w:rsidR="005A6D17" w:rsidRPr="000633D0" w:rsidRDefault="005A6D17" w:rsidP="000633D0">
      <w:pPr>
        <w:pStyle w:val="Default"/>
        <w:tabs>
          <w:tab w:val="left" w:pos="3015"/>
          <w:tab w:val="left" w:pos="8640"/>
        </w:tabs>
        <w:ind w:firstLine="709"/>
        <w:jc w:val="both"/>
        <w:rPr>
          <w:color w:val="000000" w:themeColor="text1"/>
          <w:sz w:val="28"/>
          <w:szCs w:val="28"/>
        </w:rPr>
      </w:pPr>
      <w:r w:rsidRPr="000633D0">
        <w:rPr>
          <w:color w:val="000000" w:themeColor="text1"/>
          <w:sz w:val="28"/>
          <w:szCs w:val="28"/>
        </w:rPr>
        <w:t xml:space="preserve">Но, без сомнения, наиболее важным элементом правовой базы приграничного сотрудничества является внутреннее законодательство стран. </w:t>
      </w:r>
    </w:p>
    <w:p w14:paraId="75072181" w14:textId="0B5CFEF9" w:rsidR="005A6D17" w:rsidRPr="000633D0" w:rsidRDefault="005A6D17" w:rsidP="000633D0">
      <w:pPr>
        <w:pStyle w:val="Default"/>
        <w:tabs>
          <w:tab w:val="left" w:pos="3015"/>
          <w:tab w:val="left" w:pos="8640"/>
        </w:tabs>
        <w:ind w:firstLine="709"/>
        <w:jc w:val="both"/>
        <w:rPr>
          <w:color w:val="000000" w:themeColor="text1"/>
          <w:sz w:val="28"/>
          <w:szCs w:val="28"/>
        </w:rPr>
      </w:pPr>
      <w:r w:rsidRPr="000633D0">
        <w:rPr>
          <w:color w:val="000000" w:themeColor="text1"/>
          <w:sz w:val="28"/>
          <w:szCs w:val="28"/>
        </w:rPr>
        <w:t xml:space="preserve">В частности, в Казахстане Постановлением Правительства РК от 27 декабря 2019 года была утверждена </w:t>
      </w:r>
      <w:r w:rsidRPr="000633D0">
        <w:rPr>
          <w:color w:val="000000" w:themeColor="text1"/>
          <w:sz w:val="28"/>
          <w:szCs w:val="28"/>
          <w:shd w:val="clear" w:color="auto" w:fill="FFFFFF"/>
        </w:rPr>
        <w:t>Г</w:t>
      </w:r>
      <w:r w:rsidRPr="000633D0">
        <w:rPr>
          <w:color w:val="000000" w:themeColor="text1"/>
          <w:sz w:val="28"/>
          <w:szCs w:val="28"/>
        </w:rPr>
        <w:t>осударственная программа развития регионов на 2020-2025 годы в которой относительно приграничного сотрудничества, ставится цель: «установление межрегиональных взаимовыгодных связей между хозяйствующими субъектами приграничных территорий, заключение договоров в целях привлечения инвестиций в сферу промышленной и сельскохозяйственной кооперации, строительства, финансов, обмена технологиями и другие сферы, не противоречащие законодательству и режимам приграничных территорий сопредельных государств; развитие приграничной торговли, малого и среднего бизнеса путем использования передовых технологий, современных машин и оборудования сопредельных стран» [269].</w:t>
      </w:r>
    </w:p>
    <w:p w14:paraId="2D9D446E" w14:textId="3FB334E7" w:rsidR="005A6D17" w:rsidRPr="000633D0" w:rsidRDefault="005A6D17" w:rsidP="000633D0">
      <w:pPr>
        <w:ind w:firstLine="709"/>
        <w:jc w:val="both"/>
        <w:rPr>
          <w:rStyle w:val="s0"/>
          <w:color w:val="000000" w:themeColor="text1"/>
          <w:sz w:val="28"/>
          <w:szCs w:val="28"/>
        </w:rPr>
      </w:pPr>
      <w:bookmarkStart w:id="14" w:name="z26"/>
      <w:bookmarkEnd w:id="14"/>
      <w:r w:rsidRPr="000633D0">
        <w:rPr>
          <w:rStyle w:val="s1"/>
          <w:bCs/>
          <w:color w:val="000000" w:themeColor="text1"/>
          <w:sz w:val="28"/>
          <w:szCs w:val="28"/>
        </w:rPr>
        <w:t xml:space="preserve">В сравнении с РФ, в РК нет самостоятельного закона о местном самоуправлении, но полномочия местного самоуправления определены Законом </w:t>
      </w:r>
      <w:r w:rsidRPr="000633D0">
        <w:rPr>
          <w:rStyle w:val="s1"/>
          <w:bCs/>
          <w:color w:val="000000" w:themeColor="text1"/>
          <w:sz w:val="28"/>
          <w:szCs w:val="28"/>
        </w:rPr>
        <w:lastRenderedPageBreak/>
        <w:t>РК от 23 января 2001 года №148-II</w:t>
      </w:r>
      <w:r w:rsidR="000633D0">
        <w:rPr>
          <w:rStyle w:val="s1"/>
          <w:bCs/>
          <w:color w:val="000000" w:themeColor="text1"/>
          <w:sz w:val="28"/>
          <w:szCs w:val="28"/>
        </w:rPr>
        <w:t xml:space="preserve"> </w:t>
      </w:r>
      <w:r w:rsidRPr="000633D0">
        <w:rPr>
          <w:rStyle w:val="s1"/>
          <w:bCs/>
          <w:color w:val="000000" w:themeColor="text1"/>
          <w:sz w:val="28"/>
          <w:szCs w:val="28"/>
        </w:rPr>
        <w:t>«О местном государственном управлении и самоуправлении в Республике Казахстан», который, на наш взгляд, не предоставляет достаточно компетенций и самостоятельности  данному институту [14]. Это не благоприятствует становлению реально самостоятельных институтов местного самоуправления в стране и вследстви</w:t>
      </w:r>
      <w:r w:rsidR="00A454C9" w:rsidRPr="000633D0">
        <w:rPr>
          <w:rStyle w:val="s1"/>
          <w:bCs/>
          <w:color w:val="000000" w:themeColor="text1"/>
          <w:sz w:val="28"/>
          <w:szCs w:val="28"/>
        </w:rPr>
        <w:t xml:space="preserve">и </w:t>
      </w:r>
      <w:r w:rsidRPr="000633D0">
        <w:rPr>
          <w:rStyle w:val="s1"/>
          <w:bCs/>
          <w:color w:val="000000" w:themeColor="text1"/>
          <w:sz w:val="28"/>
          <w:szCs w:val="28"/>
        </w:rPr>
        <w:t xml:space="preserve">этого более активному участию </w:t>
      </w:r>
      <w:r w:rsidR="00617F5E" w:rsidRPr="000633D0">
        <w:rPr>
          <w:rStyle w:val="s1"/>
          <w:bCs/>
          <w:color w:val="000000" w:themeColor="text1"/>
          <w:sz w:val="28"/>
          <w:szCs w:val="28"/>
        </w:rPr>
        <w:t xml:space="preserve">граждан </w:t>
      </w:r>
      <w:r w:rsidRPr="000633D0">
        <w:rPr>
          <w:rStyle w:val="s1"/>
          <w:bCs/>
          <w:color w:val="000000" w:themeColor="text1"/>
          <w:sz w:val="28"/>
          <w:szCs w:val="28"/>
        </w:rPr>
        <w:t>в развитии межрегиональных приграничных связей. Однако</w:t>
      </w:r>
      <w:r w:rsidRPr="000633D0">
        <w:rPr>
          <w:rStyle w:val="s1"/>
          <w:bCs/>
          <w:color w:val="000000" w:themeColor="text1"/>
          <w:sz w:val="28"/>
          <w:szCs w:val="28"/>
          <w:lang w:val="kk-KZ"/>
        </w:rPr>
        <w:t xml:space="preserve"> </w:t>
      </w:r>
      <w:r w:rsidRPr="000633D0">
        <w:rPr>
          <w:rStyle w:val="s1"/>
          <w:bCs/>
          <w:color w:val="000000" w:themeColor="text1"/>
          <w:sz w:val="28"/>
          <w:szCs w:val="28"/>
        </w:rPr>
        <w:t xml:space="preserve">Конституция РК предоставляет такую возможность, в частности </w:t>
      </w:r>
      <w:r w:rsidRPr="000633D0">
        <w:rPr>
          <w:color w:val="000000" w:themeColor="text1"/>
          <w:sz w:val="28"/>
          <w:szCs w:val="28"/>
        </w:rPr>
        <w:t>в разделе 8 в статье 89 говорится о признании местного самоуправления, обеспечивающего «самостоятельное решение населением вопросов местного значения», а также утверждается, что органам</w:t>
      </w:r>
      <w:r w:rsidRPr="000633D0">
        <w:rPr>
          <w:color w:val="000000" w:themeColor="text1"/>
          <w:sz w:val="28"/>
          <w:szCs w:val="28"/>
          <w:lang w:val="kk-KZ"/>
        </w:rPr>
        <w:t xml:space="preserve"> </w:t>
      </w:r>
      <w:r w:rsidRPr="000633D0">
        <w:rPr>
          <w:color w:val="000000" w:themeColor="text1"/>
          <w:sz w:val="28"/>
          <w:szCs w:val="28"/>
        </w:rPr>
        <w:t>«</w:t>
      </w:r>
      <w:r w:rsidRPr="000633D0">
        <w:rPr>
          <w:rStyle w:val="s0"/>
          <w:color w:val="000000" w:themeColor="text1"/>
          <w:sz w:val="28"/>
          <w:szCs w:val="28"/>
        </w:rPr>
        <w:t xml:space="preserve">местного самоуправления в соответствии с законом может делегироваться осуществление государственных функций» </w:t>
      </w:r>
      <w:r w:rsidRPr="000633D0">
        <w:rPr>
          <w:color w:val="000000" w:themeColor="text1"/>
          <w:sz w:val="28"/>
          <w:szCs w:val="28"/>
        </w:rPr>
        <w:t>[13]</w:t>
      </w:r>
      <w:r w:rsidRPr="000633D0">
        <w:rPr>
          <w:rStyle w:val="s0"/>
          <w:color w:val="000000" w:themeColor="text1"/>
          <w:sz w:val="28"/>
          <w:szCs w:val="28"/>
        </w:rPr>
        <w:t>. В перспективе на повышение эффективности системы местного самоуправления направлена принятая в августе 2021 года Концепция развития местного самоуправления в РК до 2025 года.</w:t>
      </w:r>
    </w:p>
    <w:p w14:paraId="0556FF77" w14:textId="2689DFCE" w:rsidR="005A6D17" w:rsidRPr="000633D0" w:rsidRDefault="005A6D17" w:rsidP="000633D0">
      <w:pPr>
        <w:ind w:firstLine="709"/>
        <w:jc w:val="both"/>
        <w:rPr>
          <w:color w:val="000000" w:themeColor="text1"/>
          <w:sz w:val="28"/>
          <w:szCs w:val="28"/>
        </w:rPr>
      </w:pPr>
      <w:r w:rsidRPr="000633D0">
        <w:rPr>
          <w:rStyle w:val="word"/>
          <w:color w:val="000000" w:themeColor="text1"/>
          <w:sz w:val="28"/>
          <w:szCs w:val="28"/>
        </w:rPr>
        <w:t>Следует</w:t>
      </w:r>
      <w:r w:rsidRPr="000633D0">
        <w:rPr>
          <w:rStyle w:val="word"/>
          <w:color w:val="000000" w:themeColor="text1"/>
          <w:sz w:val="28"/>
          <w:szCs w:val="28"/>
          <w:lang w:val="kk-KZ"/>
        </w:rPr>
        <w:t xml:space="preserve"> </w:t>
      </w:r>
      <w:r w:rsidRPr="000633D0">
        <w:rPr>
          <w:rStyle w:val="word"/>
          <w:color w:val="000000" w:themeColor="text1"/>
          <w:sz w:val="28"/>
          <w:szCs w:val="28"/>
        </w:rPr>
        <w:t>подчеркнуть</w:t>
      </w:r>
      <w:r w:rsidRPr="000633D0">
        <w:rPr>
          <w:color w:val="000000" w:themeColor="text1"/>
          <w:sz w:val="28"/>
          <w:szCs w:val="28"/>
        </w:rPr>
        <w:t xml:space="preserve">, </w:t>
      </w:r>
      <w:r w:rsidRPr="000633D0">
        <w:rPr>
          <w:rStyle w:val="word"/>
          <w:color w:val="000000" w:themeColor="text1"/>
          <w:sz w:val="28"/>
          <w:szCs w:val="28"/>
        </w:rPr>
        <w:t>что</w:t>
      </w:r>
      <w:r w:rsidRPr="000633D0">
        <w:rPr>
          <w:rStyle w:val="word"/>
          <w:color w:val="000000" w:themeColor="text1"/>
          <w:sz w:val="28"/>
          <w:szCs w:val="28"/>
          <w:lang w:val="kk-KZ"/>
        </w:rPr>
        <w:t xml:space="preserve"> </w:t>
      </w:r>
      <w:r w:rsidRPr="000633D0">
        <w:rPr>
          <w:rStyle w:val="word"/>
          <w:color w:val="000000" w:themeColor="text1"/>
          <w:sz w:val="28"/>
          <w:szCs w:val="28"/>
        </w:rPr>
        <w:t>на</w:t>
      </w:r>
      <w:r w:rsidRPr="000633D0">
        <w:rPr>
          <w:rStyle w:val="word"/>
          <w:color w:val="000000" w:themeColor="text1"/>
          <w:sz w:val="28"/>
          <w:szCs w:val="28"/>
          <w:lang w:val="kk-KZ"/>
        </w:rPr>
        <w:t xml:space="preserve"> </w:t>
      </w:r>
      <w:r w:rsidRPr="000633D0">
        <w:rPr>
          <w:rStyle w:val="word"/>
          <w:color w:val="000000" w:themeColor="text1"/>
          <w:sz w:val="28"/>
          <w:szCs w:val="28"/>
        </w:rPr>
        <w:t>постсоветском</w:t>
      </w:r>
      <w:r w:rsidRPr="000633D0">
        <w:rPr>
          <w:rStyle w:val="word"/>
          <w:color w:val="000000" w:themeColor="text1"/>
          <w:sz w:val="28"/>
          <w:szCs w:val="28"/>
          <w:lang w:val="kk-KZ"/>
        </w:rPr>
        <w:t xml:space="preserve"> </w:t>
      </w:r>
      <w:r w:rsidRPr="000633D0">
        <w:rPr>
          <w:rStyle w:val="word"/>
          <w:color w:val="000000" w:themeColor="text1"/>
          <w:sz w:val="28"/>
          <w:szCs w:val="28"/>
        </w:rPr>
        <w:t>пространстве</w:t>
      </w:r>
      <w:r w:rsidRPr="000633D0">
        <w:rPr>
          <w:rStyle w:val="word"/>
          <w:color w:val="000000" w:themeColor="text1"/>
          <w:sz w:val="28"/>
          <w:szCs w:val="28"/>
          <w:lang w:val="kk-KZ"/>
        </w:rPr>
        <w:t xml:space="preserve"> </w:t>
      </w:r>
      <w:r w:rsidRPr="000633D0">
        <w:rPr>
          <w:rStyle w:val="word"/>
          <w:color w:val="000000" w:themeColor="text1"/>
          <w:sz w:val="28"/>
          <w:szCs w:val="28"/>
        </w:rPr>
        <w:t>отсутствует</w:t>
      </w:r>
      <w:r w:rsidRPr="000633D0">
        <w:rPr>
          <w:rStyle w:val="word"/>
          <w:color w:val="000000" w:themeColor="text1"/>
          <w:sz w:val="28"/>
          <w:szCs w:val="28"/>
          <w:lang w:val="kk-KZ"/>
        </w:rPr>
        <w:t xml:space="preserve"> </w:t>
      </w:r>
      <w:r w:rsidRPr="000633D0">
        <w:rPr>
          <w:rStyle w:val="word"/>
          <w:color w:val="000000" w:themeColor="text1"/>
          <w:sz w:val="28"/>
          <w:szCs w:val="28"/>
        </w:rPr>
        <w:t>единый</w:t>
      </w:r>
      <w:r w:rsidRPr="000633D0">
        <w:rPr>
          <w:rStyle w:val="word"/>
          <w:color w:val="000000" w:themeColor="text1"/>
          <w:sz w:val="28"/>
          <w:szCs w:val="28"/>
          <w:lang w:val="kk-KZ"/>
        </w:rPr>
        <w:t xml:space="preserve"> </w:t>
      </w:r>
      <w:r w:rsidRPr="000633D0">
        <w:rPr>
          <w:rStyle w:val="word"/>
          <w:color w:val="000000" w:themeColor="text1"/>
          <w:sz w:val="28"/>
          <w:szCs w:val="28"/>
        </w:rPr>
        <w:t>подход</w:t>
      </w:r>
      <w:r w:rsidRPr="000633D0">
        <w:rPr>
          <w:rStyle w:val="word"/>
          <w:color w:val="000000" w:themeColor="text1"/>
          <w:sz w:val="28"/>
          <w:szCs w:val="28"/>
          <w:lang w:val="kk-KZ"/>
        </w:rPr>
        <w:t xml:space="preserve"> </w:t>
      </w:r>
      <w:r w:rsidRPr="000633D0">
        <w:rPr>
          <w:rStyle w:val="word"/>
          <w:color w:val="000000" w:themeColor="text1"/>
          <w:sz w:val="28"/>
          <w:szCs w:val="28"/>
        </w:rPr>
        <w:t>среди</w:t>
      </w:r>
      <w:r w:rsidRPr="000633D0">
        <w:rPr>
          <w:rStyle w:val="word"/>
          <w:color w:val="000000" w:themeColor="text1"/>
          <w:sz w:val="28"/>
          <w:szCs w:val="28"/>
          <w:lang w:val="kk-KZ"/>
        </w:rPr>
        <w:t xml:space="preserve"> </w:t>
      </w:r>
      <w:r w:rsidRPr="000633D0">
        <w:rPr>
          <w:rStyle w:val="word"/>
          <w:color w:val="000000" w:themeColor="text1"/>
          <w:sz w:val="28"/>
          <w:szCs w:val="28"/>
        </w:rPr>
        <w:t>государств</w:t>
      </w:r>
      <w:r w:rsidRPr="000633D0">
        <w:rPr>
          <w:rStyle w:val="word"/>
          <w:color w:val="000000" w:themeColor="text1"/>
          <w:sz w:val="28"/>
          <w:szCs w:val="28"/>
          <w:lang w:val="kk-KZ"/>
        </w:rPr>
        <w:t xml:space="preserve"> </w:t>
      </w:r>
      <w:r w:rsidRPr="000633D0">
        <w:rPr>
          <w:rStyle w:val="word"/>
          <w:color w:val="000000" w:themeColor="text1"/>
          <w:sz w:val="28"/>
          <w:szCs w:val="28"/>
        </w:rPr>
        <w:t>по</w:t>
      </w:r>
      <w:r w:rsidRPr="000633D0">
        <w:rPr>
          <w:rStyle w:val="word"/>
          <w:color w:val="000000" w:themeColor="text1"/>
          <w:sz w:val="28"/>
          <w:szCs w:val="28"/>
          <w:lang w:val="kk-KZ"/>
        </w:rPr>
        <w:t xml:space="preserve"> </w:t>
      </w:r>
      <w:r w:rsidRPr="000633D0">
        <w:rPr>
          <w:rStyle w:val="word"/>
          <w:color w:val="000000" w:themeColor="text1"/>
          <w:sz w:val="28"/>
          <w:szCs w:val="28"/>
        </w:rPr>
        <w:t>вопросу</w:t>
      </w:r>
      <w:r w:rsidRPr="000633D0">
        <w:rPr>
          <w:rStyle w:val="word"/>
          <w:color w:val="000000" w:themeColor="text1"/>
          <w:sz w:val="28"/>
          <w:szCs w:val="28"/>
          <w:lang w:val="kk-KZ"/>
        </w:rPr>
        <w:t xml:space="preserve"> </w:t>
      </w:r>
      <w:r w:rsidRPr="000633D0">
        <w:rPr>
          <w:rStyle w:val="word"/>
          <w:color w:val="000000" w:themeColor="text1"/>
          <w:sz w:val="28"/>
          <w:szCs w:val="28"/>
        </w:rPr>
        <w:t>распределения</w:t>
      </w:r>
      <w:r w:rsidRPr="000633D0">
        <w:rPr>
          <w:rStyle w:val="word"/>
          <w:color w:val="000000" w:themeColor="text1"/>
          <w:sz w:val="28"/>
          <w:szCs w:val="28"/>
          <w:lang w:val="kk-KZ"/>
        </w:rPr>
        <w:t xml:space="preserve"> </w:t>
      </w:r>
      <w:r w:rsidRPr="000633D0">
        <w:rPr>
          <w:rStyle w:val="word"/>
          <w:color w:val="000000" w:themeColor="text1"/>
          <w:sz w:val="28"/>
          <w:szCs w:val="28"/>
        </w:rPr>
        <w:t>полномочий</w:t>
      </w:r>
      <w:r w:rsidRPr="000633D0">
        <w:rPr>
          <w:rStyle w:val="word"/>
          <w:color w:val="000000" w:themeColor="text1"/>
          <w:sz w:val="28"/>
          <w:szCs w:val="28"/>
          <w:lang w:val="kk-KZ"/>
        </w:rPr>
        <w:t xml:space="preserve"> </w:t>
      </w:r>
      <w:r w:rsidRPr="000633D0">
        <w:rPr>
          <w:rStyle w:val="word"/>
          <w:color w:val="000000" w:themeColor="text1"/>
          <w:sz w:val="28"/>
          <w:szCs w:val="28"/>
        </w:rPr>
        <w:t>между</w:t>
      </w:r>
      <w:r w:rsidRPr="000633D0">
        <w:rPr>
          <w:rStyle w:val="word"/>
          <w:color w:val="000000" w:themeColor="text1"/>
          <w:sz w:val="28"/>
          <w:szCs w:val="28"/>
          <w:lang w:val="kk-KZ"/>
        </w:rPr>
        <w:t xml:space="preserve"> </w:t>
      </w:r>
      <w:r w:rsidRPr="000633D0">
        <w:rPr>
          <w:rStyle w:val="word"/>
          <w:color w:val="000000" w:themeColor="text1"/>
          <w:sz w:val="28"/>
          <w:szCs w:val="28"/>
        </w:rPr>
        <w:t>центром</w:t>
      </w:r>
      <w:r w:rsidRPr="000633D0">
        <w:rPr>
          <w:rStyle w:val="word"/>
          <w:color w:val="000000" w:themeColor="text1"/>
          <w:sz w:val="28"/>
          <w:szCs w:val="28"/>
          <w:lang w:val="kk-KZ"/>
        </w:rPr>
        <w:t xml:space="preserve"> </w:t>
      </w:r>
      <w:r w:rsidRPr="000633D0">
        <w:rPr>
          <w:rStyle w:val="word"/>
          <w:color w:val="000000" w:themeColor="text1"/>
          <w:sz w:val="28"/>
          <w:szCs w:val="28"/>
        </w:rPr>
        <w:t>и местными администрациями</w:t>
      </w:r>
      <w:r w:rsidRPr="000633D0">
        <w:rPr>
          <w:color w:val="000000" w:themeColor="text1"/>
          <w:sz w:val="28"/>
          <w:szCs w:val="28"/>
        </w:rPr>
        <w:t xml:space="preserve">. На этот аспект оказывают влияние особенности </w:t>
      </w:r>
      <w:r w:rsidRPr="000633D0">
        <w:rPr>
          <w:rStyle w:val="word"/>
          <w:color w:val="000000" w:themeColor="text1"/>
          <w:sz w:val="28"/>
          <w:szCs w:val="28"/>
        </w:rPr>
        <w:t>государственного</w:t>
      </w:r>
      <w:r w:rsidRPr="000633D0">
        <w:rPr>
          <w:rStyle w:val="word"/>
          <w:color w:val="000000" w:themeColor="text1"/>
          <w:sz w:val="28"/>
          <w:szCs w:val="28"/>
          <w:lang w:val="kk-KZ"/>
        </w:rPr>
        <w:t xml:space="preserve"> </w:t>
      </w:r>
      <w:r w:rsidRPr="000633D0">
        <w:rPr>
          <w:rStyle w:val="word"/>
          <w:color w:val="000000" w:themeColor="text1"/>
          <w:sz w:val="28"/>
          <w:szCs w:val="28"/>
        </w:rPr>
        <w:t>устройства</w:t>
      </w:r>
      <w:r w:rsidRPr="000633D0">
        <w:rPr>
          <w:color w:val="000000" w:themeColor="text1"/>
          <w:sz w:val="28"/>
          <w:szCs w:val="28"/>
        </w:rPr>
        <w:t xml:space="preserve"> (</w:t>
      </w:r>
      <w:r w:rsidRPr="000633D0">
        <w:rPr>
          <w:rStyle w:val="word"/>
          <w:color w:val="000000" w:themeColor="text1"/>
          <w:sz w:val="28"/>
          <w:szCs w:val="28"/>
        </w:rPr>
        <w:t>Казахстан</w:t>
      </w:r>
      <w:r w:rsidRPr="000633D0">
        <w:rPr>
          <w:color w:val="000000" w:themeColor="text1"/>
          <w:sz w:val="28"/>
          <w:szCs w:val="28"/>
        </w:rPr>
        <w:t xml:space="preserve"> – </w:t>
      </w:r>
      <w:r w:rsidRPr="000633D0">
        <w:rPr>
          <w:rStyle w:val="word"/>
          <w:color w:val="000000" w:themeColor="text1"/>
          <w:sz w:val="28"/>
          <w:szCs w:val="28"/>
        </w:rPr>
        <w:t>унитарное</w:t>
      </w:r>
      <w:r w:rsidRPr="000633D0">
        <w:rPr>
          <w:rStyle w:val="word"/>
          <w:color w:val="000000" w:themeColor="text1"/>
          <w:sz w:val="28"/>
          <w:szCs w:val="28"/>
          <w:lang w:val="kk-KZ"/>
        </w:rPr>
        <w:t xml:space="preserve"> </w:t>
      </w:r>
      <w:r w:rsidRPr="000633D0">
        <w:rPr>
          <w:rStyle w:val="word"/>
          <w:color w:val="000000" w:themeColor="text1"/>
          <w:sz w:val="28"/>
          <w:szCs w:val="28"/>
        </w:rPr>
        <w:t>государство</w:t>
      </w:r>
      <w:r w:rsidRPr="000633D0">
        <w:rPr>
          <w:color w:val="000000" w:themeColor="text1"/>
          <w:sz w:val="28"/>
          <w:szCs w:val="28"/>
        </w:rPr>
        <w:t xml:space="preserve">, </w:t>
      </w:r>
      <w:r w:rsidRPr="000633D0">
        <w:rPr>
          <w:rStyle w:val="word"/>
          <w:color w:val="000000" w:themeColor="text1"/>
          <w:sz w:val="28"/>
          <w:szCs w:val="28"/>
        </w:rPr>
        <w:t>Россия</w:t>
      </w:r>
      <w:r w:rsidRPr="000633D0">
        <w:rPr>
          <w:color w:val="000000" w:themeColor="text1"/>
          <w:sz w:val="28"/>
          <w:szCs w:val="28"/>
        </w:rPr>
        <w:t xml:space="preserve"> – </w:t>
      </w:r>
      <w:r w:rsidRPr="000633D0">
        <w:rPr>
          <w:rStyle w:val="word"/>
          <w:color w:val="000000" w:themeColor="text1"/>
          <w:sz w:val="28"/>
          <w:szCs w:val="28"/>
        </w:rPr>
        <w:t>федеративное государство</w:t>
      </w:r>
      <w:r w:rsidRPr="000633D0">
        <w:rPr>
          <w:color w:val="000000" w:themeColor="text1"/>
          <w:sz w:val="28"/>
          <w:szCs w:val="28"/>
        </w:rPr>
        <w:t>). Несмотря на эти различия, в обеих странах с</w:t>
      </w:r>
      <w:r w:rsidRPr="000633D0">
        <w:rPr>
          <w:rStyle w:val="word"/>
          <w:color w:val="000000" w:themeColor="text1"/>
          <w:sz w:val="28"/>
          <w:szCs w:val="28"/>
        </w:rPr>
        <w:t>охраняются</w:t>
      </w:r>
      <w:r w:rsidRPr="000633D0">
        <w:rPr>
          <w:rStyle w:val="word"/>
          <w:color w:val="000000" w:themeColor="text1"/>
          <w:sz w:val="28"/>
          <w:szCs w:val="28"/>
          <w:lang w:val="kk-KZ"/>
        </w:rPr>
        <w:t xml:space="preserve"> </w:t>
      </w:r>
      <w:r w:rsidRPr="000633D0">
        <w:rPr>
          <w:rStyle w:val="word"/>
          <w:color w:val="000000" w:themeColor="text1"/>
          <w:sz w:val="28"/>
          <w:szCs w:val="28"/>
        </w:rPr>
        <w:t>опасения</w:t>
      </w:r>
      <w:r w:rsidRPr="000633D0">
        <w:rPr>
          <w:rStyle w:val="word"/>
          <w:color w:val="000000" w:themeColor="text1"/>
          <w:sz w:val="28"/>
          <w:szCs w:val="28"/>
          <w:lang w:val="kk-KZ"/>
        </w:rPr>
        <w:t xml:space="preserve"> по поводу </w:t>
      </w:r>
      <w:r w:rsidRPr="000633D0">
        <w:rPr>
          <w:rStyle w:val="word"/>
          <w:color w:val="000000" w:themeColor="text1"/>
          <w:sz w:val="28"/>
          <w:szCs w:val="28"/>
        </w:rPr>
        <w:t>усиления</w:t>
      </w:r>
      <w:r w:rsidRPr="000633D0">
        <w:rPr>
          <w:rStyle w:val="word"/>
          <w:color w:val="000000" w:themeColor="text1"/>
          <w:sz w:val="28"/>
          <w:szCs w:val="28"/>
          <w:lang w:val="kk-KZ"/>
        </w:rPr>
        <w:t xml:space="preserve"> </w:t>
      </w:r>
      <w:r w:rsidRPr="000633D0">
        <w:rPr>
          <w:rStyle w:val="word"/>
          <w:color w:val="000000" w:themeColor="text1"/>
          <w:sz w:val="28"/>
          <w:szCs w:val="28"/>
        </w:rPr>
        <w:t>центробежных</w:t>
      </w:r>
      <w:r w:rsidRPr="000633D0">
        <w:rPr>
          <w:rStyle w:val="word"/>
          <w:color w:val="000000" w:themeColor="text1"/>
          <w:sz w:val="28"/>
          <w:szCs w:val="28"/>
          <w:lang w:val="kk-KZ"/>
        </w:rPr>
        <w:t xml:space="preserve"> </w:t>
      </w:r>
      <w:r w:rsidRPr="000633D0">
        <w:rPr>
          <w:rStyle w:val="word"/>
          <w:color w:val="000000" w:themeColor="text1"/>
          <w:sz w:val="28"/>
          <w:szCs w:val="28"/>
        </w:rPr>
        <w:t>тенденций</w:t>
      </w:r>
      <w:r w:rsidRPr="000633D0">
        <w:rPr>
          <w:color w:val="000000" w:themeColor="text1"/>
          <w:sz w:val="28"/>
          <w:szCs w:val="28"/>
        </w:rPr>
        <w:t> </w:t>
      </w:r>
      <w:r w:rsidRPr="000633D0">
        <w:rPr>
          <w:rStyle w:val="word"/>
          <w:color w:val="000000" w:themeColor="text1"/>
          <w:sz w:val="28"/>
          <w:szCs w:val="28"/>
        </w:rPr>
        <w:t>в</w:t>
      </w:r>
      <w:r w:rsidRPr="000633D0">
        <w:rPr>
          <w:rStyle w:val="word"/>
          <w:color w:val="000000" w:themeColor="text1"/>
          <w:sz w:val="28"/>
          <w:szCs w:val="28"/>
          <w:lang w:val="kk-KZ"/>
        </w:rPr>
        <w:t xml:space="preserve"> </w:t>
      </w:r>
      <w:r w:rsidRPr="000633D0">
        <w:rPr>
          <w:rStyle w:val="word"/>
          <w:color w:val="000000" w:themeColor="text1"/>
          <w:sz w:val="28"/>
          <w:szCs w:val="28"/>
        </w:rPr>
        <w:t>регионах</w:t>
      </w:r>
      <w:r w:rsidRPr="000633D0">
        <w:rPr>
          <w:color w:val="000000" w:themeColor="text1"/>
          <w:sz w:val="28"/>
          <w:szCs w:val="28"/>
        </w:rPr>
        <w:t>, что, очевидно, и сказывается на</w:t>
      </w:r>
      <w:r w:rsidRPr="000633D0">
        <w:rPr>
          <w:color w:val="000000" w:themeColor="text1"/>
          <w:sz w:val="28"/>
          <w:szCs w:val="28"/>
          <w:lang w:val="kk-KZ"/>
        </w:rPr>
        <w:t xml:space="preserve"> </w:t>
      </w:r>
      <w:r w:rsidRPr="000633D0">
        <w:rPr>
          <w:color w:val="000000" w:themeColor="text1"/>
          <w:sz w:val="28"/>
          <w:szCs w:val="28"/>
        </w:rPr>
        <w:t xml:space="preserve">создании эффективных региональных и муниципальных органов власти.  </w:t>
      </w:r>
    </w:p>
    <w:p w14:paraId="759320FD" w14:textId="0878FD9E"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rPr>
        <w:t>Также подчеркнем, что в 1998 году Россия присоединилась к Европейской Хартии местного самоуправления, которая обязывает членов Совета Европы утвердить в своей правовой практике общие</w:t>
      </w:r>
      <w:r w:rsidRPr="000633D0">
        <w:rPr>
          <w:color w:val="000000" w:themeColor="text1"/>
          <w:sz w:val="28"/>
          <w:szCs w:val="28"/>
          <w:lang w:val="kk-KZ"/>
        </w:rPr>
        <w:t xml:space="preserve"> </w:t>
      </w:r>
      <w:r w:rsidRPr="000633D0">
        <w:rPr>
          <w:color w:val="000000" w:themeColor="text1"/>
          <w:sz w:val="28"/>
          <w:szCs w:val="28"/>
        </w:rPr>
        <w:t>правовые нормы, направленные на развитие местного самоуправления, обеспечить</w:t>
      </w:r>
      <w:r w:rsidRPr="000633D0">
        <w:rPr>
          <w:color w:val="000000" w:themeColor="text1"/>
          <w:sz w:val="28"/>
          <w:szCs w:val="28"/>
          <w:lang w:val="kk-KZ"/>
        </w:rPr>
        <w:t xml:space="preserve"> </w:t>
      </w:r>
      <w:r w:rsidRPr="000633D0">
        <w:rPr>
          <w:color w:val="000000" w:themeColor="text1"/>
          <w:sz w:val="28"/>
          <w:szCs w:val="28"/>
        </w:rPr>
        <w:t>эффективное общественное управление [5]. Кроме того, в РФ в 2003 году был принят закон о местном самоуправлении</w:t>
      </w:r>
      <w:r w:rsidR="00486C91" w:rsidRPr="000633D0">
        <w:rPr>
          <w:color w:val="000000" w:themeColor="text1"/>
          <w:sz w:val="28"/>
          <w:szCs w:val="28"/>
        </w:rPr>
        <w:t xml:space="preserve"> </w:t>
      </w:r>
      <w:r w:rsidRPr="000633D0">
        <w:rPr>
          <w:color w:val="000000" w:themeColor="text1"/>
          <w:sz w:val="28"/>
          <w:szCs w:val="28"/>
        </w:rPr>
        <w:t xml:space="preserve">[17]. </w:t>
      </w:r>
      <w:r w:rsidRPr="000633D0">
        <w:rPr>
          <w:rFonts w:eastAsia="PalatinoLinotype-Roman"/>
          <w:color w:val="000000" w:themeColor="text1"/>
          <w:sz w:val="28"/>
          <w:szCs w:val="28"/>
          <w:lang w:eastAsia="en-US"/>
        </w:rPr>
        <w:t xml:space="preserve">Однако, по оценке Е. Бухвальда, «российский опыт показал, что формальная и реальная автономия местного самоуправления – «две большие разницы» </w:t>
      </w:r>
      <w:r w:rsidRPr="000633D0">
        <w:rPr>
          <w:color w:val="000000" w:themeColor="text1"/>
          <w:sz w:val="28"/>
          <w:szCs w:val="28"/>
        </w:rPr>
        <w:t>[270]. Он утверждает, что новый закон представляет собой даже своеобразный откат назад, в частности в плане финансовых возможностей местных властей. Российская исследовательница Ю.Г. Калянова полагает, что «реализация полномочий субъектов Российской Федерации по вопросам организации местного самоуправления возможна только в рамках предусмотренных правовых предписаний на федеральном уровне» [271]. В то же время, как оценивают специалисты, «действующее законодательство о местном самоуправлении в России достаточно развито, однако совершенно не востребовано местным сообществом» [272].</w:t>
      </w:r>
    </w:p>
    <w:p w14:paraId="286582EC" w14:textId="1605D8B2"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rPr>
        <w:t xml:space="preserve">Между тем, если опереться на европейский опыт, то в Германии, к примеру, законодательную основу для местного самоуправления формируют власти земель, то есть с федерального уровня эти полномочия переданы, в отличие от российской практики, на уровень регионов. И поскольку каждая земля формирует свой закон об общинах, то их особенности могут </w:t>
      </w:r>
      <w:r w:rsidRPr="000633D0">
        <w:rPr>
          <w:color w:val="000000" w:themeColor="text1"/>
          <w:sz w:val="28"/>
          <w:szCs w:val="28"/>
        </w:rPr>
        <w:lastRenderedPageBreak/>
        <w:t>варьироваться.  В конституции ФРГ также утверждена финансовая автономия местных властей, и такая практика характерна для ряда стран ЕС.</w:t>
      </w:r>
    </w:p>
    <w:p w14:paraId="595C58B2" w14:textId="77777777"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rPr>
        <w:t xml:space="preserve">В целом, сравнивая российский закон от 2003 года и Европейскую хартию местного самоуправления, можем заметить, что, в основном, ее положения не имплементированы в российскую практику. </w:t>
      </w:r>
    </w:p>
    <w:p w14:paraId="46C39103" w14:textId="77777777" w:rsidR="005A6D17" w:rsidRPr="000633D0" w:rsidRDefault="005A6D17" w:rsidP="000633D0">
      <w:pPr>
        <w:shd w:val="clear" w:color="auto" w:fill="FFFFFF"/>
        <w:ind w:firstLine="709"/>
        <w:jc w:val="both"/>
        <w:textAlignment w:val="baseline"/>
        <w:rPr>
          <w:color w:val="000000" w:themeColor="text1"/>
          <w:sz w:val="28"/>
          <w:szCs w:val="28"/>
        </w:rPr>
      </w:pPr>
      <w:r w:rsidRPr="000633D0">
        <w:rPr>
          <w:color w:val="000000" w:themeColor="text1"/>
          <w:sz w:val="28"/>
          <w:szCs w:val="28"/>
        </w:rPr>
        <w:t xml:space="preserve">В РФ в феврале 2001 года была принята Концепция приграничного сотрудничества [273], создано Министерство регионального развития РФ (существовало с 2004 по 2014 год) и приграничному сотрудничеству стало уделяться больше внимания, так как оно стало составляющей региональной политики [274]. После утверждения в 2017 году Стратегии пространственного развития РФ, целью которой является «обеспечение устойчивого и сбалансированного пространственного развития Российской Федерации, направленного на сокращение межрегиональных различий в уровне и качестве жизни населения, ускорение темпов экономического роста и технологического развития, а также на обеспечение национальной безопасности страны» [275], приграничное сотрудничество стало частью системы планирования. </w:t>
      </w:r>
    </w:p>
    <w:p w14:paraId="579EEC97" w14:textId="77777777"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rPr>
        <w:t>В связи с этим, приграничье РФ имеет следующие особенности:</w:t>
      </w:r>
    </w:p>
    <w:p w14:paraId="06E74828" w14:textId="2FB4A5F3" w:rsidR="005A6D17" w:rsidRPr="000633D0" w:rsidRDefault="005A6D17" w:rsidP="000633D0">
      <w:pPr>
        <w:pStyle w:val="a3"/>
        <w:numPr>
          <w:ilvl w:val="0"/>
          <w:numId w:val="11"/>
        </w:numPr>
        <w:tabs>
          <w:tab w:val="left" w:pos="993"/>
        </w:tabs>
        <w:autoSpaceDE w:val="0"/>
        <w:autoSpaceDN w:val="0"/>
        <w:adjustRightInd w:val="0"/>
        <w:ind w:left="0" w:firstLine="709"/>
        <w:jc w:val="both"/>
        <w:rPr>
          <w:color w:val="000000" w:themeColor="text1"/>
          <w:sz w:val="28"/>
          <w:szCs w:val="28"/>
        </w:rPr>
      </w:pPr>
      <w:r w:rsidRPr="000633D0">
        <w:rPr>
          <w:color w:val="000000" w:themeColor="text1"/>
          <w:sz w:val="28"/>
          <w:szCs w:val="28"/>
        </w:rPr>
        <w:t xml:space="preserve">согласно Стратегии появились «приграничные геостратегические территории» (субъекты РФ, которые являются приграничными), а также выделены «приоритетные геостратегические территории (к примеру, эксклавы (Республика Крым и Севастополь, Калининградская область); </w:t>
      </w:r>
    </w:p>
    <w:p w14:paraId="71C7DE33" w14:textId="4C99EF82" w:rsidR="005A6D17" w:rsidRPr="000633D0" w:rsidRDefault="005A6D17" w:rsidP="000633D0">
      <w:pPr>
        <w:pStyle w:val="a3"/>
        <w:numPr>
          <w:ilvl w:val="0"/>
          <w:numId w:val="11"/>
        </w:numPr>
        <w:tabs>
          <w:tab w:val="left" w:pos="993"/>
        </w:tabs>
        <w:autoSpaceDE w:val="0"/>
        <w:autoSpaceDN w:val="0"/>
        <w:adjustRightInd w:val="0"/>
        <w:ind w:left="0" w:firstLine="709"/>
        <w:jc w:val="both"/>
        <w:rPr>
          <w:color w:val="000000" w:themeColor="text1"/>
          <w:sz w:val="28"/>
          <w:szCs w:val="28"/>
        </w:rPr>
      </w:pPr>
      <w:r w:rsidRPr="000633D0">
        <w:rPr>
          <w:color w:val="000000" w:themeColor="text1"/>
          <w:sz w:val="28"/>
          <w:szCs w:val="28"/>
        </w:rPr>
        <w:t>приграничное сотрудничество стало составляющей внешнеэкономической политики (вопросы регионального развития и приграничного сотрудничества курируются Министерством экономического развития России, но, при этом приграничное сотрудничество входит в сферу ведения Департамента развития и регулирования внешнеэкономической деятельности, а вопросы региональной политики - Департамента планирования территориального развития и регионального развития);</w:t>
      </w:r>
    </w:p>
    <w:p w14:paraId="1BA44929" w14:textId="6D4DC038" w:rsidR="005A6D17" w:rsidRPr="000633D0" w:rsidRDefault="005A6D17" w:rsidP="000633D0">
      <w:pPr>
        <w:pStyle w:val="a3"/>
        <w:numPr>
          <w:ilvl w:val="0"/>
          <w:numId w:val="11"/>
        </w:numPr>
        <w:tabs>
          <w:tab w:val="left" w:pos="993"/>
        </w:tabs>
        <w:autoSpaceDE w:val="0"/>
        <w:autoSpaceDN w:val="0"/>
        <w:adjustRightInd w:val="0"/>
        <w:ind w:left="0" w:firstLine="709"/>
        <w:jc w:val="both"/>
        <w:rPr>
          <w:color w:val="000000" w:themeColor="text1"/>
          <w:sz w:val="28"/>
          <w:szCs w:val="28"/>
        </w:rPr>
      </w:pPr>
      <w:r w:rsidRPr="000633D0">
        <w:rPr>
          <w:color w:val="000000" w:themeColor="text1"/>
          <w:sz w:val="28"/>
          <w:szCs w:val="28"/>
        </w:rPr>
        <w:t>приграничное сотрудничество рассматривается как направление обеспечения национальной безопасности страны (в программе «Развитие Республики Карелия на период до 2020 года»</w:t>
      </w:r>
      <w:r w:rsidRPr="000633D0">
        <w:rPr>
          <w:color w:val="000000" w:themeColor="text1"/>
          <w:sz w:val="28"/>
          <w:szCs w:val="28"/>
          <w:lang w:val="kk-KZ"/>
        </w:rPr>
        <w:t xml:space="preserve"> </w:t>
      </w:r>
      <w:r w:rsidRPr="000633D0">
        <w:rPr>
          <w:color w:val="000000" w:themeColor="text1"/>
          <w:sz w:val="28"/>
          <w:szCs w:val="28"/>
        </w:rPr>
        <w:t xml:space="preserve">подчеркивается, что «Республика Карелия, являясь приграничным периферийным регионом, имеет важное стратегическое значение для Российской Федерации с точки зрения обеспечения национальной безопасности» [276]. </w:t>
      </w:r>
    </w:p>
    <w:p w14:paraId="08975C7A" w14:textId="5AD40DFE" w:rsidR="005A6D17" w:rsidRPr="000633D0" w:rsidRDefault="005A6D17" w:rsidP="000633D0">
      <w:pPr>
        <w:ind w:firstLine="709"/>
        <w:jc w:val="both"/>
        <w:rPr>
          <w:color w:val="000000" w:themeColor="text1"/>
          <w:sz w:val="28"/>
          <w:szCs w:val="28"/>
        </w:rPr>
      </w:pPr>
      <w:r w:rsidRPr="000633D0">
        <w:rPr>
          <w:color w:val="000000" w:themeColor="text1"/>
          <w:sz w:val="28"/>
          <w:szCs w:val="28"/>
        </w:rPr>
        <w:t xml:space="preserve">19 июля 2017 года в РФ принят закон «Об основах приграничного сотрудничества» (вступил в силу 26 июля 2017 года). Он состоит из 14 статей и </w:t>
      </w:r>
      <w:r w:rsidRPr="000633D0">
        <w:rPr>
          <w:color w:val="000000" w:themeColor="text1"/>
          <w:sz w:val="28"/>
          <w:szCs w:val="28"/>
          <w:shd w:val="clear" w:color="auto" w:fill="FEFEFE"/>
        </w:rPr>
        <w:t>«регулирует отношения, возникающие в связи с осуществлением приграничного сотрудничества, определяет основные принципы, задачи и направления приграничного сотрудничества, а также полномочия субъектов приграничного сотрудничества Российской Федерации» [16].</w:t>
      </w:r>
      <w:r w:rsidRPr="000633D0">
        <w:rPr>
          <w:color w:val="000000" w:themeColor="text1"/>
          <w:sz w:val="28"/>
          <w:szCs w:val="28"/>
        </w:rPr>
        <w:t xml:space="preserve"> </w:t>
      </w:r>
    </w:p>
    <w:p w14:paraId="31C358BD" w14:textId="23F159F4" w:rsidR="005A6D17" w:rsidRPr="000633D0" w:rsidRDefault="005A6D17" w:rsidP="000633D0">
      <w:pPr>
        <w:ind w:firstLine="709"/>
        <w:jc w:val="both"/>
        <w:rPr>
          <w:color w:val="000000" w:themeColor="text1"/>
          <w:sz w:val="28"/>
          <w:szCs w:val="28"/>
        </w:rPr>
      </w:pPr>
      <w:r w:rsidRPr="000633D0">
        <w:rPr>
          <w:color w:val="000000" w:themeColor="text1"/>
          <w:sz w:val="28"/>
          <w:szCs w:val="28"/>
        </w:rPr>
        <w:t>Согласно</w:t>
      </w:r>
      <w:r w:rsidR="00817256" w:rsidRPr="000633D0">
        <w:rPr>
          <w:color w:val="000000" w:themeColor="text1"/>
          <w:sz w:val="28"/>
          <w:szCs w:val="28"/>
        </w:rPr>
        <w:t xml:space="preserve"> </w:t>
      </w:r>
      <w:r w:rsidRPr="000633D0">
        <w:rPr>
          <w:color w:val="000000" w:themeColor="text1"/>
          <w:sz w:val="28"/>
          <w:szCs w:val="28"/>
        </w:rPr>
        <w:t>этому закону</w:t>
      </w:r>
      <w:r w:rsidR="00817256" w:rsidRPr="000633D0">
        <w:rPr>
          <w:color w:val="000000" w:themeColor="text1"/>
          <w:sz w:val="28"/>
          <w:szCs w:val="28"/>
        </w:rPr>
        <w:t>,</w:t>
      </w:r>
      <w:r w:rsidRPr="000633D0">
        <w:rPr>
          <w:color w:val="000000" w:themeColor="text1"/>
          <w:sz w:val="28"/>
          <w:szCs w:val="28"/>
        </w:rPr>
        <w:t xml:space="preserve"> приграничные муниципальные образования России могут принимать участие в приграничном сотрудничестве как посредством заключения соглашений о сотрудничестве с административно-</w:t>
      </w:r>
      <w:r w:rsidRPr="000633D0">
        <w:rPr>
          <w:color w:val="000000" w:themeColor="text1"/>
          <w:sz w:val="28"/>
          <w:szCs w:val="28"/>
        </w:rPr>
        <w:lastRenderedPageBreak/>
        <w:t>территориальными единицами сопредельных стран, так и через участие в формате ЕАЭС и ТС.</w:t>
      </w:r>
    </w:p>
    <w:p w14:paraId="2E3008C7" w14:textId="1429A776"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rPr>
        <w:t xml:space="preserve">Вместо морально устаревшей Концепции от 2001 года, 7 октября 2020 года была принята </w:t>
      </w:r>
      <w:r w:rsidRPr="000633D0">
        <w:rPr>
          <w:color w:val="000000" w:themeColor="text1"/>
          <w:sz w:val="28"/>
          <w:szCs w:val="28"/>
          <w:lang w:val="kk-KZ"/>
        </w:rPr>
        <w:t xml:space="preserve">новая Концепция приграничного сотрудничества, в которой </w:t>
      </w:r>
      <w:r w:rsidRPr="000633D0">
        <w:rPr>
          <w:color w:val="000000" w:themeColor="text1"/>
          <w:sz w:val="28"/>
          <w:szCs w:val="28"/>
        </w:rPr>
        <w:t>обозначены основные направления приграничного сотрудничества РФ с сопредельными странами, а также в качестве цели указано, что «приграничное сотрудничество направлено на установление и развитие конструктивного диалога субъектов приграничного сотрудничества Российской Федерации с субъектами приграничного сотрудничества сопредельных государств»</w:t>
      </w:r>
      <w:r w:rsidR="000633D0">
        <w:rPr>
          <w:color w:val="000000" w:themeColor="text1"/>
          <w:sz w:val="28"/>
          <w:szCs w:val="28"/>
        </w:rPr>
        <w:t xml:space="preserve"> </w:t>
      </w:r>
      <w:r w:rsidRPr="000633D0">
        <w:rPr>
          <w:color w:val="000000" w:themeColor="text1"/>
          <w:sz w:val="28"/>
          <w:szCs w:val="28"/>
        </w:rPr>
        <w:t>[277].</w:t>
      </w:r>
    </w:p>
    <w:p w14:paraId="03CD8407" w14:textId="0183EFC8" w:rsidR="005A6D17" w:rsidRPr="000633D0" w:rsidRDefault="005A6D17" w:rsidP="000633D0">
      <w:pPr>
        <w:pStyle w:val="Default"/>
        <w:tabs>
          <w:tab w:val="left" w:pos="3015"/>
          <w:tab w:val="left" w:pos="8640"/>
        </w:tabs>
        <w:ind w:firstLine="709"/>
        <w:jc w:val="both"/>
        <w:rPr>
          <w:color w:val="000000" w:themeColor="text1"/>
          <w:sz w:val="28"/>
          <w:szCs w:val="28"/>
        </w:rPr>
      </w:pPr>
      <w:r w:rsidRPr="000633D0">
        <w:rPr>
          <w:color w:val="000000" w:themeColor="text1"/>
          <w:sz w:val="28"/>
          <w:szCs w:val="28"/>
        </w:rPr>
        <w:t>На наш взгляд, принятие РФ профильного закона может позитивно отразиться на приграничных связях с РК, и актуальной задачей для Казахстана является принятие подобного законодательного акта, чтобы</w:t>
      </w:r>
      <w:r w:rsidR="00817256" w:rsidRPr="000633D0">
        <w:rPr>
          <w:color w:val="000000" w:themeColor="text1"/>
          <w:sz w:val="28"/>
          <w:szCs w:val="28"/>
        </w:rPr>
        <w:t xml:space="preserve"> </w:t>
      </w:r>
      <w:r w:rsidRPr="000633D0">
        <w:rPr>
          <w:color w:val="000000" w:themeColor="text1"/>
          <w:sz w:val="28"/>
          <w:szCs w:val="28"/>
        </w:rPr>
        <w:t xml:space="preserve">определить правовые рамки приграничных связей, унифицировать региональное законодательство. </w:t>
      </w:r>
    </w:p>
    <w:p w14:paraId="7E4EA9D3" w14:textId="5EE94145" w:rsidR="005A6D17" w:rsidRPr="000633D0" w:rsidRDefault="005A6D17" w:rsidP="000633D0">
      <w:pPr>
        <w:pStyle w:val="a3"/>
        <w:autoSpaceDE w:val="0"/>
        <w:autoSpaceDN w:val="0"/>
        <w:adjustRightInd w:val="0"/>
        <w:ind w:left="0" w:firstLine="709"/>
        <w:jc w:val="both"/>
        <w:rPr>
          <w:color w:val="000000" w:themeColor="text1"/>
          <w:sz w:val="28"/>
          <w:szCs w:val="28"/>
        </w:rPr>
      </w:pPr>
      <w:r w:rsidRPr="000633D0">
        <w:rPr>
          <w:color w:val="000000" w:themeColor="text1"/>
          <w:sz w:val="28"/>
          <w:szCs w:val="28"/>
        </w:rPr>
        <w:t xml:space="preserve">Анализ основных документов РК и РФ в сфере приграничного сотрудничества показывает, что они содержат широкий перечень направлений отношений, хотя превалирует торгово-экономическое взаимодействие. </w:t>
      </w:r>
      <w:r w:rsidRPr="000633D0">
        <w:rPr>
          <w:rStyle w:val="word"/>
          <w:rFonts w:eastAsiaTheme="majorEastAsia"/>
          <w:color w:val="000000" w:themeColor="text1"/>
          <w:sz w:val="28"/>
          <w:szCs w:val="28"/>
        </w:rPr>
        <w:t>Заметим</w:t>
      </w:r>
      <w:r w:rsidRPr="000633D0">
        <w:rPr>
          <w:color w:val="000000" w:themeColor="text1"/>
          <w:sz w:val="28"/>
          <w:szCs w:val="28"/>
        </w:rPr>
        <w:t xml:space="preserve">, </w:t>
      </w:r>
      <w:r w:rsidRPr="000633D0">
        <w:rPr>
          <w:rStyle w:val="word"/>
          <w:rFonts w:eastAsiaTheme="majorEastAsia"/>
          <w:color w:val="000000" w:themeColor="text1"/>
          <w:sz w:val="28"/>
          <w:szCs w:val="28"/>
        </w:rPr>
        <w:t>что</w:t>
      </w:r>
      <w:r w:rsidRPr="000633D0">
        <w:rPr>
          <w:color w:val="000000" w:themeColor="text1"/>
          <w:sz w:val="28"/>
          <w:szCs w:val="28"/>
        </w:rPr>
        <w:t xml:space="preserve"> «</w:t>
      </w:r>
      <w:r w:rsidRPr="000633D0">
        <w:rPr>
          <w:rStyle w:val="word"/>
          <w:rFonts w:eastAsiaTheme="majorEastAsia"/>
          <w:color w:val="000000" w:themeColor="text1"/>
          <w:sz w:val="28"/>
          <w:szCs w:val="28"/>
        </w:rPr>
        <w:t>контакты</w:t>
      </w:r>
      <w:r w:rsidRPr="000633D0">
        <w:rPr>
          <w:rStyle w:val="word"/>
          <w:rFonts w:eastAsiaTheme="majorEastAsia"/>
          <w:color w:val="000000" w:themeColor="text1"/>
          <w:sz w:val="28"/>
          <w:szCs w:val="28"/>
          <w:lang w:val="kk-KZ"/>
        </w:rPr>
        <w:t xml:space="preserve"> </w:t>
      </w:r>
      <w:r w:rsidRPr="000633D0">
        <w:rPr>
          <w:rStyle w:val="word"/>
          <w:rFonts w:eastAsiaTheme="majorEastAsia"/>
          <w:color w:val="000000" w:themeColor="text1"/>
          <w:sz w:val="28"/>
          <w:szCs w:val="28"/>
        </w:rPr>
        <w:t>бизнесменов</w:t>
      </w:r>
      <w:r w:rsidRPr="000633D0">
        <w:rPr>
          <w:rStyle w:val="word"/>
          <w:rFonts w:eastAsiaTheme="majorEastAsia"/>
          <w:color w:val="000000" w:themeColor="text1"/>
          <w:sz w:val="28"/>
          <w:szCs w:val="28"/>
          <w:lang w:val="kk-KZ"/>
        </w:rPr>
        <w:t xml:space="preserve"> </w:t>
      </w:r>
      <w:r w:rsidRPr="000633D0">
        <w:rPr>
          <w:rStyle w:val="word"/>
          <w:rFonts w:eastAsiaTheme="majorEastAsia"/>
          <w:color w:val="000000" w:themeColor="text1"/>
          <w:sz w:val="28"/>
          <w:szCs w:val="28"/>
        </w:rPr>
        <w:t>осуществляются</w:t>
      </w:r>
      <w:r w:rsidRPr="000633D0">
        <w:rPr>
          <w:rStyle w:val="word"/>
          <w:rFonts w:eastAsiaTheme="majorEastAsia"/>
          <w:color w:val="000000" w:themeColor="text1"/>
          <w:sz w:val="28"/>
          <w:szCs w:val="28"/>
          <w:lang w:val="kk-KZ"/>
        </w:rPr>
        <w:t xml:space="preserve"> </w:t>
      </w:r>
      <w:r w:rsidRPr="000633D0">
        <w:rPr>
          <w:rStyle w:val="word"/>
          <w:rFonts w:eastAsiaTheme="majorEastAsia"/>
          <w:color w:val="000000" w:themeColor="text1"/>
          <w:sz w:val="28"/>
          <w:szCs w:val="28"/>
        </w:rPr>
        <w:t>по</w:t>
      </w:r>
      <w:r w:rsidRPr="000633D0">
        <w:rPr>
          <w:rStyle w:val="word"/>
          <w:rFonts w:eastAsiaTheme="majorEastAsia"/>
          <w:color w:val="000000" w:themeColor="text1"/>
          <w:sz w:val="28"/>
          <w:szCs w:val="28"/>
          <w:lang w:val="kk-KZ"/>
        </w:rPr>
        <w:t xml:space="preserve"> </w:t>
      </w:r>
      <w:r w:rsidRPr="000633D0">
        <w:rPr>
          <w:rStyle w:val="word"/>
          <w:rFonts w:eastAsiaTheme="majorEastAsia"/>
          <w:color w:val="000000" w:themeColor="text1"/>
          <w:sz w:val="28"/>
          <w:szCs w:val="28"/>
        </w:rPr>
        <w:t>линии</w:t>
      </w:r>
      <w:r w:rsidRPr="000633D0">
        <w:rPr>
          <w:rStyle w:val="word"/>
          <w:rFonts w:eastAsiaTheme="majorEastAsia"/>
          <w:color w:val="000000" w:themeColor="text1"/>
          <w:sz w:val="28"/>
          <w:szCs w:val="28"/>
          <w:lang w:val="kk-KZ"/>
        </w:rPr>
        <w:t xml:space="preserve"> </w:t>
      </w:r>
      <w:r w:rsidRPr="000633D0">
        <w:rPr>
          <w:rStyle w:val="word"/>
          <w:rFonts w:eastAsiaTheme="majorEastAsia"/>
          <w:color w:val="000000" w:themeColor="text1"/>
          <w:sz w:val="28"/>
          <w:szCs w:val="28"/>
        </w:rPr>
        <w:t>отдельного</w:t>
      </w:r>
      <w:r w:rsidRPr="000633D0">
        <w:rPr>
          <w:rStyle w:val="word"/>
          <w:rFonts w:eastAsiaTheme="majorEastAsia"/>
          <w:color w:val="000000" w:themeColor="text1"/>
          <w:sz w:val="28"/>
          <w:szCs w:val="28"/>
          <w:lang w:val="kk-KZ"/>
        </w:rPr>
        <w:t xml:space="preserve"> </w:t>
      </w:r>
      <w:r w:rsidRPr="000633D0">
        <w:rPr>
          <w:rStyle w:val="word"/>
          <w:rFonts w:eastAsiaTheme="majorEastAsia"/>
          <w:color w:val="000000" w:themeColor="text1"/>
          <w:sz w:val="28"/>
          <w:szCs w:val="28"/>
        </w:rPr>
        <w:t>института</w:t>
      </w:r>
      <w:r w:rsidRPr="000633D0">
        <w:rPr>
          <w:color w:val="000000" w:themeColor="text1"/>
          <w:sz w:val="28"/>
          <w:szCs w:val="28"/>
        </w:rPr>
        <w:t xml:space="preserve"> – Российско-Казахстанского Делового Совета по приграничному сотрудничеству (РКДС), созданного в качестве консультативно-совещательного органа в 2006</w:t>
      </w:r>
      <w:r w:rsidR="000633D0">
        <w:rPr>
          <w:color w:val="000000" w:themeColor="text1"/>
          <w:sz w:val="28"/>
          <w:szCs w:val="28"/>
        </w:rPr>
        <w:t xml:space="preserve"> </w:t>
      </w:r>
      <w:r w:rsidRPr="000633D0">
        <w:rPr>
          <w:color w:val="000000" w:themeColor="text1"/>
          <w:sz w:val="28"/>
          <w:szCs w:val="28"/>
        </w:rPr>
        <w:t xml:space="preserve">г.», </w:t>
      </w:r>
      <w:r w:rsidR="00817256" w:rsidRPr="000633D0">
        <w:rPr>
          <w:color w:val="000000" w:themeColor="text1"/>
          <w:sz w:val="28"/>
          <w:szCs w:val="28"/>
        </w:rPr>
        <w:t xml:space="preserve">и </w:t>
      </w:r>
      <w:r w:rsidRPr="000633D0">
        <w:rPr>
          <w:color w:val="000000" w:themeColor="text1"/>
          <w:sz w:val="28"/>
          <w:szCs w:val="28"/>
        </w:rPr>
        <w:t xml:space="preserve">играющего действительно значимую роль в развитии приграничного сотрудничества [278]. </w:t>
      </w:r>
    </w:p>
    <w:p w14:paraId="2AD60714" w14:textId="3579D8FF" w:rsidR="005A6D17" w:rsidRPr="000633D0" w:rsidRDefault="005A6D17" w:rsidP="000633D0">
      <w:pPr>
        <w:pStyle w:val="a3"/>
        <w:autoSpaceDE w:val="0"/>
        <w:autoSpaceDN w:val="0"/>
        <w:adjustRightInd w:val="0"/>
        <w:ind w:left="0" w:firstLine="709"/>
        <w:jc w:val="both"/>
        <w:rPr>
          <w:color w:val="000000" w:themeColor="text1"/>
          <w:sz w:val="28"/>
          <w:szCs w:val="28"/>
        </w:rPr>
      </w:pPr>
      <w:r w:rsidRPr="000633D0">
        <w:rPr>
          <w:color w:val="000000" w:themeColor="text1"/>
          <w:sz w:val="28"/>
          <w:szCs w:val="28"/>
        </w:rPr>
        <w:t>Через</w:t>
      </w:r>
      <w:r w:rsidR="00817256" w:rsidRPr="000633D0">
        <w:rPr>
          <w:color w:val="000000" w:themeColor="text1"/>
          <w:sz w:val="28"/>
          <w:szCs w:val="28"/>
        </w:rPr>
        <w:t xml:space="preserve"> </w:t>
      </w:r>
      <w:r w:rsidRPr="000633D0">
        <w:rPr>
          <w:color w:val="000000" w:themeColor="text1"/>
          <w:sz w:val="28"/>
          <w:szCs w:val="28"/>
        </w:rPr>
        <w:t xml:space="preserve">РКДС представители </w:t>
      </w:r>
      <w:r w:rsidR="00817256" w:rsidRPr="000633D0">
        <w:rPr>
          <w:color w:val="000000" w:themeColor="text1"/>
          <w:sz w:val="28"/>
          <w:szCs w:val="28"/>
        </w:rPr>
        <w:t>Национальной палаты предпринимателей Казахстана «Атамекен»</w:t>
      </w:r>
      <w:r w:rsidR="009E61D7" w:rsidRPr="000633D0">
        <w:rPr>
          <w:color w:val="000000" w:themeColor="text1"/>
          <w:sz w:val="28"/>
          <w:szCs w:val="28"/>
        </w:rPr>
        <w:t xml:space="preserve"> и </w:t>
      </w:r>
      <w:r w:rsidRPr="000633D0">
        <w:rPr>
          <w:color w:val="000000" w:themeColor="text1"/>
          <w:sz w:val="28"/>
          <w:szCs w:val="28"/>
        </w:rPr>
        <w:t>ТПП РФ координируют свою взаимодействие, участвуя и в работе консультативных комитетов, образованных при Евразийской экономической комиссии [279].</w:t>
      </w:r>
    </w:p>
    <w:p w14:paraId="6FDA54D1" w14:textId="77777777"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rPr>
        <w:t xml:space="preserve">Подчеркнем, что понимание роли институтов чрезвычайно важно для оценки эффективности трансграничных взаимодействий. </w:t>
      </w:r>
    </w:p>
    <w:p w14:paraId="25F4CBDD" w14:textId="1E867BD1"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rPr>
        <w:t xml:space="preserve">В нашей республике институализация приграничного сотрудничества сталкивается с рядом проблем. </w:t>
      </w:r>
    </w:p>
    <w:p w14:paraId="491D1E81" w14:textId="326A4DB7"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rPr>
        <w:t>В РК отсутствует единая концепция трансграничного сотрудничества, которая бы предлагала методологические подходы к развитию приграничных процессов с учетом интересов как отдельного региона, так и с точки зрения общенациональных интересов.</w:t>
      </w:r>
      <w:r w:rsidR="00DA14E5" w:rsidRPr="000633D0">
        <w:rPr>
          <w:color w:val="000000" w:themeColor="text1"/>
          <w:sz w:val="28"/>
          <w:szCs w:val="28"/>
        </w:rPr>
        <w:t xml:space="preserve"> </w:t>
      </w:r>
      <w:r w:rsidRPr="000633D0">
        <w:rPr>
          <w:color w:val="000000" w:themeColor="text1"/>
          <w:sz w:val="28"/>
          <w:szCs w:val="28"/>
        </w:rPr>
        <w:t>В государственной региональной политике РК придержива</w:t>
      </w:r>
      <w:r w:rsidR="00DA14E5" w:rsidRPr="000633D0">
        <w:rPr>
          <w:color w:val="000000" w:themeColor="text1"/>
          <w:sz w:val="28"/>
          <w:szCs w:val="28"/>
        </w:rPr>
        <w:t>ется</w:t>
      </w:r>
      <w:r w:rsidRPr="000633D0">
        <w:rPr>
          <w:color w:val="000000" w:themeColor="text1"/>
          <w:sz w:val="28"/>
          <w:szCs w:val="28"/>
        </w:rPr>
        <w:t xml:space="preserve"> принципа приоритета общенациональных интересов, что означает, что действия всех субъектов региональной политики должны быть направлены на укрепление государственности РК, сохранение ее территориальной целостности, усилению национальной безопасности государства. Следует отметить, в РК и РФ для политики в отношении приграничных регионов характерен акцент на их роль в обеспечении территориальной целостности и национальной безопасности. Вопросам их развития исходя из соображений экономической целесообразности, их внешнеэкономическим связям особого внимания не уделяется, тогда как важен и этот аспект.</w:t>
      </w:r>
    </w:p>
    <w:p w14:paraId="7D281A3E" w14:textId="5C407C93"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rPr>
        <w:lastRenderedPageBreak/>
        <w:t>«Современная доктрина государственного суверенитета в международном праве», как метко выразился Д.</w:t>
      </w:r>
      <w:r w:rsidR="005172BE">
        <w:rPr>
          <w:color w:val="000000" w:themeColor="text1"/>
          <w:sz w:val="28"/>
          <w:szCs w:val="28"/>
        </w:rPr>
        <w:t xml:space="preserve"> </w:t>
      </w:r>
      <w:r w:rsidRPr="000633D0">
        <w:rPr>
          <w:color w:val="000000" w:themeColor="text1"/>
          <w:sz w:val="28"/>
          <w:szCs w:val="28"/>
        </w:rPr>
        <w:t xml:space="preserve">Пейнтер, «основана на концепции территории» [280]. Действительно, как утверждают европейские исследователи, «приграничная территория стала преобладающей социальной формой, через которую осуществляется суверенитет» [281]. </w:t>
      </w:r>
    </w:p>
    <w:p w14:paraId="0683C57F" w14:textId="7BC218A3"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rPr>
        <w:t>Следовательно, важно уделять внимание субъектам приграничья, так как именно в этой социально-пространственной арене государства утверждается суверенитет. Не тольк</w:t>
      </w:r>
      <w:r w:rsidRPr="000633D0">
        <w:rPr>
          <w:color w:val="000000" w:themeColor="text1"/>
          <w:sz w:val="28"/>
          <w:szCs w:val="28"/>
          <w:lang w:val="kk-KZ"/>
        </w:rPr>
        <w:t xml:space="preserve">о </w:t>
      </w:r>
      <w:r w:rsidRPr="000633D0">
        <w:rPr>
          <w:color w:val="000000" w:themeColor="text1"/>
          <w:sz w:val="28"/>
          <w:szCs w:val="28"/>
        </w:rPr>
        <w:t>на региональном, но и на национальном уровне должна быть поставлена</w:t>
      </w:r>
      <w:r w:rsidRPr="000633D0">
        <w:rPr>
          <w:color w:val="000000" w:themeColor="text1"/>
          <w:sz w:val="28"/>
          <w:szCs w:val="28"/>
          <w:lang w:val="kk-KZ"/>
        </w:rPr>
        <w:t xml:space="preserve"> </w:t>
      </w:r>
      <w:r w:rsidRPr="000633D0">
        <w:rPr>
          <w:color w:val="000000" w:themeColor="text1"/>
          <w:sz w:val="28"/>
          <w:szCs w:val="28"/>
        </w:rPr>
        <w:t>цель – использовать преимущества пространственного положения приграничного региона. Стоит заметить, что, конечно, статус региона обеспечивается за счет его ресурсов, создающих основу устойчивого социально–экономического развития. Тем не менее, помимо акцента на экономическом императиве, нужен</w:t>
      </w:r>
      <w:r w:rsidR="00DA14E5" w:rsidRPr="000633D0">
        <w:rPr>
          <w:color w:val="000000" w:themeColor="text1"/>
          <w:sz w:val="28"/>
          <w:szCs w:val="28"/>
        </w:rPr>
        <w:t xml:space="preserve"> </w:t>
      </w:r>
      <w:r w:rsidRPr="000633D0">
        <w:rPr>
          <w:color w:val="000000" w:themeColor="text1"/>
          <w:sz w:val="28"/>
          <w:szCs w:val="28"/>
        </w:rPr>
        <w:t>учет экономических, природных, исторических, технологических, этнических, экологических, социально-демографических и других условий регионов. В данном контексте важен учет и опыта стран ЕС в разработке и осуществлении правовых основ, касающихся местного самоуправления.</w:t>
      </w:r>
    </w:p>
    <w:p w14:paraId="083C4E1D" w14:textId="719C87A7"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rPr>
        <w:t>Однако</w:t>
      </w:r>
      <w:r w:rsidRPr="000633D0">
        <w:rPr>
          <w:color w:val="000000" w:themeColor="text1"/>
          <w:sz w:val="28"/>
          <w:szCs w:val="28"/>
          <w:lang w:val="kk-KZ"/>
        </w:rPr>
        <w:t xml:space="preserve"> </w:t>
      </w:r>
      <w:r w:rsidRPr="000633D0">
        <w:rPr>
          <w:color w:val="000000" w:themeColor="text1"/>
          <w:sz w:val="28"/>
          <w:szCs w:val="28"/>
        </w:rPr>
        <w:t>в политике как РК, так и РФ, заметен определенный перекос в сторону чрезмерной централизации. В то время как, на наш взгляд, необходимо сочетать интересы: стратегические цели региональной политики должны учитывать национальные, региональные и местные интересы, а ее практическое</w:t>
      </w:r>
      <w:r w:rsidRPr="000633D0">
        <w:rPr>
          <w:color w:val="000000" w:themeColor="text1"/>
          <w:sz w:val="28"/>
          <w:szCs w:val="28"/>
          <w:lang w:val="kk-KZ"/>
        </w:rPr>
        <w:t xml:space="preserve"> </w:t>
      </w:r>
      <w:r w:rsidRPr="000633D0">
        <w:rPr>
          <w:color w:val="000000" w:themeColor="text1"/>
          <w:sz w:val="28"/>
          <w:szCs w:val="28"/>
        </w:rPr>
        <w:t>осуществление - сглаживать возможные противоречия между</w:t>
      </w:r>
      <w:r w:rsidRPr="000633D0">
        <w:rPr>
          <w:color w:val="000000" w:themeColor="text1"/>
          <w:sz w:val="28"/>
          <w:szCs w:val="28"/>
          <w:lang w:val="kk-KZ"/>
        </w:rPr>
        <w:t xml:space="preserve"> </w:t>
      </w:r>
      <w:r w:rsidRPr="000633D0">
        <w:rPr>
          <w:color w:val="000000" w:themeColor="text1"/>
          <w:sz w:val="28"/>
          <w:szCs w:val="28"/>
        </w:rPr>
        <w:t>ними.</w:t>
      </w:r>
    </w:p>
    <w:p w14:paraId="0C8D7220" w14:textId="109A43B8" w:rsidR="005A6D17" w:rsidRPr="000633D0" w:rsidRDefault="005A6D17" w:rsidP="000633D0">
      <w:pPr>
        <w:ind w:firstLine="709"/>
        <w:jc w:val="both"/>
        <w:rPr>
          <w:color w:val="000000" w:themeColor="text1"/>
          <w:sz w:val="28"/>
          <w:szCs w:val="28"/>
        </w:rPr>
      </w:pPr>
      <w:r w:rsidRPr="000633D0">
        <w:rPr>
          <w:color w:val="000000" w:themeColor="text1"/>
          <w:sz w:val="28"/>
          <w:szCs w:val="28"/>
        </w:rPr>
        <w:t xml:space="preserve">Согласно </w:t>
      </w:r>
      <w:r w:rsidRPr="000633D0">
        <w:rPr>
          <w:bCs/>
          <w:color w:val="000000" w:themeColor="text1"/>
          <w:sz w:val="28"/>
          <w:szCs w:val="28"/>
        </w:rPr>
        <w:t>Концепции внешней политики РК на 2020-2030 гг.,</w:t>
      </w:r>
      <w:r w:rsidRPr="000633D0">
        <w:rPr>
          <w:color w:val="000000" w:themeColor="text1"/>
          <w:sz w:val="28"/>
          <w:szCs w:val="28"/>
        </w:rPr>
        <w:t xml:space="preserve"> значимость партнерства с Россией связывается</w:t>
      </w:r>
      <w:r w:rsidRPr="000633D0">
        <w:rPr>
          <w:color w:val="000000" w:themeColor="text1"/>
          <w:sz w:val="28"/>
          <w:szCs w:val="28"/>
          <w:lang w:val="kk-KZ"/>
        </w:rPr>
        <w:t xml:space="preserve"> </w:t>
      </w:r>
      <w:r w:rsidRPr="000633D0">
        <w:rPr>
          <w:bCs/>
          <w:color w:val="000000" w:themeColor="text1"/>
          <w:sz w:val="28"/>
          <w:szCs w:val="28"/>
        </w:rPr>
        <w:t>с</w:t>
      </w:r>
      <w:r w:rsidRPr="000633D0">
        <w:rPr>
          <w:bCs/>
          <w:color w:val="000000" w:themeColor="text1"/>
          <w:sz w:val="28"/>
          <w:szCs w:val="28"/>
          <w:lang w:val="kk-KZ"/>
        </w:rPr>
        <w:t xml:space="preserve"> </w:t>
      </w:r>
      <w:r w:rsidRPr="000633D0">
        <w:rPr>
          <w:color w:val="000000" w:themeColor="text1"/>
          <w:sz w:val="28"/>
          <w:szCs w:val="28"/>
        </w:rPr>
        <w:t>дальнейшим развитием союзнических отношений. Однако ценность</w:t>
      </w:r>
      <w:r w:rsidRPr="000633D0">
        <w:rPr>
          <w:color w:val="000000" w:themeColor="text1"/>
          <w:sz w:val="28"/>
          <w:szCs w:val="28"/>
          <w:lang w:val="kk-KZ"/>
        </w:rPr>
        <w:t xml:space="preserve"> </w:t>
      </w:r>
      <w:r w:rsidRPr="000633D0">
        <w:rPr>
          <w:rFonts w:eastAsiaTheme="minorHAnsi"/>
          <w:color w:val="000000" w:themeColor="text1"/>
          <w:sz w:val="28"/>
          <w:szCs w:val="28"/>
          <w:lang w:eastAsia="en-US"/>
        </w:rPr>
        <w:t>приграничного сотрудничества в развитии отношений РК и РФ должным образом не оценена.</w:t>
      </w:r>
    </w:p>
    <w:p w14:paraId="295FE2F5" w14:textId="18BDDD69"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rPr>
        <w:t>Важной задачей остается гражданско</w:t>
      </w:r>
      <w:r w:rsidR="000633D0">
        <w:rPr>
          <w:color w:val="000000" w:themeColor="text1"/>
          <w:sz w:val="28"/>
          <w:szCs w:val="28"/>
        </w:rPr>
        <w:t>-</w:t>
      </w:r>
      <w:r w:rsidRPr="000633D0">
        <w:rPr>
          <w:color w:val="000000" w:themeColor="text1"/>
          <w:sz w:val="28"/>
          <w:szCs w:val="28"/>
        </w:rPr>
        <w:t>государственная консолидация населения приграничья, что в связи с геополитическими особенностями данной диады казахстанской границы приобретает важное значение в интересах национальной безопасности и необходимости противостояния внешним рискам.</w:t>
      </w:r>
    </w:p>
    <w:p w14:paraId="5E92A6B8" w14:textId="19D38626" w:rsidR="005A6D17" w:rsidRPr="000633D0" w:rsidRDefault="005A6D17" w:rsidP="000633D0">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0633D0">
        <w:rPr>
          <w:rFonts w:ascii="Times New Roman" w:hAnsi="Times New Roman" w:cs="Times New Roman"/>
          <w:color w:val="000000" w:themeColor="text1"/>
          <w:sz w:val="28"/>
          <w:szCs w:val="28"/>
        </w:rPr>
        <w:t>Этот критерий «пограничности» показывает, что границы из «мостов» межгосударственного сотрудничества могут легко стать очагами межгосударственного противостояния. Кроме того, в условиях глобальной экономической турбулентности, именно приграничные регионы более других подвержены кризисам. Между тем, главная их цель –</w:t>
      </w:r>
      <w:r w:rsidR="008635E6" w:rsidRPr="000633D0">
        <w:rPr>
          <w:rFonts w:ascii="Times New Roman" w:hAnsi="Times New Roman" w:cs="Times New Roman"/>
          <w:color w:val="000000" w:themeColor="text1"/>
          <w:sz w:val="28"/>
          <w:szCs w:val="28"/>
        </w:rPr>
        <w:t xml:space="preserve"> </w:t>
      </w:r>
      <w:r w:rsidRPr="000633D0">
        <w:rPr>
          <w:rFonts w:ascii="Times New Roman" w:hAnsi="Times New Roman" w:cs="Times New Roman"/>
          <w:color w:val="000000" w:themeColor="text1"/>
          <w:sz w:val="28"/>
          <w:szCs w:val="28"/>
        </w:rPr>
        <w:t>стать конкурентоспособными субъектами внешнеэкономической деятельности РК.</w:t>
      </w:r>
    </w:p>
    <w:p w14:paraId="3B12D941" w14:textId="77777777" w:rsidR="005A6D17" w:rsidRPr="000633D0" w:rsidRDefault="005A6D17" w:rsidP="000633D0">
      <w:pPr>
        <w:autoSpaceDE w:val="0"/>
        <w:autoSpaceDN w:val="0"/>
        <w:adjustRightInd w:val="0"/>
        <w:ind w:firstLine="709"/>
        <w:jc w:val="both"/>
        <w:rPr>
          <w:i/>
          <w:color w:val="000000" w:themeColor="text1"/>
          <w:sz w:val="28"/>
          <w:szCs w:val="28"/>
          <w:lang w:val="kk-KZ"/>
        </w:rPr>
      </w:pPr>
      <w:r w:rsidRPr="000633D0">
        <w:rPr>
          <w:color w:val="000000" w:themeColor="text1"/>
          <w:sz w:val="28"/>
          <w:szCs w:val="28"/>
          <w:lang w:val="kk-KZ"/>
        </w:rPr>
        <w:t xml:space="preserve">Резюмируя материал параграфа, </w:t>
      </w:r>
      <w:r w:rsidRPr="000633D0">
        <w:rPr>
          <w:i/>
          <w:color w:val="000000" w:themeColor="text1"/>
          <w:sz w:val="28"/>
          <w:szCs w:val="28"/>
          <w:lang w:val="kk-KZ"/>
        </w:rPr>
        <w:t>можно сделать следующие выводы:</w:t>
      </w:r>
    </w:p>
    <w:p w14:paraId="5D25687B" w14:textId="46E3D551"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lang w:val="kk-KZ"/>
        </w:rPr>
        <w:t xml:space="preserve">В целом, согласование нормативно-правовой базы Казахстана и России по приграничному сотрудничеству на всех уровнях государственного управления является актуальной задачей. </w:t>
      </w:r>
      <w:r w:rsidRPr="000633D0">
        <w:rPr>
          <w:color w:val="000000" w:themeColor="text1"/>
          <w:sz w:val="28"/>
          <w:szCs w:val="28"/>
        </w:rPr>
        <w:t xml:space="preserve">Отсутствие специального закона о приграничном сотрудничестве </w:t>
      </w:r>
      <w:r w:rsidRPr="000633D0">
        <w:rPr>
          <w:rFonts w:eastAsia="TimesNewRomanPSMT"/>
          <w:color w:val="000000" w:themeColor="text1"/>
          <w:sz w:val="28"/>
          <w:szCs w:val="28"/>
          <w:lang w:eastAsia="en-US"/>
        </w:rPr>
        <w:t>в</w:t>
      </w:r>
      <w:r w:rsidRPr="000633D0">
        <w:rPr>
          <w:color w:val="000000" w:themeColor="text1"/>
          <w:sz w:val="28"/>
          <w:szCs w:val="28"/>
        </w:rPr>
        <w:t xml:space="preserve"> Казахстане </w:t>
      </w:r>
      <w:r w:rsidR="008635E6" w:rsidRPr="000633D0">
        <w:rPr>
          <w:color w:val="000000" w:themeColor="text1"/>
          <w:sz w:val="28"/>
          <w:szCs w:val="28"/>
        </w:rPr>
        <w:t xml:space="preserve">ограничивает </w:t>
      </w:r>
      <w:r w:rsidRPr="000633D0">
        <w:rPr>
          <w:rStyle w:val="word"/>
          <w:color w:val="000000" w:themeColor="text1"/>
          <w:sz w:val="28"/>
          <w:szCs w:val="28"/>
        </w:rPr>
        <w:t>создани</w:t>
      </w:r>
      <w:r w:rsidR="008635E6" w:rsidRPr="000633D0">
        <w:rPr>
          <w:rStyle w:val="word"/>
          <w:color w:val="000000" w:themeColor="text1"/>
          <w:sz w:val="28"/>
          <w:szCs w:val="28"/>
        </w:rPr>
        <w:t xml:space="preserve">е </w:t>
      </w:r>
      <w:r w:rsidRPr="000633D0">
        <w:rPr>
          <w:color w:val="000000" w:themeColor="text1"/>
          <w:sz w:val="28"/>
          <w:szCs w:val="28"/>
        </w:rPr>
        <w:t>конструктивного</w:t>
      </w:r>
      <w:r w:rsidRPr="000633D0">
        <w:rPr>
          <w:rStyle w:val="word"/>
          <w:color w:val="000000" w:themeColor="text1"/>
          <w:sz w:val="28"/>
          <w:szCs w:val="28"/>
        </w:rPr>
        <w:t xml:space="preserve"> институционального</w:t>
      </w:r>
      <w:r w:rsidRPr="000633D0">
        <w:rPr>
          <w:color w:val="000000" w:themeColor="text1"/>
          <w:sz w:val="28"/>
          <w:szCs w:val="28"/>
        </w:rPr>
        <w:t xml:space="preserve"> формата</w:t>
      </w:r>
      <w:r w:rsidRPr="000633D0">
        <w:rPr>
          <w:rStyle w:val="word"/>
          <w:color w:val="000000" w:themeColor="text1"/>
          <w:sz w:val="28"/>
          <w:szCs w:val="28"/>
        </w:rPr>
        <w:t xml:space="preserve"> для осуществления</w:t>
      </w:r>
      <w:r w:rsidRPr="000633D0">
        <w:rPr>
          <w:rStyle w:val="word"/>
          <w:color w:val="000000" w:themeColor="text1"/>
          <w:sz w:val="28"/>
          <w:szCs w:val="28"/>
          <w:lang w:val="kk-KZ"/>
        </w:rPr>
        <w:t xml:space="preserve"> </w:t>
      </w:r>
      <w:r w:rsidRPr="000633D0">
        <w:rPr>
          <w:rStyle w:val="word"/>
          <w:color w:val="000000" w:themeColor="text1"/>
          <w:sz w:val="28"/>
          <w:szCs w:val="28"/>
        </w:rPr>
        <w:t>приграничных</w:t>
      </w:r>
      <w:r w:rsidRPr="000633D0">
        <w:rPr>
          <w:rStyle w:val="word"/>
          <w:color w:val="000000" w:themeColor="text1"/>
          <w:sz w:val="28"/>
          <w:szCs w:val="28"/>
          <w:lang w:val="kk-KZ"/>
        </w:rPr>
        <w:t xml:space="preserve"> </w:t>
      </w:r>
      <w:r w:rsidRPr="000633D0">
        <w:rPr>
          <w:rStyle w:val="word"/>
          <w:color w:val="000000" w:themeColor="text1"/>
          <w:sz w:val="28"/>
          <w:szCs w:val="28"/>
        </w:rPr>
        <w:t>связей</w:t>
      </w:r>
      <w:r w:rsidRPr="000633D0">
        <w:rPr>
          <w:color w:val="000000" w:themeColor="text1"/>
          <w:sz w:val="28"/>
          <w:szCs w:val="28"/>
        </w:rPr>
        <w:t xml:space="preserve">. Приведенные примеры </w:t>
      </w:r>
      <w:r w:rsidR="00FD47EB" w:rsidRPr="000633D0">
        <w:rPr>
          <w:color w:val="000000" w:themeColor="text1"/>
          <w:sz w:val="28"/>
          <w:szCs w:val="28"/>
        </w:rPr>
        <w:t xml:space="preserve">из текущего опыта </w:t>
      </w:r>
      <w:r w:rsidRPr="000633D0">
        <w:rPr>
          <w:color w:val="000000" w:themeColor="text1"/>
          <w:sz w:val="28"/>
          <w:szCs w:val="28"/>
        </w:rPr>
        <w:t xml:space="preserve">стран ЕС демонстрируют, что </w:t>
      </w:r>
      <w:r w:rsidRPr="000633D0">
        <w:rPr>
          <w:color w:val="000000" w:themeColor="text1"/>
          <w:sz w:val="28"/>
          <w:szCs w:val="28"/>
        </w:rPr>
        <w:lastRenderedPageBreak/>
        <w:t>трансграничные программы более эффективны как минимум при правовой координации, а в лучшем варианте при наличии единой правовой базы.</w:t>
      </w:r>
    </w:p>
    <w:p w14:paraId="7F2616AA" w14:textId="77777777" w:rsidR="005A6D17" w:rsidRPr="000633D0" w:rsidRDefault="005A6D17" w:rsidP="000633D0">
      <w:pPr>
        <w:autoSpaceDE w:val="0"/>
        <w:autoSpaceDN w:val="0"/>
        <w:adjustRightInd w:val="0"/>
        <w:ind w:firstLine="709"/>
        <w:jc w:val="both"/>
        <w:rPr>
          <w:bCs/>
          <w:color w:val="000000" w:themeColor="text1"/>
          <w:sz w:val="28"/>
          <w:szCs w:val="28"/>
        </w:rPr>
      </w:pPr>
      <w:r w:rsidRPr="000633D0">
        <w:rPr>
          <w:bCs/>
          <w:color w:val="000000" w:themeColor="text1"/>
          <w:sz w:val="28"/>
          <w:szCs w:val="28"/>
        </w:rPr>
        <w:t xml:space="preserve">На основе представленного анализа мы приходим </w:t>
      </w:r>
      <w:r w:rsidRPr="000633D0">
        <w:rPr>
          <w:bCs/>
          <w:i/>
          <w:color w:val="000000" w:themeColor="text1"/>
          <w:sz w:val="28"/>
          <w:szCs w:val="28"/>
        </w:rPr>
        <w:t>к следующим общим выводам по текущему разделу</w:t>
      </w:r>
      <w:r w:rsidRPr="000633D0">
        <w:rPr>
          <w:bCs/>
          <w:color w:val="000000" w:themeColor="text1"/>
          <w:sz w:val="28"/>
          <w:szCs w:val="28"/>
        </w:rPr>
        <w:t xml:space="preserve">. </w:t>
      </w:r>
    </w:p>
    <w:p w14:paraId="73406BBE" w14:textId="6B4EA343" w:rsidR="005A6D17" w:rsidRPr="000633D0" w:rsidRDefault="005A6D17" w:rsidP="000633D0">
      <w:pPr>
        <w:autoSpaceDE w:val="0"/>
        <w:autoSpaceDN w:val="0"/>
        <w:adjustRightInd w:val="0"/>
        <w:ind w:firstLine="709"/>
        <w:jc w:val="both"/>
        <w:rPr>
          <w:rStyle w:val="word"/>
          <w:color w:val="000000" w:themeColor="text1"/>
          <w:sz w:val="28"/>
          <w:szCs w:val="28"/>
          <w:lang w:val="kk-KZ"/>
        </w:rPr>
      </w:pPr>
      <w:r w:rsidRPr="000633D0">
        <w:rPr>
          <w:rStyle w:val="word"/>
          <w:color w:val="000000" w:themeColor="text1"/>
          <w:sz w:val="28"/>
          <w:szCs w:val="28"/>
        </w:rPr>
        <w:t>Следует признать</w:t>
      </w:r>
      <w:r w:rsidRPr="000633D0">
        <w:rPr>
          <w:color w:val="000000" w:themeColor="text1"/>
          <w:sz w:val="28"/>
          <w:szCs w:val="28"/>
        </w:rPr>
        <w:t xml:space="preserve">, </w:t>
      </w:r>
      <w:r w:rsidRPr="000633D0">
        <w:rPr>
          <w:rStyle w:val="word"/>
          <w:color w:val="000000" w:themeColor="text1"/>
          <w:sz w:val="28"/>
          <w:szCs w:val="28"/>
        </w:rPr>
        <w:t>сеть приграничья превратилась в</w:t>
      </w:r>
      <w:r w:rsidR="000633D0">
        <w:rPr>
          <w:rStyle w:val="word"/>
          <w:color w:val="000000" w:themeColor="text1"/>
          <w:sz w:val="28"/>
          <w:szCs w:val="28"/>
        </w:rPr>
        <w:t xml:space="preserve"> </w:t>
      </w:r>
      <w:r w:rsidRPr="000633D0">
        <w:rPr>
          <w:rStyle w:val="word"/>
          <w:color w:val="000000" w:themeColor="text1"/>
          <w:sz w:val="28"/>
          <w:szCs w:val="28"/>
        </w:rPr>
        <w:t>мощный двигатель для развития</w:t>
      </w:r>
      <w:r w:rsidR="000633D0">
        <w:rPr>
          <w:rStyle w:val="word"/>
          <w:color w:val="000000" w:themeColor="text1"/>
          <w:sz w:val="28"/>
          <w:szCs w:val="28"/>
        </w:rPr>
        <w:t xml:space="preserve"> </w:t>
      </w:r>
      <w:r w:rsidRPr="000633D0">
        <w:rPr>
          <w:rStyle w:val="word"/>
          <w:color w:val="000000" w:themeColor="text1"/>
          <w:sz w:val="28"/>
          <w:szCs w:val="28"/>
        </w:rPr>
        <w:t>стран</w:t>
      </w:r>
      <w:r w:rsidR="000633D0">
        <w:rPr>
          <w:rStyle w:val="word"/>
          <w:color w:val="000000" w:themeColor="text1"/>
          <w:sz w:val="28"/>
          <w:szCs w:val="28"/>
        </w:rPr>
        <w:t xml:space="preserve"> </w:t>
      </w:r>
      <w:r w:rsidRPr="000633D0">
        <w:rPr>
          <w:rStyle w:val="word"/>
          <w:color w:val="000000" w:themeColor="text1"/>
          <w:sz w:val="28"/>
          <w:szCs w:val="28"/>
        </w:rPr>
        <w:t>по периметру</w:t>
      </w:r>
      <w:r w:rsidR="000633D0">
        <w:rPr>
          <w:rStyle w:val="word"/>
          <w:color w:val="000000" w:themeColor="text1"/>
          <w:sz w:val="28"/>
          <w:szCs w:val="28"/>
        </w:rPr>
        <w:t xml:space="preserve"> </w:t>
      </w:r>
      <w:r w:rsidRPr="000633D0">
        <w:rPr>
          <w:rStyle w:val="word"/>
          <w:color w:val="000000" w:themeColor="text1"/>
          <w:sz w:val="28"/>
          <w:szCs w:val="28"/>
        </w:rPr>
        <w:t>всех европейских границ</w:t>
      </w:r>
      <w:r w:rsidRPr="000633D0">
        <w:rPr>
          <w:color w:val="000000" w:themeColor="text1"/>
          <w:sz w:val="28"/>
          <w:szCs w:val="28"/>
        </w:rPr>
        <w:t xml:space="preserve">, как внутренних, так и внешних. </w:t>
      </w:r>
      <w:r w:rsidRPr="000633D0">
        <w:rPr>
          <w:rStyle w:val="word"/>
          <w:color w:val="000000" w:themeColor="text1"/>
          <w:sz w:val="28"/>
          <w:szCs w:val="28"/>
        </w:rPr>
        <w:t>На</w:t>
      </w:r>
      <w:r w:rsidRPr="000633D0">
        <w:rPr>
          <w:rStyle w:val="word"/>
          <w:color w:val="000000" w:themeColor="text1"/>
          <w:sz w:val="28"/>
          <w:szCs w:val="28"/>
          <w:lang w:val="kk-KZ"/>
        </w:rPr>
        <w:t xml:space="preserve"> </w:t>
      </w:r>
      <w:r w:rsidRPr="000633D0">
        <w:rPr>
          <w:rStyle w:val="word"/>
          <w:color w:val="000000" w:themeColor="text1"/>
          <w:sz w:val="28"/>
          <w:szCs w:val="28"/>
        </w:rPr>
        <w:t>наш</w:t>
      </w:r>
      <w:r w:rsidRPr="000633D0">
        <w:rPr>
          <w:rStyle w:val="word"/>
          <w:color w:val="000000" w:themeColor="text1"/>
          <w:sz w:val="28"/>
          <w:szCs w:val="28"/>
          <w:lang w:val="kk-KZ"/>
        </w:rPr>
        <w:t xml:space="preserve"> </w:t>
      </w:r>
      <w:r w:rsidRPr="000633D0">
        <w:rPr>
          <w:rStyle w:val="word"/>
          <w:color w:val="000000" w:themeColor="text1"/>
          <w:sz w:val="28"/>
          <w:szCs w:val="28"/>
        </w:rPr>
        <w:t>взгляд</w:t>
      </w:r>
      <w:r w:rsidRPr="000633D0">
        <w:rPr>
          <w:color w:val="000000" w:themeColor="text1"/>
          <w:sz w:val="28"/>
          <w:szCs w:val="28"/>
        </w:rPr>
        <w:t xml:space="preserve">, </w:t>
      </w:r>
      <w:r w:rsidRPr="000633D0">
        <w:rPr>
          <w:rStyle w:val="word"/>
          <w:color w:val="000000" w:themeColor="text1"/>
          <w:sz w:val="28"/>
          <w:szCs w:val="28"/>
        </w:rPr>
        <w:t>европейские страны</w:t>
      </w:r>
      <w:r w:rsidRPr="000633D0">
        <w:rPr>
          <w:rStyle w:val="word"/>
          <w:color w:val="000000" w:themeColor="text1"/>
          <w:sz w:val="28"/>
          <w:szCs w:val="28"/>
          <w:lang w:val="kk-KZ"/>
        </w:rPr>
        <w:t xml:space="preserve"> </w:t>
      </w:r>
      <w:r w:rsidRPr="000633D0">
        <w:rPr>
          <w:rStyle w:val="word"/>
          <w:color w:val="000000" w:themeColor="text1"/>
          <w:sz w:val="28"/>
          <w:szCs w:val="28"/>
        </w:rPr>
        <w:t>закономерно</w:t>
      </w:r>
      <w:r w:rsidRPr="000633D0">
        <w:rPr>
          <w:rStyle w:val="word"/>
          <w:color w:val="000000" w:themeColor="text1"/>
          <w:sz w:val="28"/>
          <w:szCs w:val="28"/>
          <w:lang w:val="kk-KZ"/>
        </w:rPr>
        <w:t xml:space="preserve"> </w:t>
      </w:r>
      <w:r w:rsidRPr="000633D0">
        <w:rPr>
          <w:rStyle w:val="word"/>
          <w:color w:val="000000" w:themeColor="text1"/>
          <w:sz w:val="28"/>
          <w:szCs w:val="28"/>
        </w:rPr>
        <w:t>полагают</w:t>
      </w:r>
      <w:r w:rsidRPr="000633D0">
        <w:rPr>
          <w:color w:val="000000" w:themeColor="text1"/>
          <w:sz w:val="28"/>
          <w:szCs w:val="28"/>
        </w:rPr>
        <w:t xml:space="preserve">, </w:t>
      </w:r>
      <w:r w:rsidRPr="000633D0">
        <w:rPr>
          <w:rStyle w:val="word"/>
          <w:color w:val="000000" w:themeColor="text1"/>
          <w:sz w:val="28"/>
          <w:szCs w:val="28"/>
        </w:rPr>
        <w:t>что</w:t>
      </w:r>
      <w:r w:rsidRPr="000633D0">
        <w:rPr>
          <w:color w:val="000000" w:themeColor="text1"/>
          <w:sz w:val="28"/>
          <w:szCs w:val="28"/>
        </w:rPr>
        <w:t xml:space="preserve"> «разблокировка» границ </w:t>
      </w:r>
      <w:r w:rsidRPr="000633D0">
        <w:rPr>
          <w:rStyle w:val="word"/>
          <w:color w:val="000000" w:themeColor="text1"/>
          <w:sz w:val="28"/>
          <w:szCs w:val="28"/>
        </w:rPr>
        <w:t xml:space="preserve">способствует </w:t>
      </w:r>
      <w:r w:rsidRPr="000633D0">
        <w:rPr>
          <w:color w:val="000000" w:themeColor="text1"/>
          <w:sz w:val="28"/>
          <w:szCs w:val="28"/>
        </w:rPr>
        <w:t>доверительным отношениям между соседями. Исходя из этого,</w:t>
      </w:r>
      <w:r w:rsidRPr="000633D0">
        <w:rPr>
          <w:color w:val="000000" w:themeColor="text1"/>
          <w:sz w:val="28"/>
          <w:szCs w:val="28"/>
          <w:lang w:val="kk-KZ"/>
        </w:rPr>
        <w:t xml:space="preserve"> </w:t>
      </w:r>
      <w:r w:rsidRPr="000633D0">
        <w:rPr>
          <w:rStyle w:val="word"/>
          <w:color w:val="000000" w:themeColor="text1"/>
          <w:sz w:val="28"/>
          <w:szCs w:val="28"/>
        </w:rPr>
        <w:t>Брюссель</w:t>
      </w:r>
      <w:r w:rsidRPr="000633D0">
        <w:rPr>
          <w:rStyle w:val="word"/>
          <w:color w:val="000000" w:themeColor="text1"/>
          <w:sz w:val="28"/>
          <w:szCs w:val="28"/>
          <w:lang w:val="kk-KZ"/>
        </w:rPr>
        <w:t xml:space="preserve"> </w:t>
      </w:r>
      <w:r w:rsidRPr="000633D0">
        <w:rPr>
          <w:rStyle w:val="word"/>
          <w:color w:val="000000" w:themeColor="text1"/>
          <w:sz w:val="28"/>
          <w:szCs w:val="28"/>
        </w:rPr>
        <w:t>активно</w:t>
      </w:r>
      <w:r w:rsidRPr="000633D0">
        <w:rPr>
          <w:rStyle w:val="word"/>
          <w:color w:val="000000" w:themeColor="text1"/>
          <w:sz w:val="28"/>
          <w:szCs w:val="28"/>
          <w:lang w:val="kk-KZ"/>
        </w:rPr>
        <w:t xml:space="preserve"> </w:t>
      </w:r>
      <w:r w:rsidRPr="000633D0">
        <w:rPr>
          <w:color w:val="000000" w:themeColor="text1"/>
          <w:sz w:val="28"/>
          <w:szCs w:val="28"/>
        </w:rPr>
        <w:t xml:space="preserve">влияет на создание </w:t>
      </w:r>
      <w:r w:rsidRPr="000633D0">
        <w:rPr>
          <w:rStyle w:val="word"/>
          <w:color w:val="000000" w:themeColor="text1"/>
          <w:sz w:val="28"/>
          <w:szCs w:val="28"/>
        </w:rPr>
        <w:t>институционально</w:t>
      </w:r>
      <w:r w:rsidR="000633D0">
        <w:rPr>
          <w:rStyle w:val="word"/>
          <w:color w:val="000000" w:themeColor="text1"/>
          <w:sz w:val="28"/>
          <w:szCs w:val="28"/>
        </w:rPr>
        <w:t>-</w:t>
      </w:r>
      <w:r w:rsidRPr="000633D0">
        <w:rPr>
          <w:color w:val="000000" w:themeColor="text1"/>
          <w:sz w:val="28"/>
          <w:szCs w:val="28"/>
        </w:rPr>
        <w:t xml:space="preserve">правовой </w:t>
      </w:r>
      <w:r w:rsidRPr="000633D0">
        <w:rPr>
          <w:rStyle w:val="word"/>
          <w:color w:val="000000" w:themeColor="text1"/>
          <w:sz w:val="28"/>
          <w:szCs w:val="28"/>
        </w:rPr>
        <w:t>основы</w:t>
      </w:r>
      <w:r w:rsidRPr="000633D0">
        <w:rPr>
          <w:color w:val="000000" w:themeColor="text1"/>
          <w:sz w:val="28"/>
          <w:szCs w:val="28"/>
        </w:rPr>
        <w:t xml:space="preserve"> приграничных </w:t>
      </w:r>
      <w:r w:rsidRPr="000633D0">
        <w:rPr>
          <w:rStyle w:val="word"/>
          <w:color w:val="000000" w:themeColor="text1"/>
          <w:sz w:val="28"/>
          <w:szCs w:val="28"/>
        </w:rPr>
        <w:t>связей</w:t>
      </w:r>
      <w:r w:rsidRPr="000633D0">
        <w:rPr>
          <w:rStyle w:val="word"/>
          <w:color w:val="000000" w:themeColor="text1"/>
          <w:sz w:val="28"/>
          <w:szCs w:val="28"/>
          <w:lang w:val="kk-KZ"/>
        </w:rPr>
        <w:t xml:space="preserve"> </w:t>
      </w:r>
      <w:r w:rsidRPr="000633D0">
        <w:rPr>
          <w:rStyle w:val="word"/>
          <w:color w:val="000000" w:themeColor="text1"/>
          <w:sz w:val="28"/>
          <w:szCs w:val="28"/>
        </w:rPr>
        <w:t>европейских</w:t>
      </w:r>
      <w:r w:rsidRPr="000633D0">
        <w:rPr>
          <w:rStyle w:val="word"/>
          <w:color w:val="000000" w:themeColor="text1"/>
          <w:sz w:val="28"/>
          <w:szCs w:val="28"/>
          <w:lang w:val="kk-KZ"/>
        </w:rPr>
        <w:t xml:space="preserve"> </w:t>
      </w:r>
      <w:r w:rsidRPr="000633D0">
        <w:rPr>
          <w:rStyle w:val="word"/>
          <w:color w:val="000000" w:themeColor="text1"/>
          <w:sz w:val="28"/>
          <w:szCs w:val="28"/>
        </w:rPr>
        <w:t>стран, создавая и финансируя различные типы трансграничных программ и структур.</w:t>
      </w:r>
      <w:r w:rsidRPr="000633D0">
        <w:rPr>
          <w:color w:val="000000" w:themeColor="text1"/>
          <w:sz w:val="28"/>
          <w:szCs w:val="28"/>
        </w:rPr>
        <w:t xml:space="preserve"> </w:t>
      </w:r>
      <w:r w:rsidRPr="000633D0">
        <w:rPr>
          <w:rStyle w:val="word"/>
          <w:color w:val="000000" w:themeColor="text1"/>
          <w:sz w:val="28"/>
          <w:szCs w:val="28"/>
        </w:rPr>
        <w:t xml:space="preserve">Безусловно, в их числе наиболее </w:t>
      </w:r>
      <w:r w:rsidRPr="000633D0">
        <w:rPr>
          <w:rFonts w:eastAsiaTheme="minorHAnsi"/>
          <w:color w:val="000000" w:themeColor="text1"/>
          <w:sz w:val="28"/>
          <w:szCs w:val="28"/>
          <w:lang w:eastAsia="en-US"/>
        </w:rPr>
        <w:t xml:space="preserve">эффективным механизмом трансформации приграничья, в том числе и на внешних границах ЕС, являются еврорегионы. </w:t>
      </w:r>
      <w:r w:rsidRPr="000633D0">
        <w:rPr>
          <w:color w:val="000000" w:themeColor="text1"/>
          <w:sz w:val="28"/>
          <w:szCs w:val="28"/>
        </w:rPr>
        <w:t xml:space="preserve">На настоящем этапе еврорегионы на границах России и ЕС ориентированы в основном на развитие социокультурных коммуникаций. </w:t>
      </w:r>
      <w:r w:rsidRPr="000633D0">
        <w:rPr>
          <w:rStyle w:val="word"/>
          <w:color w:val="000000" w:themeColor="text1"/>
          <w:sz w:val="28"/>
          <w:szCs w:val="28"/>
          <w:lang w:val="kk-KZ"/>
        </w:rPr>
        <w:t xml:space="preserve"> </w:t>
      </w:r>
    </w:p>
    <w:p w14:paraId="09725F1F" w14:textId="41354C1A" w:rsidR="005A6D17" w:rsidRPr="000633D0" w:rsidRDefault="005A6D17" w:rsidP="000633D0">
      <w:pPr>
        <w:autoSpaceDE w:val="0"/>
        <w:autoSpaceDN w:val="0"/>
        <w:adjustRightInd w:val="0"/>
        <w:ind w:firstLine="709"/>
        <w:jc w:val="both"/>
        <w:rPr>
          <w:color w:val="000000" w:themeColor="text1"/>
          <w:sz w:val="28"/>
          <w:szCs w:val="28"/>
          <w:lang w:val="kk-KZ"/>
        </w:rPr>
      </w:pPr>
      <w:r w:rsidRPr="000633D0">
        <w:rPr>
          <w:rStyle w:val="word"/>
          <w:color w:val="000000" w:themeColor="text1"/>
          <w:sz w:val="28"/>
          <w:szCs w:val="28"/>
        </w:rPr>
        <w:t>Можно констатировать наличие институционального задела</w:t>
      </w:r>
      <w:r w:rsidRPr="000633D0">
        <w:rPr>
          <w:rStyle w:val="word"/>
          <w:color w:val="000000" w:themeColor="text1"/>
          <w:sz w:val="28"/>
          <w:szCs w:val="28"/>
          <w:lang w:val="kk-KZ"/>
        </w:rPr>
        <w:t xml:space="preserve"> </w:t>
      </w:r>
      <w:r w:rsidRPr="000633D0">
        <w:rPr>
          <w:rStyle w:val="word"/>
          <w:color w:val="000000" w:themeColor="text1"/>
          <w:sz w:val="28"/>
          <w:szCs w:val="28"/>
        </w:rPr>
        <w:t>приграничных</w:t>
      </w:r>
      <w:r w:rsidRPr="000633D0">
        <w:rPr>
          <w:rStyle w:val="word"/>
          <w:color w:val="000000" w:themeColor="text1"/>
          <w:sz w:val="28"/>
          <w:szCs w:val="28"/>
          <w:lang w:val="kk-KZ"/>
        </w:rPr>
        <w:t xml:space="preserve"> </w:t>
      </w:r>
      <w:r w:rsidRPr="000633D0">
        <w:rPr>
          <w:rStyle w:val="word"/>
          <w:color w:val="000000" w:themeColor="text1"/>
          <w:sz w:val="28"/>
          <w:szCs w:val="28"/>
        </w:rPr>
        <w:t>отношений</w:t>
      </w:r>
      <w:r w:rsidRPr="000633D0">
        <w:rPr>
          <w:rStyle w:val="word"/>
          <w:color w:val="000000" w:themeColor="text1"/>
          <w:sz w:val="28"/>
          <w:szCs w:val="28"/>
          <w:lang w:val="kk-KZ"/>
        </w:rPr>
        <w:t xml:space="preserve"> </w:t>
      </w:r>
      <w:r w:rsidRPr="000633D0">
        <w:rPr>
          <w:color w:val="000000" w:themeColor="text1"/>
          <w:sz w:val="28"/>
          <w:szCs w:val="28"/>
        </w:rPr>
        <w:t xml:space="preserve">между </w:t>
      </w:r>
      <w:r w:rsidRPr="000633D0">
        <w:rPr>
          <w:rStyle w:val="word"/>
          <w:color w:val="000000" w:themeColor="text1"/>
          <w:sz w:val="28"/>
          <w:szCs w:val="28"/>
        </w:rPr>
        <w:t>РК</w:t>
      </w:r>
      <w:r w:rsidRPr="000633D0">
        <w:rPr>
          <w:rStyle w:val="word"/>
          <w:color w:val="000000" w:themeColor="text1"/>
          <w:sz w:val="28"/>
          <w:szCs w:val="28"/>
          <w:lang w:val="kk-KZ"/>
        </w:rPr>
        <w:t xml:space="preserve"> </w:t>
      </w:r>
      <w:r w:rsidRPr="000633D0">
        <w:rPr>
          <w:rStyle w:val="word"/>
          <w:color w:val="000000" w:themeColor="text1"/>
          <w:sz w:val="28"/>
          <w:szCs w:val="28"/>
        </w:rPr>
        <w:t>и</w:t>
      </w:r>
      <w:r w:rsidRPr="000633D0">
        <w:rPr>
          <w:rStyle w:val="word"/>
          <w:color w:val="000000" w:themeColor="text1"/>
          <w:sz w:val="28"/>
          <w:szCs w:val="28"/>
          <w:lang w:val="kk-KZ"/>
        </w:rPr>
        <w:t xml:space="preserve"> </w:t>
      </w:r>
      <w:r w:rsidRPr="000633D0">
        <w:rPr>
          <w:rStyle w:val="word"/>
          <w:color w:val="000000" w:themeColor="text1"/>
          <w:sz w:val="28"/>
          <w:szCs w:val="28"/>
        </w:rPr>
        <w:t>РФ</w:t>
      </w:r>
      <w:r w:rsidRPr="000633D0">
        <w:rPr>
          <w:color w:val="000000" w:themeColor="text1"/>
          <w:sz w:val="28"/>
          <w:szCs w:val="28"/>
        </w:rPr>
        <w:t>. На наш взгляд, есть все основания видеть в приграничных зонах своеобразные полюс</w:t>
      </w:r>
      <w:r w:rsidR="001A1D0B" w:rsidRPr="000633D0">
        <w:rPr>
          <w:color w:val="000000" w:themeColor="text1"/>
          <w:sz w:val="28"/>
          <w:szCs w:val="28"/>
        </w:rPr>
        <w:t>ы</w:t>
      </w:r>
      <w:r w:rsidRPr="000633D0">
        <w:rPr>
          <w:color w:val="000000" w:themeColor="text1"/>
          <w:sz w:val="28"/>
          <w:szCs w:val="28"/>
        </w:rPr>
        <w:t xml:space="preserve"> роста, столь нужные для нашей экономики.</w:t>
      </w:r>
      <w:r w:rsidRPr="000633D0">
        <w:rPr>
          <w:color w:val="000000" w:themeColor="text1"/>
          <w:sz w:val="28"/>
          <w:szCs w:val="28"/>
          <w:lang w:val="kk-KZ"/>
        </w:rPr>
        <w:t xml:space="preserve"> </w:t>
      </w:r>
      <w:r w:rsidRPr="000633D0">
        <w:rPr>
          <w:rStyle w:val="word"/>
          <w:color w:val="000000" w:themeColor="text1"/>
          <w:sz w:val="28"/>
          <w:szCs w:val="28"/>
        </w:rPr>
        <w:t xml:space="preserve">Однако </w:t>
      </w:r>
      <w:r w:rsidRPr="000633D0">
        <w:rPr>
          <w:color w:val="000000" w:themeColor="text1"/>
          <w:sz w:val="28"/>
          <w:szCs w:val="28"/>
          <w:lang w:val="kk-KZ"/>
        </w:rPr>
        <w:t>взаимодействие приграничных регионов К</w:t>
      </w:r>
      <w:r w:rsidR="002C2F45" w:rsidRPr="000633D0">
        <w:rPr>
          <w:color w:val="000000" w:themeColor="text1"/>
          <w:sz w:val="28"/>
          <w:szCs w:val="28"/>
          <w:lang w:val="kk-KZ"/>
        </w:rPr>
        <w:t>азахстана и России</w:t>
      </w:r>
      <w:r w:rsidRPr="000633D0">
        <w:rPr>
          <w:color w:val="000000" w:themeColor="text1"/>
          <w:sz w:val="28"/>
          <w:szCs w:val="28"/>
          <w:lang w:val="kk-KZ"/>
        </w:rPr>
        <w:t xml:space="preserve"> не получило на сегодняшний день необходимый институциональный инструментарий, поэтому для казахстанского приграничья эта проблема остается ключевой. На наш вгляд, институциональная практика ЕС свидетельствует о том, что чем больше строится институциональных форм сотрудничества, тем интегрированнее становятся отношения.</w:t>
      </w:r>
    </w:p>
    <w:p w14:paraId="03B7EEEC" w14:textId="505B3BE3"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lang w:val="kk-KZ"/>
        </w:rPr>
        <w:t xml:space="preserve">Между тем, </w:t>
      </w:r>
      <w:r w:rsidRPr="000633D0">
        <w:rPr>
          <w:rStyle w:val="word"/>
          <w:color w:val="000000" w:themeColor="text1"/>
          <w:sz w:val="28"/>
          <w:szCs w:val="28"/>
        </w:rPr>
        <w:t xml:space="preserve">не </w:t>
      </w:r>
      <w:r w:rsidRPr="000633D0">
        <w:rPr>
          <w:color w:val="000000" w:themeColor="text1"/>
          <w:sz w:val="28"/>
          <w:szCs w:val="28"/>
        </w:rPr>
        <w:t xml:space="preserve">стоит </w:t>
      </w:r>
      <w:r w:rsidRPr="000633D0">
        <w:rPr>
          <w:rStyle w:val="word"/>
          <w:color w:val="000000" w:themeColor="text1"/>
          <w:sz w:val="28"/>
          <w:szCs w:val="28"/>
        </w:rPr>
        <w:t>исключать  имплементацию в практику казахстанско</w:t>
      </w:r>
      <w:r w:rsidR="000633D0">
        <w:rPr>
          <w:rStyle w:val="word"/>
          <w:color w:val="000000" w:themeColor="text1"/>
          <w:sz w:val="28"/>
          <w:szCs w:val="28"/>
        </w:rPr>
        <w:t>-</w:t>
      </w:r>
      <w:r w:rsidRPr="000633D0">
        <w:rPr>
          <w:rStyle w:val="word"/>
          <w:color w:val="000000" w:themeColor="text1"/>
          <w:sz w:val="28"/>
          <w:szCs w:val="28"/>
        </w:rPr>
        <w:t>российских приграничных отношений позитивного</w:t>
      </w:r>
      <w:r w:rsidRPr="000633D0">
        <w:rPr>
          <w:rStyle w:val="word"/>
          <w:color w:val="000000" w:themeColor="text1"/>
          <w:sz w:val="28"/>
          <w:szCs w:val="28"/>
          <w:lang w:val="kk-KZ"/>
        </w:rPr>
        <w:t xml:space="preserve"> </w:t>
      </w:r>
      <w:r w:rsidRPr="000633D0">
        <w:rPr>
          <w:rStyle w:val="word"/>
          <w:color w:val="000000" w:themeColor="text1"/>
          <w:sz w:val="28"/>
          <w:szCs w:val="28"/>
        </w:rPr>
        <w:t>опыта</w:t>
      </w:r>
      <w:r w:rsidRPr="000633D0">
        <w:rPr>
          <w:rStyle w:val="word"/>
          <w:color w:val="000000" w:themeColor="text1"/>
          <w:sz w:val="28"/>
          <w:szCs w:val="28"/>
          <w:lang w:val="kk-KZ"/>
        </w:rPr>
        <w:t xml:space="preserve"> </w:t>
      </w:r>
      <w:r w:rsidRPr="000633D0">
        <w:rPr>
          <w:rStyle w:val="word"/>
          <w:color w:val="000000" w:themeColor="text1"/>
          <w:sz w:val="28"/>
          <w:szCs w:val="28"/>
        </w:rPr>
        <w:t>ЕС для более</w:t>
      </w:r>
      <w:r w:rsidRPr="000633D0">
        <w:rPr>
          <w:rStyle w:val="word"/>
          <w:color w:val="000000" w:themeColor="text1"/>
          <w:sz w:val="28"/>
          <w:szCs w:val="28"/>
          <w:lang w:val="kk-KZ"/>
        </w:rPr>
        <w:t xml:space="preserve"> </w:t>
      </w:r>
      <w:r w:rsidRPr="000633D0">
        <w:rPr>
          <w:rStyle w:val="word"/>
          <w:color w:val="000000" w:themeColor="text1"/>
          <w:sz w:val="28"/>
          <w:szCs w:val="28"/>
        </w:rPr>
        <w:t>эффективного</w:t>
      </w:r>
      <w:r w:rsidRPr="000633D0">
        <w:rPr>
          <w:rStyle w:val="word"/>
          <w:color w:val="000000" w:themeColor="text1"/>
          <w:sz w:val="28"/>
          <w:szCs w:val="28"/>
          <w:lang w:val="kk-KZ"/>
        </w:rPr>
        <w:t xml:space="preserve"> </w:t>
      </w:r>
      <w:r w:rsidRPr="000633D0">
        <w:rPr>
          <w:rStyle w:val="word"/>
          <w:color w:val="000000" w:themeColor="text1"/>
          <w:sz w:val="28"/>
          <w:szCs w:val="28"/>
        </w:rPr>
        <w:t>институционального</w:t>
      </w:r>
      <w:r w:rsidRPr="000633D0">
        <w:rPr>
          <w:rStyle w:val="word"/>
          <w:color w:val="000000" w:themeColor="text1"/>
          <w:sz w:val="28"/>
          <w:szCs w:val="28"/>
          <w:lang w:val="kk-KZ"/>
        </w:rPr>
        <w:t xml:space="preserve"> </w:t>
      </w:r>
      <w:r w:rsidRPr="000633D0">
        <w:rPr>
          <w:rStyle w:val="word"/>
          <w:color w:val="000000" w:themeColor="text1"/>
          <w:sz w:val="28"/>
          <w:szCs w:val="28"/>
        </w:rPr>
        <w:t>урегулирования вопросов в приграничье</w:t>
      </w:r>
      <w:r w:rsidRPr="000633D0">
        <w:rPr>
          <w:color w:val="000000" w:themeColor="text1"/>
          <w:sz w:val="28"/>
          <w:szCs w:val="28"/>
        </w:rPr>
        <w:t xml:space="preserve">. Переходу на качественно иной уровень сотрудничества будет способствовать создание необходимых институтов поддержки на национальном и наднациональном уровнях. </w:t>
      </w:r>
    </w:p>
    <w:p w14:paraId="4255923A" w14:textId="24A6508B" w:rsidR="005A6D17" w:rsidRPr="007E70A6" w:rsidRDefault="005A6D17" w:rsidP="000633D0">
      <w:pPr>
        <w:ind w:firstLine="709"/>
        <w:jc w:val="both"/>
        <w:rPr>
          <w:sz w:val="28"/>
          <w:szCs w:val="28"/>
          <w:u w:val="single"/>
        </w:rPr>
      </w:pPr>
      <w:r w:rsidRPr="000633D0">
        <w:rPr>
          <w:color w:val="000000" w:themeColor="text1"/>
          <w:sz w:val="28"/>
          <w:szCs w:val="28"/>
        </w:rPr>
        <w:t>В этой связи, «учитывая турбулентные условия политического и социально</w:t>
      </w:r>
      <w:r w:rsidR="000633D0">
        <w:rPr>
          <w:color w:val="000000" w:themeColor="text1"/>
          <w:sz w:val="28"/>
          <w:szCs w:val="28"/>
        </w:rPr>
        <w:t>-</w:t>
      </w:r>
      <w:r w:rsidRPr="000633D0">
        <w:rPr>
          <w:color w:val="000000" w:themeColor="text1"/>
          <w:sz w:val="28"/>
          <w:szCs w:val="28"/>
        </w:rPr>
        <w:t>экономического развития стран, связанные с глобальной пандемией и повсеместным закрытием границ, а также с экономическим кризисом, интерес к европейскому опыту урегулирования пограничных проблем еще более возрос. Поскольку разрыв связей между странами тяжелее всего</w:t>
      </w:r>
      <w:r w:rsidR="001A1D0B" w:rsidRPr="000633D0">
        <w:rPr>
          <w:color w:val="000000" w:themeColor="text1"/>
          <w:sz w:val="28"/>
          <w:szCs w:val="28"/>
        </w:rPr>
        <w:t xml:space="preserve"> </w:t>
      </w:r>
      <w:r w:rsidRPr="000633D0">
        <w:rPr>
          <w:color w:val="000000" w:themeColor="text1"/>
          <w:sz w:val="28"/>
          <w:szCs w:val="28"/>
        </w:rPr>
        <w:t xml:space="preserve">отражается именно на приграничных регионах, ведь границы усложняют не только экономическую </w:t>
      </w:r>
      <w:r w:rsidRPr="007E70A6">
        <w:rPr>
          <w:sz w:val="28"/>
          <w:szCs w:val="28"/>
        </w:rPr>
        <w:t>ситуацию в этих регионах, но и социальные</w:t>
      </w:r>
      <w:r w:rsidR="001A1D0B" w:rsidRPr="007E70A6">
        <w:rPr>
          <w:sz w:val="28"/>
          <w:szCs w:val="28"/>
        </w:rPr>
        <w:t xml:space="preserve"> </w:t>
      </w:r>
      <w:r w:rsidRPr="007E70A6">
        <w:rPr>
          <w:sz w:val="28"/>
          <w:szCs w:val="28"/>
        </w:rPr>
        <w:t>контакты людей</w:t>
      </w:r>
      <w:r w:rsidR="001A1D0B" w:rsidRPr="007E70A6">
        <w:rPr>
          <w:sz w:val="28"/>
          <w:szCs w:val="28"/>
        </w:rPr>
        <w:t xml:space="preserve">, </w:t>
      </w:r>
      <w:r w:rsidRPr="007E70A6">
        <w:rPr>
          <w:sz w:val="28"/>
          <w:szCs w:val="28"/>
        </w:rPr>
        <w:t>проживающих в приграничье» [183</w:t>
      </w:r>
      <w:r w:rsidR="005172BE" w:rsidRPr="007E70A6">
        <w:rPr>
          <w:sz w:val="28"/>
          <w:szCs w:val="28"/>
        </w:rPr>
        <w:t>, с.</w:t>
      </w:r>
      <w:r w:rsidR="007E70A6">
        <w:rPr>
          <w:sz w:val="28"/>
          <w:szCs w:val="28"/>
        </w:rPr>
        <w:t xml:space="preserve"> </w:t>
      </w:r>
      <w:r w:rsidR="00972FA2" w:rsidRPr="007E70A6">
        <w:rPr>
          <w:sz w:val="28"/>
          <w:szCs w:val="28"/>
        </w:rPr>
        <w:t>109</w:t>
      </w:r>
      <w:r w:rsidRPr="007E70A6">
        <w:rPr>
          <w:sz w:val="28"/>
          <w:szCs w:val="28"/>
        </w:rPr>
        <w:t>].</w:t>
      </w:r>
      <w:r w:rsidRPr="007E70A6">
        <w:rPr>
          <w:sz w:val="28"/>
          <w:szCs w:val="28"/>
          <w:u w:val="single"/>
        </w:rPr>
        <w:t xml:space="preserve"> </w:t>
      </w:r>
    </w:p>
    <w:p w14:paraId="67D78147" w14:textId="19EAF1A5" w:rsidR="005A6D17" w:rsidRPr="000633D0" w:rsidRDefault="005A6D17" w:rsidP="000633D0">
      <w:pPr>
        <w:autoSpaceDE w:val="0"/>
        <w:autoSpaceDN w:val="0"/>
        <w:adjustRightInd w:val="0"/>
        <w:ind w:firstLine="709"/>
        <w:jc w:val="both"/>
        <w:rPr>
          <w:color w:val="000000" w:themeColor="text1"/>
          <w:sz w:val="28"/>
          <w:szCs w:val="28"/>
        </w:rPr>
      </w:pPr>
      <w:r w:rsidRPr="007E70A6">
        <w:rPr>
          <w:sz w:val="28"/>
          <w:szCs w:val="28"/>
        </w:rPr>
        <w:t xml:space="preserve">Однако, европейский опыт свидетельствует, </w:t>
      </w:r>
      <w:r w:rsidRPr="007E70A6">
        <w:rPr>
          <w:bCs/>
          <w:sz w:val="28"/>
          <w:szCs w:val="28"/>
        </w:rPr>
        <w:t xml:space="preserve">что приграничные </w:t>
      </w:r>
      <w:r w:rsidRPr="000633D0">
        <w:rPr>
          <w:bCs/>
          <w:color w:val="000000" w:themeColor="text1"/>
          <w:sz w:val="28"/>
          <w:szCs w:val="28"/>
        </w:rPr>
        <w:t>инициативы с большей вероятностью будет иметь высокую интенсивность сотрудничества, если главными действующими лицами являются местные, а не национальные органы власти</w:t>
      </w:r>
      <w:r w:rsidRPr="000633D0">
        <w:rPr>
          <w:color w:val="000000" w:themeColor="text1"/>
          <w:sz w:val="28"/>
          <w:szCs w:val="28"/>
        </w:rPr>
        <w:t xml:space="preserve">. При формировании новой роли регионов Казахстану необходимо опереться на европейский опыт пространственного </w:t>
      </w:r>
      <w:r w:rsidRPr="000633D0">
        <w:rPr>
          <w:color w:val="000000" w:themeColor="text1"/>
          <w:sz w:val="28"/>
          <w:szCs w:val="28"/>
        </w:rPr>
        <w:lastRenderedPageBreak/>
        <w:t xml:space="preserve">развития территорий, учитывая при формировании стратегий приграничного развития особенности своего приграничного пространства. </w:t>
      </w:r>
    </w:p>
    <w:p w14:paraId="51876233" w14:textId="3EC45131" w:rsidR="005A6D17" w:rsidRPr="000633D0" w:rsidRDefault="005A6D17" w:rsidP="000633D0">
      <w:pPr>
        <w:autoSpaceDE w:val="0"/>
        <w:autoSpaceDN w:val="0"/>
        <w:adjustRightInd w:val="0"/>
        <w:ind w:firstLine="709"/>
        <w:jc w:val="both"/>
        <w:rPr>
          <w:color w:val="000000" w:themeColor="text1"/>
          <w:sz w:val="28"/>
          <w:szCs w:val="28"/>
          <w:lang w:val="kk-KZ"/>
        </w:rPr>
      </w:pPr>
      <w:r w:rsidRPr="000633D0">
        <w:rPr>
          <w:color w:val="000000" w:themeColor="text1"/>
          <w:sz w:val="28"/>
          <w:szCs w:val="28"/>
          <w:lang w:val="kk-KZ"/>
        </w:rPr>
        <w:t>В целом, эволюция казахстанско</w:t>
      </w:r>
      <w:r w:rsidR="000633D0">
        <w:rPr>
          <w:color w:val="000000" w:themeColor="text1"/>
          <w:sz w:val="28"/>
          <w:szCs w:val="28"/>
          <w:lang w:val="kk-KZ"/>
        </w:rPr>
        <w:t>-</w:t>
      </w:r>
      <w:r w:rsidRPr="000633D0">
        <w:rPr>
          <w:color w:val="000000" w:themeColor="text1"/>
          <w:sz w:val="28"/>
          <w:szCs w:val="28"/>
          <w:lang w:val="kk-KZ"/>
        </w:rPr>
        <w:t>российского сотрудничества должна быть нацелена на использование конкурентных преимуществ приграничных регионов для того, чтобы они стали полюсами развития для обеих стран.</w:t>
      </w:r>
    </w:p>
    <w:p w14:paraId="51CF1D76" w14:textId="77777777" w:rsidR="005A6D17" w:rsidRPr="000724BF" w:rsidRDefault="005A6D17" w:rsidP="005A6D17">
      <w:pPr>
        <w:ind w:firstLine="567"/>
        <w:jc w:val="both"/>
        <w:rPr>
          <w:color w:val="000000" w:themeColor="text1"/>
          <w:sz w:val="28"/>
          <w:szCs w:val="28"/>
          <w:lang w:val="kk-KZ"/>
        </w:rPr>
      </w:pPr>
    </w:p>
    <w:p w14:paraId="11AA1707" w14:textId="16E22D82" w:rsidR="005A6D17" w:rsidRDefault="005A6D17" w:rsidP="005A6D17">
      <w:pPr>
        <w:autoSpaceDE w:val="0"/>
        <w:autoSpaceDN w:val="0"/>
        <w:adjustRightInd w:val="0"/>
        <w:ind w:firstLine="567"/>
        <w:jc w:val="both"/>
        <w:rPr>
          <w:color w:val="000000" w:themeColor="text1"/>
        </w:rPr>
      </w:pPr>
    </w:p>
    <w:p w14:paraId="7DF894A9" w14:textId="446C1FB0" w:rsidR="006C0F00" w:rsidRDefault="006C0F00" w:rsidP="005A6D17">
      <w:pPr>
        <w:autoSpaceDE w:val="0"/>
        <w:autoSpaceDN w:val="0"/>
        <w:adjustRightInd w:val="0"/>
        <w:ind w:firstLine="567"/>
        <w:jc w:val="both"/>
        <w:rPr>
          <w:color w:val="000000" w:themeColor="text1"/>
        </w:rPr>
      </w:pPr>
    </w:p>
    <w:p w14:paraId="1B050BFC" w14:textId="77777777" w:rsidR="00325E1C" w:rsidRDefault="00325E1C" w:rsidP="005A6D17">
      <w:pPr>
        <w:pStyle w:val="a3"/>
        <w:autoSpaceDE w:val="0"/>
        <w:autoSpaceDN w:val="0"/>
        <w:adjustRightInd w:val="0"/>
        <w:ind w:left="0" w:firstLine="567"/>
        <w:jc w:val="both"/>
        <w:rPr>
          <w:b/>
          <w:bCs/>
          <w:color w:val="000000" w:themeColor="text1"/>
          <w:sz w:val="28"/>
          <w:szCs w:val="28"/>
        </w:rPr>
      </w:pPr>
    </w:p>
    <w:p w14:paraId="21C23797" w14:textId="77777777" w:rsidR="00325E1C" w:rsidRDefault="00325E1C" w:rsidP="005A6D17">
      <w:pPr>
        <w:pStyle w:val="a3"/>
        <w:autoSpaceDE w:val="0"/>
        <w:autoSpaceDN w:val="0"/>
        <w:adjustRightInd w:val="0"/>
        <w:ind w:left="0" w:firstLine="567"/>
        <w:jc w:val="both"/>
        <w:rPr>
          <w:b/>
          <w:bCs/>
          <w:color w:val="000000" w:themeColor="text1"/>
          <w:sz w:val="28"/>
          <w:szCs w:val="28"/>
        </w:rPr>
      </w:pPr>
    </w:p>
    <w:p w14:paraId="2764892B" w14:textId="77777777" w:rsidR="00325E1C" w:rsidRDefault="00325E1C" w:rsidP="005A6D17">
      <w:pPr>
        <w:pStyle w:val="a3"/>
        <w:autoSpaceDE w:val="0"/>
        <w:autoSpaceDN w:val="0"/>
        <w:adjustRightInd w:val="0"/>
        <w:ind w:left="0" w:firstLine="567"/>
        <w:jc w:val="both"/>
        <w:rPr>
          <w:b/>
          <w:bCs/>
          <w:color w:val="000000" w:themeColor="text1"/>
          <w:sz w:val="28"/>
          <w:szCs w:val="28"/>
        </w:rPr>
      </w:pPr>
    </w:p>
    <w:p w14:paraId="2777C8AB" w14:textId="77777777" w:rsidR="00325E1C" w:rsidRDefault="00325E1C" w:rsidP="005A6D17">
      <w:pPr>
        <w:pStyle w:val="a3"/>
        <w:autoSpaceDE w:val="0"/>
        <w:autoSpaceDN w:val="0"/>
        <w:adjustRightInd w:val="0"/>
        <w:ind w:left="0" w:firstLine="567"/>
        <w:jc w:val="both"/>
        <w:rPr>
          <w:b/>
          <w:bCs/>
          <w:color w:val="000000" w:themeColor="text1"/>
          <w:sz w:val="28"/>
          <w:szCs w:val="28"/>
        </w:rPr>
      </w:pPr>
    </w:p>
    <w:p w14:paraId="4F96C5E7" w14:textId="4112553B" w:rsidR="00325E1C" w:rsidRDefault="00325E1C" w:rsidP="005A6D17">
      <w:pPr>
        <w:pStyle w:val="a3"/>
        <w:autoSpaceDE w:val="0"/>
        <w:autoSpaceDN w:val="0"/>
        <w:adjustRightInd w:val="0"/>
        <w:ind w:left="0" w:firstLine="567"/>
        <w:jc w:val="both"/>
        <w:rPr>
          <w:b/>
          <w:bCs/>
          <w:color w:val="000000" w:themeColor="text1"/>
          <w:sz w:val="28"/>
          <w:szCs w:val="28"/>
        </w:rPr>
      </w:pPr>
    </w:p>
    <w:p w14:paraId="775C9711" w14:textId="361C50D3" w:rsidR="00FD47EB" w:rsidRDefault="00FD47EB" w:rsidP="005A6D17">
      <w:pPr>
        <w:pStyle w:val="a3"/>
        <w:autoSpaceDE w:val="0"/>
        <w:autoSpaceDN w:val="0"/>
        <w:adjustRightInd w:val="0"/>
        <w:ind w:left="0" w:firstLine="567"/>
        <w:jc w:val="both"/>
        <w:rPr>
          <w:b/>
          <w:bCs/>
          <w:color w:val="000000" w:themeColor="text1"/>
          <w:sz w:val="28"/>
          <w:szCs w:val="28"/>
        </w:rPr>
      </w:pPr>
    </w:p>
    <w:p w14:paraId="654515FD" w14:textId="77777777" w:rsidR="000633D0" w:rsidRDefault="000633D0" w:rsidP="005A6D17">
      <w:pPr>
        <w:pStyle w:val="a3"/>
        <w:autoSpaceDE w:val="0"/>
        <w:autoSpaceDN w:val="0"/>
        <w:adjustRightInd w:val="0"/>
        <w:ind w:left="0" w:firstLine="567"/>
        <w:jc w:val="both"/>
        <w:rPr>
          <w:b/>
          <w:bCs/>
          <w:color w:val="000000" w:themeColor="text1"/>
          <w:sz w:val="28"/>
          <w:szCs w:val="28"/>
        </w:rPr>
      </w:pPr>
    </w:p>
    <w:p w14:paraId="26697CF4" w14:textId="77777777" w:rsidR="000633D0" w:rsidRDefault="000633D0" w:rsidP="005A6D17">
      <w:pPr>
        <w:pStyle w:val="a3"/>
        <w:autoSpaceDE w:val="0"/>
        <w:autoSpaceDN w:val="0"/>
        <w:adjustRightInd w:val="0"/>
        <w:ind w:left="0" w:firstLine="567"/>
        <w:jc w:val="both"/>
        <w:rPr>
          <w:b/>
          <w:bCs/>
          <w:color w:val="000000" w:themeColor="text1"/>
          <w:sz w:val="28"/>
          <w:szCs w:val="28"/>
        </w:rPr>
      </w:pPr>
    </w:p>
    <w:p w14:paraId="37EB61A7" w14:textId="77777777" w:rsidR="000633D0" w:rsidRDefault="000633D0" w:rsidP="005A6D17">
      <w:pPr>
        <w:pStyle w:val="a3"/>
        <w:autoSpaceDE w:val="0"/>
        <w:autoSpaceDN w:val="0"/>
        <w:adjustRightInd w:val="0"/>
        <w:ind w:left="0" w:firstLine="567"/>
        <w:jc w:val="both"/>
        <w:rPr>
          <w:b/>
          <w:bCs/>
          <w:color w:val="000000" w:themeColor="text1"/>
          <w:sz w:val="28"/>
          <w:szCs w:val="28"/>
        </w:rPr>
      </w:pPr>
    </w:p>
    <w:p w14:paraId="5C0E024E" w14:textId="77777777" w:rsidR="000633D0" w:rsidRDefault="000633D0" w:rsidP="005A6D17">
      <w:pPr>
        <w:pStyle w:val="a3"/>
        <w:autoSpaceDE w:val="0"/>
        <w:autoSpaceDN w:val="0"/>
        <w:adjustRightInd w:val="0"/>
        <w:ind w:left="0" w:firstLine="567"/>
        <w:jc w:val="both"/>
        <w:rPr>
          <w:b/>
          <w:bCs/>
          <w:color w:val="000000" w:themeColor="text1"/>
          <w:sz w:val="28"/>
          <w:szCs w:val="28"/>
        </w:rPr>
      </w:pPr>
    </w:p>
    <w:p w14:paraId="207B64D9" w14:textId="77777777" w:rsidR="000633D0" w:rsidRDefault="000633D0" w:rsidP="005A6D17">
      <w:pPr>
        <w:pStyle w:val="a3"/>
        <w:autoSpaceDE w:val="0"/>
        <w:autoSpaceDN w:val="0"/>
        <w:adjustRightInd w:val="0"/>
        <w:ind w:left="0" w:firstLine="567"/>
        <w:jc w:val="both"/>
        <w:rPr>
          <w:b/>
          <w:bCs/>
          <w:color w:val="000000" w:themeColor="text1"/>
          <w:sz w:val="28"/>
          <w:szCs w:val="28"/>
        </w:rPr>
      </w:pPr>
    </w:p>
    <w:p w14:paraId="38D88BA2" w14:textId="77777777" w:rsidR="000633D0" w:rsidRDefault="000633D0" w:rsidP="005A6D17">
      <w:pPr>
        <w:pStyle w:val="a3"/>
        <w:autoSpaceDE w:val="0"/>
        <w:autoSpaceDN w:val="0"/>
        <w:adjustRightInd w:val="0"/>
        <w:ind w:left="0" w:firstLine="567"/>
        <w:jc w:val="both"/>
        <w:rPr>
          <w:b/>
          <w:bCs/>
          <w:color w:val="000000" w:themeColor="text1"/>
          <w:sz w:val="28"/>
          <w:szCs w:val="28"/>
        </w:rPr>
      </w:pPr>
    </w:p>
    <w:p w14:paraId="6671A588" w14:textId="77777777" w:rsidR="000633D0" w:rsidRDefault="000633D0" w:rsidP="005A6D17">
      <w:pPr>
        <w:pStyle w:val="a3"/>
        <w:autoSpaceDE w:val="0"/>
        <w:autoSpaceDN w:val="0"/>
        <w:adjustRightInd w:val="0"/>
        <w:ind w:left="0" w:firstLine="567"/>
        <w:jc w:val="both"/>
        <w:rPr>
          <w:b/>
          <w:bCs/>
          <w:color w:val="000000" w:themeColor="text1"/>
          <w:sz w:val="28"/>
          <w:szCs w:val="28"/>
        </w:rPr>
      </w:pPr>
    </w:p>
    <w:p w14:paraId="30E850E3" w14:textId="77777777" w:rsidR="000633D0" w:rsidRDefault="000633D0" w:rsidP="005A6D17">
      <w:pPr>
        <w:pStyle w:val="a3"/>
        <w:autoSpaceDE w:val="0"/>
        <w:autoSpaceDN w:val="0"/>
        <w:adjustRightInd w:val="0"/>
        <w:ind w:left="0" w:firstLine="567"/>
        <w:jc w:val="both"/>
        <w:rPr>
          <w:b/>
          <w:bCs/>
          <w:color w:val="000000" w:themeColor="text1"/>
          <w:sz w:val="28"/>
          <w:szCs w:val="28"/>
        </w:rPr>
      </w:pPr>
    </w:p>
    <w:p w14:paraId="5B73DF51" w14:textId="57E14B26" w:rsidR="000633D0" w:rsidRDefault="000633D0" w:rsidP="005A6D17">
      <w:pPr>
        <w:pStyle w:val="a3"/>
        <w:autoSpaceDE w:val="0"/>
        <w:autoSpaceDN w:val="0"/>
        <w:adjustRightInd w:val="0"/>
        <w:ind w:left="0" w:firstLine="567"/>
        <w:jc w:val="both"/>
        <w:rPr>
          <w:b/>
          <w:bCs/>
          <w:color w:val="000000" w:themeColor="text1"/>
          <w:sz w:val="28"/>
          <w:szCs w:val="28"/>
        </w:rPr>
      </w:pPr>
    </w:p>
    <w:p w14:paraId="790CD2F5" w14:textId="7C05FF41" w:rsidR="00E14944" w:rsidRDefault="00E14944" w:rsidP="005A6D17">
      <w:pPr>
        <w:pStyle w:val="a3"/>
        <w:autoSpaceDE w:val="0"/>
        <w:autoSpaceDN w:val="0"/>
        <w:adjustRightInd w:val="0"/>
        <w:ind w:left="0" w:firstLine="567"/>
        <w:jc w:val="both"/>
        <w:rPr>
          <w:b/>
          <w:bCs/>
          <w:color w:val="000000" w:themeColor="text1"/>
          <w:sz w:val="28"/>
          <w:szCs w:val="28"/>
        </w:rPr>
      </w:pPr>
    </w:p>
    <w:p w14:paraId="0D1E635E" w14:textId="61D6BF46" w:rsidR="00E14944" w:rsidRDefault="00E14944" w:rsidP="005A6D17">
      <w:pPr>
        <w:pStyle w:val="a3"/>
        <w:autoSpaceDE w:val="0"/>
        <w:autoSpaceDN w:val="0"/>
        <w:adjustRightInd w:val="0"/>
        <w:ind w:left="0" w:firstLine="567"/>
        <w:jc w:val="both"/>
        <w:rPr>
          <w:b/>
          <w:bCs/>
          <w:color w:val="000000" w:themeColor="text1"/>
          <w:sz w:val="28"/>
          <w:szCs w:val="28"/>
        </w:rPr>
      </w:pPr>
    </w:p>
    <w:p w14:paraId="0674CE21" w14:textId="4A147877" w:rsidR="00E14944" w:rsidRDefault="00E14944" w:rsidP="005A6D17">
      <w:pPr>
        <w:pStyle w:val="a3"/>
        <w:autoSpaceDE w:val="0"/>
        <w:autoSpaceDN w:val="0"/>
        <w:adjustRightInd w:val="0"/>
        <w:ind w:left="0" w:firstLine="567"/>
        <w:jc w:val="both"/>
        <w:rPr>
          <w:b/>
          <w:bCs/>
          <w:color w:val="000000" w:themeColor="text1"/>
          <w:sz w:val="28"/>
          <w:szCs w:val="28"/>
        </w:rPr>
      </w:pPr>
    </w:p>
    <w:p w14:paraId="0E5E5B14" w14:textId="54D8CCAE" w:rsidR="00E14944" w:rsidRDefault="00E14944" w:rsidP="005A6D17">
      <w:pPr>
        <w:pStyle w:val="a3"/>
        <w:autoSpaceDE w:val="0"/>
        <w:autoSpaceDN w:val="0"/>
        <w:adjustRightInd w:val="0"/>
        <w:ind w:left="0" w:firstLine="567"/>
        <w:jc w:val="both"/>
        <w:rPr>
          <w:b/>
          <w:bCs/>
          <w:color w:val="000000" w:themeColor="text1"/>
          <w:sz w:val="28"/>
          <w:szCs w:val="28"/>
        </w:rPr>
      </w:pPr>
    </w:p>
    <w:p w14:paraId="1C3114D1" w14:textId="21F85518" w:rsidR="00E14944" w:rsidRDefault="00E14944" w:rsidP="005A6D17">
      <w:pPr>
        <w:pStyle w:val="a3"/>
        <w:autoSpaceDE w:val="0"/>
        <w:autoSpaceDN w:val="0"/>
        <w:adjustRightInd w:val="0"/>
        <w:ind w:left="0" w:firstLine="567"/>
        <w:jc w:val="both"/>
        <w:rPr>
          <w:b/>
          <w:bCs/>
          <w:color w:val="000000" w:themeColor="text1"/>
          <w:sz w:val="28"/>
          <w:szCs w:val="28"/>
        </w:rPr>
      </w:pPr>
    </w:p>
    <w:p w14:paraId="4EE531EA" w14:textId="49B8C0B0" w:rsidR="00E14944" w:rsidRDefault="00E14944" w:rsidP="005A6D17">
      <w:pPr>
        <w:pStyle w:val="a3"/>
        <w:autoSpaceDE w:val="0"/>
        <w:autoSpaceDN w:val="0"/>
        <w:adjustRightInd w:val="0"/>
        <w:ind w:left="0" w:firstLine="567"/>
        <w:jc w:val="both"/>
        <w:rPr>
          <w:b/>
          <w:bCs/>
          <w:color w:val="000000" w:themeColor="text1"/>
          <w:sz w:val="28"/>
          <w:szCs w:val="28"/>
        </w:rPr>
      </w:pPr>
    </w:p>
    <w:p w14:paraId="4FC5023E" w14:textId="53F3EA5A" w:rsidR="00E14944" w:rsidRDefault="00E14944" w:rsidP="005A6D17">
      <w:pPr>
        <w:pStyle w:val="a3"/>
        <w:autoSpaceDE w:val="0"/>
        <w:autoSpaceDN w:val="0"/>
        <w:adjustRightInd w:val="0"/>
        <w:ind w:left="0" w:firstLine="567"/>
        <w:jc w:val="both"/>
        <w:rPr>
          <w:b/>
          <w:bCs/>
          <w:color w:val="000000" w:themeColor="text1"/>
          <w:sz w:val="28"/>
          <w:szCs w:val="28"/>
        </w:rPr>
      </w:pPr>
    </w:p>
    <w:p w14:paraId="4F7252C4" w14:textId="6FDDFB66" w:rsidR="00E14944" w:rsidRDefault="00E14944" w:rsidP="005A6D17">
      <w:pPr>
        <w:pStyle w:val="a3"/>
        <w:autoSpaceDE w:val="0"/>
        <w:autoSpaceDN w:val="0"/>
        <w:adjustRightInd w:val="0"/>
        <w:ind w:left="0" w:firstLine="567"/>
        <w:jc w:val="both"/>
        <w:rPr>
          <w:b/>
          <w:bCs/>
          <w:color w:val="000000" w:themeColor="text1"/>
          <w:sz w:val="28"/>
          <w:szCs w:val="28"/>
        </w:rPr>
      </w:pPr>
    </w:p>
    <w:p w14:paraId="32025BDC" w14:textId="77777777" w:rsidR="00E14944" w:rsidRDefault="00E14944" w:rsidP="005A6D17">
      <w:pPr>
        <w:pStyle w:val="a3"/>
        <w:autoSpaceDE w:val="0"/>
        <w:autoSpaceDN w:val="0"/>
        <w:adjustRightInd w:val="0"/>
        <w:ind w:left="0" w:firstLine="567"/>
        <w:jc w:val="both"/>
        <w:rPr>
          <w:b/>
          <w:bCs/>
          <w:color w:val="000000" w:themeColor="text1"/>
          <w:sz w:val="28"/>
          <w:szCs w:val="28"/>
        </w:rPr>
      </w:pPr>
    </w:p>
    <w:p w14:paraId="074B11E0" w14:textId="77777777" w:rsidR="000633D0" w:rsidRDefault="000633D0" w:rsidP="005A6D17">
      <w:pPr>
        <w:pStyle w:val="a3"/>
        <w:autoSpaceDE w:val="0"/>
        <w:autoSpaceDN w:val="0"/>
        <w:adjustRightInd w:val="0"/>
        <w:ind w:left="0" w:firstLine="567"/>
        <w:jc w:val="both"/>
        <w:rPr>
          <w:b/>
          <w:bCs/>
          <w:color w:val="000000" w:themeColor="text1"/>
          <w:sz w:val="28"/>
          <w:szCs w:val="28"/>
        </w:rPr>
      </w:pPr>
    </w:p>
    <w:p w14:paraId="1801733A" w14:textId="09026437" w:rsidR="005A6D17" w:rsidRPr="000633D0" w:rsidRDefault="005A6D17" w:rsidP="000633D0">
      <w:pPr>
        <w:pStyle w:val="a3"/>
        <w:autoSpaceDE w:val="0"/>
        <w:autoSpaceDN w:val="0"/>
        <w:adjustRightInd w:val="0"/>
        <w:ind w:left="0" w:firstLine="709"/>
        <w:jc w:val="both"/>
        <w:rPr>
          <w:b/>
          <w:color w:val="000000" w:themeColor="text1"/>
          <w:sz w:val="28"/>
          <w:szCs w:val="28"/>
        </w:rPr>
      </w:pPr>
      <w:r w:rsidRPr="000633D0">
        <w:rPr>
          <w:b/>
          <w:bCs/>
          <w:color w:val="000000" w:themeColor="text1"/>
          <w:sz w:val="28"/>
          <w:szCs w:val="28"/>
        </w:rPr>
        <w:t xml:space="preserve">3 ПРОЦЕССЫ </w:t>
      </w:r>
      <w:r w:rsidRPr="000633D0">
        <w:rPr>
          <w:b/>
          <w:color w:val="000000" w:themeColor="text1"/>
          <w:sz w:val="28"/>
          <w:szCs w:val="28"/>
        </w:rPr>
        <w:t>КАЗАХСТАНСКО</w:t>
      </w:r>
      <w:r w:rsidR="000633D0" w:rsidRPr="000633D0">
        <w:rPr>
          <w:b/>
          <w:color w:val="000000" w:themeColor="text1"/>
          <w:sz w:val="28"/>
          <w:szCs w:val="28"/>
        </w:rPr>
        <w:t>-</w:t>
      </w:r>
      <w:r w:rsidRPr="000633D0">
        <w:rPr>
          <w:b/>
          <w:color w:val="000000" w:themeColor="text1"/>
          <w:sz w:val="28"/>
          <w:szCs w:val="28"/>
        </w:rPr>
        <w:t>РОССИЙСКОГО ПРИГРАНИЧНОГО СОТРУДНИЧЕСТВА НА СОВРЕМЕННОМ ЭТАПЕ: ПРОБЛЕМЫ И ПЕРСПЕКТИВЫ</w:t>
      </w:r>
    </w:p>
    <w:p w14:paraId="0AAE3A89" w14:textId="77777777" w:rsidR="005A6D17" w:rsidRPr="000633D0" w:rsidRDefault="005A6D17" w:rsidP="000633D0">
      <w:pPr>
        <w:pStyle w:val="a3"/>
        <w:ind w:left="0" w:firstLine="709"/>
        <w:jc w:val="both"/>
        <w:rPr>
          <w:b/>
          <w:color w:val="000000" w:themeColor="text1"/>
          <w:sz w:val="28"/>
          <w:szCs w:val="28"/>
        </w:rPr>
      </w:pPr>
    </w:p>
    <w:p w14:paraId="590851AA" w14:textId="49A4EF02" w:rsidR="005A6D17" w:rsidRPr="000633D0" w:rsidRDefault="005A6D17" w:rsidP="000633D0">
      <w:pPr>
        <w:ind w:firstLine="709"/>
        <w:jc w:val="both"/>
        <w:rPr>
          <w:color w:val="000000" w:themeColor="text1"/>
          <w:sz w:val="28"/>
          <w:szCs w:val="28"/>
        </w:rPr>
      </w:pPr>
      <w:r w:rsidRPr="000633D0">
        <w:rPr>
          <w:color w:val="000000" w:themeColor="text1"/>
          <w:sz w:val="28"/>
          <w:szCs w:val="28"/>
        </w:rPr>
        <w:t>Приграничные регионы выполняют в отношении своих стран схожие функции, обеспечивая торгово-экономические и социополитические связи. На эффективность исполнения этих функций влияют ряд факторов, в том числе, глубина сотрудничества сопредельных стран в целом, а также их геополитичес</w:t>
      </w:r>
      <w:r w:rsidR="000633D0">
        <w:rPr>
          <w:color w:val="000000" w:themeColor="text1"/>
          <w:sz w:val="28"/>
          <w:szCs w:val="28"/>
        </w:rPr>
        <w:t xml:space="preserve">кий и геоэкономический статус. </w:t>
      </w:r>
      <w:r w:rsidRPr="000633D0">
        <w:rPr>
          <w:color w:val="000000" w:themeColor="text1"/>
          <w:sz w:val="28"/>
          <w:szCs w:val="28"/>
        </w:rPr>
        <w:t>Приграничье РК и РФ становится также ключевой компонентой евразийской интеграции на фоне усиливающ</w:t>
      </w:r>
      <w:r w:rsidR="005172BE">
        <w:rPr>
          <w:color w:val="000000" w:themeColor="text1"/>
          <w:sz w:val="28"/>
          <w:szCs w:val="28"/>
        </w:rPr>
        <w:t xml:space="preserve">ихся процессов регионализации. </w:t>
      </w:r>
      <w:r w:rsidRPr="000633D0">
        <w:rPr>
          <w:color w:val="000000" w:themeColor="text1"/>
          <w:sz w:val="28"/>
          <w:szCs w:val="28"/>
        </w:rPr>
        <w:t>Все эти аспекты определяют цель раздела: выявить уровень и характер взаимодействий по периметру казахстанско</w:t>
      </w:r>
      <w:r w:rsidR="000633D0">
        <w:rPr>
          <w:color w:val="000000" w:themeColor="text1"/>
          <w:sz w:val="28"/>
          <w:szCs w:val="28"/>
        </w:rPr>
        <w:t>-</w:t>
      </w:r>
      <w:r w:rsidRPr="000633D0">
        <w:rPr>
          <w:color w:val="000000" w:themeColor="text1"/>
          <w:sz w:val="28"/>
          <w:szCs w:val="28"/>
        </w:rPr>
        <w:t xml:space="preserve">российской </w:t>
      </w:r>
      <w:r w:rsidRPr="000633D0">
        <w:rPr>
          <w:color w:val="000000" w:themeColor="text1"/>
          <w:sz w:val="28"/>
          <w:szCs w:val="28"/>
        </w:rPr>
        <w:lastRenderedPageBreak/>
        <w:t>границы, в том числе на примере конкретного локального кейса, оценить факторы сотрудничества, выявить вызовы и перспективы развития приграничных связей.</w:t>
      </w:r>
    </w:p>
    <w:p w14:paraId="2F31D3EE" w14:textId="77777777" w:rsidR="005A6D17" w:rsidRPr="000633D0" w:rsidRDefault="005A6D17" w:rsidP="000633D0">
      <w:pPr>
        <w:autoSpaceDE w:val="0"/>
        <w:autoSpaceDN w:val="0"/>
        <w:adjustRightInd w:val="0"/>
        <w:ind w:firstLine="709"/>
        <w:jc w:val="both"/>
        <w:rPr>
          <w:b/>
          <w:color w:val="000000" w:themeColor="text1"/>
          <w:sz w:val="28"/>
          <w:szCs w:val="28"/>
        </w:rPr>
      </w:pPr>
    </w:p>
    <w:p w14:paraId="259C1DE4" w14:textId="373F482F" w:rsidR="005A6D17" w:rsidRPr="000633D0" w:rsidRDefault="005A6D17" w:rsidP="000633D0">
      <w:pPr>
        <w:pStyle w:val="a3"/>
        <w:numPr>
          <w:ilvl w:val="1"/>
          <w:numId w:val="5"/>
        </w:numPr>
        <w:tabs>
          <w:tab w:val="left" w:pos="1134"/>
        </w:tabs>
        <w:autoSpaceDE w:val="0"/>
        <w:autoSpaceDN w:val="0"/>
        <w:adjustRightInd w:val="0"/>
        <w:ind w:left="0" w:firstLine="709"/>
        <w:jc w:val="both"/>
        <w:rPr>
          <w:b/>
          <w:color w:val="000000" w:themeColor="text1"/>
          <w:sz w:val="28"/>
          <w:szCs w:val="28"/>
        </w:rPr>
      </w:pPr>
      <w:r w:rsidRPr="000633D0">
        <w:rPr>
          <w:b/>
          <w:color w:val="000000" w:themeColor="text1"/>
          <w:sz w:val="28"/>
          <w:szCs w:val="28"/>
          <w:lang w:val="kk-KZ"/>
        </w:rPr>
        <w:t>Ре</w:t>
      </w:r>
      <w:r w:rsidRPr="000633D0">
        <w:rPr>
          <w:b/>
          <w:bCs/>
          <w:iCs/>
          <w:color w:val="000000" w:themeColor="text1"/>
          <w:sz w:val="28"/>
          <w:szCs w:val="28"/>
          <w:lang w:val="kk-KZ"/>
        </w:rPr>
        <w:t>структурирование</w:t>
      </w:r>
      <w:r w:rsidR="000633D0">
        <w:rPr>
          <w:b/>
          <w:color w:val="000000" w:themeColor="text1"/>
          <w:sz w:val="28"/>
          <w:szCs w:val="28"/>
          <w:lang w:val="kk-KZ"/>
        </w:rPr>
        <w:t xml:space="preserve"> приграничья Казахстана </w:t>
      </w:r>
      <w:r w:rsidRPr="000633D0">
        <w:rPr>
          <w:b/>
          <w:color w:val="000000" w:themeColor="text1"/>
          <w:sz w:val="28"/>
          <w:szCs w:val="28"/>
          <w:lang w:val="kk-KZ"/>
        </w:rPr>
        <w:t>и России: степень «трансграничности» и приоритеты сотрудничества</w:t>
      </w:r>
    </w:p>
    <w:p w14:paraId="5DA15AE7" w14:textId="70FB5925" w:rsidR="005A6D17" w:rsidRPr="000633D0" w:rsidRDefault="005A6D17" w:rsidP="000633D0">
      <w:pPr>
        <w:ind w:firstLine="709"/>
        <w:jc w:val="both"/>
        <w:rPr>
          <w:color w:val="000000" w:themeColor="text1"/>
          <w:sz w:val="28"/>
          <w:szCs w:val="28"/>
        </w:rPr>
      </w:pPr>
      <w:r w:rsidRPr="000633D0">
        <w:rPr>
          <w:color w:val="000000" w:themeColor="text1"/>
          <w:sz w:val="28"/>
          <w:szCs w:val="28"/>
        </w:rPr>
        <w:t>Отношения между Республикой Казахстан и Российской Федерацией на официальном уровне характеризуются ка</w:t>
      </w:r>
      <w:r w:rsidR="000633D0">
        <w:rPr>
          <w:color w:val="000000" w:themeColor="text1"/>
          <w:sz w:val="28"/>
          <w:szCs w:val="28"/>
        </w:rPr>
        <w:t xml:space="preserve">к стратегическое партнерство. </w:t>
      </w:r>
      <w:r w:rsidRPr="000633D0">
        <w:rPr>
          <w:color w:val="000000" w:themeColor="text1"/>
          <w:sz w:val="28"/>
          <w:szCs w:val="28"/>
        </w:rPr>
        <w:t xml:space="preserve">Мы исходим из того, что сотрудничество – это взаимовыгодный процесс, характеризующийся общностью целей, а партнерство </w:t>
      </w:r>
      <w:r w:rsidR="00713803" w:rsidRPr="000633D0">
        <w:rPr>
          <w:color w:val="000000" w:themeColor="text1"/>
          <w:sz w:val="28"/>
          <w:szCs w:val="28"/>
        </w:rPr>
        <w:t xml:space="preserve">– </w:t>
      </w:r>
      <w:r w:rsidRPr="000633D0">
        <w:rPr>
          <w:color w:val="000000" w:themeColor="text1"/>
          <w:sz w:val="28"/>
          <w:szCs w:val="28"/>
        </w:rPr>
        <w:t>это</w:t>
      </w:r>
      <w:r w:rsidR="00713803" w:rsidRPr="000633D0">
        <w:rPr>
          <w:color w:val="000000" w:themeColor="text1"/>
          <w:sz w:val="28"/>
          <w:szCs w:val="28"/>
        </w:rPr>
        <w:t xml:space="preserve"> </w:t>
      </w:r>
      <w:r w:rsidRPr="000633D0">
        <w:rPr>
          <w:color w:val="000000" w:themeColor="text1"/>
          <w:sz w:val="28"/>
          <w:szCs w:val="28"/>
        </w:rPr>
        <w:t xml:space="preserve">состояние отношений, предполагающее более высокий уровень взаимодействия, поскольку имеет не только общие цели, но и общие ценности. </w:t>
      </w:r>
    </w:p>
    <w:p w14:paraId="122927F6" w14:textId="61A03156" w:rsidR="005A6D17" w:rsidRPr="000633D0" w:rsidRDefault="005A6D17" w:rsidP="000633D0">
      <w:pPr>
        <w:pStyle w:val="a3"/>
        <w:ind w:left="0" w:firstLine="709"/>
        <w:jc w:val="both"/>
        <w:rPr>
          <w:color w:val="000000" w:themeColor="text1"/>
          <w:sz w:val="28"/>
          <w:szCs w:val="28"/>
          <w:lang w:val="kk-KZ"/>
        </w:rPr>
      </w:pPr>
      <w:r w:rsidRPr="000633D0">
        <w:rPr>
          <w:color w:val="000000" w:themeColor="text1"/>
          <w:sz w:val="28"/>
          <w:szCs w:val="28"/>
        </w:rPr>
        <w:t xml:space="preserve">На политической карте мира граница между Казахстаном и Россией является самой протяженной сухопутной границей, вдоль которой расположились 19 приграничных регионов </w:t>
      </w:r>
      <w:r w:rsidR="000633D0">
        <w:rPr>
          <w:color w:val="000000" w:themeColor="text1"/>
          <w:sz w:val="28"/>
          <w:szCs w:val="28"/>
        </w:rPr>
        <w:t>–</w:t>
      </w:r>
      <w:r w:rsidRPr="000633D0">
        <w:rPr>
          <w:color w:val="000000" w:themeColor="text1"/>
          <w:sz w:val="28"/>
          <w:szCs w:val="28"/>
        </w:rPr>
        <w:t xml:space="preserve"> 7 областей Казахстана и 12 субъектов России. Исходя из того, что приграничные с Россией области Казахстана занимают площадь 1,3</w:t>
      </w:r>
      <w:r w:rsidR="000633D0">
        <w:rPr>
          <w:color w:val="000000" w:themeColor="text1"/>
          <w:sz w:val="28"/>
          <w:szCs w:val="28"/>
        </w:rPr>
        <w:t xml:space="preserve"> </w:t>
      </w:r>
      <w:r w:rsidRPr="000633D0">
        <w:rPr>
          <w:color w:val="000000" w:themeColor="text1"/>
          <w:sz w:val="28"/>
          <w:szCs w:val="28"/>
        </w:rPr>
        <w:t>млн</w:t>
      </w:r>
      <w:r w:rsidR="000633D0">
        <w:rPr>
          <w:color w:val="000000" w:themeColor="text1"/>
          <w:sz w:val="28"/>
          <w:szCs w:val="28"/>
        </w:rPr>
        <w:t>.</w:t>
      </w:r>
      <w:r w:rsidRPr="000633D0">
        <w:rPr>
          <w:color w:val="000000" w:themeColor="text1"/>
          <w:sz w:val="28"/>
          <w:szCs w:val="28"/>
        </w:rPr>
        <w:t xml:space="preserve"> км</w:t>
      </w:r>
      <w:r w:rsidRPr="000633D0">
        <w:rPr>
          <w:color w:val="000000" w:themeColor="text1"/>
          <w:sz w:val="28"/>
          <w:szCs w:val="28"/>
          <w:vertAlign w:val="superscript"/>
        </w:rPr>
        <w:t>2</w:t>
      </w:r>
      <w:r w:rsidRPr="000633D0">
        <w:rPr>
          <w:color w:val="000000" w:themeColor="text1"/>
          <w:sz w:val="28"/>
          <w:szCs w:val="28"/>
        </w:rPr>
        <w:t xml:space="preserve"> с населением </w:t>
      </w:r>
      <w:r w:rsidRPr="000633D0">
        <w:rPr>
          <w:bCs/>
          <w:color w:val="000000" w:themeColor="text1"/>
          <w:sz w:val="28"/>
          <w:szCs w:val="28"/>
        </w:rPr>
        <w:t xml:space="preserve">5,7 </w:t>
      </w:r>
      <w:r w:rsidRPr="000633D0">
        <w:rPr>
          <w:color w:val="000000" w:themeColor="text1"/>
          <w:sz w:val="28"/>
          <w:szCs w:val="28"/>
        </w:rPr>
        <w:t>млн</w:t>
      </w:r>
      <w:r w:rsidR="000633D0">
        <w:rPr>
          <w:color w:val="000000" w:themeColor="text1"/>
          <w:sz w:val="28"/>
          <w:szCs w:val="28"/>
        </w:rPr>
        <w:t>.</w:t>
      </w:r>
      <w:r w:rsidRPr="000633D0">
        <w:rPr>
          <w:color w:val="000000" w:themeColor="text1"/>
          <w:sz w:val="28"/>
          <w:szCs w:val="28"/>
        </w:rPr>
        <w:t xml:space="preserve"> человек, т.е. 30% населения и почти 50% территории республики, для РК </w:t>
      </w:r>
      <w:r w:rsidR="00713803" w:rsidRPr="000633D0">
        <w:rPr>
          <w:color w:val="000000" w:themeColor="text1"/>
          <w:sz w:val="28"/>
          <w:szCs w:val="28"/>
        </w:rPr>
        <w:t>регулирование</w:t>
      </w:r>
      <w:r w:rsidRPr="000633D0">
        <w:rPr>
          <w:color w:val="000000" w:themeColor="text1"/>
          <w:sz w:val="28"/>
          <w:szCs w:val="28"/>
        </w:rPr>
        <w:t xml:space="preserve"> приграничного сотрудничества с РФ приобретает стратегический характер. </w:t>
      </w:r>
    </w:p>
    <w:p w14:paraId="4FEECC40" w14:textId="77777777" w:rsidR="005A6D17" w:rsidRPr="000633D0" w:rsidRDefault="005A6D17" w:rsidP="000633D0">
      <w:pPr>
        <w:ind w:firstLine="709"/>
        <w:jc w:val="both"/>
        <w:rPr>
          <w:color w:val="000000" w:themeColor="text1"/>
          <w:sz w:val="28"/>
          <w:szCs w:val="28"/>
        </w:rPr>
      </w:pPr>
      <w:r w:rsidRPr="000633D0">
        <w:rPr>
          <w:color w:val="000000" w:themeColor="text1"/>
          <w:sz w:val="28"/>
          <w:szCs w:val="28"/>
        </w:rPr>
        <w:t xml:space="preserve">Приграничные регионы РК играют особую роль в партнерстве с РФ, поскольку выступают в качестве моста в межгосударственных экономических отношениях, встраивая национальную экономику в эти связи. </w:t>
      </w:r>
    </w:p>
    <w:p w14:paraId="171EA2D2" w14:textId="5771EB8E" w:rsidR="005A6D17" w:rsidRPr="000633D0" w:rsidRDefault="005A6D17" w:rsidP="000633D0">
      <w:pPr>
        <w:ind w:firstLine="709"/>
        <w:jc w:val="both"/>
        <w:rPr>
          <w:bCs/>
          <w:color w:val="000000" w:themeColor="text1"/>
          <w:sz w:val="28"/>
          <w:szCs w:val="28"/>
        </w:rPr>
      </w:pPr>
      <w:r w:rsidRPr="000633D0">
        <w:rPr>
          <w:color w:val="000000" w:themeColor="text1"/>
          <w:sz w:val="28"/>
          <w:szCs w:val="28"/>
        </w:rPr>
        <w:t xml:space="preserve">Основываясь на конкретных параметрах партнерства стран и на оценке динамики казахстанско-российских отношений в целом, необходимо определить </w:t>
      </w:r>
      <w:r w:rsidR="00142733" w:rsidRPr="000633D0">
        <w:rPr>
          <w:color w:val="000000" w:themeColor="text1"/>
          <w:sz w:val="28"/>
          <w:szCs w:val="28"/>
        </w:rPr>
        <w:t xml:space="preserve">состояние </w:t>
      </w:r>
      <w:r w:rsidRPr="000633D0">
        <w:rPr>
          <w:color w:val="000000" w:themeColor="text1"/>
          <w:sz w:val="28"/>
          <w:szCs w:val="28"/>
        </w:rPr>
        <w:t xml:space="preserve">и основные направления приграничного сотрудничества, </w:t>
      </w:r>
      <w:r w:rsidR="00142733" w:rsidRPr="000633D0">
        <w:rPr>
          <w:color w:val="000000" w:themeColor="text1"/>
          <w:sz w:val="28"/>
          <w:szCs w:val="28"/>
        </w:rPr>
        <w:t xml:space="preserve">а также </w:t>
      </w:r>
      <w:r w:rsidRPr="000633D0">
        <w:rPr>
          <w:bCs/>
          <w:color w:val="000000" w:themeColor="text1"/>
          <w:sz w:val="28"/>
          <w:szCs w:val="28"/>
        </w:rPr>
        <w:t xml:space="preserve">степень готовности сопредельных стран к взаимодействию в зоне границ. </w:t>
      </w:r>
    </w:p>
    <w:p w14:paraId="0D591787" w14:textId="7A52DE42" w:rsidR="005A6D17" w:rsidRPr="000633D0" w:rsidRDefault="005A6D17" w:rsidP="000633D0">
      <w:pPr>
        <w:ind w:firstLine="709"/>
        <w:jc w:val="both"/>
        <w:rPr>
          <w:color w:val="000000" w:themeColor="text1"/>
          <w:sz w:val="28"/>
          <w:szCs w:val="28"/>
          <w:lang w:val="kk-KZ"/>
        </w:rPr>
      </w:pPr>
      <w:r w:rsidRPr="000633D0">
        <w:rPr>
          <w:color w:val="000000" w:themeColor="text1"/>
          <w:sz w:val="28"/>
          <w:szCs w:val="28"/>
          <w:lang w:val="kk-KZ"/>
        </w:rPr>
        <w:t>Рассмотрим ситуацию в казахстанско</w:t>
      </w:r>
      <w:r w:rsidR="000633D0">
        <w:rPr>
          <w:color w:val="000000" w:themeColor="text1"/>
          <w:sz w:val="28"/>
          <w:szCs w:val="28"/>
          <w:lang w:val="kk-KZ"/>
        </w:rPr>
        <w:t>-</w:t>
      </w:r>
      <w:r w:rsidRPr="000633D0">
        <w:rPr>
          <w:color w:val="000000" w:themeColor="text1"/>
          <w:sz w:val="28"/>
          <w:szCs w:val="28"/>
          <w:lang w:val="kk-KZ"/>
        </w:rPr>
        <w:t xml:space="preserve">российском приграничье согласно ключевым индикаторам сотрудничества.  </w:t>
      </w:r>
    </w:p>
    <w:p w14:paraId="2DE8433A" w14:textId="59417992" w:rsidR="005A6D17" w:rsidRPr="000633D0" w:rsidRDefault="005A6D17" w:rsidP="000633D0">
      <w:pPr>
        <w:pStyle w:val="a3"/>
        <w:autoSpaceDE w:val="0"/>
        <w:autoSpaceDN w:val="0"/>
        <w:adjustRightInd w:val="0"/>
        <w:ind w:left="0" w:firstLine="709"/>
        <w:jc w:val="both"/>
        <w:rPr>
          <w:color w:val="000000" w:themeColor="text1"/>
          <w:sz w:val="28"/>
          <w:szCs w:val="28"/>
        </w:rPr>
      </w:pPr>
      <w:r w:rsidRPr="000633D0">
        <w:rPr>
          <w:color w:val="000000" w:themeColor="text1"/>
          <w:sz w:val="28"/>
          <w:szCs w:val="28"/>
          <w:lang w:val="kk-KZ"/>
        </w:rPr>
        <w:t>Во</w:t>
      </w:r>
      <w:r w:rsidR="000633D0">
        <w:rPr>
          <w:color w:val="000000" w:themeColor="text1"/>
          <w:sz w:val="28"/>
          <w:szCs w:val="28"/>
          <w:lang w:val="kk-KZ"/>
        </w:rPr>
        <w:t>-</w:t>
      </w:r>
      <w:r w:rsidRPr="000633D0">
        <w:rPr>
          <w:color w:val="000000" w:themeColor="text1"/>
          <w:sz w:val="28"/>
          <w:szCs w:val="28"/>
          <w:lang w:val="kk-KZ"/>
        </w:rPr>
        <w:t xml:space="preserve">первых, </w:t>
      </w:r>
      <w:bookmarkStart w:id="15" w:name="_Hlk100864106"/>
      <w:r w:rsidRPr="000633D0">
        <w:rPr>
          <w:color w:val="000000" w:themeColor="text1"/>
          <w:sz w:val="28"/>
          <w:szCs w:val="28"/>
          <w:lang w:val="kk-KZ"/>
        </w:rPr>
        <w:t>анализ приграничья с точки зрения</w:t>
      </w:r>
      <w:r w:rsidRPr="000633D0">
        <w:rPr>
          <w:i/>
          <w:color w:val="000000" w:themeColor="text1"/>
          <w:sz w:val="28"/>
          <w:szCs w:val="28"/>
          <w:lang w:val="kk-KZ"/>
        </w:rPr>
        <w:t xml:space="preserve"> географических </w:t>
      </w:r>
      <w:r w:rsidRPr="000633D0">
        <w:rPr>
          <w:color w:val="000000" w:themeColor="text1"/>
          <w:sz w:val="28"/>
          <w:szCs w:val="28"/>
          <w:lang w:val="kk-KZ"/>
        </w:rPr>
        <w:t xml:space="preserve">особенностей </w:t>
      </w:r>
      <w:bookmarkEnd w:id="15"/>
      <w:r w:rsidRPr="000633D0">
        <w:rPr>
          <w:color w:val="000000" w:themeColor="text1"/>
          <w:sz w:val="28"/>
          <w:szCs w:val="28"/>
        </w:rPr>
        <w:t>указывает на уникальность р</w:t>
      </w:r>
      <w:r w:rsidRPr="000633D0">
        <w:rPr>
          <w:color w:val="000000" w:themeColor="text1"/>
          <w:sz w:val="28"/>
          <w:szCs w:val="28"/>
          <w:lang w:val="kk-KZ"/>
        </w:rPr>
        <w:t xml:space="preserve">оссийско-казахстанской границы, являющейся географическим феноменом в качестве самой длинной сплошной сухопутной границы в мире. Согласно данным Федерального агентства по обустройству государственной границы РФ, длина сухопутной границы составляет 7512,8 км, также 85,8 км приходится на участок в Каспийском море и, таким образом, протяженность границы между РК и РФ равна 7598,6 км </w:t>
      </w:r>
      <w:r w:rsidRPr="000633D0">
        <w:rPr>
          <w:color w:val="000000" w:themeColor="text1"/>
          <w:sz w:val="28"/>
          <w:szCs w:val="28"/>
        </w:rPr>
        <w:t>[282]</w:t>
      </w:r>
      <w:r w:rsidRPr="000633D0">
        <w:rPr>
          <w:color w:val="000000" w:themeColor="text1"/>
          <w:sz w:val="28"/>
          <w:szCs w:val="28"/>
          <w:lang w:val="kk-KZ"/>
        </w:rPr>
        <w:t xml:space="preserve">. </w:t>
      </w:r>
    </w:p>
    <w:p w14:paraId="4267CFDA" w14:textId="08FE9300" w:rsidR="005A6D17" w:rsidRPr="000633D0" w:rsidRDefault="005A6D17" w:rsidP="000633D0">
      <w:pPr>
        <w:autoSpaceDE w:val="0"/>
        <w:autoSpaceDN w:val="0"/>
        <w:adjustRightInd w:val="0"/>
        <w:ind w:firstLine="709"/>
        <w:jc w:val="both"/>
        <w:rPr>
          <w:color w:val="000000" w:themeColor="text1"/>
          <w:sz w:val="28"/>
          <w:szCs w:val="28"/>
          <w:lang w:val="kk-KZ"/>
        </w:rPr>
      </w:pPr>
      <w:r w:rsidRPr="000633D0">
        <w:rPr>
          <w:color w:val="000000" w:themeColor="text1"/>
          <w:sz w:val="28"/>
          <w:szCs w:val="28"/>
        </w:rPr>
        <w:t>«Малокомпактная территория Казах</w:t>
      </w:r>
      <w:r w:rsidR="004224F0">
        <w:rPr>
          <w:color w:val="000000" w:themeColor="text1"/>
          <w:sz w:val="28"/>
          <w:szCs w:val="28"/>
        </w:rPr>
        <w:t xml:space="preserve">стана менее эффективна, так как </w:t>
      </w:r>
      <w:r w:rsidRPr="000633D0">
        <w:rPr>
          <w:color w:val="000000" w:themeColor="text1"/>
          <w:sz w:val="28"/>
          <w:szCs w:val="28"/>
        </w:rPr>
        <w:t>увеличена протяженность границ, удлинены все коммуникации, затруднена связь между отдельными регионами», указывают казахстанские и российские эксперты [66, с.</w:t>
      </w:r>
      <w:r w:rsidR="004224F0">
        <w:rPr>
          <w:color w:val="000000" w:themeColor="text1"/>
          <w:sz w:val="28"/>
          <w:szCs w:val="28"/>
        </w:rPr>
        <w:t xml:space="preserve"> </w:t>
      </w:r>
      <w:r w:rsidRPr="000633D0">
        <w:rPr>
          <w:color w:val="000000" w:themeColor="text1"/>
          <w:sz w:val="28"/>
          <w:szCs w:val="28"/>
        </w:rPr>
        <w:t xml:space="preserve">75]. </w:t>
      </w:r>
      <w:r w:rsidRPr="000633D0">
        <w:rPr>
          <w:color w:val="000000" w:themeColor="text1"/>
          <w:sz w:val="28"/>
          <w:szCs w:val="28"/>
          <w:lang w:val="kk-KZ"/>
        </w:rPr>
        <w:t>Ландшафтные особенности (85% казахстанско-российской границы проходит в степной и лесостепной зонах, оставшаяся часть</w:t>
      </w:r>
      <w:r w:rsidRPr="000633D0">
        <w:rPr>
          <w:color w:val="000000" w:themeColor="text1"/>
          <w:sz w:val="28"/>
          <w:szCs w:val="28"/>
        </w:rPr>
        <w:t xml:space="preserve"> </w:t>
      </w:r>
      <w:r w:rsidR="004224F0">
        <w:rPr>
          <w:color w:val="000000" w:themeColor="text1"/>
          <w:sz w:val="28"/>
          <w:szCs w:val="28"/>
        </w:rPr>
        <w:t>–</w:t>
      </w:r>
      <w:r w:rsidRPr="000633D0">
        <w:rPr>
          <w:color w:val="000000" w:themeColor="text1"/>
          <w:sz w:val="28"/>
          <w:szCs w:val="28"/>
        </w:rPr>
        <w:t xml:space="preserve"> по рекам на западе республики (Малый Узень, Илек, Урал, Кига</w:t>
      </w:r>
      <w:r w:rsidR="004D26BF" w:rsidRPr="000633D0">
        <w:rPr>
          <w:color w:val="000000" w:themeColor="text1"/>
          <w:sz w:val="28"/>
          <w:szCs w:val="28"/>
        </w:rPr>
        <w:t>ш</w:t>
      </w:r>
      <w:r w:rsidRPr="000633D0">
        <w:rPr>
          <w:color w:val="000000" w:themeColor="text1"/>
          <w:sz w:val="28"/>
          <w:szCs w:val="28"/>
        </w:rPr>
        <w:t>, Уй) и по горам Алтая на востоке страны) указывают на низкую барьерность</w:t>
      </w:r>
      <w:r w:rsidR="004D26BF" w:rsidRPr="000633D0">
        <w:rPr>
          <w:color w:val="000000" w:themeColor="text1"/>
          <w:sz w:val="28"/>
          <w:szCs w:val="28"/>
        </w:rPr>
        <w:t xml:space="preserve"> </w:t>
      </w:r>
      <w:r w:rsidRPr="000633D0">
        <w:rPr>
          <w:color w:val="000000" w:themeColor="text1"/>
          <w:sz w:val="28"/>
          <w:szCs w:val="28"/>
        </w:rPr>
        <w:t xml:space="preserve">границы. </w:t>
      </w:r>
      <w:r w:rsidRPr="000633D0">
        <w:rPr>
          <w:color w:val="000000" w:themeColor="text1"/>
          <w:sz w:val="28"/>
          <w:szCs w:val="28"/>
          <w:lang w:val="kk-KZ"/>
        </w:rPr>
        <w:t xml:space="preserve">По морфологическим особенностям есть примеры границ, делимитированных согласно геометрическому принципу: граница между Западно-Казахстанской и </w:t>
      </w:r>
      <w:r w:rsidRPr="000633D0">
        <w:rPr>
          <w:color w:val="000000" w:themeColor="text1"/>
          <w:sz w:val="28"/>
          <w:szCs w:val="28"/>
          <w:lang w:val="kk-KZ"/>
        </w:rPr>
        <w:lastRenderedPageBreak/>
        <w:t>Астраханской областями. Есть пример и орографических границ: это границы между Восточно-Казахстанской областью и Алтайским краем и Республикой Алтай (РФ), которые проходят  по Алтайским горам.</w:t>
      </w:r>
    </w:p>
    <w:p w14:paraId="239DB87C" w14:textId="55BF3144" w:rsidR="005A6D17" w:rsidRPr="000633D0" w:rsidRDefault="005A6D17" w:rsidP="000633D0">
      <w:pPr>
        <w:autoSpaceDE w:val="0"/>
        <w:autoSpaceDN w:val="0"/>
        <w:adjustRightInd w:val="0"/>
        <w:ind w:firstLine="709"/>
        <w:jc w:val="both"/>
        <w:rPr>
          <w:color w:val="000000" w:themeColor="text1"/>
          <w:sz w:val="28"/>
          <w:szCs w:val="28"/>
          <w:lang w:val="kk-KZ"/>
        </w:rPr>
      </w:pPr>
      <w:r w:rsidRPr="000633D0">
        <w:rPr>
          <w:color w:val="000000" w:themeColor="text1"/>
          <w:sz w:val="28"/>
          <w:szCs w:val="28"/>
          <w:lang w:val="kk-KZ"/>
        </w:rPr>
        <w:t xml:space="preserve">Во-вторых, создавая барьер угрозам национальной безопасности, граница в то же время должна отвечать и потребности в ее контактной роли. С этой точки зрения географическая барьерность границы между двумя государствами минимальна и создает достаточно благоприятные </w:t>
      </w:r>
      <w:r w:rsidRPr="000633D0">
        <w:rPr>
          <w:i/>
          <w:color w:val="000000" w:themeColor="text1"/>
          <w:sz w:val="28"/>
          <w:szCs w:val="28"/>
          <w:lang w:val="kk-KZ"/>
        </w:rPr>
        <w:t xml:space="preserve">транспортно-коммуникационные </w:t>
      </w:r>
      <w:r w:rsidRPr="000633D0">
        <w:rPr>
          <w:color w:val="000000" w:themeColor="text1"/>
          <w:sz w:val="28"/>
          <w:szCs w:val="28"/>
          <w:lang w:val="kk-KZ"/>
        </w:rPr>
        <w:t>условия: помимо 200 автодорог местного значения через территорию РК в направлении РФ проходят международные автокоридоры (в направлении Кургана, Челябинска, Омска, Астрахани, Самары), 16 железнодорожных магистралей и сеть трубопроводов. В настоящий период между Казахстаном и Россией функционирует 30 автомобильных, 20 железнодорожных и 1 речной пункт пропуска</w:t>
      </w:r>
      <w:r w:rsidRPr="000633D0">
        <w:rPr>
          <w:color w:val="000000" w:themeColor="text1"/>
          <w:sz w:val="28"/>
          <w:szCs w:val="28"/>
        </w:rPr>
        <w:t xml:space="preserve"> </w:t>
      </w:r>
      <w:r w:rsidRPr="000633D0">
        <w:rPr>
          <w:color w:val="000000" w:themeColor="text1"/>
          <w:sz w:val="28"/>
          <w:szCs w:val="28"/>
          <w:lang w:val="kk-KZ"/>
        </w:rPr>
        <w:t xml:space="preserve">(плотность </w:t>
      </w:r>
      <w:r w:rsidR="00D90961" w:rsidRPr="000633D0">
        <w:rPr>
          <w:color w:val="000000" w:themeColor="text1"/>
          <w:sz w:val="28"/>
          <w:szCs w:val="28"/>
          <w:lang w:val="kk-KZ"/>
        </w:rPr>
        <w:t>пунктов пропуска</w:t>
      </w:r>
      <w:r w:rsidRPr="000633D0">
        <w:rPr>
          <w:color w:val="000000" w:themeColor="text1"/>
          <w:sz w:val="28"/>
          <w:szCs w:val="28"/>
          <w:lang w:val="kk-KZ"/>
        </w:rPr>
        <w:t xml:space="preserve"> на 100 километров границы равна 0,6)</w:t>
      </w:r>
      <w:r w:rsidRPr="000633D0">
        <w:rPr>
          <w:color w:val="000000" w:themeColor="text1"/>
          <w:sz w:val="28"/>
          <w:szCs w:val="28"/>
        </w:rPr>
        <w:t xml:space="preserve"> [283]</w:t>
      </w:r>
      <w:r w:rsidRPr="000633D0">
        <w:rPr>
          <w:color w:val="000000" w:themeColor="text1"/>
          <w:sz w:val="28"/>
          <w:szCs w:val="28"/>
          <w:lang w:val="kk-KZ"/>
        </w:rPr>
        <w:t>.</w:t>
      </w:r>
    </w:p>
    <w:p w14:paraId="74BB422A" w14:textId="28756570" w:rsidR="005A6D17" w:rsidRPr="000633D0" w:rsidRDefault="005A6D17" w:rsidP="000633D0">
      <w:pPr>
        <w:autoSpaceDE w:val="0"/>
        <w:autoSpaceDN w:val="0"/>
        <w:adjustRightInd w:val="0"/>
        <w:ind w:firstLine="709"/>
        <w:jc w:val="both"/>
        <w:rPr>
          <w:color w:val="000000" w:themeColor="text1"/>
          <w:sz w:val="28"/>
          <w:szCs w:val="28"/>
          <w:lang w:val="kk-KZ"/>
        </w:rPr>
      </w:pPr>
      <w:r w:rsidRPr="000633D0">
        <w:rPr>
          <w:color w:val="000000" w:themeColor="text1"/>
          <w:sz w:val="28"/>
          <w:szCs w:val="28"/>
          <w:lang w:val="kk-KZ"/>
        </w:rPr>
        <w:t xml:space="preserve">Хотя транспортная контактность приграничья не препятствует взаимодействию стран, имеет значение состояние транспортной инфраструктуры. </w:t>
      </w:r>
      <w:r w:rsidRPr="000633D0">
        <w:rPr>
          <w:color w:val="000000" w:themeColor="text1"/>
          <w:sz w:val="28"/>
          <w:szCs w:val="28"/>
          <w:shd w:val="clear" w:color="auto" w:fill="FFFFFF"/>
        </w:rPr>
        <w:t xml:space="preserve">В </w:t>
      </w:r>
      <w:r w:rsidRPr="000633D0">
        <w:rPr>
          <w:bCs/>
          <w:color w:val="000000" w:themeColor="text1"/>
          <w:sz w:val="28"/>
          <w:szCs w:val="28"/>
        </w:rPr>
        <w:t>Государственной программе развития регионов</w:t>
      </w:r>
      <w:r w:rsidR="00D90961" w:rsidRPr="000633D0">
        <w:rPr>
          <w:bCs/>
          <w:color w:val="000000" w:themeColor="text1"/>
          <w:sz w:val="28"/>
          <w:szCs w:val="28"/>
        </w:rPr>
        <w:t xml:space="preserve"> РК</w:t>
      </w:r>
      <w:r w:rsidRPr="000633D0">
        <w:rPr>
          <w:bCs/>
          <w:color w:val="000000" w:themeColor="text1"/>
          <w:sz w:val="28"/>
          <w:szCs w:val="28"/>
        </w:rPr>
        <w:t xml:space="preserve"> на </w:t>
      </w:r>
      <w:r w:rsidR="004224F0">
        <w:rPr>
          <w:bCs/>
          <w:color w:val="000000" w:themeColor="text1"/>
          <w:sz w:val="28"/>
          <w:szCs w:val="28"/>
        </w:rPr>
        <w:t xml:space="preserve">                                            </w:t>
      </w:r>
      <w:r w:rsidRPr="000633D0">
        <w:rPr>
          <w:bCs/>
          <w:color w:val="000000" w:themeColor="text1"/>
          <w:sz w:val="28"/>
          <w:szCs w:val="28"/>
        </w:rPr>
        <w:t>2020 -2025 годы указывается, что</w:t>
      </w:r>
      <w:r w:rsidRPr="000633D0">
        <w:rPr>
          <w:b/>
          <w:bCs/>
          <w:color w:val="000000" w:themeColor="text1"/>
          <w:sz w:val="28"/>
          <w:szCs w:val="28"/>
        </w:rPr>
        <w:t xml:space="preserve"> </w:t>
      </w:r>
      <w:r w:rsidRPr="000633D0">
        <w:rPr>
          <w:color w:val="000000" w:themeColor="text1"/>
          <w:sz w:val="28"/>
          <w:szCs w:val="28"/>
        </w:rPr>
        <w:t>у</w:t>
      </w:r>
      <w:r w:rsidRPr="000633D0">
        <w:rPr>
          <w:color w:val="000000" w:themeColor="text1"/>
          <w:sz w:val="28"/>
          <w:szCs w:val="28"/>
          <w:shd w:val="clear" w:color="auto" w:fill="FFFFFF"/>
        </w:rPr>
        <w:t xml:space="preserve">дельный вес местных автомобильных дорог в неудовлетворительном состоянии отмечен в приграничных областях: Западно-Казахстанской </w:t>
      </w:r>
      <w:r w:rsidR="004224F0">
        <w:rPr>
          <w:color w:val="000000" w:themeColor="text1"/>
          <w:sz w:val="28"/>
          <w:szCs w:val="28"/>
          <w:shd w:val="clear" w:color="auto" w:fill="FFFFFF"/>
        </w:rPr>
        <w:t>–</w:t>
      </w:r>
      <w:r w:rsidRPr="000633D0">
        <w:rPr>
          <w:color w:val="000000" w:themeColor="text1"/>
          <w:sz w:val="28"/>
          <w:szCs w:val="28"/>
          <w:shd w:val="clear" w:color="auto" w:fill="FFFFFF"/>
        </w:rPr>
        <w:t xml:space="preserve"> 72%, Актюбинской </w:t>
      </w:r>
      <w:r w:rsidR="004224F0">
        <w:rPr>
          <w:color w:val="000000" w:themeColor="text1"/>
          <w:sz w:val="28"/>
          <w:szCs w:val="28"/>
          <w:shd w:val="clear" w:color="auto" w:fill="FFFFFF"/>
        </w:rPr>
        <w:t>–</w:t>
      </w:r>
      <w:r w:rsidRPr="000633D0">
        <w:rPr>
          <w:color w:val="000000" w:themeColor="text1"/>
          <w:sz w:val="28"/>
          <w:szCs w:val="28"/>
          <w:shd w:val="clear" w:color="auto" w:fill="FFFFFF"/>
        </w:rPr>
        <w:t xml:space="preserve"> 50,5%, Атырауской </w:t>
      </w:r>
      <w:r w:rsidR="004224F0">
        <w:rPr>
          <w:color w:val="000000" w:themeColor="text1"/>
          <w:sz w:val="28"/>
          <w:szCs w:val="28"/>
          <w:shd w:val="clear" w:color="auto" w:fill="FFFFFF"/>
        </w:rPr>
        <w:t>–</w:t>
      </w:r>
      <w:r w:rsidRPr="000633D0">
        <w:rPr>
          <w:color w:val="000000" w:themeColor="text1"/>
          <w:sz w:val="28"/>
          <w:szCs w:val="28"/>
          <w:shd w:val="clear" w:color="auto" w:fill="FFFFFF"/>
        </w:rPr>
        <w:t xml:space="preserve"> 48,9%, Северо-Казахстанской </w:t>
      </w:r>
      <w:r w:rsidR="004224F0">
        <w:rPr>
          <w:color w:val="000000" w:themeColor="text1"/>
          <w:sz w:val="28"/>
          <w:szCs w:val="28"/>
          <w:shd w:val="clear" w:color="auto" w:fill="FFFFFF"/>
        </w:rPr>
        <w:t xml:space="preserve">– </w:t>
      </w:r>
      <w:r w:rsidRPr="000633D0">
        <w:rPr>
          <w:color w:val="000000" w:themeColor="text1"/>
          <w:sz w:val="28"/>
          <w:szCs w:val="28"/>
          <w:shd w:val="clear" w:color="auto" w:fill="FFFFFF"/>
        </w:rPr>
        <w:t>42% [284].</w:t>
      </w:r>
    </w:p>
    <w:p w14:paraId="4EE62C49" w14:textId="77777777" w:rsidR="005A6D17" w:rsidRPr="000633D0" w:rsidRDefault="005A6D17" w:rsidP="000633D0">
      <w:pPr>
        <w:autoSpaceDE w:val="0"/>
        <w:autoSpaceDN w:val="0"/>
        <w:adjustRightInd w:val="0"/>
        <w:ind w:firstLine="709"/>
        <w:jc w:val="both"/>
        <w:rPr>
          <w:color w:val="000000" w:themeColor="text1"/>
          <w:sz w:val="28"/>
          <w:szCs w:val="28"/>
          <w:lang w:val="kk-KZ"/>
        </w:rPr>
      </w:pPr>
      <w:r w:rsidRPr="000633D0">
        <w:rPr>
          <w:color w:val="000000" w:themeColor="text1"/>
          <w:sz w:val="28"/>
          <w:szCs w:val="28"/>
          <w:lang w:val="kk-KZ"/>
        </w:rPr>
        <w:t xml:space="preserve">Также различна пропускная способность и оснащенность КПП сопредельных стран, большинство которых требует модернизации. </w:t>
      </w:r>
    </w:p>
    <w:p w14:paraId="6F3DBD11" w14:textId="5CEA3DD6" w:rsidR="005A6D17" w:rsidRPr="000633D0" w:rsidRDefault="005A6D17" w:rsidP="000633D0">
      <w:pPr>
        <w:autoSpaceDE w:val="0"/>
        <w:autoSpaceDN w:val="0"/>
        <w:adjustRightInd w:val="0"/>
        <w:ind w:firstLine="709"/>
        <w:jc w:val="both"/>
        <w:rPr>
          <w:color w:val="000000" w:themeColor="text1"/>
          <w:sz w:val="28"/>
          <w:szCs w:val="28"/>
        </w:rPr>
      </w:pPr>
      <w:bookmarkStart w:id="16" w:name="_Hlk100864014"/>
      <w:r w:rsidRPr="000633D0">
        <w:rPr>
          <w:color w:val="000000" w:themeColor="text1"/>
          <w:sz w:val="28"/>
          <w:szCs w:val="28"/>
          <w:lang w:val="kk-KZ"/>
        </w:rPr>
        <w:t>Им</w:t>
      </w:r>
      <w:r w:rsidRPr="000633D0">
        <w:rPr>
          <w:color w:val="000000" w:themeColor="text1"/>
          <w:sz w:val="28"/>
          <w:szCs w:val="28"/>
        </w:rPr>
        <w:t xml:space="preserve">еется ряд проблем в формате  железнодорожных сообщений. В данной сфере степень коммуникационной контактности региональных участков границы довольно существенно различается. </w:t>
      </w:r>
      <w:bookmarkEnd w:id="16"/>
      <w:r w:rsidRPr="000633D0">
        <w:rPr>
          <w:color w:val="000000" w:themeColor="text1"/>
          <w:sz w:val="28"/>
          <w:szCs w:val="28"/>
        </w:rPr>
        <w:t xml:space="preserve">Лидерами по насыщенности приграничной зоны железнодорожными коммуникациями являются Северо-Казахстанская область для РК и Челябинская область, Алтайский край для РФ. Кроме того, наблюдается взаимозависимость стран от сопредельной стороны. </w:t>
      </w:r>
      <w:bookmarkStart w:id="17" w:name="_Hlk100864031"/>
      <w:r w:rsidRPr="000633D0">
        <w:rPr>
          <w:color w:val="000000" w:themeColor="text1"/>
          <w:sz w:val="28"/>
          <w:szCs w:val="28"/>
        </w:rPr>
        <w:t>По территории РФ проходят участки железнодорожных путей, соединяющих различные регионы Казахстана, в частности</w:t>
      </w:r>
      <w:r w:rsidR="00F96FB6" w:rsidRPr="000633D0">
        <w:rPr>
          <w:color w:val="000000" w:themeColor="text1"/>
          <w:sz w:val="28"/>
          <w:szCs w:val="28"/>
        </w:rPr>
        <w:t>,</w:t>
      </w:r>
      <w:r w:rsidRPr="000633D0">
        <w:rPr>
          <w:color w:val="000000" w:themeColor="text1"/>
          <w:sz w:val="28"/>
          <w:szCs w:val="28"/>
        </w:rPr>
        <w:t xml:space="preserve"> по территории Оренбургской области (155 км) и Алтайского края (104 км). </w:t>
      </w:r>
      <w:bookmarkEnd w:id="17"/>
      <w:r w:rsidRPr="000633D0">
        <w:rPr>
          <w:color w:val="000000" w:themeColor="text1"/>
          <w:sz w:val="28"/>
          <w:szCs w:val="28"/>
        </w:rPr>
        <w:t xml:space="preserve">И, в свою очередь, через территорию Казахстана проходят коммуникационные пути, имеющие важную значимость для экономики и безопасности России. Это 514 километров российских Южно-Уральской, Западно-Сибирской и Приволжской магистралей [285]. </w:t>
      </w:r>
    </w:p>
    <w:p w14:paraId="2E8B1922" w14:textId="2372B6C2" w:rsidR="005A6D17" w:rsidRPr="000633D0" w:rsidRDefault="005A6D17" w:rsidP="000633D0">
      <w:pPr>
        <w:shd w:val="clear" w:color="auto" w:fill="FFFFFF"/>
        <w:ind w:firstLine="709"/>
        <w:jc w:val="both"/>
        <w:textAlignment w:val="baseline"/>
        <w:rPr>
          <w:color w:val="000000" w:themeColor="text1"/>
          <w:sz w:val="28"/>
          <w:szCs w:val="28"/>
          <w:lang w:val="kk-KZ"/>
        </w:rPr>
      </w:pPr>
      <w:r w:rsidRPr="000633D0">
        <w:rPr>
          <w:color w:val="000000" w:themeColor="text1"/>
          <w:sz w:val="28"/>
          <w:szCs w:val="28"/>
        </w:rPr>
        <w:t>Казахстан в последние годы предпринял ряд усилий для сокращения транспортной зависимости от сопредельной стороны, вводя в</w:t>
      </w:r>
      <w:r w:rsidR="00F96FB6" w:rsidRPr="000633D0">
        <w:rPr>
          <w:color w:val="000000" w:themeColor="text1"/>
          <w:sz w:val="28"/>
          <w:szCs w:val="28"/>
        </w:rPr>
        <w:t xml:space="preserve"> </w:t>
      </w:r>
      <w:r w:rsidRPr="000633D0">
        <w:rPr>
          <w:color w:val="000000" w:themeColor="text1"/>
          <w:sz w:val="28"/>
          <w:szCs w:val="28"/>
        </w:rPr>
        <w:t>эксплуатацию новые</w:t>
      </w:r>
      <w:r w:rsidR="00F96FB6" w:rsidRPr="000633D0">
        <w:rPr>
          <w:color w:val="000000" w:themeColor="text1"/>
          <w:sz w:val="28"/>
          <w:szCs w:val="28"/>
        </w:rPr>
        <w:t xml:space="preserve"> </w:t>
      </w:r>
      <w:r w:rsidRPr="000633D0">
        <w:rPr>
          <w:color w:val="000000" w:themeColor="text1"/>
          <w:sz w:val="28"/>
          <w:szCs w:val="28"/>
        </w:rPr>
        <w:t xml:space="preserve">участки железных дорог. Тем не менее, на 2019 год в РК длина железных дорог составляла 16634 километров [286], для сравнения, в Германии, территория которой меньше территории РК в 7,6 раз, протяженность железных дорог </w:t>
      </w:r>
      <w:r w:rsidR="004224F0">
        <w:rPr>
          <w:color w:val="000000" w:themeColor="text1"/>
          <w:sz w:val="28"/>
          <w:szCs w:val="28"/>
        </w:rPr>
        <w:t>–</w:t>
      </w:r>
      <w:r w:rsidRPr="000633D0">
        <w:rPr>
          <w:color w:val="000000" w:themeColor="text1"/>
          <w:sz w:val="28"/>
          <w:szCs w:val="28"/>
        </w:rPr>
        <w:t xml:space="preserve"> 43 тысячи километров. Таким образом,</w:t>
      </w:r>
      <w:r w:rsidRPr="000633D0">
        <w:rPr>
          <w:color w:val="000000" w:themeColor="text1"/>
          <w:sz w:val="28"/>
          <w:szCs w:val="28"/>
          <w:lang w:val="kk-KZ"/>
        </w:rPr>
        <w:t xml:space="preserve"> уровень транспортной логистики все еще низок. </w:t>
      </w:r>
    </w:p>
    <w:p w14:paraId="294FECD1" w14:textId="4DBFB982"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lang w:val="kk-KZ"/>
        </w:rPr>
        <w:lastRenderedPageBreak/>
        <w:t>В-третьих, с точки зрения</w:t>
      </w:r>
      <w:r w:rsidRPr="000633D0">
        <w:rPr>
          <w:i/>
          <w:color w:val="000000" w:themeColor="text1"/>
          <w:sz w:val="28"/>
          <w:szCs w:val="28"/>
          <w:lang w:val="kk-KZ"/>
        </w:rPr>
        <w:t xml:space="preserve"> исторического </w:t>
      </w:r>
      <w:r w:rsidRPr="000633D0">
        <w:rPr>
          <w:color w:val="000000" w:themeColor="text1"/>
          <w:sz w:val="28"/>
          <w:szCs w:val="28"/>
          <w:lang w:val="kk-KZ"/>
        </w:rPr>
        <w:t xml:space="preserve">подхода мы отмечаем, что государственная граница между РК и РФ неоднократно меняла свои контуры в течение нескольких веков, что было обусловлено вхождением </w:t>
      </w:r>
      <w:r w:rsidRPr="000633D0">
        <w:rPr>
          <w:color w:val="000000" w:themeColor="text1"/>
          <w:sz w:val="28"/>
          <w:szCs w:val="28"/>
        </w:rPr>
        <w:t>территории Казахстана в состав Российской империи, которая осваивала новые территории, следуя целям военно</w:t>
      </w:r>
      <w:r w:rsidR="004224F0">
        <w:rPr>
          <w:color w:val="000000" w:themeColor="text1"/>
          <w:sz w:val="28"/>
          <w:szCs w:val="28"/>
        </w:rPr>
        <w:t>-</w:t>
      </w:r>
      <w:r w:rsidRPr="000633D0">
        <w:rPr>
          <w:color w:val="000000" w:themeColor="text1"/>
          <w:sz w:val="28"/>
          <w:szCs w:val="28"/>
        </w:rPr>
        <w:t>политической (создавая новые административные единицы с помощью казачества и строительства военных линий) и экономической колонизации (переселенческая политика царизма). В советскую эпоху территории приграничья развиваются в условиях народно</w:t>
      </w:r>
      <w:r w:rsidR="004224F0">
        <w:rPr>
          <w:color w:val="000000" w:themeColor="text1"/>
          <w:sz w:val="28"/>
          <w:szCs w:val="28"/>
        </w:rPr>
        <w:t>-</w:t>
      </w:r>
      <w:r w:rsidRPr="000633D0">
        <w:rPr>
          <w:color w:val="000000" w:themeColor="text1"/>
          <w:sz w:val="28"/>
          <w:szCs w:val="28"/>
        </w:rPr>
        <w:t>хоз</w:t>
      </w:r>
      <w:r w:rsidRPr="000633D0">
        <w:rPr>
          <w:color w:val="000000" w:themeColor="text1"/>
          <w:sz w:val="28"/>
          <w:szCs w:val="28"/>
          <w:lang w:val="kk-KZ"/>
        </w:rPr>
        <w:t>я</w:t>
      </w:r>
      <w:r w:rsidRPr="000633D0">
        <w:rPr>
          <w:color w:val="000000" w:themeColor="text1"/>
          <w:sz w:val="28"/>
          <w:szCs w:val="28"/>
        </w:rPr>
        <w:t>йственного комплекса. Западно-Сибирский, Уральский и Поволжский экономические районы СССР определили специфику казахстанско</w:t>
      </w:r>
      <w:r w:rsidR="004224F0">
        <w:rPr>
          <w:color w:val="000000" w:themeColor="text1"/>
          <w:sz w:val="28"/>
          <w:szCs w:val="28"/>
        </w:rPr>
        <w:t>-</w:t>
      </w:r>
      <w:r w:rsidRPr="000633D0">
        <w:rPr>
          <w:color w:val="000000" w:themeColor="text1"/>
          <w:sz w:val="28"/>
          <w:szCs w:val="28"/>
        </w:rPr>
        <w:t xml:space="preserve">российского приграничья. </w:t>
      </w:r>
    </w:p>
    <w:p w14:paraId="7A3CE1FE" w14:textId="657F2C07" w:rsidR="005A6D17" w:rsidRPr="000633D0" w:rsidRDefault="005A6D17" w:rsidP="000633D0">
      <w:pPr>
        <w:autoSpaceDE w:val="0"/>
        <w:autoSpaceDN w:val="0"/>
        <w:adjustRightInd w:val="0"/>
        <w:ind w:firstLine="709"/>
        <w:jc w:val="both"/>
        <w:rPr>
          <w:color w:val="000000" w:themeColor="text1"/>
          <w:sz w:val="28"/>
          <w:szCs w:val="28"/>
          <w:lang w:val="kk-KZ"/>
        </w:rPr>
      </w:pPr>
      <w:r w:rsidRPr="000633D0">
        <w:rPr>
          <w:color w:val="000000" w:themeColor="text1"/>
          <w:sz w:val="28"/>
          <w:szCs w:val="28"/>
        </w:rPr>
        <w:t xml:space="preserve">С момента объявления независимости государствами </w:t>
      </w:r>
      <w:r w:rsidRPr="000633D0">
        <w:rPr>
          <w:color w:val="000000" w:themeColor="text1"/>
          <w:sz w:val="28"/>
          <w:szCs w:val="28"/>
          <w:lang w:val="kk-KZ"/>
        </w:rPr>
        <w:t xml:space="preserve">происходило юридическое оформление границы, которое завершилось полной </w:t>
      </w:r>
      <w:r w:rsidR="00F96FB6" w:rsidRPr="000633D0">
        <w:rPr>
          <w:color w:val="000000" w:themeColor="text1"/>
          <w:sz w:val="28"/>
          <w:szCs w:val="28"/>
          <w:lang w:val="kk-KZ"/>
        </w:rPr>
        <w:t xml:space="preserve">ее </w:t>
      </w:r>
      <w:r w:rsidRPr="000633D0">
        <w:rPr>
          <w:color w:val="000000" w:themeColor="text1"/>
          <w:sz w:val="28"/>
          <w:szCs w:val="28"/>
          <w:lang w:val="kk-KZ"/>
        </w:rPr>
        <w:t>делимитацией согласно Договору о российско-казахстанской государственной границе от 18 января 2005 г. В настоящее время продолжается работа по демаркации государственной границы.</w:t>
      </w:r>
    </w:p>
    <w:p w14:paraId="0CB6C5D6" w14:textId="4F3C9A8D" w:rsidR="005A6D17" w:rsidRPr="000633D0" w:rsidRDefault="005A6D17" w:rsidP="000633D0">
      <w:pPr>
        <w:shd w:val="clear" w:color="auto" w:fill="FFFFFF"/>
        <w:ind w:firstLine="709"/>
        <w:jc w:val="both"/>
        <w:textAlignment w:val="top"/>
        <w:rPr>
          <w:color w:val="000000" w:themeColor="text1"/>
          <w:sz w:val="28"/>
          <w:szCs w:val="28"/>
        </w:rPr>
      </w:pPr>
      <w:r w:rsidRPr="000633D0">
        <w:rPr>
          <w:color w:val="000000" w:themeColor="text1"/>
          <w:sz w:val="28"/>
          <w:szCs w:val="28"/>
        </w:rPr>
        <w:t xml:space="preserve">Следует подчеркнуть, что добрососедские отношения РК и РФ не были омрачены территориальными спорами либо военными столкновениями на границе. Тем не менее, </w:t>
      </w:r>
      <w:r w:rsidRPr="000633D0">
        <w:rPr>
          <w:rStyle w:val="af0"/>
          <w:b w:val="0"/>
          <w:bCs w:val="0"/>
          <w:color w:val="000000" w:themeColor="text1"/>
          <w:sz w:val="28"/>
          <w:szCs w:val="28"/>
          <w:bdr w:val="none" w:sz="0" w:space="0" w:color="auto" w:frame="1"/>
          <w:shd w:val="clear" w:color="auto" w:fill="FFFFFF"/>
        </w:rPr>
        <w:t>представляется важным знание и понимание сопредельными народами истории формирования государственных границ. Стоит отметить, что процесс осмысления общего исторического прошлого все еще продолжается в обеих странах и зачастую процесс возрождения исторической памяти подвергается негативному воздействию из-за разных исторических трактовок вопроса о границах. Такая ситуация не способствует тесным гуманитарным связям, отрицательно влияя на отношения прежде всего в зоне приграничья. Однако,</w:t>
      </w:r>
      <w:r w:rsidRPr="000633D0">
        <w:rPr>
          <w:color w:val="000000" w:themeColor="text1"/>
          <w:sz w:val="28"/>
          <w:szCs w:val="28"/>
        </w:rPr>
        <w:t xml:space="preserve"> с другой стороны, приграничное сотрудничество способствует решению подобных проблем межгосударственных связей, так как именно в приграничье развиваются исторически сложившиеся отношения между населением сопредельных стран, которому знакомы реальные потребности и возможности друг друга. </w:t>
      </w:r>
    </w:p>
    <w:p w14:paraId="5AD06042" w14:textId="6301E365" w:rsidR="005A6D17" w:rsidRPr="000633D0" w:rsidRDefault="005A6D17" w:rsidP="000633D0">
      <w:pPr>
        <w:shd w:val="clear" w:color="auto" w:fill="FFFFFF"/>
        <w:ind w:firstLine="709"/>
        <w:jc w:val="both"/>
        <w:textAlignment w:val="top"/>
        <w:rPr>
          <w:color w:val="000000" w:themeColor="text1"/>
          <w:sz w:val="28"/>
          <w:szCs w:val="28"/>
          <w:lang w:val="kk-KZ"/>
        </w:rPr>
      </w:pPr>
      <w:r w:rsidRPr="000633D0">
        <w:rPr>
          <w:color w:val="000000" w:themeColor="text1"/>
          <w:sz w:val="28"/>
          <w:szCs w:val="28"/>
        </w:rPr>
        <w:t xml:space="preserve">В-четвертых, в </w:t>
      </w:r>
      <w:r w:rsidRPr="000633D0">
        <w:rPr>
          <w:i/>
          <w:color w:val="000000" w:themeColor="text1"/>
          <w:sz w:val="28"/>
          <w:szCs w:val="28"/>
        </w:rPr>
        <w:t>п</w:t>
      </w:r>
      <w:r w:rsidRPr="000633D0">
        <w:rPr>
          <w:i/>
          <w:color w:val="000000" w:themeColor="text1"/>
          <w:sz w:val="28"/>
          <w:szCs w:val="28"/>
          <w:lang w:val="kk-KZ"/>
        </w:rPr>
        <w:t xml:space="preserve">олитико-административном </w:t>
      </w:r>
      <w:r w:rsidRPr="000633D0">
        <w:rPr>
          <w:color w:val="000000" w:themeColor="text1"/>
          <w:sz w:val="28"/>
          <w:szCs w:val="28"/>
          <w:lang w:val="kk-KZ"/>
        </w:rPr>
        <w:t xml:space="preserve">контексте, в общей сложности к данной диаде границ примыкают 19 административно-территориальных единиц: 7 казахстанских (38 районов) и 12 российских (76 районов). Со стороны Казахстана – Атырауская, Западно-Казахстанская, Актюбинская, Кустанайская, Северо-Казахстанская, Павлодарская, Восточно-Казахстанская области. Со стороны Российской Федерации – Астраханская, Волгоградская, Саратовская, Самарская, Курганская, Оренбургская, Челябинская, Омская, Тюменская, Новосибирская области, Алтайский край, Республика Алтай. </w:t>
      </w:r>
    </w:p>
    <w:p w14:paraId="0709A2B1" w14:textId="004B8F07"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rPr>
        <w:t xml:space="preserve">Для Казахстана важно, что 7 из 14 областей являются сопредельными с Россией. Но нужно подчеркнуть, что «почти все области РК имеют границы с другими странами. В настоящее время из 14 административных областей Республики Казахстан 12 являются </w:t>
      </w:r>
      <w:r w:rsidRPr="007E70A6">
        <w:rPr>
          <w:sz w:val="28"/>
          <w:szCs w:val="28"/>
        </w:rPr>
        <w:t>приграничными» [58</w:t>
      </w:r>
      <w:r w:rsidR="005172BE" w:rsidRPr="007E70A6">
        <w:rPr>
          <w:sz w:val="28"/>
          <w:szCs w:val="28"/>
        </w:rPr>
        <w:t>, с.</w:t>
      </w:r>
      <w:r w:rsidR="007E70A6" w:rsidRPr="007E70A6">
        <w:rPr>
          <w:sz w:val="28"/>
          <w:szCs w:val="28"/>
        </w:rPr>
        <w:t xml:space="preserve"> </w:t>
      </w:r>
      <w:r w:rsidR="001A7D22" w:rsidRPr="007E70A6">
        <w:rPr>
          <w:sz w:val="28"/>
          <w:szCs w:val="28"/>
        </w:rPr>
        <w:t>19</w:t>
      </w:r>
      <w:r w:rsidR="007E70A6">
        <w:rPr>
          <w:sz w:val="28"/>
          <w:szCs w:val="28"/>
        </w:rPr>
        <w:t>4</w:t>
      </w:r>
      <w:r w:rsidRPr="007E70A6">
        <w:rPr>
          <w:sz w:val="28"/>
          <w:szCs w:val="28"/>
        </w:rPr>
        <w:t xml:space="preserve">], включая 78 </w:t>
      </w:r>
      <w:r w:rsidRPr="000633D0">
        <w:rPr>
          <w:color w:val="000000" w:themeColor="text1"/>
          <w:sz w:val="28"/>
          <w:szCs w:val="28"/>
        </w:rPr>
        <w:t>административных районов.</w:t>
      </w:r>
    </w:p>
    <w:p w14:paraId="17B30432" w14:textId="0A5FEB94" w:rsidR="005A6D17" w:rsidRPr="000633D0" w:rsidRDefault="005A6D17" w:rsidP="000633D0">
      <w:pPr>
        <w:autoSpaceDE w:val="0"/>
        <w:autoSpaceDN w:val="0"/>
        <w:adjustRightInd w:val="0"/>
        <w:ind w:firstLine="709"/>
        <w:jc w:val="both"/>
        <w:rPr>
          <w:color w:val="000000" w:themeColor="text1"/>
          <w:sz w:val="28"/>
          <w:szCs w:val="28"/>
        </w:rPr>
      </w:pPr>
      <w:r w:rsidRPr="000633D0">
        <w:rPr>
          <w:color w:val="000000" w:themeColor="text1"/>
          <w:sz w:val="28"/>
          <w:szCs w:val="28"/>
        </w:rPr>
        <w:lastRenderedPageBreak/>
        <w:t>А в России 12 из 27 субъектов, расположенных по границе с государствами СНГ, граничат с Казахстаном. Всего же 49 субъектов РФ, почти 400 муниципальных образований являются приграничными [287].</w:t>
      </w:r>
    </w:p>
    <w:p w14:paraId="49B4A5DD" w14:textId="1BD1228B" w:rsidR="005A6D17" w:rsidRPr="000633D0" w:rsidRDefault="005A6D17" w:rsidP="000633D0">
      <w:pPr>
        <w:pStyle w:val="a6"/>
        <w:spacing w:after="0" w:line="240" w:lineRule="auto"/>
        <w:ind w:left="0" w:firstLine="709"/>
        <w:jc w:val="both"/>
        <w:rPr>
          <w:rFonts w:ascii="Times New Roman" w:hAnsi="Times New Roman" w:cs="Times New Roman"/>
          <w:color w:val="000000" w:themeColor="text1"/>
          <w:sz w:val="28"/>
          <w:szCs w:val="28"/>
          <w:lang w:val="kk-KZ"/>
        </w:rPr>
      </w:pPr>
      <w:r w:rsidRPr="000633D0">
        <w:rPr>
          <w:rFonts w:ascii="Times New Roman" w:hAnsi="Times New Roman" w:cs="Times New Roman"/>
          <w:color w:val="000000" w:themeColor="text1"/>
          <w:sz w:val="28"/>
          <w:szCs w:val="28"/>
          <w:lang w:val="kk-KZ"/>
        </w:rPr>
        <w:t xml:space="preserve">Согласно </w:t>
      </w:r>
      <w:r w:rsidRPr="000633D0">
        <w:rPr>
          <w:rFonts w:ascii="Times New Roman" w:hAnsi="Times New Roman" w:cs="Times New Roman"/>
          <w:color w:val="000000" w:themeColor="text1"/>
          <w:sz w:val="28"/>
          <w:szCs w:val="28"/>
        </w:rPr>
        <w:t>п</w:t>
      </w:r>
      <w:r w:rsidRPr="000633D0">
        <w:rPr>
          <w:rFonts w:ascii="Times New Roman" w:hAnsi="Times New Roman" w:cs="Times New Roman"/>
          <w:color w:val="000000" w:themeColor="text1"/>
          <w:sz w:val="28"/>
          <w:szCs w:val="28"/>
          <w:lang w:val="kk-KZ"/>
        </w:rPr>
        <w:t>олитико-административному критерию также следует учесть влияние формы государственного устройства Казахстана (унитарное государство) и России (федеративное государство) на развитие приграничных связей.Так,де-юре российские регионы могут играть достаточно самостоятельную роль в  развитии международных связей, однако, судя по деятельности региональных властей РФ  в сфере межтерриториальных связей, их фактические полномочия нельзя считать состоятельными.</w:t>
      </w:r>
    </w:p>
    <w:p w14:paraId="324BF5DD" w14:textId="1076B05B" w:rsidR="005A6D17" w:rsidRPr="000633D0" w:rsidRDefault="005A6D17" w:rsidP="000633D0">
      <w:pPr>
        <w:autoSpaceDE w:val="0"/>
        <w:autoSpaceDN w:val="0"/>
        <w:adjustRightInd w:val="0"/>
        <w:ind w:firstLine="709"/>
        <w:jc w:val="both"/>
        <w:rPr>
          <w:color w:val="000000" w:themeColor="text1"/>
          <w:sz w:val="28"/>
          <w:szCs w:val="28"/>
          <w:lang w:val="kk-KZ"/>
        </w:rPr>
      </w:pPr>
      <w:r w:rsidRPr="000633D0">
        <w:rPr>
          <w:color w:val="000000" w:themeColor="text1"/>
          <w:sz w:val="28"/>
          <w:szCs w:val="28"/>
          <w:lang w:val="kk-KZ"/>
        </w:rPr>
        <w:t>В – пятых,</w:t>
      </w:r>
      <w:r w:rsidRPr="000633D0">
        <w:rPr>
          <w:i/>
          <w:color w:val="000000" w:themeColor="text1"/>
          <w:sz w:val="28"/>
          <w:szCs w:val="28"/>
          <w:lang w:val="kk-KZ"/>
        </w:rPr>
        <w:t xml:space="preserve"> экономический </w:t>
      </w:r>
      <w:r w:rsidRPr="000633D0">
        <w:rPr>
          <w:color w:val="000000" w:themeColor="text1"/>
          <w:sz w:val="28"/>
          <w:szCs w:val="28"/>
          <w:lang w:val="kk-KZ"/>
        </w:rPr>
        <w:t xml:space="preserve">вектор </w:t>
      </w:r>
      <w:r w:rsidRPr="000633D0">
        <w:rPr>
          <w:color w:val="000000" w:themeColor="text1"/>
          <w:sz w:val="28"/>
          <w:szCs w:val="28"/>
        </w:rPr>
        <w:t xml:space="preserve">приграничного сотрудничества РК и РФ обусловлен </w:t>
      </w:r>
      <w:r w:rsidRPr="000633D0">
        <w:rPr>
          <w:color w:val="000000" w:themeColor="text1"/>
          <w:sz w:val="28"/>
          <w:szCs w:val="28"/>
          <w:lang w:val="kk-KZ"/>
        </w:rPr>
        <w:t xml:space="preserve">сохранением и развитием сложившихся еще в советский период производственно-технологических связей, связанных, в основном, с добычей и переработкой полезных ископаемых. Исходя из этого, как подчеркивает </w:t>
      </w:r>
      <w:r w:rsidRPr="000633D0">
        <w:rPr>
          <w:color w:val="000000" w:themeColor="text1"/>
          <w:sz w:val="28"/>
          <w:szCs w:val="28"/>
        </w:rPr>
        <w:t xml:space="preserve"> российский ученый Л.Б. Вардомский, Россия для государств СНГ остается крупным рынком, в котором они нуждаются [288].</w:t>
      </w:r>
    </w:p>
    <w:p w14:paraId="2723EC50" w14:textId="77777777" w:rsidR="005A6D17" w:rsidRPr="000633D0" w:rsidRDefault="005A6D17" w:rsidP="000633D0">
      <w:pPr>
        <w:autoSpaceDE w:val="0"/>
        <w:autoSpaceDN w:val="0"/>
        <w:adjustRightInd w:val="0"/>
        <w:ind w:firstLine="709"/>
        <w:jc w:val="both"/>
        <w:rPr>
          <w:color w:val="000000" w:themeColor="text1"/>
          <w:sz w:val="28"/>
          <w:szCs w:val="28"/>
          <w:lang w:val="kk-KZ"/>
        </w:rPr>
      </w:pPr>
      <w:r w:rsidRPr="000633D0">
        <w:rPr>
          <w:color w:val="000000" w:themeColor="text1"/>
          <w:sz w:val="28"/>
          <w:szCs w:val="28"/>
          <w:shd w:val="clear" w:color="auto" w:fill="FFFFFF"/>
        </w:rPr>
        <w:t>Из 85 субъектов РФ 76 развивают сотрудничество с областями Казахстана на договорно-правовой основе, заключено более 400 соглашений в различных отраслях экономики [289].</w:t>
      </w:r>
    </w:p>
    <w:p w14:paraId="282D886A" w14:textId="435D61C9" w:rsidR="005A6D17" w:rsidRPr="000633D0" w:rsidRDefault="005A6D17" w:rsidP="000633D0">
      <w:pPr>
        <w:autoSpaceDE w:val="0"/>
        <w:autoSpaceDN w:val="0"/>
        <w:adjustRightInd w:val="0"/>
        <w:ind w:firstLine="709"/>
        <w:jc w:val="both"/>
        <w:rPr>
          <w:b/>
          <w:color w:val="000000" w:themeColor="text1"/>
          <w:sz w:val="28"/>
          <w:szCs w:val="28"/>
        </w:rPr>
      </w:pPr>
      <w:r w:rsidRPr="000633D0">
        <w:rPr>
          <w:color w:val="000000" w:themeColor="text1"/>
          <w:sz w:val="28"/>
          <w:szCs w:val="28"/>
          <w:lang w:val="kk-KZ"/>
        </w:rPr>
        <w:t>Согласно нижеуказанным данным ВРП казахстанских приграничных регионов составляет 36,8% ВВП РК, а доля российских приграничных регионов в ВВП РФ составляет 19,79% (таблицы 5</w:t>
      </w:r>
      <w:r w:rsidR="004224F0">
        <w:rPr>
          <w:color w:val="000000" w:themeColor="text1"/>
          <w:sz w:val="28"/>
          <w:szCs w:val="28"/>
          <w:lang w:val="kk-KZ"/>
        </w:rPr>
        <w:t xml:space="preserve">, </w:t>
      </w:r>
      <w:r w:rsidRPr="000633D0">
        <w:rPr>
          <w:color w:val="000000" w:themeColor="text1"/>
          <w:sz w:val="28"/>
          <w:szCs w:val="28"/>
          <w:lang w:val="kk-KZ"/>
        </w:rPr>
        <w:t>6).</w:t>
      </w:r>
    </w:p>
    <w:p w14:paraId="75D70BB1" w14:textId="77777777" w:rsidR="005A6D17" w:rsidRPr="000633D0" w:rsidRDefault="005A6D17" w:rsidP="000633D0">
      <w:pPr>
        <w:autoSpaceDE w:val="0"/>
        <w:autoSpaceDN w:val="0"/>
        <w:adjustRightInd w:val="0"/>
        <w:ind w:firstLine="709"/>
        <w:jc w:val="both"/>
        <w:rPr>
          <w:b/>
          <w:color w:val="000000" w:themeColor="text1"/>
        </w:rPr>
      </w:pPr>
    </w:p>
    <w:p w14:paraId="55E8868D" w14:textId="77240DB6" w:rsidR="005A6D17" w:rsidRDefault="005A6D17" w:rsidP="004224F0">
      <w:pPr>
        <w:autoSpaceDE w:val="0"/>
        <w:autoSpaceDN w:val="0"/>
        <w:adjustRightInd w:val="0"/>
        <w:jc w:val="both"/>
        <w:rPr>
          <w:color w:val="000000" w:themeColor="text1"/>
          <w:sz w:val="28"/>
          <w:szCs w:val="28"/>
        </w:rPr>
      </w:pPr>
      <w:r w:rsidRPr="004224F0">
        <w:rPr>
          <w:color w:val="000000" w:themeColor="text1"/>
          <w:sz w:val="28"/>
          <w:szCs w:val="28"/>
        </w:rPr>
        <w:t xml:space="preserve">Таблица 5 </w:t>
      </w:r>
      <w:r w:rsidR="004224F0">
        <w:rPr>
          <w:color w:val="000000" w:themeColor="text1"/>
          <w:sz w:val="28"/>
          <w:szCs w:val="28"/>
        </w:rPr>
        <w:t>–</w:t>
      </w:r>
      <w:r w:rsidRPr="004224F0">
        <w:rPr>
          <w:color w:val="000000" w:themeColor="text1"/>
          <w:sz w:val="28"/>
          <w:szCs w:val="28"/>
        </w:rPr>
        <w:t xml:space="preserve"> ВРП приграничных регионов РФ (по состоянию на 01.01.2020)</w:t>
      </w:r>
    </w:p>
    <w:p w14:paraId="3E030CBC" w14:textId="77777777" w:rsidR="004224F0" w:rsidRPr="004224F0" w:rsidRDefault="004224F0" w:rsidP="004224F0">
      <w:pPr>
        <w:autoSpaceDE w:val="0"/>
        <w:autoSpaceDN w:val="0"/>
        <w:adjustRightInd w:val="0"/>
        <w:jc w:val="both"/>
        <w:rPr>
          <w:color w:val="000000" w:themeColor="text1"/>
          <w:sz w:val="16"/>
          <w:szCs w:val="16"/>
        </w:rPr>
      </w:pPr>
    </w:p>
    <w:tbl>
      <w:tblPr>
        <w:tblW w:w="0" w:type="auto"/>
        <w:tblInd w:w="150" w:type="dxa"/>
        <w:tblLook w:val="04A0" w:firstRow="1" w:lastRow="0" w:firstColumn="1" w:lastColumn="0" w:noHBand="0" w:noVBand="1"/>
      </w:tblPr>
      <w:tblGrid>
        <w:gridCol w:w="3765"/>
        <w:gridCol w:w="2690"/>
        <w:gridCol w:w="3023"/>
      </w:tblGrid>
      <w:tr w:rsidR="005A6D17" w:rsidRPr="000724BF" w14:paraId="39984B62" w14:textId="77777777" w:rsidTr="004224F0">
        <w:tc>
          <w:tcPr>
            <w:tcW w:w="3814" w:type="dxa"/>
            <w:tcBorders>
              <w:top w:val="single" w:sz="4" w:space="0" w:color="auto"/>
              <w:left w:val="single" w:sz="4" w:space="0" w:color="auto"/>
              <w:bottom w:val="single" w:sz="4" w:space="0" w:color="auto"/>
              <w:right w:val="single" w:sz="4" w:space="0" w:color="auto"/>
            </w:tcBorders>
            <w:hideMark/>
          </w:tcPr>
          <w:p w14:paraId="547EB5CC" w14:textId="77777777" w:rsidR="005A6D17" w:rsidRPr="000724BF" w:rsidRDefault="005A6D17" w:rsidP="004224F0">
            <w:pPr>
              <w:jc w:val="center"/>
              <w:rPr>
                <w:color w:val="000000" w:themeColor="text1"/>
              </w:rPr>
            </w:pPr>
            <w:r w:rsidRPr="000724BF">
              <w:rPr>
                <w:color w:val="000000" w:themeColor="text1"/>
              </w:rPr>
              <w:t>Область</w:t>
            </w:r>
          </w:p>
        </w:tc>
        <w:tc>
          <w:tcPr>
            <w:tcW w:w="2723" w:type="dxa"/>
            <w:tcBorders>
              <w:top w:val="single" w:sz="4" w:space="0" w:color="auto"/>
              <w:left w:val="single" w:sz="4" w:space="0" w:color="auto"/>
              <w:bottom w:val="single" w:sz="4" w:space="0" w:color="auto"/>
              <w:right w:val="single" w:sz="4" w:space="0" w:color="auto"/>
            </w:tcBorders>
            <w:hideMark/>
          </w:tcPr>
          <w:p w14:paraId="1C114680" w14:textId="36CDAF5E" w:rsidR="005A6D17" w:rsidRPr="000724BF" w:rsidRDefault="005A6D17" w:rsidP="004224F0">
            <w:pPr>
              <w:jc w:val="center"/>
              <w:rPr>
                <w:color w:val="000000" w:themeColor="text1"/>
              </w:rPr>
            </w:pPr>
            <w:r w:rsidRPr="000724BF">
              <w:rPr>
                <w:color w:val="000000" w:themeColor="text1"/>
              </w:rPr>
              <w:t>ВРП, млн</w:t>
            </w:r>
            <w:r w:rsidR="004224F0">
              <w:rPr>
                <w:color w:val="000000" w:themeColor="text1"/>
              </w:rPr>
              <w:t>.</w:t>
            </w:r>
            <w:r w:rsidRPr="000724BF">
              <w:rPr>
                <w:color w:val="000000" w:themeColor="text1"/>
              </w:rPr>
              <w:t xml:space="preserve"> руб</w:t>
            </w:r>
          </w:p>
        </w:tc>
        <w:tc>
          <w:tcPr>
            <w:tcW w:w="3080" w:type="dxa"/>
            <w:tcBorders>
              <w:top w:val="single" w:sz="4" w:space="0" w:color="auto"/>
              <w:left w:val="single" w:sz="4" w:space="0" w:color="auto"/>
              <w:bottom w:val="single" w:sz="4" w:space="0" w:color="auto"/>
              <w:right w:val="single" w:sz="4" w:space="0" w:color="auto"/>
            </w:tcBorders>
          </w:tcPr>
          <w:p w14:paraId="5DCA6BD9" w14:textId="0BCD7474" w:rsidR="005A6D17" w:rsidRPr="000724BF" w:rsidRDefault="005A6D17" w:rsidP="004224F0">
            <w:pPr>
              <w:jc w:val="center"/>
              <w:rPr>
                <w:color w:val="000000" w:themeColor="text1"/>
              </w:rPr>
            </w:pPr>
            <w:r w:rsidRPr="000724BF">
              <w:rPr>
                <w:color w:val="000000" w:themeColor="text1"/>
              </w:rPr>
              <w:t>Доля в В</w:t>
            </w:r>
            <w:r w:rsidRPr="000724BF">
              <w:rPr>
                <w:color w:val="000000" w:themeColor="text1"/>
                <w:lang w:val="kk-KZ"/>
              </w:rPr>
              <w:t>В</w:t>
            </w:r>
            <w:r w:rsidRPr="000724BF">
              <w:rPr>
                <w:color w:val="000000" w:themeColor="text1"/>
              </w:rPr>
              <w:t>П РФ,  %</w:t>
            </w:r>
          </w:p>
        </w:tc>
      </w:tr>
      <w:tr w:rsidR="004224F0" w:rsidRPr="000724BF" w14:paraId="55D3D145" w14:textId="77777777" w:rsidTr="004224F0">
        <w:tc>
          <w:tcPr>
            <w:tcW w:w="3814" w:type="dxa"/>
            <w:tcBorders>
              <w:top w:val="single" w:sz="4" w:space="0" w:color="auto"/>
              <w:left w:val="single" w:sz="4" w:space="0" w:color="auto"/>
              <w:bottom w:val="single" w:sz="4" w:space="0" w:color="auto"/>
              <w:right w:val="single" w:sz="4" w:space="0" w:color="auto"/>
            </w:tcBorders>
          </w:tcPr>
          <w:p w14:paraId="7223C7A4" w14:textId="3A101EF5" w:rsidR="004224F0" w:rsidRPr="000724BF" w:rsidRDefault="004224F0" w:rsidP="004224F0">
            <w:pPr>
              <w:jc w:val="center"/>
              <w:rPr>
                <w:color w:val="000000" w:themeColor="text1"/>
              </w:rPr>
            </w:pPr>
            <w:r>
              <w:rPr>
                <w:color w:val="000000" w:themeColor="text1"/>
              </w:rPr>
              <w:t>1</w:t>
            </w:r>
          </w:p>
        </w:tc>
        <w:tc>
          <w:tcPr>
            <w:tcW w:w="2723" w:type="dxa"/>
            <w:tcBorders>
              <w:top w:val="single" w:sz="4" w:space="0" w:color="auto"/>
              <w:left w:val="single" w:sz="4" w:space="0" w:color="auto"/>
              <w:bottom w:val="single" w:sz="4" w:space="0" w:color="auto"/>
              <w:right w:val="single" w:sz="4" w:space="0" w:color="auto"/>
            </w:tcBorders>
          </w:tcPr>
          <w:p w14:paraId="61AED2CA" w14:textId="17805D25" w:rsidR="004224F0" w:rsidRPr="000724BF" w:rsidRDefault="004224F0" w:rsidP="004224F0">
            <w:pPr>
              <w:jc w:val="center"/>
              <w:rPr>
                <w:color w:val="000000" w:themeColor="text1"/>
              </w:rPr>
            </w:pPr>
            <w:r>
              <w:rPr>
                <w:color w:val="000000" w:themeColor="text1"/>
              </w:rPr>
              <w:t>2</w:t>
            </w:r>
          </w:p>
        </w:tc>
        <w:tc>
          <w:tcPr>
            <w:tcW w:w="3080" w:type="dxa"/>
            <w:tcBorders>
              <w:top w:val="single" w:sz="4" w:space="0" w:color="auto"/>
              <w:left w:val="single" w:sz="4" w:space="0" w:color="auto"/>
              <w:bottom w:val="single" w:sz="4" w:space="0" w:color="auto"/>
              <w:right w:val="single" w:sz="4" w:space="0" w:color="auto"/>
            </w:tcBorders>
          </w:tcPr>
          <w:p w14:paraId="0AD98519" w14:textId="32821A80" w:rsidR="004224F0" w:rsidRPr="000724BF" w:rsidRDefault="004224F0" w:rsidP="004224F0">
            <w:pPr>
              <w:jc w:val="center"/>
              <w:rPr>
                <w:color w:val="000000" w:themeColor="text1"/>
              </w:rPr>
            </w:pPr>
            <w:r>
              <w:rPr>
                <w:color w:val="000000" w:themeColor="text1"/>
              </w:rPr>
              <w:t>3</w:t>
            </w:r>
          </w:p>
        </w:tc>
      </w:tr>
      <w:tr w:rsidR="005A6D17" w:rsidRPr="000724BF" w14:paraId="4EE8D0A5" w14:textId="77777777" w:rsidTr="004224F0">
        <w:trPr>
          <w:trHeight w:val="60"/>
        </w:trPr>
        <w:tc>
          <w:tcPr>
            <w:tcW w:w="3814" w:type="dxa"/>
            <w:tcBorders>
              <w:top w:val="single" w:sz="4" w:space="0" w:color="auto"/>
              <w:left w:val="single" w:sz="4" w:space="0" w:color="auto"/>
              <w:bottom w:val="single" w:sz="4" w:space="0" w:color="auto"/>
              <w:right w:val="single" w:sz="4" w:space="0" w:color="auto"/>
            </w:tcBorders>
          </w:tcPr>
          <w:p w14:paraId="2290C97E" w14:textId="77777777" w:rsidR="005A6D17" w:rsidRPr="000724BF" w:rsidRDefault="005A6D17" w:rsidP="000261A6">
            <w:pPr>
              <w:autoSpaceDE w:val="0"/>
              <w:autoSpaceDN w:val="0"/>
              <w:adjustRightInd w:val="0"/>
              <w:ind w:firstLine="29"/>
              <w:jc w:val="both"/>
              <w:rPr>
                <w:color w:val="000000" w:themeColor="text1"/>
              </w:rPr>
            </w:pPr>
            <w:r w:rsidRPr="000724BF">
              <w:rPr>
                <w:color w:val="000000" w:themeColor="text1"/>
              </w:rPr>
              <w:t>Саратовская область</w:t>
            </w:r>
          </w:p>
        </w:tc>
        <w:tc>
          <w:tcPr>
            <w:tcW w:w="2723" w:type="dxa"/>
            <w:tcBorders>
              <w:top w:val="single" w:sz="4" w:space="0" w:color="auto"/>
              <w:left w:val="single" w:sz="4" w:space="0" w:color="auto"/>
              <w:bottom w:val="single" w:sz="4" w:space="0" w:color="auto"/>
              <w:right w:val="single" w:sz="4" w:space="0" w:color="auto"/>
            </w:tcBorders>
          </w:tcPr>
          <w:p w14:paraId="278EA6EA" w14:textId="77777777" w:rsidR="005A6D17" w:rsidRPr="000724BF" w:rsidRDefault="005A6D17" w:rsidP="004224F0">
            <w:pPr>
              <w:ind w:firstLine="5"/>
              <w:jc w:val="center"/>
              <w:rPr>
                <w:color w:val="000000" w:themeColor="text1"/>
              </w:rPr>
            </w:pPr>
            <w:r w:rsidRPr="000724BF">
              <w:rPr>
                <w:color w:val="000000" w:themeColor="text1"/>
              </w:rPr>
              <w:t>811 772,2</w:t>
            </w:r>
          </w:p>
        </w:tc>
        <w:tc>
          <w:tcPr>
            <w:tcW w:w="3080" w:type="dxa"/>
            <w:tcBorders>
              <w:top w:val="single" w:sz="4" w:space="0" w:color="auto"/>
              <w:left w:val="single" w:sz="4" w:space="0" w:color="auto"/>
              <w:bottom w:val="single" w:sz="4" w:space="0" w:color="auto"/>
              <w:right w:val="single" w:sz="4" w:space="0" w:color="auto"/>
            </w:tcBorders>
          </w:tcPr>
          <w:p w14:paraId="26A62511" w14:textId="77777777" w:rsidR="005A6D17" w:rsidRPr="000724BF" w:rsidRDefault="005A6D17" w:rsidP="004224F0">
            <w:pPr>
              <w:ind w:firstLine="5"/>
              <w:jc w:val="center"/>
              <w:rPr>
                <w:color w:val="000000" w:themeColor="text1"/>
              </w:rPr>
            </w:pPr>
            <w:r w:rsidRPr="000724BF">
              <w:rPr>
                <w:color w:val="000000" w:themeColor="text1"/>
              </w:rPr>
              <w:t>0,86</w:t>
            </w:r>
          </w:p>
        </w:tc>
      </w:tr>
      <w:tr w:rsidR="005A6D17" w:rsidRPr="000724BF" w14:paraId="4A06F299" w14:textId="77777777" w:rsidTr="004224F0">
        <w:tc>
          <w:tcPr>
            <w:tcW w:w="3814" w:type="dxa"/>
            <w:tcBorders>
              <w:top w:val="single" w:sz="4" w:space="0" w:color="auto"/>
              <w:left w:val="single" w:sz="4" w:space="0" w:color="auto"/>
              <w:bottom w:val="single" w:sz="4" w:space="0" w:color="auto"/>
              <w:right w:val="single" w:sz="4" w:space="0" w:color="auto"/>
            </w:tcBorders>
            <w:hideMark/>
          </w:tcPr>
          <w:p w14:paraId="5499311E" w14:textId="77777777" w:rsidR="005A6D17" w:rsidRPr="000724BF" w:rsidRDefault="005A6D17" w:rsidP="000261A6">
            <w:pPr>
              <w:autoSpaceDE w:val="0"/>
              <w:autoSpaceDN w:val="0"/>
              <w:adjustRightInd w:val="0"/>
              <w:ind w:firstLine="29"/>
              <w:jc w:val="both"/>
              <w:rPr>
                <w:color w:val="000000" w:themeColor="text1"/>
                <w:lang w:val="kk-KZ"/>
              </w:rPr>
            </w:pPr>
            <w:r w:rsidRPr="000724BF">
              <w:rPr>
                <w:color w:val="000000" w:themeColor="text1"/>
                <w:lang w:val="kk-KZ"/>
              </w:rPr>
              <w:t xml:space="preserve">Астраханская </w:t>
            </w:r>
            <w:r w:rsidRPr="000724BF">
              <w:rPr>
                <w:color w:val="000000" w:themeColor="text1"/>
              </w:rPr>
              <w:t>область</w:t>
            </w:r>
          </w:p>
        </w:tc>
        <w:tc>
          <w:tcPr>
            <w:tcW w:w="2723" w:type="dxa"/>
            <w:tcBorders>
              <w:top w:val="single" w:sz="4" w:space="0" w:color="auto"/>
              <w:left w:val="single" w:sz="4" w:space="0" w:color="auto"/>
              <w:bottom w:val="single" w:sz="4" w:space="0" w:color="auto"/>
              <w:right w:val="single" w:sz="4" w:space="0" w:color="auto"/>
            </w:tcBorders>
          </w:tcPr>
          <w:p w14:paraId="13FE2A50" w14:textId="77777777" w:rsidR="005A6D17" w:rsidRPr="000724BF" w:rsidRDefault="005A6D17" w:rsidP="004224F0">
            <w:pPr>
              <w:ind w:firstLine="5"/>
              <w:jc w:val="center"/>
              <w:rPr>
                <w:color w:val="000000" w:themeColor="text1"/>
              </w:rPr>
            </w:pPr>
            <w:r w:rsidRPr="000724BF">
              <w:rPr>
                <w:color w:val="000000" w:themeColor="text1"/>
              </w:rPr>
              <w:t>602 306,7</w:t>
            </w:r>
          </w:p>
        </w:tc>
        <w:tc>
          <w:tcPr>
            <w:tcW w:w="3080" w:type="dxa"/>
            <w:tcBorders>
              <w:top w:val="single" w:sz="4" w:space="0" w:color="auto"/>
              <w:left w:val="single" w:sz="4" w:space="0" w:color="auto"/>
              <w:bottom w:val="single" w:sz="4" w:space="0" w:color="auto"/>
              <w:right w:val="single" w:sz="4" w:space="0" w:color="auto"/>
            </w:tcBorders>
          </w:tcPr>
          <w:p w14:paraId="18A9ED72" w14:textId="77777777" w:rsidR="005A6D17" w:rsidRPr="000724BF" w:rsidRDefault="005A6D17" w:rsidP="004224F0">
            <w:pPr>
              <w:ind w:firstLine="5"/>
              <w:jc w:val="center"/>
              <w:rPr>
                <w:color w:val="000000" w:themeColor="text1"/>
              </w:rPr>
            </w:pPr>
            <w:r w:rsidRPr="000724BF">
              <w:rPr>
                <w:color w:val="000000" w:themeColor="text1"/>
              </w:rPr>
              <w:t>0,64</w:t>
            </w:r>
          </w:p>
        </w:tc>
      </w:tr>
      <w:tr w:rsidR="005A6D17" w:rsidRPr="000724BF" w14:paraId="29711120" w14:textId="77777777" w:rsidTr="004224F0">
        <w:tc>
          <w:tcPr>
            <w:tcW w:w="3814" w:type="dxa"/>
            <w:tcBorders>
              <w:top w:val="single" w:sz="4" w:space="0" w:color="auto"/>
              <w:left w:val="single" w:sz="4" w:space="0" w:color="auto"/>
              <w:bottom w:val="single" w:sz="4" w:space="0" w:color="auto"/>
              <w:right w:val="single" w:sz="4" w:space="0" w:color="auto"/>
            </w:tcBorders>
          </w:tcPr>
          <w:p w14:paraId="0795BCAA" w14:textId="77777777" w:rsidR="005A6D17" w:rsidRPr="000724BF" w:rsidRDefault="005A6D17" w:rsidP="000261A6">
            <w:pPr>
              <w:autoSpaceDE w:val="0"/>
              <w:autoSpaceDN w:val="0"/>
              <w:adjustRightInd w:val="0"/>
              <w:ind w:firstLine="29"/>
              <w:jc w:val="both"/>
              <w:rPr>
                <w:color w:val="000000" w:themeColor="text1"/>
              </w:rPr>
            </w:pPr>
            <w:r w:rsidRPr="000724BF">
              <w:rPr>
                <w:color w:val="000000" w:themeColor="text1"/>
                <w:lang w:val="kk-KZ"/>
              </w:rPr>
              <w:t xml:space="preserve">Алтайский край </w:t>
            </w:r>
          </w:p>
        </w:tc>
        <w:tc>
          <w:tcPr>
            <w:tcW w:w="2723" w:type="dxa"/>
            <w:tcBorders>
              <w:top w:val="single" w:sz="4" w:space="0" w:color="auto"/>
              <w:left w:val="single" w:sz="4" w:space="0" w:color="auto"/>
              <w:bottom w:val="single" w:sz="4" w:space="0" w:color="auto"/>
              <w:right w:val="single" w:sz="4" w:space="0" w:color="auto"/>
            </w:tcBorders>
          </w:tcPr>
          <w:p w14:paraId="16737A83" w14:textId="77777777" w:rsidR="005A6D17" w:rsidRPr="000724BF" w:rsidRDefault="005A6D17" w:rsidP="004224F0">
            <w:pPr>
              <w:ind w:firstLine="5"/>
              <w:jc w:val="center"/>
              <w:rPr>
                <w:color w:val="000000" w:themeColor="text1"/>
              </w:rPr>
            </w:pPr>
            <w:r w:rsidRPr="000724BF">
              <w:rPr>
                <w:color w:val="000000" w:themeColor="text1"/>
              </w:rPr>
              <w:t>630 813,8</w:t>
            </w:r>
          </w:p>
        </w:tc>
        <w:tc>
          <w:tcPr>
            <w:tcW w:w="3080" w:type="dxa"/>
            <w:tcBorders>
              <w:top w:val="single" w:sz="4" w:space="0" w:color="auto"/>
              <w:left w:val="single" w:sz="4" w:space="0" w:color="auto"/>
              <w:bottom w:val="single" w:sz="4" w:space="0" w:color="auto"/>
              <w:right w:val="single" w:sz="4" w:space="0" w:color="auto"/>
            </w:tcBorders>
          </w:tcPr>
          <w:p w14:paraId="672FA245" w14:textId="77777777" w:rsidR="005A6D17" w:rsidRPr="000724BF" w:rsidRDefault="005A6D17" w:rsidP="004224F0">
            <w:pPr>
              <w:ind w:firstLine="5"/>
              <w:jc w:val="center"/>
              <w:rPr>
                <w:color w:val="000000" w:themeColor="text1"/>
              </w:rPr>
            </w:pPr>
            <w:r w:rsidRPr="000724BF">
              <w:rPr>
                <w:color w:val="000000" w:themeColor="text1"/>
              </w:rPr>
              <w:t>0,67</w:t>
            </w:r>
          </w:p>
        </w:tc>
      </w:tr>
      <w:tr w:rsidR="005A6D17" w:rsidRPr="000724BF" w14:paraId="282761BC" w14:textId="77777777" w:rsidTr="004224F0">
        <w:tc>
          <w:tcPr>
            <w:tcW w:w="3814" w:type="dxa"/>
            <w:tcBorders>
              <w:top w:val="single" w:sz="4" w:space="0" w:color="auto"/>
              <w:left w:val="single" w:sz="4" w:space="0" w:color="auto"/>
              <w:bottom w:val="single" w:sz="4" w:space="0" w:color="auto"/>
              <w:right w:val="single" w:sz="4" w:space="0" w:color="auto"/>
            </w:tcBorders>
          </w:tcPr>
          <w:p w14:paraId="71AACD37" w14:textId="77777777" w:rsidR="005A6D17" w:rsidRPr="000724BF" w:rsidRDefault="005A6D17" w:rsidP="000261A6">
            <w:pPr>
              <w:autoSpaceDE w:val="0"/>
              <w:autoSpaceDN w:val="0"/>
              <w:adjustRightInd w:val="0"/>
              <w:ind w:firstLine="29"/>
              <w:jc w:val="both"/>
              <w:rPr>
                <w:color w:val="000000" w:themeColor="text1"/>
              </w:rPr>
            </w:pPr>
            <w:r w:rsidRPr="000724BF">
              <w:rPr>
                <w:color w:val="000000" w:themeColor="text1"/>
                <w:lang w:val="kk-KZ"/>
              </w:rPr>
              <w:t xml:space="preserve">Республика Алтай </w:t>
            </w:r>
          </w:p>
        </w:tc>
        <w:tc>
          <w:tcPr>
            <w:tcW w:w="2723" w:type="dxa"/>
            <w:tcBorders>
              <w:top w:val="single" w:sz="4" w:space="0" w:color="auto"/>
              <w:left w:val="single" w:sz="4" w:space="0" w:color="auto"/>
              <w:bottom w:val="single" w:sz="4" w:space="0" w:color="auto"/>
              <w:right w:val="single" w:sz="4" w:space="0" w:color="auto"/>
            </w:tcBorders>
          </w:tcPr>
          <w:p w14:paraId="408FB9F5" w14:textId="77777777" w:rsidR="005A6D17" w:rsidRPr="000724BF" w:rsidRDefault="005A6D17" w:rsidP="004224F0">
            <w:pPr>
              <w:ind w:firstLine="5"/>
              <w:jc w:val="center"/>
              <w:rPr>
                <w:color w:val="000000" w:themeColor="text1"/>
              </w:rPr>
            </w:pPr>
            <w:r w:rsidRPr="000724BF">
              <w:rPr>
                <w:color w:val="000000" w:themeColor="text1"/>
              </w:rPr>
              <w:t>58 976,8</w:t>
            </w:r>
          </w:p>
        </w:tc>
        <w:tc>
          <w:tcPr>
            <w:tcW w:w="3080" w:type="dxa"/>
            <w:tcBorders>
              <w:top w:val="single" w:sz="4" w:space="0" w:color="auto"/>
              <w:left w:val="single" w:sz="4" w:space="0" w:color="auto"/>
              <w:bottom w:val="single" w:sz="4" w:space="0" w:color="auto"/>
              <w:right w:val="single" w:sz="4" w:space="0" w:color="auto"/>
            </w:tcBorders>
          </w:tcPr>
          <w:p w14:paraId="64DDB2F6" w14:textId="77777777" w:rsidR="005A6D17" w:rsidRPr="000724BF" w:rsidRDefault="005A6D17" w:rsidP="004224F0">
            <w:pPr>
              <w:ind w:firstLine="5"/>
              <w:jc w:val="center"/>
              <w:rPr>
                <w:color w:val="000000" w:themeColor="text1"/>
              </w:rPr>
            </w:pPr>
            <w:r w:rsidRPr="000724BF">
              <w:rPr>
                <w:color w:val="000000" w:themeColor="text1"/>
              </w:rPr>
              <w:t>0,06</w:t>
            </w:r>
          </w:p>
        </w:tc>
      </w:tr>
      <w:tr w:rsidR="005A6D17" w:rsidRPr="000724BF" w14:paraId="281CE18E" w14:textId="77777777" w:rsidTr="004224F0">
        <w:tc>
          <w:tcPr>
            <w:tcW w:w="3814" w:type="dxa"/>
            <w:tcBorders>
              <w:top w:val="single" w:sz="4" w:space="0" w:color="auto"/>
              <w:left w:val="single" w:sz="4" w:space="0" w:color="auto"/>
              <w:right w:val="single" w:sz="4" w:space="0" w:color="auto"/>
            </w:tcBorders>
          </w:tcPr>
          <w:p w14:paraId="09DD1F06" w14:textId="77777777" w:rsidR="005A6D17" w:rsidRPr="000724BF" w:rsidRDefault="005A6D17" w:rsidP="000261A6">
            <w:pPr>
              <w:autoSpaceDE w:val="0"/>
              <w:autoSpaceDN w:val="0"/>
              <w:adjustRightInd w:val="0"/>
              <w:ind w:firstLine="29"/>
              <w:jc w:val="both"/>
              <w:rPr>
                <w:color w:val="000000" w:themeColor="text1"/>
                <w:lang w:val="kk-KZ"/>
              </w:rPr>
            </w:pPr>
            <w:r w:rsidRPr="000724BF">
              <w:rPr>
                <w:color w:val="000000" w:themeColor="text1"/>
                <w:lang w:val="kk-KZ"/>
              </w:rPr>
              <w:t xml:space="preserve">Самарская </w:t>
            </w:r>
            <w:r w:rsidRPr="000724BF">
              <w:rPr>
                <w:color w:val="000000" w:themeColor="text1"/>
              </w:rPr>
              <w:t>область</w:t>
            </w:r>
          </w:p>
        </w:tc>
        <w:tc>
          <w:tcPr>
            <w:tcW w:w="2723" w:type="dxa"/>
            <w:tcBorders>
              <w:top w:val="single" w:sz="4" w:space="0" w:color="auto"/>
              <w:left w:val="single" w:sz="4" w:space="0" w:color="auto"/>
              <w:right w:val="single" w:sz="4" w:space="0" w:color="auto"/>
            </w:tcBorders>
          </w:tcPr>
          <w:p w14:paraId="02FBE5BA" w14:textId="77777777" w:rsidR="005A6D17" w:rsidRPr="000724BF" w:rsidRDefault="005A6D17" w:rsidP="004224F0">
            <w:pPr>
              <w:ind w:firstLine="5"/>
              <w:jc w:val="center"/>
              <w:rPr>
                <w:color w:val="000000" w:themeColor="text1"/>
              </w:rPr>
            </w:pPr>
            <w:r w:rsidRPr="000724BF">
              <w:rPr>
                <w:color w:val="000000" w:themeColor="text1"/>
              </w:rPr>
              <w:t>1 687 924,3</w:t>
            </w:r>
          </w:p>
        </w:tc>
        <w:tc>
          <w:tcPr>
            <w:tcW w:w="3080" w:type="dxa"/>
            <w:tcBorders>
              <w:top w:val="single" w:sz="4" w:space="0" w:color="auto"/>
              <w:left w:val="single" w:sz="4" w:space="0" w:color="auto"/>
              <w:right w:val="single" w:sz="4" w:space="0" w:color="auto"/>
            </w:tcBorders>
          </w:tcPr>
          <w:p w14:paraId="14A8BB0F" w14:textId="77777777" w:rsidR="005A6D17" w:rsidRPr="000724BF" w:rsidRDefault="005A6D17" w:rsidP="004224F0">
            <w:pPr>
              <w:ind w:firstLine="5"/>
              <w:jc w:val="center"/>
              <w:rPr>
                <w:color w:val="000000" w:themeColor="text1"/>
              </w:rPr>
            </w:pPr>
            <w:r w:rsidRPr="000724BF">
              <w:rPr>
                <w:color w:val="000000" w:themeColor="text1"/>
              </w:rPr>
              <w:t>1,78</w:t>
            </w:r>
          </w:p>
        </w:tc>
      </w:tr>
      <w:tr w:rsidR="004224F0" w:rsidRPr="000724BF" w14:paraId="6EBBDD9C" w14:textId="77777777" w:rsidTr="004224F0">
        <w:tc>
          <w:tcPr>
            <w:tcW w:w="9617" w:type="dxa"/>
            <w:gridSpan w:val="3"/>
            <w:tcBorders>
              <w:bottom w:val="single" w:sz="4" w:space="0" w:color="auto"/>
            </w:tcBorders>
          </w:tcPr>
          <w:p w14:paraId="022991B9" w14:textId="0FC82287" w:rsidR="004224F0" w:rsidRPr="004224F0" w:rsidRDefault="004224F0" w:rsidP="004224F0">
            <w:pPr>
              <w:ind w:hanging="108"/>
              <w:jc w:val="both"/>
              <w:rPr>
                <w:color w:val="000000" w:themeColor="text1"/>
                <w:sz w:val="28"/>
                <w:szCs w:val="28"/>
              </w:rPr>
            </w:pPr>
            <w:r w:rsidRPr="004224F0">
              <w:rPr>
                <w:color w:val="000000" w:themeColor="text1"/>
                <w:sz w:val="28"/>
                <w:szCs w:val="28"/>
              </w:rPr>
              <w:t>Продолжение таблицы 5</w:t>
            </w:r>
          </w:p>
          <w:p w14:paraId="5E25E480" w14:textId="77777777" w:rsidR="004224F0" w:rsidRPr="004224F0" w:rsidRDefault="004224F0" w:rsidP="004224F0">
            <w:pPr>
              <w:ind w:hanging="108"/>
              <w:jc w:val="both"/>
              <w:rPr>
                <w:color w:val="000000" w:themeColor="text1"/>
                <w:sz w:val="16"/>
                <w:szCs w:val="16"/>
              </w:rPr>
            </w:pPr>
          </w:p>
        </w:tc>
      </w:tr>
      <w:tr w:rsidR="004224F0" w:rsidRPr="000724BF" w14:paraId="4748D825" w14:textId="77777777" w:rsidTr="004224F0">
        <w:tc>
          <w:tcPr>
            <w:tcW w:w="3814" w:type="dxa"/>
            <w:tcBorders>
              <w:top w:val="single" w:sz="4" w:space="0" w:color="auto"/>
              <w:left w:val="single" w:sz="4" w:space="0" w:color="auto"/>
              <w:bottom w:val="single" w:sz="4" w:space="0" w:color="auto"/>
              <w:right w:val="single" w:sz="4" w:space="0" w:color="auto"/>
            </w:tcBorders>
          </w:tcPr>
          <w:p w14:paraId="5AAEE9E3" w14:textId="5098D8DC" w:rsidR="004224F0" w:rsidRPr="000724BF" w:rsidRDefault="004224F0" w:rsidP="004224F0">
            <w:pPr>
              <w:autoSpaceDE w:val="0"/>
              <w:autoSpaceDN w:val="0"/>
              <w:adjustRightInd w:val="0"/>
              <w:ind w:firstLine="29"/>
              <w:jc w:val="center"/>
              <w:rPr>
                <w:color w:val="000000" w:themeColor="text1"/>
                <w:lang w:val="kk-KZ"/>
              </w:rPr>
            </w:pPr>
            <w:r>
              <w:rPr>
                <w:color w:val="000000" w:themeColor="text1"/>
                <w:lang w:val="kk-KZ"/>
              </w:rPr>
              <w:t>1</w:t>
            </w:r>
          </w:p>
        </w:tc>
        <w:tc>
          <w:tcPr>
            <w:tcW w:w="2723" w:type="dxa"/>
            <w:tcBorders>
              <w:top w:val="single" w:sz="4" w:space="0" w:color="auto"/>
              <w:left w:val="single" w:sz="4" w:space="0" w:color="auto"/>
              <w:bottom w:val="single" w:sz="4" w:space="0" w:color="auto"/>
              <w:right w:val="single" w:sz="4" w:space="0" w:color="auto"/>
            </w:tcBorders>
          </w:tcPr>
          <w:p w14:paraId="034F972A" w14:textId="12C44C76" w:rsidR="004224F0" w:rsidRPr="000724BF" w:rsidRDefault="004224F0" w:rsidP="004224F0">
            <w:pPr>
              <w:ind w:firstLine="5"/>
              <w:jc w:val="center"/>
              <w:rPr>
                <w:color w:val="000000" w:themeColor="text1"/>
              </w:rPr>
            </w:pPr>
            <w:r>
              <w:rPr>
                <w:color w:val="000000" w:themeColor="text1"/>
              </w:rPr>
              <w:t>2</w:t>
            </w:r>
          </w:p>
        </w:tc>
        <w:tc>
          <w:tcPr>
            <w:tcW w:w="3080" w:type="dxa"/>
            <w:tcBorders>
              <w:top w:val="single" w:sz="4" w:space="0" w:color="auto"/>
              <w:left w:val="single" w:sz="4" w:space="0" w:color="auto"/>
              <w:bottom w:val="single" w:sz="4" w:space="0" w:color="auto"/>
              <w:right w:val="single" w:sz="4" w:space="0" w:color="auto"/>
            </w:tcBorders>
          </w:tcPr>
          <w:p w14:paraId="1F66D6BD" w14:textId="0FB60ADC" w:rsidR="004224F0" w:rsidRPr="000724BF" w:rsidRDefault="004224F0" w:rsidP="004224F0">
            <w:pPr>
              <w:ind w:firstLine="5"/>
              <w:jc w:val="center"/>
              <w:rPr>
                <w:color w:val="000000" w:themeColor="text1"/>
              </w:rPr>
            </w:pPr>
            <w:r>
              <w:rPr>
                <w:color w:val="000000" w:themeColor="text1"/>
              </w:rPr>
              <w:t>3</w:t>
            </w:r>
          </w:p>
        </w:tc>
      </w:tr>
      <w:tr w:rsidR="005A6D17" w:rsidRPr="000724BF" w14:paraId="3E51F576" w14:textId="77777777" w:rsidTr="004224F0">
        <w:tc>
          <w:tcPr>
            <w:tcW w:w="3814" w:type="dxa"/>
            <w:tcBorders>
              <w:top w:val="single" w:sz="4" w:space="0" w:color="auto"/>
              <w:left w:val="single" w:sz="4" w:space="0" w:color="auto"/>
              <w:bottom w:val="single" w:sz="4" w:space="0" w:color="auto"/>
              <w:right w:val="single" w:sz="4" w:space="0" w:color="auto"/>
            </w:tcBorders>
          </w:tcPr>
          <w:p w14:paraId="7705CA6B" w14:textId="77777777" w:rsidR="005A6D17" w:rsidRPr="000724BF" w:rsidRDefault="005A6D17" w:rsidP="000261A6">
            <w:pPr>
              <w:autoSpaceDE w:val="0"/>
              <w:autoSpaceDN w:val="0"/>
              <w:adjustRightInd w:val="0"/>
              <w:ind w:firstLine="29"/>
              <w:jc w:val="both"/>
              <w:rPr>
                <w:color w:val="000000" w:themeColor="text1"/>
                <w:lang w:val="kk-KZ"/>
              </w:rPr>
            </w:pPr>
            <w:r w:rsidRPr="000724BF">
              <w:rPr>
                <w:color w:val="000000" w:themeColor="text1"/>
                <w:lang w:val="kk-KZ"/>
              </w:rPr>
              <w:t xml:space="preserve">Курганская </w:t>
            </w:r>
            <w:r w:rsidRPr="000724BF">
              <w:rPr>
                <w:color w:val="000000" w:themeColor="text1"/>
              </w:rPr>
              <w:t>область</w:t>
            </w:r>
          </w:p>
        </w:tc>
        <w:tc>
          <w:tcPr>
            <w:tcW w:w="2723" w:type="dxa"/>
            <w:tcBorders>
              <w:top w:val="single" w:sz="4" w:space="0" w:color="auto"/>
              <w:left w:val="single" w:sz="4" w:space="0" w:color="auto"/>
              <w:bottom w:val="single" w:sz="4" w:space="0" w:color="auto"/>
              <w:right w:val="single" w:sz="4" w:space="0" w:color="auto"/>
            </w:tcBorders>
          </w:tcPr>
          <w:p w14:paraId="34334FCD" w14:textId="77777777" w:rsidR="005A6D17" w:rsidRPr="000724BF" w:rsidRDefault="005A6D17" w:rsidP="004224F0">
            <w:pPr>
              <w:ind w:firstLine="5"/>
              <w:jc w:val="center"/>
              <w:rPr>
                <w:color w:val="000000" w:themeColor="text1"/>
              </w:rPr>
            </w:pPr>
            <w:r w:rsidRPr="000724BF">
              <w:rPr>
                <w:color w:val="000000" w:themeColor="text1"/>
              </w:rPr>
              <w:t>233 468,6</w:t>
            </w:r>
          </w:p>
        </w:tc>
        <w:tc>
          <w:tcPr>
            <w:tcW w:w="3080" w:type="dxa"/>
            <w:tcBorders>
              <w:top w:val="single" w:sz="4" w:space="0" w:color="auto"/>
              <w:left w:val="single" w:sz="4" w:space="0" w:color="auto"/>
              <w:bottom w:val="single" w:sz="4" w:space="0" w:color="auto"/>
              <w:right w:val="single" w:sz="4" w:space="0" w:color="auto"/>
            </w:tcBorders>
          </w:tcPr>
          <w:p w14:paraId="2F8938BA" w14:textId="77777777" w:rsidR="005A6D17" w:rsidRPr="000724BF" w:rsidRDefault="005A6D17" w:rsidP="004224F0">
            <w:pPr>
              <w:ind w:firstLine="5"/>
              <w:jc w:val="center"/>
              <w:rPr>
                <w:color w:val="000000" w:themeColor="text1"/>
              </w:rPr>
            </w:pPr>
            <w:r w:rsidRPr="000724BF">
              <w:rPr>
                <w:color w:val="000000" w:themeColor="text1"/>
              </w:rPr>
              <w:t>0,25</w:t>
            </w:r>
          </w:p>
        </w:tc>
      </w:tr>
      <w:tr w:rsidR="005A6D17" w:rsidRPr="000724BF" w14:paraId="179BF7CA" w14:textId="77777777" w:rsidTr="004224F0">
        <w:tc>
          <w:tcPr>
            <w:tcW w:w="3814" w:type="dxa"/>
            <w:tcBorders>
              <w:top w:val="single" w:sz="4" w:space="0" w:color="auto"/>
              <w:left w:val="single" w:sz="4" w:space="0" w:color="auto"/>
              <w:bottom w:val="single" w:sz="4" w:space="0" w:color="auto"/>
              <w:right w:val="single" w:sz="4" w:space="0" w:color="auto"/>
            </w:tcBorders>
          </w:tcPr>
          <w:p w14:paraId="69428B0D" w14:textId="77777777" w:rsidR="005A6D17" w:rsidRPr="000724BF" w:rsidRDefault="005A6D17" w:rsidP="000261A6">
            <w:pPr>
              <w:autoSpaceDE w:val="0"/>
              <w:autoSpaceDN w:val="0"/>
              <w:adjustRightInd w:val="0"/>
              <w:ind w:firstLine="29"/>
              <w:jc w:val="both"/>
              <w:rPr>
                <w:color w:val="000000" w:themeColor="text1"/>
                <w:lang w:val="kk-KZ"/>
              </w:rPr>
            </w:pPr>
            <w:r w:rsidRPr="000724BF">
              <w:rPr>
                <w:color w:val="000000" w:themeColor="text1"/>
                <w:lang w:val="kk-KZ"/>
              </w:rPr>
              <w:t xml:space="preserve">Оренбургская </w:t>
            </w:r>
            <w:r w:rsidRPr="000724BF">
              <w:rPr>
                <w:color w:val="000000" w:themeColor="text1"/>
              </w:rPr>
              <w:t>область</w:t>
            </w:r>
          </w:p>
        </w:tc>
        <w:tc>
          <w:tcPr>
            <w:tcW w:w="2723" w:type="dxa"/>
            <w:tcBorders>
              <w:top w:val="single" w:sz="4" w:space="0" w:color="auto"/>
              <w:left w:val="single" w:sz="4" w:space="0" w:color="auto"/>
              <w:bottom w:val="single" w:sz="4" w:space="0" w:color="auto"/>
              <w:right w:val="single" w:sz="4" w:space="0" w:color="auto"/>
            </w:tcBorders>
          </w:tcPr>
          <w:p w14:paraId="38DD7419" w14:textId="77777777" w:rsidR="005A6D17" w:rsidRPr="000724BF" w:rsidRDefault="005A6D17" w:rsidP="004224F0">
            <w:pPr>
              <w:ind w:firstLine="5"/>
              <w:jc w:val="center"/>
              <w:rPr>
                <w:color w:val="000000" w:themeColor="text1"/>
              </w:rPr>
            </w:pPr>
            <w:r w:rsidRPr="000724BF">
              <w:rPr>
                <w:color w:val="000000" w:themeColor="text1"/>
              </w:rPr>
              <w:t>1 107 155,3</w:t>
            </w:r>
          </w:p>
        </w:tc>
        <w:tc>
          <w:tcPr>
            <w:tcW w:w="3080" w:type="dxa"/>
            <w:tcBorders>
              <w:top w:val="single" w:sz="4" w:space="0" w:color="auto"/>
              <w:left w:val="single" w:sz="4" w:space="0" w:color="auto"/>
              <w:bottom w:val="single" w:sz="4" w:space="0" w:color="auto"/>
              <w:right w:val="single" w:sz="4" w:space="0" w:color="auto"/>
            </w:tcBorders>
          </w:tcPr>
          <w:p w14:paraId="22BBBF05" w14:textId="77777777" w:rsidR="005A6D17" w:rsidRPr="000724BF" w:rsidRDefault="005A6D17" w:rsidP="004224F0">
            <w:pPr>
              <w:ind w:firstLine="5"/>
              <w:jc w:val="center"/>
              <w:rPr>
                <w:color w:val="000000" w:themeColor="text1"/>
              </w:rPr>
            </w:pPr>
            <w:r w:rsidRPr="000724BF">
              <w:rPr>
                <w:color w:val="000000" w:themeColor="text1"/>
              </w:rPr>
              <w:t>1,17</w:t>
            </w:r>
          </w:p>
        </w:tc>
      </w:tr>
      <w:tr w:rsidR="005A6D17" w:rsidRPr="000724BF" w14:paraId="237E7CDF" w14:textId="77777777" w:rsidTr="004224F0">
        <w:tc>
          <w:tcPr>
            <w:tcW w:w="3814" w:type="dxa"/>
            <w:tcBorders>
              <w:top w:val="single" w:sz="4" w:space="0" w:color="auto"/>
              <w:left w:val="single" w:sz="4" w:space="0" w:color="auto"/>
              <w:bottom w:val="single" w:sz="4" w:space="0" w:color="auto"/>
              <w:right w:val="single" w:sz="4" w:space="0" w:color="auto"/>
            </w:tcBorders>
            <w:hideMark/>
          </w:tcPr>
          <w:p w14:paraId="557DB31C" w14:textId="77777777" w:rsidR="005A6D17" w:rsidRPr="000724BF" w:rsidRDefault="005A6D17" w:rsidP="000261A6">
            <w:pPr>
              <w:autoSpaceDE w:val="0"/>
              <w:autoSpaceDN w:val="0"/>
              <w:adjustRightInd w:val="0"/>
              <w:ind w:firstLine="29"/>
              <w:jc w:val="both"/>
              <w:rPr>
                <w:color w:val="000000" w:themeColor="text1"/>
                <w:lang w:val="kk-KZ"/>
              </w:rPr>
            </w:pPr>
            <w:r w:rsidRPr="000724BF">
              <w:rPr>
                <w:color w:val="000000" w:themeColor="text1"/>
                <w:lang w:val="kk-KZ"/>
              </w:rPr>
              <w:t xml:space="preserve">Челябинская </w:t>
            </w:r>
            <w:r w:rsidRPr="000724BF">
              <w:rPr>
                <w:color w:val="000000" w:themeColor="text1"/>
              </w:rPr>
              <w:t>область</w:t>
            </w:r>
          </w:p>
        </w:tc>
        <w:tc>
          <w:tcPr>
            <w:tcW w:w="2723" w:type="dxa"/>
            <w:tcBorders>
              <w:top w:val="single" w:sz="4" w:space="0" w:color="auto"/>
              <w:left w:val="single" w:sz="4" w:space="0" w:color="auto"/>
              <w:bottom w:val="single" w:sz="4" w:space="0" w:color="auto"/>
              <w:right w:val="single" w:sz="4" w:space="0" w:color="auto"/>
            </w:tcBorders>
          </w:tcPr>
          <w:p w14:paraId="524D11E3" w14:textId="77777777" w:rsidR="005A6D17" w:rsidRPr="000724BF" w:rsidRDefault="005A6D17" w:rsidP="004224F0">
            <w:pPr>
              <w:ind w:firstLine="5"/>
              <w:jc w:val="center"/>
              <w:rPr>
                <w:color w:val="000000" w:themeColor="text1"/>
              </w:rPr>
            </w:pPr>
            <w:r w:rsidRPr="000724BF">
              <w:rPr>
                <w:color w:val="000000" w:themeColor="text1"/>
              </w:rPr>
              <w:t>1 545 582,5</w:t>
            </w:r>
          </w:p>
        </w:tc>
        <w:tc>
          <w:tcPr>
            <w:tcW w:w="3080" w:type="dxa"/>
            <w:tcBorders>
              <w:top w:val="single" w:sz="4" w:space="0" w:color="auto"/>
              <w:left w:val="single" w:sz="4" w:space="0" w:color="auto"/>
              <w:bottom w:val="single" w:sz="4" w:space="0" w:color="auto"/>
              <w:right w:val="single" w:sz="4" w:space="0" w:color="auto"/>
            </w:tcBorders>
          </w:tcPr>
          <w:p w14:paraId="71B40DB3" w14:textId="77777777" w:rsidR="005A6D17" w:rsidRPr="000724BF" w:rsidRDefault="005A6D17" w:rsidP="004224F0">
            <w:pPr>
              <w:ind w:firstLine="5"/>
              <w:jc w:val="center"/>
              <w:rPr>
                <w:color w:val="000000" w:themeColor="text1"/>
              </w:rPr>
            </w:pPr>
            <w:r w:rsidRPr="000724BF">
              <w:rPr>
                <w:color w:val="000000" w:themeColor="text1"/>
              </w:rPr>
              <w:t>1,63</w:t>
            </w:r>
          </w:p>
        </w:tc>
      </w:tr>
      <w:tr w:rsidR="005A6D17" w:rsidRPr="000724BF" w14:paraId="69BCB1A0" w14:textId="77777777" w:rsidTr="004224F0">
        <w:tc>
          <w:tcPr>
            <w:tcW w:w="3814" w:type="dxa"/>
            <w:tcBorders>
              <w:top w:val="single" w:sz="4" w:space="0" w:color="auto"/>
              <w:left w:val="single" w:sz="4" w:space="0" w:color="auto"/>
              <w:bottom w:val="single" w:sz="4" w:space="0" w:color="auto"/>
              <w:right w:val="single" w:sz="4" w:space="0" w:color="auto"/>
            </w:tcBorders>
          </w:tcPr>
          <w:p w14:paraId="46893FC4" w14:textId="77777777" w:rsidR="005A6D17" w:rsidRPr="000724BF" w:rsidRDefault="005A6D17" w:rsidP="000261A6">
            <w:pPr>
              <w:autoSpaceDE w:val="0"/>
              <w:autoSpaceDN w:val="0"/>
              <w:adjustRightInd w:val="0"/>
              <w:ind w:firstLine="29"/>
              <w:jc w:val="both"/>
              <w:rPr>
                <w:color w:val="000000" w:themeColor="text1"/>
                <w:lang w:val="kk-KZ"/>
              </w:rPr>
            </w:pPr>
            <w:r w:rsidRPr="000724BF">
              <w:rPr>
                <w:color w:val="000000" w:themeColor="text1"/>
                <w:lang w:val="kk-KZ"/>
              </w:rPr>
              <w:t xml:space="preserve">Омская </w:t>
            </w:r>
            <w:r w:rsidRPr="000724BF">
              <w:rPr>
                <w:color w:val="000000" w:themeColor="text1"/>
              </w:rPr>
              <w:t>область</w:t>
            </w:r>
          </w:p>
        </w:tc>
        <w:tc>
          <w:tcPr>
            <w:tcW w:w="2723" w:type="dxa"/>
            <w:tcBorders>
              <w:top w:val="single" w:sz="4" w:space="0" w:color="auto"/>
              <w:left w:val="single" w:sz="4" w:space="0" w:color="auto"/>
              <w:bottom w:val="single" w:sz="4" w:space="0" w:color="auto"/>
              <w:right w:val="single" w:sz="4" w:space="0" w:color="auto"/>
            </w:tcBorders>
          </w:tcPr>
          <w:p w14:paraId="1A602A5B" w14:textId="77777777" w:rsidR="005A6D17" w:rsidRPr="000724BF" w:rsidRDefault="005A6D17" w:rsidP="004224F0">
            <w:pPr>
              <w:ind w:firstLine="5"/>
              <w:jc w:val="center"/>
              <w:rPr>
                <w:color w:val="000000" w:themeColor="text1"/>
              </w:rPr>
            </w:pPr>
            <w:r w:rsidRPr="000724BF">
              <w:rPr>
                <w:color w:val="000000" w:themeColor="text1"/>
              </w:rPr>
              <w:t>772 954,7</w:t>
            </w:r>
          </w:p>
        </w:tc>
        <w:tc>
          <w:tcPr>
            <w:tcW w:w="3080" w:type="dxa"/>
            <w:tcBorders>
              <w:top w:val="single" w:sz="4" w:space="0" w:color="auto"/>
              <w:left w:val="single" w:sz="4" w:space="0" w:color="auto"/>
              <w:bottom w:val="single" w:sz="4" w:space="0" w:color="auto"/>
              <w:right w:val="single" w:sz="4" w:space="0" w:color="auto"/>
            </w:tcBorders>
          </w:tcPr>
          <w:p w14:paraId="7645AAF7" w14:textId="77777777" w:rsidR="005A6D17" w:rsidRPr="000724BF" w:rsidRDefault="005A6D17" w:rsidP="004224F0">
            <w:pPr>
              <w:ind w:firstLine="5"/>
              <w:jc w:val="center"/>
              <w:rPr>
                <w:color w:val="000000" w:themeColor="text1"/>
              </w:rPr>
            </w:pPr>
            <w:r w:rsidRPr="000724BF">
              <w:rPr>
                <w:color w:val="000000" w:themeColor="text1"/>
              </w:rPr>
              <w:t>0,82</w:t>
            </w:r>
          </w:p>
        </w:tc>
      </w:tr>
      <w:tr w:rsidR="005A6D17" w:rsidRPr="000724BF" w14:paraId="003112D3" w14:textId="77777777" w:rsidTr="004224F0">
        <w:tc>
          <w:tcPr>
            <w:tcW w:w="3814" w:type="dxa"/>
            <w:tcBorders>
              <w:top w:val="single" w:sz="4" w:space="0" w:color="auto"/>
              <w:left w:val="single" w:sz="4" w:space="0" w:color="auto"/>
              <w:bottom w:val="single" w:sz="4" w:space="0" w:color="auto"/>
              <w:right w:val="single" w:sz="4" w:space="0" w:color="auto"/>
            </w:tcBorders>
          </w:tcPr>
          <w:p w14:paraId="06F7368C" w14:textId="77777777" w:rsidR="005A6D17" w:rsidRPr="000724BF" w:rsidRDefault="005A6D17" w:rsidP="000261A6">
            <w:pPr>
              <w:autoSpaceDE w:val="0"/>
              <w:autoSpaceDN w:val="0"/>
              <w:adjustRightInd w:val="0"/>
              <w:ind w:firstLine="29"/>
              <w:jc w:val="both"/>
              <w:rPr>
                <w:color w:val="000000" w:themeColor="text1"/>
                <w:lang w:val="kk-KZ"/>
              </w:rPr>
            </w:pPr>
            <w:r w:rsidRPr="000724BF">
              <w:rPr>
                <w:color w:val="000000" w:themeColor="text1"/>
                <w:lang w:val="kk-KZ"/>
              </w:rPr>
              <w:t xml:space="preserve">Тюменская </w:t>
            </w:r>
            <w:r w:rsidRPr="000724BF">
              <w:rPr>
                <w:color w:val="000000" w:themeColor="text1"/>
              </w:rPr>
              <w:t>область</w:t>
            </w:r>
          </w:p>
        </w:tc>
        <w:tc>
          <w:tcPr>
            <w:tcW w:w="2723" w:type="dxa"/>
            <w:tcBorders>
              <w:top w:val="single" w:sz="4" w:space="0" w:color="auto"/>
              <w:left w:val="single" w:sz="4" w:space="0" w:color="auto"/>
              <w:bottom w:val="single" w:sz="4" w:space="0" w:color="auto"/>
              <w:right w:val="single" w:sz="4" w:space="0" w:color="auto"/>
            </w:tcBorders>
          </w:tcPr>
          <w:p w14:paraId="54F45028" w14:textId="77777777" w:rsidR="005A6D17" w:rsidRPr="000724BF" w:rsidRDefault="005A6D17" w:rsidP="004224F0">
            <w:pPr>
              <w:ind w:firstLine="5"/>
              <w:jc w:val="center"/>
              <w:rPr>
                <w:color w:val="000000" w:themeColor="text1"/>
              </w:rPr>
            </w:pPr>
            <w:r w:rsidRPr="000724BF">
              <w:rPr>
                <w:color w:val="000000" w:themeColor="text1"/>
              </w:rPr>
              <w:t>8 919 088,8</w:t>
            </w:r>
          </w:p>
        </w:tc>
        <w:tc>
          <w:tcPr>
            <w:tcW w:w="3080" w:type="dxa"/>
            <w:tcBorders>
              <w:top w:val="single" w:sz="4" w:space="0" w:color="auto"/>
              <w:left w:val="single" w:sz="4" w:space="0" w:color="auto"/>
              <w:bottom w:val="single" w:sz="4" w:space="0" w:color="auto"/>
              <w:right w:val="single" w:sz="4" w:space="0" w:color="auto"/>
            </w:tcBorders>
          </w:tcPr>
          <w:p w14:paraId="3BB3EA52" w14:textId="77777777" w:rsidR="005A6D17" w:rsidRPr="000724BF" w:rsidRDefault="005A6D17" w:rsidP="004224F0">
            <w:pPr>
              <w:ind w:firstLine="5"/>
              <w:jc w:val="center"/>
              <w:rPr>
                <w:color w:val="000000" w:themeColor="text1"/>
              </w:rPr>
            </w:pPr>
            <w:r w:rsidRPr="000724BF">
              <w:rPr>
                <w:color w:val="000000" w:themeColor="text1"/>
              </w:rPr>
              <w:t>9,41</w:t>
            </w:r>
          </w:p>
        </w:tc>
      </w:tr>
      <w:tr w:rsidR="005A6D17" w:rsidRPr="000724BF" w14:paraId="2DAC8BB1" w14:textId="77777777" w:rsidTr="004224F0">
        <w:tc>
          <w:tcPr>
            <w:tcW w:w="3814" w:type="dxa"/>
            <w:tcBorders>
              <w:top w:val="single" w:sz="4" w:space="0" w:color="auto"/>
              <w:left w:val="single" w:sz="4" w:space="0" w:color="auto"/>
              <w:bottom w:val="single" w:sz="4" w:space="0" w:color="auto"/>
              <w:right w:val="single" w:sz="4" w:space="0" w:color="auto"/>
            </w:tcBorders>
          </w:tcPr>
          <w:p w14:paraId="75ABE39E" w14:textId="77777777" w:rsidR="005A6D17" w:rsidRPr="000724BF" w:rsidRDefault="005A6D17" w:rsidP="000261A6">
            <w:pPr>
              <w:autoSpaceDE w:val="0"/>
              <w:autoSpaceDN w:val="0"/>
              <w:adjustRightInd w:val="0"/>
              <w:ind w:firstLine="29"/>
              <w:jc w:val="both"/>
              <w:rPr>
                <w:color w:val="000000" w:themeColor="text1"/>
                <w:lang w:val="kk-KZ"/>
              </w:rPr>
            </w:pPr>
            <w:r w:rsidRPr="000724BF">
              <w:rPr>
                <w:color w:val="000000" w:themeColor="text1"/>
                <w:lang w:val="kk-KZ"/>
              </w:rPr>
              <w:t>Новосибирская область</w:t>
            </w:r>
          </w:p>
        </w:tc>
        <w:tc>
          <w:tcPr>
            <w:tcW w:w="2723" w:type="dxa"/>
            <w:tcBorders>
              <w:top w:val="single" w:sz="4" w:space="0" w:color="auto"/>
              <w:left w:val="single" w:sz="4" w:space="0" w:color="auto"/>
              <w:bottom w:val="single" w:sz="4" w:space="0" w:color="auto"/>
              <w:right w:val="single" w:sz="4" w:space="0" w:color="auto"/>
            </w:tcBorders>
          </w:tcPr>
          <w:p w14:paraId="5E4822BA" w14:textId="77777777" w:rsidR="005A6D17" w:rsidRPr="000724BF" w:rsidRDefault="005A6D17" w:rsidP="004224F0">
            <w:pPr>
              <w:ind w:firstLine="5"/>
              <w:jc w:val="center"/>
              <w:rPr>
                <w:color w:val="000000" w:themeColor="text1"/>
              </w:rPr>
            </w:pPr>
            <w:r w:rsidRPr="000724BF">
              <w:rPr>
                <w:color w:val="000000" w:themeColor="text1"/>
              </w:rPr>
              <w:t>1 409 192,0</w:t>
            </w:r>
          </w:p>
        </w:tc>
        <w:tc>
          <w:tcPr>
            <w:tcW w:w="3080" w:type="dxa"/>
            <w:tcBorders>
              <w:top w:val="single" w:sz="4" w:space="0" w:color="auto"/>
              <w:left w:val="single" w:sz="4" w:space="0" w:color="auto"/>
              <w:bottom w:val="single" w:sz="4" w:space="0" w:color="auto"/>
              <w:right w:val="single" w:sz="4" w:space="0" w:color="auto"/>
            </w:tcBorders>
          </w:tcPr>
          <w:p w14:paraId="10692B3D" w14:textId="77777777" w:rsidR="005A6D17" w:rsidRPr="000724BF" w:rsidRDefault="005A6D17" w:rsidP="004224F0">
            <w:pPr>
              <w:ind w:firstLine="5"/>
              <w:jc w:val="center"/>
              <w:rPr>
                <w:color w:val="000000" w:themeColor="text1"/>
              </w:rPr>
            </w:pPr>
            <w:r w:rsidRPr="000724BF">
              <w:rPr>
                <w:color w:val="000000" w:themeColor="text1"/>
              </w:rPr>
              <w:t>1,49</w:t>
            </w:r>
          </w:p>
        </w:tc>
      </w:tr>
      <w:tr w:rsidR="005A6D17" w:rsidRPr="000724BF" w14:paraId="02492577" w14:textId="77777777" w:rsidTr="004224F0">
        <w:tc>
          <w:tcPr>
            <w:tcW w:w="3814" w:type="dxa"/>
            <w:tcBorders>
              <w:top w:val="single" w:sz="4" w:space="0" w:color="auto"/>
              <w:left w:val="single" w:sz="4" w:space="0" w:color="auto"/>
              <w:bottom w:val="single" w:sz="4" w:space="0" w:color="auto"/>
              <w:right w:val="single" w:sz="4" w:space="0" w:color="auto"/>
            </w:tcBorders>
          </w:tcPr>
          <w:p w14:paraId="4F77D88C" w14:textId="77777777" w:rsidR="005A6D17" w:rsidRPr="000724BF" w:rsidRDefault="005A6D17" w:rsidP="000261A6">
            <w:pPr>
              <w:autoSpaceDE w:val="0"/>
              <w:autoSpaceDN w:val="0"/>
              <w:adjustRightInd w:val="0"/>
              <w:ind w:firstLine="29"/>
              <w:jc w:val="both"/>
              <w:rPr>
                <w:color w:val="000000" w:themeColor="text1"/>
                <w:lang w:val="kk-KZ"/>
              </w:rPr>
            </w:pPr>
            <w:r w:rsidRPr="000724BF">
              <w:rPr>
                <w:color w:val="000000" w:themeColor="text1"/>
                <w:lang w:val="kk-KZ"/>
              </w:rPr>
              <w:t>Волгоградская область</w:t>
            </w:r>
          </w:p>
        </w:tc>
        <w:tc>
          <w:tcPr>
            <w:tcW w:w="2723" w:type="dxa"/>
            <w:tcBorders>
              <w:top w:val="single" w:sz="4" w:space="0" w:color="auto"/>
              <w:left w:val="single" w:sz="4" w:space="0" w:color="auto"/>
              <w:bottom w:val="single" w:sz="4" w:space="0" w:color="auto"/>
              <w:right w:val="single" w:sz="4" w:space="0" w:color="auto"/>
            </w:tcBorders>
          </w:tcPr>
          <w:p w14:paraId="43BB4521" w14:textId="77777777" w:rsidR="005A6D17" w:rsidRPr="000724BF" w:rsidRDefault="005A6D17" w:rsidP="004224F0">
            <w:pPr>
              <w:ind w:firstLine="5"/>
              <w:jc w:val="center"/>
              <w:rPr>
                <w:color w:val="000000" w:themeColor="text1"/>
              </w:rPr>
            </w:pPr>
            <w:r w:rsidRPr="000724BF">
              <w:rPr>
                <w:color w:val="000000" w:themeColor="text1"/>
              </w:rPr>
              <w:t>961 413,3</w:t>
            </w:r>
          </w:p>
        </w:tc>
        <w:tc>
          <w:tcPr>
            <w:tcW w:w="3080" w:type="dxa"/>
            <w:tcBorders>
              <w:top w:val="single" w:sz="4" w:space="0" w:color="auto"/>
              <w:left w:val="single" w:sz="4" w:space="0" w:color="auto"/>
              <w:bottom w:val="single" w:sz="4" w:space="0" w:color="auto"/>
              <w:right w:val="single" w:sz="4" w:space="0" w:color="auto"/>
            </w:tcBorders>
          </w:tcPr>
          <w:p w14:paraId="0257EDC4" w14:textId="77777777" w:rsidR="005A6D17" w:rsidRPr="000724BF" w:rsidRDefault="005A6D17" w:rsidP="004224F0">
            <w:pPr>
              <w:ind w:firstLine="5"/>
              <w:jc w:val="center"/>
              <w:rPr>
                <w:color w:val="000000" w:themeColor="text1"/>
              </w:rPr>
            </w:pPr>
            <w:r w:rsidRPr="000724BF">
              <w:rPr>
                <w:color w:val="000000" w:themeColor="text1"/>
              </w:rPr>
              <w:t>1,01</w:t>
            </w:r>
          </w:p>
        </w:tc>
      </w:tr>
      <w:tr w:rsidR="005A6D17" w:rsidRPr="000724BF" w14:paraId="1CCA31F8" w14:textId="77777777" w:rsidTr="004224F0">
        <w:tc>
          <w:tcPr>
            <w:tcW w:w="3814" w:type="dxa"/>
            <w:tcBorders>
              <w:top w:val="single" w:sz="4" w:space="0" w:color="auto"/>
              <w:left w:val="single" w:sz="4" w:space="0" w:color="auto"/>
              <w:bottom w:val="single" w:sz="4" w:space="0" w:color="auto"/>
              <w:right w:val="single" w:sz="4" w:space="0" w:color="auto"/>
            </w:tcBorders>
          </w:tcPr>
          <w:p w14:paraId="4B2EEE9E" w14:textId="77777777" w:rsidR="005A6D17" w:rsidRPr="000724BF" w:rsidRDefault="005A6D17" w:rsidP="000261A6">
            <w:pPr>
              <w:ind w:firstLine="29"/>
              <w:jc w:val="both"/>
              <w:rPr>
                <w:color w:val="000000" w:themeColor="text1"/>
              </w:rPr>
            </w:pPr>
            <w:r w:rsidRPr="000724BF">
              <w:rPr>
                <w:color w:val="000000" w:themeColor="text1"/>
              </w:rPr>
              <w:t>Всего приграничные области</w:t>
            </w:r>
          </w:p>
        </w:tc>
        <w:tc>
          <w:tcPr>
            <w:tcW w:w="2723" w:type="dxa"/>
            <w:tcBorders>
              <w:top w:val="single" w:sz="4" w:space="0" w:color="auto"/>
              <w:left w:val="single" w:sz="4" w:space="0" w:color="auto"/>
              <w:bottom w:val="single" w:sz="4" w:space="0" w:color="auto"/>
              <w:right w:val="single" w:sz="4" w:space="0" w:color="auto"/>
            </w:tcBorders>
          </w:tcPr>
          <w:p w14:paraId="62851090" w14:textId="77777777" w:rsidR="005A6D17" w:rsidRPr="000724BF" w:rsidRDefault="005A6D17" w:rsidP="004224F0">
            <w:pPr>
              <w:ind w:firstLine="5"/>
              <w:jc w:val="center"/>
              <w:rPr>
                <w:color w:val="000000" w:themeColor="text1"/>
              </w:rPr>
            </w:pPr>
            <w:r w:rsidRPr="000724BF">
              <w:rPr>
                <w:color w:val="000000" w:themeColor="text1"/>
              </w:rPr>
              <w:t>18740648,8</w:t>
            </w:r>
          </w:p>
        </w:tc>
        <w:tc>
          <w:tcPr>
            <w:tcW w:w="3080" w:type="dxa"/>
            <w:tcBorders>
              <w:top w:val="single" w:sz="4" w:space="0" w:color="auto"/>
              <w:left w:val="single" w:sz="4" w:space="0" w:color="auto"/>
              <w:bottom w:val="single" w:sz="4" w:space="0" w:color="auto"/>
              <w:right w:val="single" w:sz="4" w:space="0" w:color="auto"/>
            </w:tcBorders>
          </w:tcPr>
          <w:p w14:paraId="25D94F76" w14:textId="77777777" w:rsidR="005A6D17" w:rsidRPr="000724BF" w:rsidRDefault="005A6D17" w:rsidP="004224F0">
            <w:pPr>
              <w:ind w:firstLine="5"/>
              <w:jc w:val="center"/>
              <w:rPr>
                <w:color w:val="000000" w:themeColor="text1"/>
              </w:rPr>
            </w:pPr>
            <w:r w:rsidRPr="000724BF">
              <w:rPr>
                <w:color w:val="000000" w:themeColor="text1"/>
              </w:rPr>
              <w:t>19,79</w:t>
            </w:r>
          </w:p>
        </w:tc>
      </w:tr>
      <w:tr w:rsidR="005A6D17" w:rsidRPr="000724BF" w14:paraId="53FB4933" w14:textId="77777777" w:rsidTr="004224F0">
        <w:tc>
          <w:tcPr>
            <w:tcW w:w="9617" w:type="dxa"/>
            <w:gridSpan w:val="3"/>
            <w:tcBorders>
              <w:top w:val="single" w:sz="4" w:space="0" w:color="auto"/>
              <w:left w:val="single" w:sz="4" w:space="0" w:color="auto"/>
              <w:bottom w:val="single" w:sz="4" w:space="0" w:color="auto"/>
              <w:right w:val="single" w:sz="4" w:space="0" w:color="auto"/>
            </w:tcBorders>
          </w:tcPr>
          <w:p w14:paraId="13EBB13E" w14:textId="310CA4DD" w:rsidR="005A6D17" w:rsidRPr="000724BF" w:rsidRDefault="005A6D17" w:rsidP="001E003D">
            <w:pPr>
              <w:ind w:firstLine="567"/>
              <w:jc w:val="both"/>
              <w:rPr>
                <w:color w:val="000000" w:themeColor="text1"/>
              </w:rPr>
            </w:pPr>
            <w:r w:rsidRPr="000724BF">
              <w:rPr>
                <w:color w:val="000000" w:themeColor="text1"/>
              </w:rPr>
              <w:t xml:space="preserve">Примечание – </w:t>
            </w:r>
            <w:r w:rsidR="004224F0" w:rsidRPr="000724BF">
              <w:rPr>
                <w:color w:val="000000" w:themeColor="text1"/>
              </w:rPr>
              <w:t>С</w:t>
            </w:r>
            <w:r w:rsidRPr="000724BF">
              <w:rPr>
                <w:color w:val="000000" w:themeColor="text1"/>
              </w:rPr>
              <w:t>оставл</w:t>
            </w:r>
            <w:r w:rsidR="004224F0">
              <w:rPr>
                <w:color w:val="000000" w:themeColor="text1"/>
              </w:rPr>
              <w:t>ено автором по источнику [290]</w:t>
            </w:r>
          </w:p>
        </w:tc>
      </w:tr>
    </w:tbl>
    <w:p w14:paraId="6A3413C6" w14:textId="77777777" w:rsidR="005A6D17" w:rsidRDefault="005A6D17" w:rsidP="005A6D17">
      <w:pPr>
        <w:autoSpaceDE w:val="0"/>
        <w:autoSpaceDN w:val="0"/>
        <w:adjustRightInd w:val="0"/>
        <w:ind w:firstLine="567"/>
        <w:jc w:val="both"/>
        <w:rPr>
          <w:b/>
          <w:color w:val="000000" w:themeColor="text1"/>
        </w:rPr>
      </w:pPr>
    </w:p>
    <w:p w14:paraId="6AE7827F" w14:textId="6E9127EB" w:rsidR="005A6D17" w:rsidRPr="004224F0" w:rsidRDefault="005A6D17" w:rsidP="004224F0">
      <w:pPr>
        <w:autoSpaceDE w:val="0"/>
        <w:autoSpaceDN w:val="0"/>
        <w:adjustRightInd w:val="0"/>
        <w:jc w:val="both"/>
        <w:rPr>
          <w:color w:val="000000" w:themeColor="text1"/>
          <w:sz w:val="28"/>
          <w:szCs w:val="28"/>
        </w:rPr>
      </w:pPr>
      <w:r w:rsidRPr="004224F0">
        <w:rPr>
          <w:color w:val="000000" w:themeColor="text1"/>
          <w:sz w:val="28"/>
          <w:szCs w:val="28"/>
        </w:rPr>
        <w:t xml:space="preserve">Таблица 6 </w:t>
      </w:r>
      <w:r w:rsidR="004224F0">
        <w:rPr>
          <w:color w:val="000000" w:themeColor="text1"/>
          <w:sz w:val="28"/>
          <w:szCs w:val="28"/>
        </w:rPr>
        <w:t>–</w:t>
      </w:r>
      <w:r w:rsidRPr="004224F0">
        <w:rPr>
          <w:color w:val="000000" w:themeColor="text1"/>
          <w:sz w:val="28"/>
          <w:szCs w:val="28"/>
        </w:rPr>
        <w:t xml:space="preserve"> ВРП приграничных регионов РК (по состоянию на 01.01.2020)</w:t>
      </w:r>
    </w:p>
    <w:p w14:paraId="4E862DBC" w14:textId="77777777" w:rsidR="005A6D17" w:rsidRPr="004224F0" w:rsidRDefault="005A6D17" w:rsidP="005A6D17">
      <w:pPr>
        <w:autoSpaceDE w:val="0"/>
        <w:autoSpaceDN w:val="0"/>
        <w:adjustRightInd w:val="0"/>
        <w:ind w:firstLine="567"/>
        <w:jc w:val="both"/>
        <w:rPr>
          <w:color w:val="000000" w:themeColor="text1"/>
          <w:sz w:val="16"/>
          <w:szCs w:val="16"/>
        </w:rPr>
      </w:pPr>
    </w:p>
    <w:tbl>
      <w:tblPr>
        <w:tblW w:w="0" w:type="auto"/>
        <w:tblInd w:w="164" w:type="dxa"/>
        <w:tblLook w:val="04A0" w:firstRow="1" w:lastRow="0" w:firstColumn="1" w:lastColumn="0" w:noHBand="0" w:noVBand="1"/>
      </w:tblPr>
      <w:tblGrid>
        <w:gridCol w:w="3762"/>
        <w:gridCol w:w="2692"/>
        <w:gridCol w:w="3010"/>
      </w:tblGrid>
      <w:tr w:rsidR="005A6D17" w:rsidRPr="000724BF" w14:paraId="403A1E40" w14:textId="77777777" w:rsidTr="004224F0">
        <w:tc>
          <w:tcPr>
            <w:tcW w:w="3800" w:type="dxa"/>
            <w:tcBorders>
              <w:top w:val="single" w:sz="4" w:space="0" w:color="auto"/>
              <w:left w:val="single" w:sz="4" w:space="0" w:color="auto"/>
              <w:bottom w:val="single" w:sz="4" w:space="0" w:color="auto"/>
              <w:right w:val="single" w:sz="4" w:space="0" w:color="auto"/>
            </w:tcBorders>
            <w:hideMark/>
          </w:tcPr>
          <w:p w14:paraId="0C9558D8" w14:textId="77777777" w:rsidR="005A6D17" w:rsidRPr="000724BF" w:rsidRDefault="005A6D17" w:rsidP="004224F0">
            <w:pPr>
              <w:jc w:val="center"/>
              <w:rPr>
                <w:color w:val="000000" w:themeColor="text1"/>
              </w:rPr>
            </w:pPr>
            <w:r w:rsidRPr="000724BF">
              <w:rPr>
                <w:color w:val="000000" w:themeColor="text1"/>
              </w:rPr>
              <w:t>Область</w:t>
            </w:r>
          </w:p>
        </w:tc>
        <w:tc>
          <w:tcPr>
            <w:tcW w:w="2723" w:type="dxa"/>
            <w:tcBorders>
              <w:top w:val="single" w:sz="4" w:space="0" w:color="auto"/>
              <w:left w:val="single" w:sz="4" w:space="0" w:color="auto"/>
              <w:bottom w:val="single" w:sz="4" w:space="0" w:color="auto"/>
              <w:right w:val="single" w:sz="4" w:space="0" w:color="auto"/>
            </w:tcBorders>
            <w:hideMark/>
          </w:tcPr>
          <w:p w14:paraId="587E1E40" w14:textId="53F6B4AD" w:rsidR="005A6D17" w:rsidRPr="000724BF" w:rsidRDefault="005A6D17" w:rsidP="004224F0">
            <w:pPr>
              <w:jc w:val="center"/>
              <w:rPr>
                <w:color w:val="000000" w:themeColor="text1"/>
              </w:rPr>
            </w:pPr>
            <w:r w:rsidRPr="000724BF">
              <w:rPr>
                <w:color w:val="000000" w:themeColor="text1"/>
              </w:rPr>
              <w:t>ВРП, млрд</w:t>
            </w:r>
            <w:r w:rsidR="004224F0">
              <w:rPr>
                <w:color w:val="000000" w:themeColor="text1"/>
              </w:rPr>
              <w:t>.</w:t>
            </w:r>
            <w:r w:rsidRPr="000724BF">
              <w:rPr>
                <w:color w:val="000000" w:themeColor="text1"/>
              </w:rPr>
              <w:t xml:space="preserve"> тнг</w:t>
            </w:r>
          </w:p>
        </w:tc>
        <w:tc>
          <w:tcPr>
            <w:tcW w:w="3052" w:type="dxa"/>
            <w:tcBorders>
              <w:top w:val="single" w:sz="4" w:space="0" w:color="auto"/>
              <w:left w:val="single" w:sz="4" w:space="0" w:color="auto"/>
              <w:bottom w:val="single" w:sz="4" w:space="0" w:color="auto"/>
              <w:right w:val="single" w:sz="4" w:space="0" w:color="auto"/>
            </w:tcBorders>
          </w:tcPr>
          <w:p w14:paraId="795B5789" w14:textId="3A7E303B" w:rsidR="005A6D17" w:rsidRPr="000724BF" w:rsidRDefault="005A6D17" w:rsidP="004224F0">
            <w:pPr>
              <w:jc w:val="center"/>
              <w:rPr>
                <w:color w:val="000000" w:themeColor="text1"/>
              </w:rPr>
            </w:pPr>
            <w:r w:rsidRPr="000724BF">
              <w:rPr>
                <w:color w:val="000000" w:themeColor="text1"/>
              </w:rPr>
              <w:t>Доля ВРП в РК,  %</w:t>
            </w:r>
          </w:p>
        </w:tc>
      </w:tr>
      <w:tr w:rsidR="005A6D17" w:rsidRPr="000724BF" w14:paraId="05E80ABE" w14:textId="77777777" w:rsidTr="004224F0">
        <w:tc>
          <w:tcPr>
            <w:tcW w:w="3800" w:type="dxa"/>
            <w:tcBorders>
              <w:top w:val="single" w:sz="4" w:space="0" w:color="auto"/>
              <w:left w:val="single" w:sz="4" w:space="0" w:color="auto"/>
              <w:bottom w:val="single" w:sz="4" w:space="0" w:color="auto"/>
              <w:right w:val="single" w:sz="4" w:space="0" w:color="auto"/>
            </w:tcBorders>
          </w:tcPr>
          <w:p w14:paraId="10A76448" w14:textId="77777777" w:rsidR="005A6D17" w:rsidRPr="000724BF" w:rsidRDefault="005A6D17" w:rsidP="000261A6">
            <w:pPr>
              <w:autoSpaceDE w:val="0"/>
              <w:autoSpaceDN w:val="0"/>
              <w:adjustRightInd w:val="0"/>
              <w:jc w:val="both"/>
              <w:rPr>
                <w:color w:val="000000" w:themeColor="text1"/>
              </w:rPr>
            </w:pPr>
            <w:r w:rsidRPr="000724BF">
              <w:rPr>
                <w:color w:val="000000" w:themeColor="text1"/>
                <w:lang w:val="kk-KZ"/>
              </w:rPr>
              <w:lastRenderedPageBreak/>
              <w:t xml:space="preserve">Атырауская </w:t>
            </w:r>
            <w:r w:rsidRPr="000724BF">
              <w:rPr>
                <w:color w:val="000000" w:themeColor="text1"/>
              </w:rPr>
              <w:t>область</w:t>
            </w:r>
          </w:p>
        </w:tc>
        <w:tc>
          <w:tcPr>
            <w:tcW w:w="2723" w:type="dxa"/>
            <w:tcBorders>
              <w:top w:val="single" w:sz="4" w:space="0" w:color="auto"/>
              <w:left w:val="single" w:sz="4" w:space="0" w:color="auto"/>
              <w:bottom w:val="single" w:sz="4" w:space="0" w:color="auto"/>
              <w:right w:val="single" w:sz="4" w:space="0" w:color="auto"/>
            </w:tcBorders>
          </w:tcPr>
          <w:p w14:paraId="00BEC845" w14:textId="77777777" w:rsidR="005A6D17" w:rsidRPr="000724BF" w:rsidRDefault="005A6D17" w:rsidP="004224F0">
            <w:pPr>
              <w:ind w:firstLine="5"/>
              <w:jc w:val="both"/>
              <w:rPr>
                <w:color w:val="000000" w:themeColor="text1"/>
              </w:rPr>
            </w:pPr>
            <w:r w:rsidRPr="000724BF">
              <w:rPr>
                <w:color w:val="000000" w:themeColor="text1"/>
              </w:rPr>
              <w:t>7956,2</w:t>
            </w:r>
          </w:p>
        </w:tc>
        <w:tc>
          <w:tcPr>
            <w:tcW w:w="3052" w:type="dxa"/>
            <w:tcBorders>
              <w:top w:val="single" w:sz="4" w:space="0" w:color="auto"/>
              <w:left w:val="single" w:sz="4" w:space="0" w:color="auto"/>
              <w:bottom w:val="single" w:sz="4" w:space="0" w:color="auto"/>
              <w:right w:val="single" w:sz="4" w:space="0" w:color="auto"/>
            </w:tcBorders>
          </w:tcPr>
          <w:p w14:paraId="3215B5B1" w14:textId="77777777" w:rsidR="005A6D17" w:rsidRPr="000724BF" w:rsidRDefault="005A6D17" w:rsidP="004224F0">
            <w:pPr>
              <w:ind w:firstLine="5"/>
              <w:jc w:val="both"/>
              <w:rPr>
                <w:color w:val="000000" w:themeColor="text1"/>
              </w:rPr>
            </w:pPr>
            <w:r w:rsidRPr="000724BF">
              <w:rPr>
                <w:color w:val="000000" w:themeColor="text1"/>
              </w:rPr>
              <w:t>13,2</w:t>
            </w:r>
          </w:p>
        </w:tc>
      </w:tr>
      <w:tr w:rsidR="005A6D17" w:rsidRPr="000724BF" w14:paraId="6B1364FE" w14:textId="77777777" w:rsidTr="004224F0">
        <w:tc>
          <w:tcPr>
            <w:tcW w:w="3800" w:type="dxa"/>
            <w:tcBorders>
              <w:top w:val="single" w:sz="4" w:space="0" w:color="auto"/>
              <w:left w:val="single" w:sz="4" w:space="0" w:color="auto"/>
              <w:bottom w:val="single" w:sz="4" w:space="0" w:color="auto"/>
              <w:right w:val="single" w:sz="4" w:space="0" w:color="auto"/>
            </w:tcBorders>
          </w:tcPr>
          <w:p w14:paraId="31F0C5EC" w14:textId="77777777" w:rsidR="005A6D17" w:rsidRPr="000724BF" w:rsidRDefault="005A6D17" w:rsidP="000261A6">
            <w:pPr>
              <w:autoSpaceDE w:val="0"/>
              <w:autoSpaceDN w:val="0"/>
              <w:adjustRightInd w:val="0"/>
              <w:jc w:val="both"/>
              <w:rPr>
                <w:color w:val="000000" w:themeColor="text1"/>
              </w:rPr>
            </w:pPr>
            <w:r w:rsidRPr="000724BF">
              <w:rPr>
                <w:color w:val="000000" w:themeColor="text1"/>
                <w:lang w:val="kk-KZ"/>
              </w:rPr>
              <w:t>Западно-Казахстанская</w:t>
            </w:r>
            <w:r w:rsidRPr="000724BF">
              <w:rPr>
                <w:color w:val="000000" w:themeColor="text1"/>
              </w:rPr>
              <w:t xml:space="preserve"> область</w:t>
            </w:r>
          </w:p>
        </w:tc>
        <w:tc>
          <w:tcPr>
            <w:tcW w:w="2723" w:type="dxa"/>
            <w:tcBorders>
              <w:top w:val="single" w:sz="4" w:space="0" w:color="auto"/>
              <w:left w:val="single" w:sz="4" w:space="0" w:color="auto"/>
              <w:bottom w:val="single" w:sz="4" w:space="0" w:color="auto"/>
              <w:right w:val="single" w:sz="4" w:space="0" w:color="auto"/>
            </w:tcBorders>
          </w:tcPr>
          <w:p w14:paraId="7CE5B4FA" w14:textId="77777777" w:rsidR="005A6D17" w:rsidRPr="000724BF" w:rsidRDefault="005A6D17" w:rsidP="004224F0">
            <w:pPr>
              <w:ind w:firstLine="5"/>
              <w:jc w:val="both"/>
              <w:rPr>
                <w:color w:val="000000" w:themeColor="text1"/>
              </w:rPr>
            </w:pPr>
            <w:r w:rsidRPr="000724BF">
              <w:rPr>
                <w:color w:val="000000" w:themeColor="text1"/>
              </w:rPr>
              <w:t>2735,1</w:t>
            </w:r>
          </w:p>
        </w:tc>
        <w:tc>
          <w:tcPr>
            <w:tcW w:w="3052" w:type="dxa"/>
            <w:tcBorders>
              <w:top w:val="single" w:sz="4" w:space="0" w:color="auto"/>
              <w:left w:val="single" w:sz="4" w:space="0" w:color="auto"/>
              <w:bottom w:val="single" w:sz="4" w:space="0" w:color="auto"/>
              <w:right w:val="single" w:sz="4" w:space="0" w:color="auto"/>
            </w:tcBorders>
          </w:tcPr>
          <w:p w14:paraId="135CD2E5" w14:textId="77777777" w:rsidR="005A6D17" w:rsidRPr="000724BF" w:rsidRDefault="005A6D17" w:rsidP="004224F0">
            <w:pPr>
              <w:ind w:firstLine="5"/>
              <w:jc w:val="both"/>
              <w:rPr>
                <w:color w:val="000000" w:themeColor="text1"/>
              </w:rPr>
            </w:pPr>
            <w:r w:rsidRPr="000724BF">
              <w:rPr>
                <w:color w:val="000000" w:themeColor="text1"/>
              </w:rPr>
              <w:t>2,8</w:t>
            </w:r>
          </w:p>
        </w:tc>
      </w:tr>
      <w:tr w:rsidR="005A6D17" w:rsidRPr="000724BF" w14:paraId="39D90944" w14:textId="77777777" w:rsidTr="004224F0">
        <w:tc>
          <w:tcPr>
            <w:tcW w:w="3800" w:type="dxa"/>
            <w:tcBorders>
              <w:top w:val="single" w:sz="4" w:space="0" w:color="auto"/>
              <w:left w:val="single" w:sz="4" w:space="0" w:color="auto"/>
              <w:bottom w:val="single" w:sz="4" w:space="0" w:color="auto"/>
              <w:right w:val="single" w:sz="4" w:space="0" w:color="auto"/>
            </w:tcBorders>
          </w:tcPr>
          <w:p w14:paraId="62166141" w14:textId="77777777" w:rsidR="005A6D17" w:rsidRPr="000724BF" w:rsidRDefault="005A6D17" w:rsidP="000261A6">
            <w:pPr>
              <w:autoSpaceDE w:val="0"/>
              <w:autoSpaceDN w:val="0"/>
              <w:adjustRightInd w:val="0"/>
              <w:jc w:val="both"/>
              <w:rPr>
                <w:color w:val="000000" w:themeColor="text1"/>
              </w:rPr>
            </w:pPr>
            <w:r w:rsidRPr="000724BF">
              <w:rPr>
                <w:color w:val="000000" w:themeColor="text1"/>
                <w:lang w:val="kk-KZ"/>
              </w:rPr>
              <w:t xml:space="preserve">Актюбинская </w:t>
            </w:r>
            <w:r w:rsidRPr="000724BF">
              <w:rPr>
                <w:color w:val="000000" w:themeColor="text1"/>
              </w:rPr>
              <w:t>область</w:t>
            </w:r>
          </w:p>
        </w:tc>
        <w:tc>
          <w:tcPr>
            <w:tcW w:w="2723" w:type="dxa"/>
            <w:tcBorders>
              <w:top w:val="single" w:sz="4" w:space="0" w:color="auto"/>
              <w:left w:val="single" w:sz="4" w:space="0" w:color="auto"/>
              <w:bottom w:val="single" w:sz="4" w:space="0" w:color="auto"/>
              <w:right w:val="single" w:sz="4" w:space="0" w:color="auto"/>
            </w:tcBorders>
          </w:tcPr>
          <w:p w14:paraId="0F9DD38E" w14:textId="77777777" w:rsidR="005A6D17" w:rsidRPr="000724BF" w:rsidRDefault="005A6D17" w:rsidP="004224F0">
            <w:pPr>
              <w:ind w:firstLine="5"/>
              <w:jc w:val="both"/>
              <w:rPr>
                <w:color w:val="000000" w:themeColor="text1"/>
              </w:rPr>
            </w:pPr>
            <w:r w:rsidRPr="000724BF">
              <w:rPr>
                <w:color w:val="000000" w:themeColor="text1"/>
              </w:rPr>
              <w:t>2956,2</w:t>
            </w:r>
          </w:p>
        </w:tc>
        <w:tc>
          <w:tcPr>
            <w:tcW w:w="3052" w:type="dxa"/>
            <w:tcBorders>
              <w:top w:val="single" w:sz="4" w:space="0" w:color="auto"/>
              <w:left w:val="single" w:sz="4" w:space="0" w:color="auto"/>
              <w:bottom w:val="single" w:sz="4" w:space="0" w:color="auto"/>
              <w:right w:val="single" w:sz="4" w:space="0" w:color="auto"/>
            </w:tcBorders>
          </w:tcPr>
          <w:p w14:paraId="34C9B95E" w14:textId="77777777" w:rsidR="005A6D17" w:rsidRPr="000724BF" w:rsidRDefault="005A6D17" w:rsidP="004224F0">
            <w:pPr>
              <w:ind w:firstLine="5"/>
              <w:jc w:val="both"/>
              <w:rPr>
                <w:color w:val="000000" w:themeColor="text1"/>
              </w:rPr>
            </w:pPr>
            <w:r w:rsidRPr="000724BF">
              <w:rPr>
                <w:color w:val="000000" w:themeColor="text1"/>
              </w:rPr>
              <w:t>4,8</w:t>
            </w:r>
          </w:p>
        </w:tc>
      </w:tr>
      <w:tr w:rsidR="005A6D17" w:rsidRPr="000724BF" w14:paraId="7A2605B8" w14:textId="77777777" w:rsidTr="004224F0">
        <w:tc>
          <w:tcPr>
            <w:tcW w:w="3800" w:type="dxa"/>
            <w:tcBorders>
              <w:top w:val="single" w:sz="4" w:space="0" w:color="auto"/>
              <w:left w:val="single" w:sz="4" w:space="0" w:color="auto"/>
              <w:bottom w:val="single" w:sz="4" w:space="0" w:color="auto"/>
              <w:right w:val="single" w:sz="4" w:space="0" w:color="auto"/>
            </w:tcBorders>
          </w:tcPr>
          <w:p w14:paraId="56453F6E" w14:textId="77777777" w:rsidR="005A6D17" w:rsidRPr="000724BF" w:rsidRDefault="005A6D17" w:rsidP="000261A6">
            <w:pPr>
              <w:autoSpaceDE w:val="0"/>
              <w:autoSpaceDN w:val="0"/>
              <w:adjustRightInd w:val="0"/>
              <w:jc w:val="both"/>
              <w:rPr>
                <w:color w:val="000000" w:themeColor="text1"/>
              </w:rPr>
            </w:pPr>
            <w:r w:rsidRPr="000724BF">
              <w:rPr>
                <w:color w:val="000000" w:themeColor="text1"/>
                <w:lang w:val="kk-KZ"/>
              </w:rPr>
              <w:t>Костанайская</w:t>
            </w:r>
            <w:r w:rsidRPr="000724BF">
              <w:rPr>
                <w:color w:val="000000" w:themeColor="text1"/>
              </w:rPr>
              <w:t xml:space="preserve"> область</w:t>
            </w:r>
          </w:p>
        </w:tc>
        <w:tc>
          <w:tcPr>
            <w:tcW w:w="2723" w:type="dxa"/>
            <w:tcBorders>
              <w:top w:val="single" w:sz="4" w:space="0" w:color="auto"/>
              <w:left w:val="single" w:sz="4" w:space="0" w:color="auto"/>
              <w:bottom w:val="single" w:sz="4" w:space="0" w:color="auto"/>
              <w:right w:val="single" w:sz="4" w:space="0" w:color="auto"/>
            </w:tcBorders>
          </w:tcPr>
          <w:p w14:paraId="399F54F9" w14:textId="77777777" w:rsidR="005A6D17" w:rsidRPr="000724BF" w:rsidRDefault="005A6D17" w:rsidP="004224F0">
            <w:pPr>
              <w:ind w:firstLine="5"/>
              <w:jc w:val="both"/>
              <w:rPr>
                <w:color w:val="000000" w:themeColor="text1"/>
              </w:rPr>
            </w:pPr>
            <w:r w:rsidRPr="000724BF">
              <w:rPr>
                <w:color w:val="000000" w:themeColor="text1"/>
              </w:rPr>
              <w:t>2872,6</w:t>
            </w:r>
          </w:p>
        </w:tc>
        <w:tc>
          <w:tcPr>
            <w:tcW w:w="3052" w:type="dxa"/>
            <w:tcBorders>
              <w:top w:val="single" w:sz="4" w:space="0" w:color="auto"/>
              <w:left w:val="single" w:sz="4" w:space="0" w:color="auto"/>
              <w:bottom w:val="single" w:sz="4" w:space="0" w:color="auto"/>
              <w:right w:val="single" w:sz="4" w:space="0" w:color="auto"/>
            </w:tcBorders>
          </w:tcPr>
          <w:p w14:paraId="308BB185" w14:textId="77777777" w:rsidR="005A6D17" w:rsidRPr="000724BF" w:rsidRDefault="005A6D17" w:rsidP="004224F0">
            <w:pPr>
              <w:ind w:firstLine="5"/>
              <w:jc w:val="both"/>
              <w:rPr>
                <w:color w:val="000000" w:themeColor="text1"/>
              </w:rPr>
            </w:pPr>
            <w:r w:rsidRPr="000724BF">
              <w:rPr>
                <w:color w:val="000000" w:themeColor="text1"/>
              </w:rPr>
              <w:t>4,8</w:t>
            </w:r>
          </w:p>
        </w:tc>
      </w:tr>
      <w:tr w:rsidR="005A6D17" w:rsidRPr="000724BF" w14:paraId="4F815E57" w14:textId="77777777" w:rsidTr="004224F0">
        <w:tc>
          <w:tcPr>
            <w:tcW w:w="3800" w:type="dxa"/>
            <w:tcBorders>
              <w:top w:val="single" w:sz="4" w:space="0" w:color="auto"/>
              <w:left w:val="single" w:sz="4" w:space="0" w:color="auto"/>
              <w:bottom w:val="single" w:sz="4" w:space="0" w:color="auto"/>
              <w:right w:val="single" w:sz="4" w:space="0" w:color="auto"/>
            </w:tcBorders>
          </w:tcPr>
          <w:p w14:paraId="1FB64BD9" w14:textId="66469EBB" w:rsidR="005A6D17" w:rsidRPr="000724BF" w:rsidRDefault="004224F0" w:rsidP="000261A6">
            <w:pPr>
              <w:autoSpaceDE w:val="0"/>
              <w:autoSpaceDN w:val="0"/>
              <w:adjustRightInd w:val="0"/>
              <w:jc w:val="both"/>
              <w:rPr>
                <w:color w:val="000000" w:themeColor="text1"/>
              </w:rPr>
            </w:pPr>
            <w:r>
              <w:rPr>
                <w:color w:val="000000" w:themeColor="text1"/>
                <w:lang w:val="kk-KZ"/>
              </w:rPr>
              <w:t xml:space="preserve">Северо-Казахстанская </w:t>
            </w:r>
            <w:r w:rsidR="005A6D17" w:rsidRPr="000724BF">
              <w:rPr>
                <w:color w:val="000000" w:themeColor="text1"/>
              </w:rPr>
              <w:t>область</w:t>
            </w:r>
          </w:p>
        </w:tc>
        <w:tc>
          <w:tcPr>
            <w:tcW w:w="2723" w:type="dxa"/>
            <w:tcBorders>
              <w:top w:val="single" w:sz="4" w:space="0" w:color="auto"/>
              <w:left w:val="single" w:sz="4" w:space="0" w:color="auto"/>
              <w:bottom w:val="single" w:sz="4" w:space="0" w:color="auto"/>
              <w:right w:val="single" w:sz="4" w:space="0" w:color="auto"/>
            </w:tcBorders>
          </w:tcPr>
          <w:p w14:paraId="2F887BCE" w14:textId="77777777" w:rsidR="005A6D17" w:rsidRPr="000724BF" w:rsidRDefault="005A6D17" w:rsidP="004224F0">
            <w:pPr>
              <w:ind w:firstLine="5"/>
              <w:jc w:val="both"/>
              <w:rPr>
                <w:color w:val="000000" w:themeColor="text1"/>
              </w:rPr>
            </w:pPr>
            <w:r w:rsidRPr="000724BF">
              <w:rPr>
                <w:color w:val="000000" w:themeColor="text1"/>
              </w:rPr>
              <w:t>1571,9</w:t>
            </w:r>
          </w:p>
        </w:tc>
        <w:tc>
          <w:tcPr>
            <w:tcW w:w="3052" w:type="dxa"/>
            <w:tcBorders>
              <w:top w:val="single" w:sz="4" w:space="0" w:color="auto"/>
              <w:left w:val="single" w:sz="4" w:space="0" w:color="auto"/>
              <w:bottom w:val="single" w:sz="4" w:space="0" w:color="auto"/>
              <w:right w:val="single" w:sz="4" w:space="0" w:color="auto"/>
            </w:tcBorders>
          </w:tcPr>
          <w:p w14:paraId="22025B9D" w14:textId="77777777" w:rsidR="005A6D17" w:rsidRPr="000724BF" w:rsidRDefault="005A6D17" w:rsidP="004224F0">
            <w:pPr>
              <w:ind w:firstLine="5"/>
              <w:jc w:val="both"/>
              <w:rPr>
                <w:color w:val="000000" w:themeColor="text1"/>
              </w:rPr>
            </w:pPr>
            <w:r w:rsidRPr="000724BF">
              <w:rPr>
                <w:color w:val="000000" w:themeColor="text1"/>
              </w:rPr>
              <w:t>2</w:t>
            </w:r>
          </w:p>
        </w:tc>
      </w:tr>
      <w:tr w:rsidR="005A6D17" w:rsidRPr="000724BF" w14:paraId="79FEE83A" w14:textId="77777777" w:rsidTr="004224F0">
        <w:tc>
          <w:tcPr>
            <w:tcW w:w="3800" w:type="dxa"/>
            <w:tcBorders>
              <w:top w:val="single" w:sz="4" w:space="0" w:color="auto"/>
              <w:left w:val="single" w:sz="4" w:space="0" w:color="auto"/>
              <w:bottom w:val="single" w:sz="4" w:space="0" w:color="auto"/>
              <w:right w:val="single" w:sz="4" w:space="0" w:color="auto"/>
            </w:tcBorders>
            <w:hideMark/>
          </w:tcPr>
          <w:p w14:paraId="310D144F" w14:textId="77777777" w:rsidR="005A6D17" w:rsidRPr="000724BF" w:rsidRDefault="005A6D17" w:rsidP="000261A6">
            <w:pPr>
              <w:autoSpaceDE w:val="0"/>
              <w:autoSpaceDN w:val="0"/>
              <w:adjustRightInd w:val="0"/>
              <w:jc w:val="both"/>
              <w:rPr>
                <w:color w:val="000000" w:themeColor="text1"/>
              </w:rPr>
            </w:pPr>
            <w:r w:rsidRPr="000724BF">
              <w:rPr>
                <w:color w:val="000000" w:themeColor="text1"/>
                <w:lang w:val="kk-KZ"/>
              </w:rPr>
              <w:t>Павлодарская</w:t>
            </w:r>
            <w:r w:rsidRPr="000724BF">
              <w:rPr>
                <w:color w:val="000000" w:themeColor="text1"/>
              </w:rPr>
              <w:t xml:space="preserve"> область</w:t>
            </w:r>
          </w:p>
        </w:tc>
        <w:tc>
          <w:tcPr>
            <w:tcW w:w="2723" w:type="dxa"/>
            <w:tcBorders>
              <w:top w:val="single" w:sz="4" w:space="0" w:color="auto"/>
              <w:left w:val="single" w:sz="4" w:space="0" w:color="auto"/>
              <w:bottom w:val="single" w:sz="4" w:space="0" w:color="auto"/>
              <w:right w:val="single" w:sz="4" w:space="0" w:color="auto"/>
            </w:tcBorders>
          </w:tcPr>
          <w:p w14:paraId="5DD0F955" w14:textId="77777777" w:rsidR="005A6D17" w:rsidRPr="000724BF" w:rsidRDefault="005A6D17" w:rsidP="004224F0">
            <w:pPr>
              <w:ind w:firstLine="5"/>
              <w:jc w:val="both"/>
              <w:rPr>
                <w:color w:val="000000" w:themeColor="text1"/>
              </w:rPr>
            </w:pPr>
            <w:r w:rsidRPr="000724BF">
              <w:rPr>
                <w:color w:val="000000" w:themeColor="text1"/>
              </w:rPr>
              <w:t>3120,1</w:t>
            </w:r>
          </w:p>
        </w:tc>
        <w:tc>
          <w:tcPr>
            <w:tcW w:w="3052" w:type="dxa"/>
            <w:tcBorders>
              <w:top w:val="single" w:sz="4" w:space="0" w:color="auto"/>
              <w:left w:val="single" w:sz="4" w:space="0" w:color="auto"/>
              <w:bottom w:val="single" w:sz="4" w:space="0" w:color="auto"/>
              <w:right w:val="single" w:sz="4" w:space="0" w:color="auto"/>
            </w:tcBorders>
          </w:tcPr>
          <w:p w14:paraId="34FA1B87" w14:textId="77777777" w:rsidR="005A6D17" w:rsidRPr="000724BF" w:rsidRDefault="005A6D17" w:rsidP="004224F0">
            <w:pPr>
              <w:ind w:firstLine="5"/>
              <w:jc w:val="both"/>
              <w:rPr>
                <w:color w:val="000000" w:themeColor="text1"/>
              </w:rPr>
            </w:pPr>
            <w:r w:rsidRPr="000724BF">
              <w:rPr>
                <w:color w:val="000000" w:themeColor="text1"/>
              </w:rPr>
              <w:t>4,3</w:t>
            </w:r>
          </w:p>
        </w:tc>
      </w:tr>
      <w:tr w:rsidR="005A6D17" w:rsidRPr="000724BF" w14:paraId="64CD139B" w14:textId="77777777" w:rsidTr="004224F0">
        <w:tc>
          <w:tcPr>
            <w:tcW w:w="3800" w:type="dxa"/>
            <w:tcBorders>
              <w:top w:val="single" w:sz="4" w:space="0" w:color="auto"/>
              <w:left w:val="single" w:sz="4" w:space="0" w:color="auto"/>
              <w:bottom w:val="single" w:sz="4" w:space="0" w:color="auto"/>
              <w:right w:val="single" w:sz="4" w:space="0" w:color="auto"/>
            </w:tcBorders>
          </w:tcPr>
          <w:p w14:paraId="431FDF46" w14:textId="77777777" w:rsidR="005A6D17" w:rsidRPr="000724BF" w:rsidRDefault="005A6D17" w:rsidP="000261A6">
            <w:pPr>
              <w:autoSpaceDE w:val="0"/>
              <w:autoSpaceDN w:val="0"/>
              <w:adjustRightInd w:val="0"/>
              <w:jc w:val="both"/>
              <w:rPr>
                <w:color w:val="000000" w:themeColor="text1"/>
              </w:rPr>
            </w:pPr>
            <w:r w:rsidRPr="000724BF">
              <w:rPr>
                <w:color w:val="000000" w:themeColor="text1"/>
                <w:lang w:val="kk-KZ"/>
              </w:rPr>
              <w:t xml:space="preserve">Восточно-Казахстанская </w:t>
            </w:r>
            <w:r w:rsidRPr="000724BF">
              <w:rPr>
                <w:color w:val="000000" w:themeColor="text1"/>
              </w:rPr>
              <w:t>область</w:t>
            </w:r>
          </w:p>
        </w:tc>
        <w:tc>
          <w:tcPr>
            <w:tcW w:w="2723" w:type="dxa"/>
            <w:tcBorders>
              <w:top w:val="single" w:sz="4" w:space="0" w:color="auto"/>
              <w:left w:val="single" w:sz="4" w:space="0" w:color="auto"/>
              <w:bottom w:val="single" w:sz="4" w:space="0" w:color="auto"/>
              <w:right w:val="single" w:sz="4" w:space="0" w:color="auto"/>
            </w:tcBorders>
          </w:tcPr>
          <w:p w14:paraId="38C550FA" w14:textId="77777777" w:rsidR="005A6D17" w:rsidRPr="000724BF" w:rsidRDefault="005A6D17" w:rsidP="004224F0">
            <w:pPr>
              <w:ind w:firstLine="5"/>
              <w:jc w:val="both"/>
              <w:rPr>
                <w:color w:val="000000" w:themeColor="text1"/>
              </w:rPr>
            </w:pPr>
            <w:r w:rsidRPr="000724BF">
              <w:rPr>
                <w:color w:val="000000" w:themeColor="text1"/>
              </w:rPr>
              <w:t>4605,</w:t>
            </w:r>
          </w:p>
        </w:tc>
        <w:tc>
          <w:tcPr>
            <w:tcW w:w="3052" w:type="dxa"/>
            <w:tcBorders>
              <w:top w:val="single" w:sz="4" w:space="0" w:color="auto"/>
              <w:left w:val="single" w:sz="4" w:space="0" w:color="auto"/>
              <w:bottom w:val="single" w:sz="4" w:space="0" w:color="auto"/>
              <w:right w:val="single" w:sz="4" w:space="0" w:color="auto"/>
            </w:tcBorders>
          </w:tcPr>
          <w:p w14:paraId="04C06AC7" w14:textId="77777777" w:rsidR="005A6D17" w:rsidRPr="000724BF" w:rsidRDefault="005A6D17" w:rsidP="004224F0">
            <w:pPr>
              <w:ind w:firstLine="5"/>
              <w:jc w:val="both"/>
              <w:rPr>
                <w:color w:val="000000" w:themeColor="text1"/>
              </w:rPr>
            </w:pPr>
            <w:r w:rsidRPr="000724BF">
              <w:rPr>
                <w:color w:val="000000" w:themeColor="text1"/>
              </w:rPr>
              <w:t>2,5</w:t>
            </w:r>
          </w:p>
        </w:tc>
      </w:tr>
      <w:tr w:rsidR="005A6D17" w:rsidRPr="000724BF" w14:paraId="543CD5D5" w14:textId="77777777" w:rsidTr="004224F0">
        <w:tc>
          <w:tcPr>
            <w:tcW w:w="3800" w:type="dxa"/>
            <w:tcBorders>
              <w:top w:val="single" w:sz="4" w:space="0" w:color="auto"/>
              <w:left w:val="single" w:sz="4" w:space="0" w:color="auto"/>
              <w:bottom w:val="single" w:sz="4" w:space="0" w:color="auto"/>
              <w:right w:val="single" w:sz="4" w:space="0" w:color="auto"/>
            </w:tcBorders>
            <w:hideMark/>
          </w:tcPr>
          <w:p w14:paraId="2A760DCE" w14:textId="77777777" w:rsidR="005A6D17" w:rsidRPr="000724BF" w:rsidRDefault="005A6D17" w:rsidP="000261A6">
            <w:pPr>
              <w:jc w:val="both"/>
              <w:rPr>
                <w:color w:val="000000" w:themeColor="text1"/>
              </w:rPr>
            </w:pPr>
            <w:r w:rsidRPr="000724BF">
              <w:rPr>
                <w:color w:val="000000" w:themeColor="text1"/>
              </w:rPr>
              <w:t>Всего приграничные области</w:t>
            </w:r>
          </w:p>
        </w:tc>
        <w:tc>
          <w:tcPr>
            <w:tcW w:w="2723" w:type="dxa"/>
            <w:tcBorders>
              <w:top w:val="single" w:sz="4" w:space="0" w:color="auto"/>
              <w:left w:val="single" w:sz="4" w:space="0" w:color="auto"/>
              <w:bottom w:val="single" w:sz="4" w:space="0" w:color="auto"/>
              <w:right w:val="single" w:sz="4" w:space="0" w:color="auto"/>
            </w:tcBorders>
          </w:tcPr>
          <w:p w14:paraId="0DFC7247" w14:textId="77777777" w:rsidR="005A6D17" w:rsidRPr="000724BF" w:rsidRDefault="005A6D17" w:rsidP="004224F0">
            <w:pPr>
              <w:ind w:firstLine="5"/>
              <w:jc w:val="both"/>
              <w:rPr>
                <w:color w:val="000000" w:themeColor="text1"/>
              </w:rPr>
            </w:pPr>
            <w:r w:rsidRPr="000724BF">
              <w:rPr>
                <w:color w:val="000000" w:themeColor="text1"/>
              </w:rPr>
              <w:t>25600,8</w:t>
            </w:r>
          </w:p>
        </w:tc>
        <w:tc>
          <w:tcPr>
            <w:tcW w:w="3052" w:type="dxa"/>
            <w:tcBorders>
              <w:top w:val="single" w:sz="4" w:space="0" w:color="auto"/>
              <w:left w:val="single" w:sz="4" w:space="0" w:color="auto"/>
              <w:bottom w:val="single" w:sz="4" w:space="0" w:color="auto"/>
              <w:right w:val="single" w:sz="4" w:space="0" w:color="auto"/>
            </w:tcBorders>
          </w:tcPr>
          <w:p w14:paraId="28B8CA7D" w14:textId="77777777" w:rsidR="005A6D17" w:rsidRPr="000724BF" w:rsidRDefault="005A6D17" w:rsidP="004224F0">
            <w:pPr>
              <w:ind w:firstLine="5"/>
              <w:jc w:val="both"/>
              <w:rPr>
                <w:color w:val="000000" w:themeColor="text1"/>
              </w:rPr>
            </w:pPr>
            <w:r w:rsidRPr="000724BF">
              <w:rPr>
                <w:color w:val="000000" w:themeColor="text1"/>
              </w:rPr>
              <w:t>36,8</w:t>
            </w:r>
          </w:p>
        </w:tc>
      </w:tr>
      <w:tr w:rsidR="005A6D17" w:rsidRPr="000724BF" w14:paraId="165072E4" w14:textId="77777777" w:rsidTr="004224F0">
        <w:tc>
          <w:tcPr>
            <w:tcW w:w="9575" w:type="dxa"/>
            <w:gridSpan w:val="3"/>
            <w:tcBorders>
              <w:top w:val="single" w:sz="4" w:space="0" w:color="auto"/>
              <w:left w:val="single" w:sz="4" w:space="0" w:color="auto"/>
              <w:bottom w:val="single" w:sz="4" w:space="0" w:color="auto"/>
              <w:right w:val="single" w:sz="4" w:space="0" w:color="auto"/>
            </w:tcBorders>
          </w:tcPr>
          <w:p w14:paraId="3CE41D9A" w14:textId="6F6EBAE7" w:rsidR="005A6D17" w:rsidRPr="000724BF" w:rsidRDefault="005A6D17" w:rsidP="005172BE">
            <w:pPr>
              <w:ind w:firstLine="545"/>
              <w:jc w:val="both"/>
              <w:rPr>
                <w:color w:val="000000" w:themeColor="text1"/>
              </w:rPr>
            </w:pPr>
            <w:r w:rsidRPr="000724BF">
              <w:rPr>
                <w:color w:val="000000" w:themeColor="text1"/>
              </w:rPr>
              <w:t xml:space="preserve">Примечание – </w:t>
            </w:r>
            <w:r w:rsidR="004224F0" w:rsidRPr="000724BF">
              <w:rPr>
                <w:color w:val="000000" w:themeColor="text1"/>
              </w:rPr>
              <w:t>С</w:t>
            </w:r>
            <w:r w:rsidRPr="000724BF">
              <w:rPr>
                <w:color w:val="000000" w:themeColor="text1"/>
              </w:rPr>
              <w:t>остав</w:t>
            </w:r>
            <w:r w:rsidR="005172BE">
              <w:rPr>
                <w:color w:val="000000" w:themeColor="text1"/>
              </w:rPr>
              <w:t>лено автором по источнику [291]</w:t>
            </w:r>
          </w:p>
        </w:tc>
      </w:tr>
    </w:tbl>
    <w:p w14:paraId="2754556B" w14:textId="77777777" w:rsidR="005A6D17" w:rsidRPr="004224F0" w:rsidRDefault="005A6D17" w:rsidP="005A6D17">
      <w:pPr>
        <w:autoSpaceDE w:val="0"/>
        <w:autoSpaceDN w:val="0"/>
        <w:adjustRightInd w:val="0"/>
        <w:ind w:firstLine="567"/>
        <w:jc w:val="both"/>
        <w:rPr>
          <w:color w:val="000000" w:themeColor="text1"/>
          <w:sz w:val="28"/>
          <w:szCs w:val="28"/>
        </w:rPr>
      </w:pPr>
    </w:p>
    <w:p w14:paraId="695DB360" w14:textId="19C38B84" w:rsidR="005A6D17" w:rsidRPr="000724BF" w:rsidRDefault="004224F0" w:rsidP="004224F0">
      <w:pPr>
        <w:shd w:val="clear" w:color="auto" w:fill="FFFFFF"/>
        <w:ind w:firstLine="709"/>
        <w:jc w:val="both"/>
        <w:rPr>
          <w:color w:val="000000" w:themeColor="text1"/>
          <w:sz w:val="28"/>
          <w:szCs w:val="28"/>
        </w:rPr>
      </w:pPr>
      <w:r>
        <w:rPr>
          <w:color w:val="000000" w:themeColor="text1"/>
          <w:sz w:val="28"/>
          <w:szCs w:val="28"/>
        </w:rPr>
        <w:t>Как справедливо отмечает А.</w:t>
      </w:r>
      <w:r w:rsidR="005A6D17" w:rsidRPr="000724BF">
        <w:rPr>
          <w:color w:val="000000" w:themeColor="text1"/>
          <w:sz w:val="28"/>
          <w:szCs w:val="28"/>
        </w:rPr>
        <w:t xml:space="preserve">М. Носонов: «...ВРП приграничья РФ более диверсифицирован, чем ВРП приграничья Казахстана» [93, с. 129]. Действительно, для большинства приграничных районов РК </w:t>
      </w:r>
      <w:r w:rsidR="005A6D17" w:rsidRPr="000724BF">
        <w:rPr>
          <w:color w:val="000000" w:themeColor="text1"/>
          <w:sz w:val="28"/>
          <w:szCs w:val="28"/>
          <w:lang w:val="kk-KZ"/>
        </w:rPr>
        <w:t xml:space="preserve">экономическим фундаментом </w:t>
      </w:r>
      <w:r w:rsidR="005A6D17" w:rsidRPr="000724BF">
        <w:rPr>
          <w:color w:val="000000" w:themeColor="text1"/>
          <w:sz w:val="28"/>
          <w:szCs w:val="28"/>
        </w:rPr>
        <w:t>являются нефтегазовая и горнодобывающая промышленности.</w:t>
      </w:r>
    </w:p>
    <w:p w14:paraId="4AB74AFB" w14:textId="1E9D728A" w:rsidR="005A6D17" w:rsidRPr="000724BF" w:rsidRDefault="005A6D17" w:rsidP="004224F0">
      <w:pPr>
        <w:autoSpaceDE w:val="0"/>
        <w:autoSpaceDN w:val="0"/>
        <w:adjustRightInd w:val="0"/>
        <w:ind w:firstLine="709"/>
        <w:jc w:val="both"/>
        <w:rPr>
          <w:color w:val="000000" w:themeColor="text1"/>
          <w:sz w:val="28"/>
          <w:szCs w:val="28"/>
          <w:lang w:val="kk-KZ"/>
        </w:rPr>
      </w:pPr>
      <w:r w:rsidRPr="000724BF">
        <w:rPr>
          <w:color w:val="000000" w:themeColor="text1"/>
          <w:sz w:val="28"/>
          <w:szCs w:val="28"/>
          <w:lang w:val="kk-KZ"/>
        </w:rPr>
        <w:t xml:space="preserve">Успешность приграничных субъектов Российской Федерации также основывается на нефти и ресурсах </w:t>
      </w:r>
      <w:r w:rsidRPr="000724BF">
        <w:rPr>
          <w:color w:val="000000" w:themeColor="text1"/>
          <w:sz w:val="28"/>
          <w:szCs w:val="28"/>
        </w:rPr>
        <w:t>горнодобывающей промышленности</w:t>
      </w:r>
      <w:r w:rsidRPr="000724BF">
        <w:rPr>
          <w:color w:val="000000" w:themeColor="text1"/>
          <w:sz w:val="28"/>
          <w:szCs w:val="28"/>
          <w:lang w:val="kk-KZ"/>
        </w:rPr>
        <w:t>, так что в половине из них ВРП выше среднего по стране уровня. Тем не менее, экономические позиции российских территорий намного сильнее. Например, ВРП Тюменской области соп</w:t>
      </w:r>
      <w:r w:rsidR="004224F0">
        <w:rPr>
          <w:color w:val="000000" w:themeColor="text1"/>
          <w:sz w:val="28"/>
          <w:szCs w:val="28"/>
          <w:lang w:val="kk-KZ"/>
        </w:rPr>
        <w:t>оставим с ВВП всего Казахстана (</w:t>
      </w:r>
      <w:r>
        <w:rPr>
          <w:color w:val="000000" w:themeColor="text1"/>
          <w:sz w:val="28"/>
          <w:szCs w:val="28"/>
        </w:rPr>
        <w:t>таблицы</w:t>
      </w:r>
      <w:r w:rsidRPr="000724BF">
        <w:rPr>
          <w:color w:val="000000" w:themeColor="text1"/>
          <w:sz w:val="28"/>
          <w:szCs w:val="28"/>
        </w:rPr>
        <w:t xml:space="preserve"> 5</w:t>
      </w:r>
      <w:r w:rsidR="004224F0">
        <w:rPr>
          <w:color w:val="000000" w:themeColor="text1"/>
          <w:sz w:val="28"/>
          <w:szCs w:val="28"/>
        </w:rPr>
        <w:t xml:space="preserve">, </w:t>
      </w:r>
      <w:r w:rsidRPr="000724BF">
        <w:rPr>
          <w:color w:val="000000" w:themeColor="text1"/>
          <w:sz w:val="28"/>
          <w:szCs w:val="28"/>
        </w:rPr>
        <w:t>6</w:t>
      </w:r>
      <w:r w:rsidR="004224F0">
        <w:rPr>
          <w:color w:val="000000" w:themeColor="text1"/>
          <w:sz w:val="28"/>
          <w:szCs w:val="28"/>
        </w:rPr>
        <w:t>)</w:t>
      </w:r>
      <w:r w:rsidRPr="000724BF">
        <w:rPr>
          <w:color w:val="000000" w:themeColor="text1"/>
          <w:sz w:val="28"/>
          <w:szCs w:val="28"/>
          <w:lang w:val="kk-KZ"/>
        </w:rPr>
        <w:t xml:space="preserve">. </w:t>
      </w:r>
    </w:p>
    <w:p w14:paraId="74C4689B" w14:textId="0BCCB836" w:rsidR="005A6D17" w:rsidRPr="000724BF" w:rsidRDefault="005A6D17" w:rsidP="004224F0">
      <w:pPr>
        <w:autoSpaceDE w:val="0"/>
        <w:autoSpaceDN w:val="0"/>
        <w:adjustRightInd w:val="0"/>
        <w:ind w:firstLine="709"/>
        <w:jc w:val="both"/>
        <w:rPr>
          <w:color w:val="000000" w:themeColor="text1"/>
          <w:sz w:val="28"/>
          <w:szCs w:val="28"/>
        </w:rPr>
      </w:pPr>
      <w:r w:rsidRPr="000724BF">
        <w:rPr>
          <w:color w:val="000000" w:themeColor="text1"/>
          <w:sz w:val="28"/>
          <w:szCs w:val="28"/>
          <w:lang w:val="kk-KZ"/>
        </w:rPr>
        <w:t>С</w:t>
      </w:r>
      <w:r w:rsidRPr="000724BF">
        <w:rPr>
          <w:color w:val="000000" w:themeColor="text1"/>
          <w:sz w:val="28"/>
          <w:szCs w:val="28"/>
        </w:rPr>
        <w:t>опоставляя потенциал приграничных регионов двух стран, согласимся с российским экспертом, поскольку по-прежнему регионы РФ значительно выше казахстанских соседей по своему экономическому весу [29</w:t>
      </w:r>
      <w:r w:rsidR="005172BE">
        <w:rPr>
          <w:color w:val="000000" w:themeColor="text1"/>
          <w:sz w:val="28"/>
          <w:szCs w:val="28"/>
        </w:rPr>
        <w:t>2</w:t>
      </w:r>
      <w:r w:rsidRPr="000724BF">
        <w:rPr>
          <w:color w:val="000000" w:themeColor="text1"/>
          <w:sz w:val="28"/>
          <w:szCs w:val="28"/>
        </w:rPr>
        <w:t xml:space="preserve">]. Особо необходимо указать, в приграничье в связи с динамикой цен на основные виды товаров и услуг широко распространены неформальные виды трудовой деятельности - челночная торговля и теневой бизнес, что, следует признать, наносит ущерб экономике приграничных регионов, подрывая деятельность местных предприятий (особенно в сфере пищевой промышленности). </w:t>
      </w:r>
    </w:p>
    <w:p w14:paraId="2DEDF1F4" w14:textId="02551537" w:rsidR="005A6D17" w:rsidRPr="000724BF" w:rsidRDefault="005A6D17" w:rsidP="004224F0">
      <w:pPr>
        <w:pStyle w:val="msonormalcxspmiddle"/>
        <w:spacing w:before="0" w:beforeAutospacing="0" w:after="0" w:afterAutospacing="0"/>
        <w:ind w:firstLine="709"/>
        <w:contextualSpacing/>
        <w:jc w:val="both"/>
        <w:rPr>
          <w:color w:val="000000" w:themeColor="text1"/>
          <w:sz w:val="28"/>
          <w:szCs w:val="28"/>
        </w:rPr>
      </w:pPr>
      <w:r w:rsidRPr="000724BF">
        <w:rPr>
          <w:color w:val="000000" w:themeColor="text1"/>
          <w:sz w:val="28"/>
          <w:szCs w:val="28"/>
          <w:lang w:val="kk-KZ"/>
        </w:rPr>
        <w:t xml:space="preserve">На состояние сотрудничества в приграничье влияет также такой фактор как </w:t>
      </w:r>
      <w:r w:rsidRPr="000724BF">
        <w:rPr>
          <w:i/>
          <w:color w:val="000000" w:themeColor="text1"/>
          <w:sz w:val="28"/>
          <w:szCs w:val="28"/>
          <w:lang w:val="kk-KZ"/>
        </w:rPr>
        <w:t>демографические особенности</w:t>
      </w:r>
      <w:r w:rsidRPr="000724BF">
        <w:rPr>
          <w:color w:val="000000" w:themeColor="text1"/>
          <w:sz w:val="28"/>
          <w:szCs w:val="28"/>
          <w:lang w:val="kk-KZ"/>
        </w:rPr>
        <w:t xml:space="preserve"> приграничных регионов. </w:t>
      </w:r>
      <w:r w:rsidRPr="000724BF">
        <w:rPr>
          <w:color w:val="000000" w:themeColor="text1"/>
          <w:sz w:val="28"/>
          <w:szCs w:val="28"/>
        </w:rPr>
        <w:t xml:space="preserve">От численности населения, степени его концентрации зависит объем потребления в регионе, обеспечение условий занятости, развитие инфраструктуры, расходы бюджета. </w:t>
      </w:r>
    </w:p>
    <w:p w14:paraId="1C67E9FF" w14:textId="36D906F4" w:rsidR="005A6D17" w:rsidRPr="000724BF" w:rsidRDefault="005A6D17" w:rsidP="004224F0">
      <w:pPr>
        <w:autoSpaceDE w:val="0"/>
        <w:autoSpaceDN w:val="0"/>
        <w:adjustRightInd w:val="0"/>
        <w:ind w:firstLine="709"/>
        <w:jc w:val="both"/>
        <w:rPr>
          <w:color w:val="000000" w:themeColor="text1"/>
          <w:sz w:val="28"/>
          <w:szCs w:val="28"/>
          <w:lang w:val="kk-KZ"/>
        </w:rPr>
      </w:pPr>
      <w:r w:rsidRPr="000724BF">
        <w:rPr>
          <w:color w:val="000000" w:themeColor="text1"/>
          <w:sz w:val="28"/>
          <w:szCs w:val="28"/>
          <w:lang w:val="kk-KZ"/>
        </w:rPr>
        <w:t>Общая численность населения РК по состоянию на ноябрь 2020 года – 18, 8 миллионов человек</w:t>
      </w:r>
      <w:r w:rsidRPr="000724BF">
        <w:rPr>
          <w:color w:val="000000" w:themeColor="text1"/>
          <w:sz w:val="28"/>
          <w:szCs w:val="28"/>
        </w:rPr>
        <w:t xml:space="preserve"> [29</w:t>
      </w:r>
      <w:r w:rsidR="005172BE">
        <w:rPr>
          <w:color w:val="000000" w:themeColor="text1"/>
          <w:sz w:val="28"/>
          <w:szCs w:val="28"/>
        </w:rPr>
        <w:t>1</w:t>
      </w:r>
      <w:r w:rsidRPr="000724BF">
        <w:rPr>
          <w:color w:val="000000" w:themeColor="text1"/>
          <w:sz w:val="28"/>
          <w:szCs w:val="28"/>
        </w:rPr>
        <w:t>]</w:t>
      </w:r>
      <w:r w:rsidRPr="000724BF">
        <w:rPr>
          <w:color w:val="000000" w:themeColor="text1"/>
          <w:sz w:val="28"/>
          <w:szCs w:val="28"/>
          <w:lang w:val="kk-KZ"/>
        </w:rPr>
        <w:t>. В РФ на 2020 год проживало 146,7 млн. человек.</w:t>
      </w:r>
    </w:p>
    <w:p w14:paraId="598892A2" w14:textId="6DBA9E69" w:rsidR="005A6D17" w:rsidRPr="000724BF" w:rsidRDefault="005A6D17" w:rsidP="004224F0">
      <w:pPr>
        <w:autoSpaceDE w:val="0"/>
        <w:autoSpaceDN w:val="0"/>
        <w:adjustRightInd w:val="0"/>
        <w:ind w:firstLine="709"/>
        <w:jc w:val="both"/>
        <w:rPr>
          <w:color w:val="000000" w:themeColor="text1"/>
          <w:sz w:val="28"/>
          <w:szCs w:val="28"/>
          <w:lang w:val="kk-KZ"/>
        </w:rPr>
      </w:pPr>
      <w:r w:rsidRPr="000724BF">
        <w:rPr>
          <w:color w:val="000000" w:themeColor="text1"/>
          <w:sz w:val="28"/>
          <w:szCs w:val="28"/>
          <w:lang w:val="kk-KZ"/>
        </w:rPr>
        <w:t>Как показывают нижеприведе</w:t>
      </w:r>
      <w:r w:rsidR="005172BE">
        <w:rPr>
          <w:color w:val="000000" w:themeColor="text1"/>
          <w:sz w:val="28"/>
          <w:szCs w:val="28"/>
          <w:lang w:val="kk-KZ"/>
        </w:rPr>
        <w:t>нные данные (таблица 7)</w:t>
      </w:r>
      <w:r w:rsidRPr="000724BF">
        <w:rPr>
          <w:color w:val="000000" w:themeColor="text1"/>
          <w:sz w:val="28"/>
          <w:szCs w:val="28"/>
          <w:lang w:val="kk-KZ"/>
        </w:rPr>
        <w:t xml:space="preserve"> в приграничных регионах РК и РФ проживает более 32 млн. человек: 26,3 млн с российской(17% населения РФ) и 5,7 млн с казахстанской (30% населения РК), т.е. демографический потенциал России и Казахстана в пограничье  различается почти в пять раз.</w:t>
      </w:r>
    </w:p>
    <w:p w14:paraId="676E3720" w14:textId="77777777" w:rsidR="005A6D17" w:rsidRDefault="005A6D17" w:rsidP="005A6D17">
      <w:pPr>
        <w:autoSpaceDE w:val="0"/>
        <w:autoSpaceDN w:val="0"/>
        <w:adjustRightInd w:val="0"/>
        <w:ind w:firstLine="567"/>
        <w:jc w:val="both"/>
        <w:rPr>
          <w:b/>
          <w:iCs/>
          <w:color w:val="000000" w:themeColor="text1"/>
          <w:sz w:val="28"/>
          <w:szCs w:val="28"/>
        </w:rPr>
      </w:pPr>
    </w:p>
    <w:p w14:paraId="0A45C482" w14:textId="00A014D6" w:rsidR="005A6D17" w:rsidRPr="004224F0" w:rsidRDefault="005A6D17" w:rsidP="004224F0">
      <w:pPr>
        <w:autoSpaceDE w:val="0"/>
        <w:autoSpaceDN w:val="0"/>
        <w:adjustRightInd w:val="0"/>
        <w:jc w:val="both"/>
        <w:rPr>
          <w:iCs/>
          <w:color w:val="000000" w:themeColor="text1"/>
          <w:sz w:val="28"/>
          <w:szCs w:val="28"/>
        </w:rPr>
      </w:pPr>
      <w:r w:rsidRPr="004224F0">
        <w:rPr>
          <w:iCs/>
          <w:color w:val="000000" w:themeColor="text1"/>
          <w:sz w:val="28"/>
          <w:szCs w:val="28"/>
        </w:rPr>
        <w:t xml:space="preserve">Таблица 7 </w:t>
      </w:r>
      <w:r w:rsidR="004224F0">
        <w:rPr>
          <w:iCs/>
          <w:color w:val="000000" w:themeColor="text1"/>
          <w:sz w:val="28"/>
          <w:szCs w:val="28"/>
        </w:rPr>
        <w:t>–</w:t>
      </w:r>
      <w:r w:rsidRPr="004224F0">
        <w:rPr>
          <w:iCs/>
          <w:color w:val="000000" w:themeColor="text1"/>
          <w:sz w:val="28"/>
          <w:szCs w:val="28"/>
        </w:rPr>
        <w:t xml:space="preserve"> Численность населения в приграничных областях Казахстана и России </w:t>
      </w:r>
    </w:p>
    <w:p w14:paraId="319068B3" w14:textId="77777777" w:rsidR="005A6D17" w:rsidRPr="004224F0" w:rsidRDefault="005A6D17" w:rsidP="004224F0">
      <w:pPr>
        <w:autoSpaceDE w:val="0"/>
        <w:autoSpaceDN w:val="0"/>
        <w:adjustRightInd w:val="0"/>
        <w:ind w:firstLine="567"/>
        <w:jc w:val="right"/>
        <w:rPr>
          <w:b/>
          <w:iCs/>
          <w:color w:val="000000" w:themeColor="text1"/>
          <w:sz w:val="16"/>
          <w:szCs w:val="16"/>
          <w:lang w:val="kk-KZ"/>
        </w:rPr>
      </w:pPr>
    </w:p>
    <w:tbl>
      <w:tblPr>
        <w:tblStyle w:val="af7"/>
        <w:tblW w:w="9631" w:type="dxa"/>
        <w:tblInd w:w="136" w:type="dxa"/>
        <w:tblLayout w:type="fixed"/>
        <w:tblLook w:val="04A0" w:firstRow="1" w:lastRow="0" w:firstColumn="1" w:lastColumn="0" w:noHBand="0" w:noVBand="1"/>
      </w:tblPr>
      <w:tblGrid>
        <w:gridCol w:w="1764"/>
        <w:gridCol w:w="1244"/>
        <w:gridCol w:w="1301"/>
        <w:gridCol w:w="1990"/>
        <w:gridCol w:w="1120"/>
        <w:gridCol w:w="1134"/>
        <w:gridCol w:w="1078"/>
      </w:tblGrid>
      <w:tr w:rsidR="004224F0" w:rsidRPr="000724BF" w14:paraId="32D06E3D" w14:textId="4415D48A" w:rsidTr="00BF1FC3">
        <w:trPr>
          <w:trHeight w:val="135"/>
        </w:trPr>
        <w:tc>
          <w:tcPr>
            <w:tcW w:w="1764" w:type="dxa"/>
            <w:vMerge w:val="restart"/>
            <w:tcBorders>
              <w:right w:val="single" w:sz="4" w:space="0" w:color="auto"/>
            </w:tcBorders>
            <w:vAlign w:val="center"/>
          </w:tcPr>
          <w:p w14:paraId="78CAC728" w14:textId="57323EDB" w:rsidR="004224F0" w:rsidRDefault="004224F0" w:rsidP="004224F0">
            <w:pPr>
              <w:autoSpaceDE w:val="0"/>
              <w:autoSpaceDN w:val="0"/>
              <w:adjustRightInd w:val="0"/>
              <w:jc w:val="center"/>
              <w:rPr>
                <w:color w:val="000000" w:themeColor="text1"/>
              </w:rPr>
            </w:pPr>
            <w:r w:rsidRPr="004224F0">
              <w:rPr>
                <w:color w:val="000000" w:themeColor="text1"/>
              </w:rPr>
              <w:t>Приграничные</w:t>
            </w:r>
          </w:p>
          <w:p w14:paraId="775E0774" w14:textId="164750B4" w:rsidR="004224F0" w:rsidRPr="004224F0" w:rsidRDefault="004224F0" w:rsidP="004224F0">
            <w:pPr>
              <w:autoSpaceDE w:val="0"/>
              <w:autoSpaceDN w:val="0"/>
              <w:adjustRightInd w:val="0"/>
              <w:jc w:val="center"/>
              <w:rPr>
                <w:color w:val="000000" w:themeColor="text1"/>
              </w:rPr>
            </w:pPr>
            <w:r w:rsidRPr="004224F0">
              <w:rPr>
                <w:color w:val="000000" w:themeColor="text1"/>
              </w:rPr>
              <w:t>области РФ</w:t>
            </w:r>
          </w:p>
        </w:tc>
        <w:tc>
          <w:tcPr>
            <w:tcW w:w="2545" w:type="dxa"/>
            <w:gridSpan w:val="2"/>
            <w:tcBorders>
              <w:left w:val="single" w:sz="4" w:space="0" w:color="auto"/>
            </w:tcBorders>
            <w:vAlign w:val="center"/>
          </w:tcPr>
          <w:p w14:paraId="19E7C9F9" w14:textId="4F4B8CE5" w:rsidR="004224F0" w:rsidRPr="004224F0" w:rsidRDefault="00BF1FC3" w:rsidP="00BF1FC3">
            <w:pPr>
              <w:autoSpaceDE w:val="0"/>
              <w:autoSpaceDN w:val="0"/>
              <w:adjustRightInd w:val="0"/>
              <w:jc w:val="center"/>
              <w:rPr>
                <w:color w:val="000000" w:themeColor="text1"/>
              </w:rPr>
            </w:pPr>
            <w:r>
              <w:rPr>
                <w:color w:val="000000" w:themeColor="text1"/>
              </w:rPr>
              <w:t xml:space="preserve">Годы </w:t>
            </w:r>
          </w:p>
        </w:tc>
        <w:tc>
          <w:tcPr>
            <w:tcW w:w="1990" w:type="dxa"/>
            <w:vMerge w:val="restart"/>
            <w:tcBorders>
              <w:right w:val="single" w:sz="4" w:space="0" w:color="auto"/>
            </w:tcBorders>
            <w:vAlign w:val="center"/>
          </w:tcPr>
          <w:p w14:paraId="3DA23DB0" w14:textId="6F601F9E" w:rsidR="004224F0" w:rsidRDefault="004224F0" w:rsidP="004224F0">
            <w:pPr>
              <w:autoSpaceDE w:val="0"/>
              <w:autoSpaceDN w:val="0"/>
              <w:adjustRightInd w:val="0"/>
              <w:jc w:val="center"/>
              <w:rPr>
                <w:color w:val="000000" w:themeColor="text1"/>
              </w:rPr>
            </w:pPr>
            <w:r w:rsidRPr="004224F0">
              <w:rPr>
                <w:color w:val="000000" w:themeColor="text1"/>
              </w:rPr>
              <w:t>Приграничные</w:t>
            </w:r>
          </w:p>
          <w:p w14:paraId="51AE9D2B" w14:textId="14255285" w:rsidR="004224F0" w:rsidRPr="004224F0" w:rsidRDefault="004224F0" w:rsidP="004224F0">
            <w:pPr>
              <w:autoSpaceDE w:val="0"/>
              <w:autoSpaceDN w:val="0"/>
              <w:adjustRightInd w:val="0"/>
              <w:jc w:val="center"/>
              <w:rPr>
                <w:color w:val="000000" w:themeColor="text1"/>
              </w:rPr>
            </w:pPr>
            <w:r w:rsidRPr="004224F0">
              <w:rPr>
                <w:color w:val="000000" w:themeColor="text1"/>
              </w:rPr>
              <w:t>области РК</w:t>
            </w:r>
          </w:p>
        </w:tc>
        <w:tc>
          <w:tcPr>
            <w:tcW w:w="3332" w:type="dxa"/>
            <w:gridSpan w:val="3"/>
            <w:tcBorders>
              <w:left w:val="single" w:sz="4" w:space="0" w:color="auto"/>
            </w:tcBorders>
            <w:vAlign w:val="center"/>
          </w:tcPr>
          <w:p w14:paraId="14877C2A" w14:textId="7E928BA2" w:rsidR="004224F0" w:rsidRPr="004224F0" w:rsidRDefault="00BF1FC3" w:rsidP="00BF1FC3">
            <w:pPr>
              <w:autoSpaceDE w:val="0"/>
              <w:autoSpaceDN w:val="0"/>
              <w:adjustRightInd w:val="0"/>
              <w:jc w:val="center"/>
              <w:rPr>
                <w:color w:val="000000" w:themeColor="text1"/>
              </w:rPr>
            </w:pPr>
            <w:r>
              <w:rPr>
                <w:color w:val="000000" w:themeColor="text1"/>
              </w:rPr>
              <w:t xml:space="preserve">Годы </w:t>
            </w:r>
          </w:p>
        </w:tc>
      </w:tr>
      <w:tr w:rsidR="004224F0" w:rsidRPr="000724BF" w14:paraId="079F6032" w14:textId="77777777" w:rsidTr="00BF1FC3">
        <w:tc>
          <w:tcPr>
            <w:tcW w:w="1764" w:type="dxa"/>
            <w:vMerge/>
            <w:tcBorders>
              <w:right w:val="single" w:sz="4" w:space="0" w:color="auto"/>
            </w:tcBorders>
          </w:tcPr>
          <w:p w14:paraId="0121D80E" w14:textId="77777777" w:rsidR="004224F0" w:rsidRPr="004224F0" w:rsidRDefault="004224F0" w:rsidP="004224F0">
            <w:pPr>
              <w:autoSpaceDE w:val="0"/>
              <w:autoSpaceDN w:val="0"/>
              <w:adjustRightInd w:val="0"/>
              <w:jc w:val="center"/>
              <w:rPr>
                <w:color w:val="000000" w:themeColor="text1"/>
              </w:rPr>
            </w:pPr>
          </w:p>
        </w:tc>
        <w:tc>
          <w:tcPr>
            <w:tcW w:w="1244" w:type="dxa"/>
            <w:tcBorders>
              <w:left w:val="single" w:sz="4" w:space="0" w:color="auto"/>
            </w:tcBorders>
          </w:tcPr>
          <w:p w14:paraId="0A6A45EA" w14:textId="64B35605" w:rsidR="004224F0" w:rsidRPr="004224F0" w:rsidRDefault="004224F0" w:rsidP="004224F0">
            <w:pPr>
              <w:autoSpaceDE w:val="0"/>
              <w:autoSpaceDN w:val="0"/>
              <w:adjustRightInd w:val="0"/>
              <w:jc w:val="center"/>
              <w:rPr>
                <w:color w:val="000000" w:themeColor="text1"/>
              </w:rPr>
            </w:pPr>
            <w:r w:rsidRPr="004224F0">
              <w:rPr>
                <w:color w:val="000000" w:themeColor="text1"/>
              </w:rPr>
              <w:t>2018</w:t>
            </w:r>
          </w:p>
        </w:tc>
        <w:tc>
          <w:tcPr>
            <w:tcW w:w="1301" w:type="dxa"/>
          </w:tcPr>
          <w:p w14:paraId="2A08D7A9" w14:textId="77777777" w:rsidR="004224F0" w:rsidRPr="004224F0" w:rsidRDefault="004224F0" w:rsidP="004224F0">
            <w:pPr>
              <w:autoSpaceDE w:val="0"/>
              <w:autoSpaceDN w:val="0"/>
              <w:adjustRightInd w:val="0"/>
              <w:jc w:val="center"/>
              <w:rPr>
                <w:color w:val="000000" w:themeColor="text1"/>
              </w:rPr>
            </w:pPr>
            <w:r w:rsidRPr="004224F0">
              <w:rPr>
                <w:color w:val="000000" w:themeColor="text1"/>
              </w:rPr>
              <w:t>2019</w:t>
            </w:r>
          </w:p>
        </w:tc>
        <w:tc>
          <w:tcPr>
            <w:tcW w:w="1990" w:type="dxa"/>
            <w:vMerge/>
            <w:tcBorders>
              <w:right w:val="single" w:sz="4" w:space="0" w:color="auto"/>
            </w:tcBorders>
          </w:tcPr>
          <w:p w14:paraId="30462F79" w14:textId="4EF7E30B" w:rsidR="004224F0" w:rsidRPr="004224F0" w:rsidRDefault="004224F0" w:rsidP="004224F0">
            <w:pPr>
              <w:autoSpaceDE w:val="0"/>
              <w:autoSpaceDN w:val="0"/>
              <w:adjustRightInd w:val="0"/>
              <w:jc w:val="center"/>
              <w:rPr>
                <w:b/>
                <w:color w:val="000000" w:themeColor="text1"/>
              </w:rPr>
            </w:pPr>
          </w:p>
        </w:tc>
        <w:tc>
          <w:tcPr>
            <w:tcW w:w="1120" w:type="dxa"/>
            <w:tcBorders>
              <w:left w:val="single" w:sz="4" w:space="0" w:color="auto"/>
            </w:tcBorders>
          </w:tcPr>
          <w:p w14:paraId="0F97F237" w14:textId="16CE060C" w:rsidR="004224F0" w:rsidRPr="004224F0" w:rsidRDefault="004224F0" w:rsidP="004224F0">
            <w:pPr>
              <w:autoSpaceDE w:val="0"/>
              <w:autoSpaceDN w:val="0"/>
              <w:adjustRightInd w:val="0"/>
              <w:jc w:val="center"/>
              <w:rPr>
                <w:color w:val="000000" w:themeColor="text1"/>
              </w:rPr>
            </w:pPr>
            <w:r w:rsidRPr="004224F0">
              <w:rPr>
                <w:color w:val="000000" w:themeColor="text1"/>
              </w:rPr>
              <w:t>2018</w:t>
            </w:r>
          </w:p>
        </w:tc>
        <w:tc>
          <w:tcPr>
            <w:tcW w:w="1134" w:type="dxa"/>
          </w:tcPr>
          <w:p w14:paraId="5333DB1E" w14:textId="77777777" w:rsidR="004224F0" w:rsidRPr="004224F0" w:rsidRDefault="004224F0" w:rsidP="004224F0">
            <w:pPr>
              <w:autoSpaceDE w:val="0"/>
              <w:autoSpaceDN w:val="0"/>
              <w:adjustRightInd w:val="0"/>
              <w:jc w:val="center"/>
              <w:rPr>
                <w:color w:val="000000" w:themeColor="text1"/>
              </w:rPr>
            </w:pPr>
            <w:r w:rsidRPr="004224F0">
              <w:rPr>
                <w:color w:val="000000" w:themeColor="text1"/>
              </w:rPr>
              <w:t>2019</w:t>
            </w:r>
          </w:p>
        </w:tc>
        <w:tc>
          <w:tcPr>
            <w:tcW w:w="1078" w:type="dxa"/>
          </w:tcPr>
          <w:p w14:paraId="0769F9C3" w14:textId="77777777" w:rsidR="004224F0" w:rsidRPr="004224F0" w:rsidRDefault="004224F0" w:rsidP="004224F0">
            <w:pPr>
              <w:autoSpaceDE w:val="0"/>
              <w:autoSpaceDN w:val="0"/>
              <w:adjustRightInd w:val="0"/>
              <w:jc w:val="center"/>
              <w:rPr>
                <w:color w:val="000000" w:themeColor="text1"/>
              </w:rPr>
            </w:pPr>
            <w:r w:rsidRPr="004224F0">
              <w:rPr>
                <w:color w:val="000000" w:themeColor="text1"/>
              </w:rPr>
              <w:t>2020</w:t>
            </w:r>
          </w:p>
        </w:tc>
      </w:tr>
      <w:tr w:rsidR="005A6D17" w:rsidRPr="000724BF" w14:paraId="6BD5857B" w14:textId="77777777" w:rsidTr="00BF1FC3">
        <w:tc>
          <w:tcPr>
            <w:tcW w:w="1764" w:type="dxa"/>
          </w:tcPr>
          <w:p w14:paraId="083A140B" w14:textId="6646DBFC" w:rsidR="005A6D17" w:rsidRPr="004224F0" w:rsidRDefault="005A6D17" w:rsidP="00BF1FC3">
            <w:pPr>
              <w:autoSpaceDE w:val="0"/>
              <w:autoSpaceDN w:val="0"/>
              <w:adjustRightInd w:val="0"/>
              <w:jc w:val="both"/>
              <w:rPr>
                <w:color w:val="000000" w:themeColor="text1"/>
              </w:rPr>
            </w:pPr>
            <w:r w:rsidRPr="004224F0">
              <w:rPr>
                <w:color w:val="000000" w:themeColor="text1"/>
              </w:rPr>
              <w:t>Саратовская область</w:t>
            </w:r>
          </w:p>
        </w:tc>
        <w:tc>
          <w:tcPr>
            <w:tcW w:w="1244" w:type="dxa"/>
          </w:tcPr>
          <w:p w14:paraId="371F8E1D"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2451842</w:t>
            </w:r>
          </w:p>
        </w:tc>
        <w:tc>
          <w:tcPr>
            <w:tcW w:w="1301" w:type="dxa"/>
          </w:tcPr>
          <w:p w14:paraId="509BB724"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2431355</w:t>
            </w:r>
          </w:p>
        </w:tc>
        <w:tc>
          <w:tcPr>
            <w:tcW w:w="1990" w:type="dxa"/>
            <w:tcBorders>
              <w:right w:val="single" w:sz="4" w:space="0" w:color="auto"/>
            </w:tcBorders>
          </w:tcPr>
          <w:p w14:paraId="00CDBA4C" w14:textId="77777777" w:rsidR="005A6D17" w:rsidRPr="004224F0" w:rsidRDefault="005A6D17" w:rsidP="004224F0">
            <w:pPr>
              <w:autoSpaceDE w:val="0"/>
              <w:autoSpaceDN w:val="0"/>
              <w:adjustRightInd w:val="0"/>
              <w:jc w:val="both"/>
              <w:rPr>
                <w:color w:val="000000" w:themeColor="text1"/>
              </w:rPr>
            </w:pPr>
            <w:r w:rsidRPr="004224F0">
              <w:rPr>
                <w:color w:val="000000" w:themeColor="text1"/>
                <w:lang w:val="kk-KZ"/>
              </w:rPr>
              <w:t>Атырауская область</w:t>
            </w:r>
          </w:p>
        </w:tc>
        <w:tc>
          <w:tcPr>
            <w:tcW w:w="1120" w:type="dxa"/>
            <w:tcBorders>
              <w:left w:val="single" w:sz="4" w:space="0" w:color="auto"/>
            </w:tcBorders>
          </w:tcPr>
          <w:p w14:paraId="6F709D65"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620684</w:t>
            </w:r>
          </w:p>
        </w:tc>
        <w:tc>
          <w:tcPr>
            <w:tcW w:w="1134" w:type="dxa"/>
          </w:tcPr>
          <w:p w14:paraId="4E5316D7"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633791</w:t>
            </w:r>
          </w:p>
        </w:tc>
        <w:tc>
          <w:tcPr>
            <w:tcW w:w="1078" w:type="dxa"/>
          </w:tcPr>
          <w:p w14:paraId="64A011BE"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645280</w:t>
            </w:r>
          </w:p>
        </w:tc>
      </w:tr>
      <w:tr w:rsidR="005A6D17" w:rsidRPr="000724BF" w14:paraId="00B9FC51" w14:textId="77777777" w:rsidTr="00BF1FC3">
        <w:tc>
          <w:tcPr>
            <w:tcW w:w="1764" w:type="dxa"/>
          </w:tcPr>
          <w:p w14:paraId="796EA941" w14:textId="77777777" w:rsidR="005A6D17" w:rsidRPr="004224F0" w:rsidRDefault="005A6D17" w:rsidP="004224F0">
            <w:pPr>
              <w:autoSpaceDE w:val="0"/>
              <w:autoSpaceDN w:val="0"/>
              <w:adjustRightInd w:val="0"/>
              <w:jc w:val="both"/>
              <w:rPr>
                <w:color w:val="000000" w:themeColor="text1"/>
                <w:lang w:val="kk-KZ"/>
              </w:rPr>
            </w:pPr>
            <w:r w:rsidRPr="004224F0">
              <w:rPr>
                <w:color w:val="000000" w:themeColor="text1"/>
                <w:lang w:val="kk-KZ"/>
              </w:rPr>
              <w:lastRenderedPageBreak/>
              <w:t xml:space="preserve">Астраханская </w:t>
            </w:r>
            <w:r w:rsidRPr="004224F0">
              <w:rPr>
                <w:color w:val="000000" w:themeColor="text1"/>
              </w:rPr>
              <w:t>область</w:t>
            </w:r>
          </w:p>
        </w:tc>
        <w:tc>
          <w:tcPr>
            <w:tcW w:w="1244" w:type="dxa"/>
          </w:tcPr>
          <w:p w14:paraId="25602045"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1015790</w:t>
            </w:r>
          </w:p>
        </w:tc>
        <w:tc>
          <w:tcPr>
            <w:tcW w:w="1301" w:type="dxa"/>
          </w:tcPr>
          <w:p w14:paraId="73C2C211"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1009924</w:t>
            </w:r>
          </w:p>
        </w:tc>
        <w:tc>
          <w:tcPr>
            <w:tcW w:w="1990" w:type="dxa"/>
          </w:tcPr>
          <w:p w14:paraId="119BFF90" w14:textId="2D490B65" w:rsidR="005A6D17" w:rsidRPr="004224F0" w:rsidRDefault="005A6D17" w:rsidP="00BF1FC3">
            <w:pPr>
              <w:autoSpaceDE w:val="0"/>
              <w:autoSpaceDN w:val="0"/>
              <w:adjustRightInd w:val="0"/>
              <w:jc w:val="both"/>
              <w:rPr>
                <w:color w:val="000000" w:themeColor="text1"/>
              </w:rPr>
            </w:pPr>
            <w:r w:rsidRPr="004224F0">
              <w:rPr>
                <w:color w:val="000000" w:themeColor="text1"/>
                <w:lang w:val="kk-KZ"/>
              </w:rPr>
              <w:t>Западно-Казах</w:t>
            </w:r>
            <w:r w:rsidR="00BF1FC3">
              <w:rPr>
                <w:color w:val="000000" w:themeColor="text1"/>
                <w:lang w:val="kk-KZ"/>
              </w:rPr>
              <w:t xml:space="preserve"> </w:t>
            </w:r>
            <w:r w:rsidRPr="004224F0">
              <w:rPr>
                <w:color w:val="000000" w:themeColor="text1"/>
                <w:lang w:val="kk-KZ"/>
              </w:rPr>
              <w:t>станская область</w:t>
            </w:r>
          </w:p>
        </w:tc>
        <w:tc>
          <w:tcPr>
            <w:tcW w:w="1120" w:type="dxa"/>
            <w:tcBorders>
              <w:top w:val="nil"/>
            </w:tcBorders>
          </w:tcPr>
          <w:p w14:paraId="28A7F4AE"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646927</w:t>
            </w:r>
          </w:p>
        </w:tc>
        <w:tc>
          <w:tcPr>
            <w:tcW w:w="1134" w:type="dxa"/>
          </w:tcPr>
          <w:p w14:paraId="4E6287FC"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652325</w:t>
            </w:r>
          </w:p>
        </w:tc>
        <w:tc>
          <w:tcPr>
            <w:tcW w:w="1078" w:type="dxa"/>
          </w:tcPr>
          <w:p w14:paraId="3507A10B"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656844</w:t>
            </w:r>
          </w:p>
        </w:tc>
      </w:tr>
      <w:tr w:rsidR="005A6D17" w:rsidRPr="000724BF" w14:paraId="7896584F" w14:textId="77777777" w:rsidTr="00BF1FC3">
        <w:trPr>
          <w:trHeight w:val="277"/>
        </w:trPr>
        <w:tc>
          <w:tcPr>
            <w:tcW w:w="1764" w:type="dxa"/>
          </w:tcPr>
          <w:p w14:paraId="7A115051" w14:textId="77777777" w:rsidR="005A6D17" w:rsidRPr="004224F0" w:rsidRDefault="005A6D17" w:rsidP="004224F0">
            <w:pPr>
              <w:autoSpaceDE w:val="0"/>
              <w:autoSpaceDN w:val="0"/>
              <w:adjustRightInd w:val="0"/>
              <w:jc w:val="both"/>
              <w:rPr>
                <w:color w:val="000000" w:themeColor="text1"/>
              </w:rPr>
            </w:pPr>
            <w:r w:rsidRPr="004224F0">
              <w:rPr>
                <w:color w:val="000000" w:themeColor="text1"/>
                <w:lang w:val="kk-KZ"/>
              </w:rPr>
              <w:t>Алтайский край</w:t>
            </w:r>
          </w:p>
        </w:tc>
        <w:tc>
          <w:tcPr>
            <w:tcW w:w="1244" w:type="dxa"/>
          </w:tcPr>
          <w:p w14:paraId="054329AB"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2341447</w:t>
            </w:r>
          </w:p>
        </w:tc>
        <w:tc>
          <w:tcPr>
            <w:tcW w:w="1301" w:type="dxa"/>
          </w:tcPr>
          <w:p w14:paraId="7CA235E5"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2324983</w:t>
            </w:r>
          </w:p>
        </w:tc>
        <w:tc>
          <w:tcPr>
            <w:tcW w:w="1990" w:type="dxa"/>
          </w:tcPr>
          <w:p w14:paraId="75FA9BE8" w14:textId="77777777" w:rsidR="005A6D17" w:rsidRPr="004224F0" w:rsidRDefault="005A6D17" w:rsidP="004224F0">
            <w:pPr>
              <w:autoSpaceDE w:val="0"/>
              <w:autoSpaceDN w:val="0"/>
              <w:adjustRightInd w:val="0"/>
              <w:jc w:val="both"/>
              <w:rPr>
                <w:color w:val="000000" w:themeColor="text1"/>
              </w:rPr>
            </w:pPr>
            <w:r w:rsidRPr="004224F0">
              <w:rPr>
                <w:color w:val="000000" w:themeColor="text1"/>
                <w:lang w:val="kk-KZ"/>
              </w:rPr>
              <w:t>Актюбинская область</w:t>
            </w:r>
          </w:p>
        </w:tc>
        <w:tc>
          <w:tcPr>
            <w:tcW w:w="1120" w:type="dxa"/>
          </w:tcPr>
          <w:p w14:paraId="2A3C0E17" w14:textId="77777777" w:rsidR="005A6D17" w:rsidRPr="004224F0" w:rsidRDefault="005A6D17" w:rsidP="004224F0">
            <w:pPr>
              <w:tabs>
                <w:tab w:val="center" w:pos="938"/>
              </w:tabs>
              <w:autoSpaceDE w:val="0"/>
              <w:autoSpaceDN w:val="0"/>
              <w:adjustRightInd w:val="0"/>
              <w:jc w:val="both"/>
              <w:rPr>
                <w:color w:val="000000" w:themeColor="text1"/>
              </w:rPr>
            </w:pPr>
            <w:r w:rsidRPr="004224F0">
              <w:rPr>
                <w:color w:val="000000" w:themeColor="text1"/>
              </w:rPr>
              <w:t>857711</w:t>
            </w:r>
          </w:p>
        </w:tc>
        <w:tc>
          <w:tcPr>
            <w:tcW w:w="1134" w:type="dxa"/>
          </w:tcPr>
          <w:p w14:paraId="5CF5571B" w14:textId="77777777" w:rsidR="005A6D17" w:rsidRPr="004224F0" w:rsidRDefault="005A6D17" w:rsidP="004224F0">
            <w:pPr>
              <w:tabs>
                <w:tab w:val="center" w:pos="938"/>
              </w:tabs>
              <w:autoSpaceDE w:val="0"/>
              <w:autoSpaceDN w:val="0"/>
              <w:adjustRightInd w:val="0"/>
              <w:jc w:val="both"/>
              <w:rPr>
                <w:color w:val="000000" w:themeColor="text1"/>
              </w:rPr>
            </w:pPr>
            <w:r w:rsidRPr="004224F0">
              <w:rPr>
                <w:color w:val="000000" w:themeColor="text1"/>
              </w:rPr>
              <w:t>869637</w:t>
            </w:r>
          </w:p>
        </w:tc>
        <w:tc>
          <w:tcPr>
            <w:tcW w:w="1078" w:type="dxa"/>
          </w:tcPr>
          <w:p w14:paraId="4B1B7CFA" w14:textId="77777777" w:rsidR="005A6D17" w:rsidRPr="004224F0" w:rsidRDefault="005A6D17" w:rsidP="004224F0">
            <w:pPr>
              <w:tabs>
                <w:tab w:val="center" w:pos="938"/>
              </w:tabs>
              <w:autoSpaceDE w:val="0"/>
              <w:autoSpaceDN w:val="0"/>
              <w:adjustRightInd w:val="0"/>
              <w:jc w:val="both"/>
              <w:rPr>
                <w:color w:val="000000" w:themeColor="text1"/>
              </w:rPr>
            </w:pPr>
            <w:r w:rsidRPr="004224F0">
              <w:rPr>
                <w:color w:val="000000" w:themeColor="text1"/>
              </w:rPr>
              <w:t>881651</w:t>
            </w:r>
          </w:p>
        </w:tc>
      </w:tr>
      <w:tr w:rsidR="005A6D17" w:rsidRPr="000724BF" w14:paraId="58C0412C" w14:textId="77777777" w:rsidTr="00BF1FC3">
        <w:tc>
          <w:tcPr>
            <w:tcW w:w="1764" w:type="dxa"/>
          </w:tcPr>
          <w:p w14:paraId="3AC6D891" w14:textId="77777777" w:rsidR="005A6D17" w:rsidRPr="004224F0" w:rsidRDefault="005A6D17" w:rsidP="004224F0">
            <w:pPr>
              <w:autoSpaceDE w:val="0"/>
              <w:autoSpaceDN w:val="0"/>
              <w:adjustRightInd w:val="0"/>
              <w:jc w:val="both"/>
              <w:rPr>
                <w:color w:val="000000" w:themeColor="text1"/>
              </w:rPr>
            </w:pPr>
            <w:r w:rsidRPr="004224F0">
              <w:rPr>
                <w:color w:val="000000" w:themeColor="text1"/>
                <w:lang w:val="kk-KZ"/>
              </w:rPr>
              <w:t>Республика Алтай</w:t>
            </w:r>
          </w:p>
        </w:tc>
        <w:tc>
          <w:tcPr>
            <w:tcW w:w="1244" w:type="dxa"/>
          </w:tcPr>
          <w:p w14:paraId="796F14E7"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212674</w:t>
            </w:r>
          </w:p>
        </w:tc>
        <w:tc>
          <w:tcPr>
            <w:tcW w:w="1301" w:type="dxa"/>
          </w:tcPr>
          <w:p w14:paraId="3581E724"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210994</w:t>
            </w:r>
          </w:p>
        </w:tc>
        <w:tc>
          <w:tcPr>
            <w:tcW w:w="1990" w:type="dxa"/>
          </w:tcPr>
          <w:p w14:paraId="538D286B" w14:textId="77777777" w:rsidR="005A6D17" w:rsidRPr="004224F0" w:rsidRDefault="005A6D17" w:rsidP="004224F0">
            <w:pPr>
              <w:autoSpaceDE w:val="0"/>
              <w:autoSpaceDN w:val="0"/>
              <w:adjustRightInd w:val="0"/>
              <w:jc w:val="both"/>
              <w:rPr>
                <w:color w:val="000000" w:themeColor="text1"/>
              </w:rPr>
            </w:pPr>
            <w:r w:rsidRPr="004224F0">
              <w:rPr>
                <w:color w:val="000000" w:themeColor="text1"/>
                <w:lang w:val="kk-KZ"/>
              </w:rPr>
              <w:t>Костанайская область</w:t>
            </w:r>
          </w:p>
        </w:tc>
        <w:tc>
          <w:tcPr>
            <w:tcW w:w="1120" w:type="dxa"/>
          </w:tcPr>
          <w:p w14:paraId="695470A1"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875616</w:t>
            </w:r>
          </w:p>
        </w:tc>
        <w:tc>
          <w:tcPr>
            <w:tcW w:w="1134" w:type="dxa"/>
          </w:tcPr>
          <w:p w14:paraId="6771AF92"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872795</w:t>
            </w:r>
          </w:p>
        </w:tc>
        <w:tc>
          <w:tcPr>
            <w:tcW w:w="1078" w:type="dxa"/>
          </w:tcPr>
          <w:p w14:paraId="0F696123"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868549</w:t>
            </w:r>
          </w:p>
        </w:tc>
      </w:tr>
      <w:tr w:rsidR="005A6D17" w:rsidRPr="000724BF" w14:paraId="18268A00" w14:textId="77777777" w:rsidTr="00BF1FC3">
        <w:tc>
          <w:tcPr>
            <w:tcW w:w="1764" w:type="dxa"/>
          </w:tcPr>
          <w:p w14:paraId="62911D6F" w14:textId="77777777" w:rsidR="005A6D17" w:rsidRPr="004224F0" w:rsidRDefault="005A6D17" w:rsidP="004224F0">
            <w:pPr>
              <w:autoSpaceDE w:val="0"/>
              <w:autoSpaceDN w:val="0"/>
              <w:adjustRightInd w:val="0"/>
              <w:jc w:val="both"/>
              <w:rPr>
                <w:color w:val="000000" w:themeColor="text1"/>
                <w:lang w:val="kk-KZ"/>
              </w:rPr>
            </w:pPr>
            <w:r w:rsidRPr="004224F0">
              <w:rPr>
                <w:color w:val="000000" w:themeColor="text1"/>
                <w:lang w:val="kk-KZ"/>
              </w:rPr>
              <w:t xml:space="preserve">Самарская </w:t>
            </w:r>
            <w:r w:rsidRPr="004224F0">
              <w:rPr>
                <w:color w:val="000000" w:themeColor="text1"/>
              </w:rPr>
              <w:t>область</w:t>
            </w:r>
            <w:r w:rsidRPr="004224F0">
              <w:rPr>
                <w:color w:val="000000" w:themeColor="text1"/>
                <w:lang w:val="kk-KZ"/>
              </w:rPr>
              <w:t xml:space="preserve"> </w:t>
            </w:r>
          </w:p>
        </w:tc>
        <w:tc>
          <w:tcPr>
            <w:tcW w:w="1244" w:type="dxa"/>
          </w:tcPr>
          <w:p w14:paraId="74230D1A"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3188276</w:t>
            </w:r>
          </w:p>
        </w:tc>
        <w:tc>
          <w:tcPr>
            <w:tcW w:w="1301" w:type="dxa"/>
          </w:tcPr>
          <w:p w14:paraId="7FBAA038"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3181285</w:t>
            </w:r>
          </w:p>
        </w:tc>
        <w:tc>
          <w:tcPr>
            <w:tcW w:w="1990" w:type="dxa"/>
          </w:tcPr>
          <w:p w14:paraId="35A17543" w14:textId="1FC36C03" w:rsidR="005A6D17" w:rsidRPr="004224F0" w:rsidRDefault="005A6D17" w:rsidP="00BF1FC3">
            <w:pPr>
              <w:autoSpaceDE w:val="0"/>
              <w:autoSpaceDN w:val="0"/>
              <w:adjustRightInd w:val="0"/>
              <w:jc w:val="both"/>
              <w:rPr>
                <w:color w:val="000000" w:themeColor="text1"/>
              </w:rPr>
            </w:pPr>
            <w:r w:rsidRPr="004224F0">
              <w:rPr>
                <w:color w:val="000000" w:themeColor="text1"/>
                <w:lang w:val="kk-KZ"/>
              </w:rPr>
              <w:t>Северо-Казах</w:t>
            </w:r>
            <w:r w:rsidR="00BF1FC3">
              <w:rPr>
                <w:color w:val="000000" w:themeColor="text1"/>
                <w:lang w:val="kk-KZ"/>
              </w:rPr>
              <w:t xml:space="preserve"> </w:t>
            </w:r>
            <w:r w:rsidRPr="004224F0">
              <w:rPr>
                <w:color w:val="000000" w:themeColor="text1"/>
                <w:lang w:val="kk-KZ"/>
              </w:rPr>
              <w:t xml:space="preserve">станская область </w:t>
            </w:r>
          </w:p>
        </w:tc>
        <w:tc>
          <w:tcPr>
            <w:tcW w:w="1120" w:type="dxa"/>
          </w:tcPr>
          <w:p w14:paraId="0E1C5AFE"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558584</w:t>
            </w:r>
          </w:p>
        </w:tc>
        <w:tc>
          <w:tcPr>
            <w:tcW w:w="1134" w:type="dxa"/>
          </w:tcPr>
          <w:p w14:paraId="70DB78F8"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554517</w:t>
            </w:r>
          </w:p>
        </w:tc>
        <w:tc>
          <w:tcPr>
            <w:tcW w:w="1078" w:type="dxa"/>
          </w:tcPr>
          <w:p w14:paraId="2EBCB2DD"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548755</w:t>
            </w:r>
          </w:p>
        </w:tc>
      </w:tr>
      <w:tr w:rsidR="005A6D17" w:rsidRPr="000724BF" w14:paraId="52B4FFDA" w14:textId="77777777" w:rsidTr="00BF1FC3">
        <w:tc>
          <w:tcPr>
            <w:tcW w:w="1764" w:type="dxa"/>
          </w:tcPr>
          <w:p w14:paraId="1988E0F1" w14:textId="77777777" w:rsidR="005A6D17" w:rsidRPr="004224F0" w:rsidRDefault="005A6D17" w:rsidP="004224F0">
            <w:pPr>
              <w:autoSpaceDE w:val="0"/>
              <w:autoSpaceDN w:val="0"/>
              <w:adjustRightInd w:val="0"/>
              <w:jc w:val="both"/>
              <w:rPr>
                <w:color w:val="000000" w:themeColor="text1"/>
                <w:lang w:val="kk-KZ"/>
              </w:rPr>
            </w:pPr>
            <w:r w:rsidRPr="004224F0">
              <w:rPr>
                <w:color w:val="000000" w:themeColor="text1"/>
                <w:lang w:val="kk-KZ"/>
              </w:rPr>
              <w:t>Курганская</w:t>
            </w:r>
            <w:r w:rsidRPr="004224F0">
              <w:rPr>
                <w:color w:val="000000" w:themeColor="text1"/>
              </w:rPr>
              <w:t xml:space="preserve"> область</w:t>
            </w:r>
          </w:p>
        </w:tc>
        <w:tc>
          <w:tcPr>
            <w:tcW w:w="1244" w:type="dxa"/>
          </w:tcPr>
          <w:p w14:paraId="332A4735"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840118</w:t>
            </w:r>
          </w:p>
        </w:tc>
        <w:tc>
          <w:tcPr>
            <w:tcW w:w="1301" w:type="dxa"/>
          </w:tcPr>
          <w:p w14:paraId="77FA84EE"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830933</w:t>
            </w:r>
          </w:p>
        </w:tc>
        <w:tc>
          <w:tcPr>
            <w:tcW w:w="1990" w:type="dxa"/>
          </w:tcPr>
          <w:p w14:paraId="60CAA601" w14:textId="77777777" w:rsidR="005A6D17" w:rsidRPr="004224F0" w:rsidRDefault="005A6D17" w:rsidP="004224F0">
            <w:pPr>
              <w:autoSpaceDE w:val="0"/>
              <w:autoSpaceDN w:val="0"/>
              <w:adjustRightInd w:val="0"/>
              <w:jc w:val="both"/>
              <w:rPr>
                <w:color w:val="000000" w:themeColor="text1"/>
              </w:rPr>
            </w:pPr>
            <w:r w:rsidRPr="004224F0">
              <w:rPr>
                <w:color w:val="000000" w:themeColor="text1"/>
                <w:lang w:val="kk-KZ"/>
              </w:rPr>
              <w:t>Павлодарская область</w:t>
            </w:r>
          </w:p>
        </w:tc>
        <w:tc>
          <w:tcPr>
            <w:tcW w:w="1120" w:type="dxa"/>
          </w:tcPr>
          <w:p w14:paraId="594F64D4"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754854</w:t>
            </w:r>
          </w:p>
        </w:tc>
        <w:tc>
          <w:tcPr>
            <w:tcW w:w="1134" w:type="dxa"/>
          </w:tcPr>
          <w:p w14:paraId="55DC0B81"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753853</w:t>
            </w:r>
          </w:p>
        </w:tc>
        <w:tc>
          <w:tcPr>
            <w:tcW w:w="1078" w:type="dxa"/>
          </w:tcPr>
          <w:p w14:paraId="75B242AE"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762169</w:t>
            </w:r>
          </w:p>
        </w:tc>
      </w:tr>
      <w:tr w:rsidR="005A6D17" w:rsidRPr="000724BF" w14:paraId="11848488" w14:textId="77777777" w:rsidTr="00BF1FC3">
        <w:trPr>
          <w:trHeight w:val="430"/>
        </w:trPr>
        <w:tc>
          <w:tcPr>
            <w:tcW w:w="1764" w:type="dxa"/>
          </w:tcPr>
          <w:p w14:paraId="04C824BE" w14:textId="77777777" w:rsidR="005A6D17" w:rsidRPr="004224F0" w:rsidRDefault="005A6D17" w:rsidP="004224F0">
            <w:pPr>
              <w:autoSpaceDE w:val="0"/>
              <w:autoSpaceDN w:val="0"/>
              <w:adjustRightInd w:val="0"/>
              <w:jc w:val="both"/>
              <w:rPr>
                <w:color w:val="000000" w:themeColor="text1"/>
                <w:lang w:val="kk-KZ"/>
              </w:rPr>
            </w:pPr>
            <w:r w:rsidRPr="004224F0">
              <w:rPr>
                <w:color w:val="000000" w:themeColor="text1"/>
                <w:lang w:val="kk-KZ"/>
              </w:rPr>
              <w:t>Оренбургская область</w:t>
            </w:r>
          </w:p>
        </w:tc>
        <w:tc>
          <w:tcPr>
            <w:tcW w:w="1244" w:type="dxa"/>
          </w:tcPr>
          <w:p w14:paraId="0D3638A3"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1970364</w:t>
            </w:r>
          </w:p>
        </w:tc>
        <w:tc>
          <w:tcPr>
            <w:tcW w:w="1301" w:type="dxa"/>
          </w:tcPr>
          <w:p w14:paraId="74276DC0"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1959921</w:t>
            </w:r>
          </w:p>
        </w:tc>
        <w:tc>
          <w:tcPr>
            <w:tcW w:w="1990" w:type="dxa"/>
          </w:tcPr>
          <w:p w14:paraId="27AA42DB" w14:textId="4C2AE8A5" w:rsidR="005A6D17" w:rsidRPr="004224F0" w:rsidRDefault="005A6D17" w:rsidP="00BF1FC3">
            <w:pPr>
              <w:autoSpaceDE w:val="0"/>
              <w:autoSpaceDN w:val="0"/>
              <w:adjustRightInd w:val="0"/>
              <w:jc w:val="both"/>
              <w:rPr>
                <w:color w:val="000000" w:themeColor="text1"/>
              </w:rPr>
            </w:pPr>
            <w:r w:rsidRPr="004224F0">
              <w:rPr>
                <w:color w:val="000000" w:themeColor="text1"/>
                <w:lang w:val="kk-KZ"/>
              </w:rPr>
              <w:t>Восточно-Казах</w:t>
            </w:r>
            <w:r w:rsidR="00BF1FC3">
              <w:rPr>
                <w:color w:val="000000" w:themeColor="text1"/>
                <w:lang w:val="kk-KZ"/>
              </w:rPr>
              <w:t xml:space="preserve"> </w:t>
            </w:r>
            <w:r w:rsidRPr="004224F0">
              <w:rPr>
                <w:color w:val="000000" w:themeColor="text1"/>
                <w:lang w:val="kk-KZ"/>
              </w:rPr>
              <w:t>станская область</w:t>
            </w:r>
          </w:p>
        </w:tc>
        <w:tc>
          <w:tcPr>
            <w:tcW w:w="1120" w:type="dxa"/>
          </w:tcPr>
          <w:p w14:paraId="49D398CF"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1383745</w:t>
            </w:r>
          </w:p>
        </w:tc>
        <w:tc>
          <w:tcPr>
            <w:tcW w:w="1134" w:type="dxa"/>
          </w:tcPr>
          <w:p w14:paraId="559A2174"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1378527</w:t>
            </w:r>
          </w:p>
        </w:tc>
        <w:tc>
          <w:tcPr>
            <w:tcW w:w="1078" w:type="dxa"/>
          </w:tcPr>
          <w:p w14:paraId="15023A55"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1359597</w:t>
            </w:r>
          </w:p>
        </w:tc>
      </w:tr>
      <w:tr w:rsidR="005A6D17" w:rsidRPr="000724BF" w14:paraId="60276729" w14:textId="77777777" w:rsidTr="00BF1FC3">
        <w:tc>
          <w:tcPr>
            <w:tcW w:w="1764" w:type="dxa"/>
          </w:tcPr>
          <w:p w14:paraId="23DD0AFB" w14:textId="77777777" w:rsidR="005A6D17" w:rsidRPr="004224F0" w:rsidRDefault="005A6D17" w:rsidP="004224F0">
            <w:pPr>
              <w:autoSpaceDE w:val="0"/>
              <w:autoSpaceDN w:val="0"/>
              <w:adjustRightInd w:val="0"/>
              <w:jc w:val="both"/>
              <w:rPr>
                <w:color w:val="000000" w:themeColor="text1"/>
                <w:lang w:val="kk-KZ"/>
              </w:rPr>
            </w:pPr>
            <w:r w:rsidRPr="004224F0">
              <w:rPr>
                <w:color w:val="000000" w:themeColor="text1"/>
                <w:lang w:val="kk-KZ"/>
              </w:rPr>
              <w:t>Челябинскя область</w:t>
            </w:r>
          </w:p>
        </w:tc>
        <w:tc>
          <w:tcPr>
            <w:tcW w:w="1244" w:type="dxa"/>
          </w:tcPr>
          <w:p w14:paraId="71FB1426"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3484395</w:t>
            </w:r>
          </w:p>
        </w:tc>
        <w:tc>
          <w:tcPr>
            <w:tcW w:w="1301" w:type="dxa"/>
          </w:tcPr>
          <w:p w14:paraId="4840F542"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3471061</w:t>
            </w:r>
          </w:p>
        </w:tc>
        <w:tc>
          <w:tcPr>
            <w:tcW w:w="1990" w:type="dxa"/>
          </w:tcPr>
          <w:p w14:paraId="7F0DBDC3" w14:textId="77777777" w:rsidR="005A6D17" w:rsidRPr="004224F0" w:rsidRDefault="005A6D17" w:rsidP="004224F0">
            <w:pPr>
              <w:autoSpaceDE w:val="0"/>
              <w:autoSpaceDN w:val="0"/>
              <w:adjustRightInd w:val="0"/>
              <w:jc w:val="both"/>
              <w:rPr>
                <w:color w:val="000000" w:themeColor="text1"/>
              </w:rPr>
            </w:pPr>
          </w:p>
        </w:tc>
        <w:tc>
          <w:tcPr>
            <w:tcW w:w="1120" w:type="dxa"/>
          </w:tcPr>
          <w:p w14:paraId="4D35EB68" w14:textId="77777777" w:rsidR="005A6D17" w:rsidRPr="004224F0" w:rsidRDefault="005A6D17" w:rsidP="004224F0">
            <w:pPr>
              <w:autoSpaceDE w:val="0"/>
              <w:autoSpaceDN w:val="0"/>
              <w:adjustRightInd w:val="0"/>
              <w:jc w:val="both"/>
              <w:rPr>
                <w:color w:val="000000" w:themeColor="text1"/>
              </w:rPr>
            </w:pPr>
          </w:p>
        </w:tc>
        <w:tc>
          <w:tcPr>
            <w:tcW w:w="1134" w:type="dxa"/>
          </w:tcPr>
          <w:p w14:paraId="2894E181" w14:textId="77777777" w:rsidR="005A6D17" w:rsidRPr="004224F0" w:rsidRDefault="005A6D17" w:rsidP="004224F0">
            <w:pPr>
              <w:autoSpaceDE w:val="0"/>
              <w:autoSpaceDN w:val="0"/>
              <w:adjustRightInd w:val="0"/>
              <w:jc w:val="both"/>
              <w:rPr>
                <w:color w:val="000000" w:themeColor="text1"/>
              </w:rPr>
            </w:pPr>
          </w:p>
        </w:tc>
        <w:tc>
          <w:tcPr>
            <w:tcW w:w="1078" w:type="dxa"/>
          </w:tcPr>
          <w:p w14:paraId="729BDAD7" w14:textId="77777777" w:rsidR="005A6D17" w:rsidRPr="004224F0" w:rsidRDefault="005A6D17" w:rsidP="004224F0">
            <w:pPr>
              <w:autoSpaceDE w:val="0"/>
              <w:autoSpaceDN w:val="0"/>
              <w:adjustRightInd w:val="0"/>
              <w:jc w:val="both"/>
              <w:rPr>
                <w:color w:val="000000" w:themeColor="text1"/>
              </w:rPr>
            </w:pPr>
          </w:p>
        </w:tc>
      </w:tr>
      <w:tr w:rsidR="005A6D17" w:rsidRPr="000724BF" w14:paraId="7AD04185" w14:textId="77777777" w:rsidTr="00BF1FC3">
        <w:tc>
          <w:tcPr>
            <w:tcW w:w="1764" w:type="dxa"/>
          </w:tcPr>
          <w:p w14:paraId="62AD6FE0" w14:textId="77777777" w:rsidR="005A6D17" w:rsidRPr="004224F0" w:rsidRDefault="005A6D17" w:rsidP="004224F0">
            <w:pPr>
              <w:autoSpaceDE w:val="0"/>
              <w:autoSpaceDN w:val="0"/>
              <w:adjustRightInd w:val="0"/>
              <w:jc w:val="both"/>
              <w:rPr>
                <w:color w:val="000000" w:themeColor="text1"/>
                <w:lang w:val="kk-KZ"/>
              </w:rPr>
            </w:pPr>
            <w:r w:rsidRPr="004224F0">
              <w:rPr>
                <w:color w:val="000000" w:themeColor="text1"/>
                <w:lang w:val="kk-KZ"/>
              </w:rPr>
              <w:t>Омская область</w:t>
            </w:r>
          </w:p>
        </w:tc>
        <w:tc>
          <w:tcPr>
            <w:tcW w:w="1244" w:type="dxa"/>
          </w:tcPr>
          <w:p w14:paraId="32A9D85D"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1952137</w:t>
            </w:r>
          </w:p>
        </w:tc>
        <w:tc>
          <w:tcPr>
            <w:tcW w:w="1301" w:type="dxa"/>
          </w:tcPr>
          <w:p w14:paraId="38DE4885"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1935430</w:t>
            </w:r>
          </w:p>
        </w:tc>
        <w:tc>
          <w:tcPr>
            <w:tcW w:w="1990" w:type="dxa"/>
          </w:tcPr>
          <w:p w14:paraId="4290DCE6" w14:textId="77777777" w:rsidR="005A6D17" w:rsidRPr="004224F0" w:rsidRDefault="005A6D17" w:rsidP="004224F0">
            <w:pPr>
              <w:autoSpaceDE w:val="0"/>
              <w:autoSpaceDN w:val="0"/>
              <w:adjustRightInd w:val="0"/>
              <w:jc w:val="both"/>
              <w:rPr>
                <w:color w:val="000000" w:themeColor="text1"/>
              </w:rPr>
            </w:pPr>
          </w:p>
        </w:tc>
        <w:tc>
          <w:tcPr>
            <w:tcW w:w="1120" w:type="dxa"/>
          </w:tcPr>
          <w:p w14:paraId="4A774171" w14:textId="77777777" w:rsidR="005A6D17" w:rsidRPr="004224F0" w:rsidRDefault="005A6D17" w:rsidP="004224F0">
            <w:pPr>
              <w:autoSpaceDE w:val="0"/>
              <w:autoSpaceDN w:val="0"/>
              <w:adjustRightInd w:val="0"/>
              <w:jc w:val="both"/>
              <w:rPr>
                <w:color w:val="000000" w:themeColor="text1"/>
              </w:rPr>
            </w:pPr>
          </w:p>
        </w:tc>
        <w:tc>
          <w:tcPr>
            <w:tcW w:w="1134" w:type="dxa"/>
          </w:tcPr>
          <w:p w14:paraId="5C165661" w14:textId="77777777" w:rsidR="005A6D17" w:rsidRPr="004224F0" w:rsidRDefault="005A6D17" w:rsidP="004224F0">
            <w:pPr>
              <w:autoSpaceDE w:val="0"/>
              <w:autoSpaceDN w:val="0"/>
              <w:adjustRightInd w:val="0"/>
              <w:jc w:val="both"/>
              <w:rPr>
                <w:color w:val="000000" w:themeColor="text1"/>
              </w:rPr>
            </w:pPr>
          </w:p>
        </w:tc>
        <w:tc>
          <w:tcPr>
            <w:tcW w:w="1078" w:type="dxa"/>
          </w:tcPr>
          <w:p w14:paraId="5FFCA845" w14:textId="77777777" w:rsidR="005A6D17" w:rsidRPr="004224F0" w:rsidRDefault="005A6D17" w:rsidP="004224F0">
            <w:pPr>
              <w:autoSpaceDE w:val="0"/>
              <w:autoSpaceDN w:val="0"/>
              <w:adjustRightInd w:val="0"/>
              <w:jc w:val="both"/>
              <w:rPr>
                <w:color w:val="000000" w:themeColor="text1"/>
              </w:rPr>
            </w:pPr>
          </w:p>
        </w:tc>
      </w:tr>
      <w:tr w:rsidR="005A6D17" w:rsidRPr="000724BF" w14:paraId="287A493D" w14:textId="77777777" w:rsidTr="00BF1FC3">
        <w:tc>
          <w:tcPr>
            <w:tcW w:w="1764" w:type="dxa"/>
          </w:tcPr>
          <w:p w14:paraId="226E7F15" w14:textId="77777777" w:rsidR="005A6D17" w:rsidRPr="004224F0" w:rsidRDefault="005A6D17" w:rsidP="004224F0">
            <w:pPr>
              <w:autoSpaceDE w:val="0"/>
              <w:autoSpaceDN w:val="0"/>
              <w:adjustRightInd w:val="0"/>
              <w:jc w:val="both"/>
              <w:rPr>
                <w:color w:val="000000" w:themeColor="text1"/>
                <w:lang w:val="kk-KZ"/>
              </w:rPr>
            </w:pPr>
            <w:r w:rsidRPr="004224F0">
              <w:rPr>
                <w:color w:val="000000" w:themeColor="text1"/>
                <w:lang w:val="kk-KZ"/>
              </w:rPr>
              <w:t>Тюменская область</w:t>
            </w:r>
          </w:p>
        </w:tc>
        <w:tc>
          <w:tcPr>
            <w:tcW w:w="1244" w:type="dxa"/>
          </w:tcPr>
          <w:p w14:paraId="040E1489"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3708185</w:t>
            </w:r>
          </w:p>
        </w:tc>
        <w:tc>
          <w:tcPr>
            <w:tcW w:w="1301" w:type="dxa"/>
          </w:tcPr>
          <w:p w14:paraId="2B367F52"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3740252</w:t>
            </w:r>
          </w:p>
        </w:tc>
        <w:tc>
          <w:tcPr>
            <w:tcW w:w="1990" w:type="dxa"/>
          </w:tcPr>
          <w:p w14:paraId="64BF456D" w14:textId="77777777" w:rsidR="005A6D17" w:rsidRPr="004224F0" w:rsidRDefault="005A6D17" w:rsidP="004224F0">
            <w:pPr>
              <w:autoSpaceDE w:val="0"/>
              <w:autoSpaceDN w:val="0"/>
              <w:adjustRightInd w:val="0"/>
              <w:jc w:val="both"/>
              <w:rPr>
                <w:color w:val="000000" w:themeColor="text1"/>
              </w:rPr>
            </w:pPr>
          </w:p>
        </w:tc>
        <w:tc>
          <w:tcPr>
            <w:tcW w:w="1120" w:type="dxa"/>
          </w:tcPr>
          <w:p w14:paraId="18D7623B" w14:textId="77777777" w:rsidR="005A6D17" w:rsidRPr="004224F0" w:rsidRDefault="005A6D17" w:rsidP="004224F0">
            <w:pPr>
              <w:autoSpaceDE w:val="0"/>
              <w:autoSpaceDN w:val="0"/>
              <w:adjustRightInd w:val="0"/>
              <w:jc w:val="both"/>
              <w:rPr>
                <w:color w:val="000000" w:themeColor="text1"/>
              </w:rPr>
            </w:pPr>
          </w:p>
        </w:tc>
        <w:tc>
          <w:tcPr>
            <w:tcW w:w="1134" w:type="dxa"/>
          </w:tcPr>
          <w:p w14:paraId="19E04009" w14:textId="77777777" w:rsidR="005A6D17" w:rsidRPr="004224F0" w:rsidRDefault="005A6D17" w:rsidP="004224F0">
            <w:pPr>
              <w:autoSpaceDE w:val="0"/>
              <w:autoSpaceDN w:val="0"/>
              <w:adjustRightInd w:val="0"/>
              <w:jc w:val="both"/>
              <w:rPr>
                <w:color w:val="000000" w:themeColor="text1"/>
              </w:rPr>
            </w:pPr>
          </w:p>
        </w:tc>
        <w:tc>
          <w:tcPr>
            <w:tcW w:w="1078" w:type="dxa"/>
          </w:tcPr>
          <w:p w14:paraId="4B056180" w14:textId="77777777" w:rsidR="005A6D17" w:rsidRPr="004224F0" w:rsidRDefault="005A6D17" w:rsidP="004224F0">
            <w:pPr>
              <w:autoSpaceDE w:val="0"/>
              <w:autoSpaceDN w:val="0"/>
              <w:adjustRightInd w:val="0"/>
              <w:jc w:val="both"/>
              <w:rPr>
                <w:color w:val="000000" w:themeColor="text1"/>
              </w:rPr>
            </w:pPr>
          </w:p>
        </w:tc>
      </w:tr>
      <w:tr w:rsidR="005A6D17" w:rsidRPr="000724BF" w14:paraId="6CFB7846" w14:textId="77777777" w:rsidTr="00BF1FC3">
        <w:tc>
          <w:tcPr>
            <w:tcW w:w="1764" w:type="dxa"/>
          </w:tcPr>
          <w:p w14:paraId="7658658D" w14:textId="77777777" w:rsidR="005A6D17" w:rsidRPr="004224F0" w:rsidRDefault="005A6D17" w:rsidP="004224F0">
            <w:pPr>
              <w:autoSpaceDE w:val="0"/>
              <w:autoSpaceDN w:val="0"/>
              <w:adjustRightInd w:val="0"/>
              <w:jc w:val="both"/>
              <w:rPr>
                <w:color w:val="000000" w:themeColor="text1"/>
                <w:lang w:val="kk-KZ"/>
              </w:rPr>
            </w:pPr>
            <w:r w:rsidRPr="004224F0">
              <w:rPr>
                <w:color w:val="000000" w:themeColor="text1"/>
                <w:lang w:val="kk-KZ"/>
              </w:rPr>
              <w:t xml:space="preserve">Новосибирская </w:t>
            </w:r>
            <w:r w:rsidRPr="004224F0">
              <w:rPr>
                <w:color w:val="000000" w:themeColor="text1"/>
              </w:rPr>
              <w:t>область</w:t>
            </w:r>
          </w:p>
        </w:tc>
        <w:tc>
          <w:tcPr>
            <w:tcW w:w="1244" w:type="dxa"/>
          </w:tcPr>
          <w:p w14:paraId="383CBB7F"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2791116</w:t>
            </w:r>
          </w:p>
        </w:tc>
        <w:tc>
          <w:tcPr>
            <w:tcW w:w="1301" w:type="dxa"/>
          </w:tcPr>
          <w:p w14:paraId="0CF1D8EC"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2795777</w:t>
            </w:r>
          </w:p>
        </w:tc>
        <w:tc>
          <w:tcPr>
            <w:tcW w:w="1990" w:type="dxa"/>
          </w:tcPr>
          <w:p w14:paraId="351B8AC9" w14:textId="77777777" w:rsidR="005A6D17" w:rsidRPr="004224F0" w:rsidRDefault="005A6D17" w:rsidP="004224F0">
            <w:pPr>
              <w:autoSpaceDE w:val="0"/>
              <w:autoSpaceDN w:val="0"/>
              <w:adjustRightInd w:val="0"/>
              <w:jc w:val="both"/>
              <w:rPr>
                <w:color w:val="000000" w:themeColor="text1"/>
              </w:rPr>
            </w:pPr>
          </w:p>
        </w:tc>
        <w:tc>
          <w:tcPr>
            <w:tcW w:w="1120" w:type="dxa"/>
          </w:tcPr>
          <w:p w14:paraId="7CA80B92" w14:textId="77777777" w:rsidR="005A6D17" w:rsidRPr="004224F0" w:rsidRDefault="005A6D17" w:rsidP="004224F0">
            <w:pPr>
              <w:autoSpaceDE w:val="0"/>
              <w:autoSpaceDN w:val="0"/>
              <w:adjustRightInd w:val="0"/>
              <w:jc w:val="both"/>
              <w:rPr>
                <w:color w:val="000000" w:themeColor="text1"/>
              </w:rPr>
            </w:pPr>
          </w:p>
        </w:tc>
        <w:tc>
          <w:tcPr>
            <w:tcW w:w="1134" w:type="dxa"/>
          </w:tcPr>
          <w:p w14:paraId="55D0D5FA" w14:textId="77777777" w:rsidR="005A6D17" w:rsidRPr="004224F0" w:rsidRDefault="005A6D17" w:rsidP="004224F0">
            <w:pPr>
              <w:autoSpaceDE w:val="0"/>
              <w:autoSpaceDN w:val="0"/>
              <w:adjustRightInd w:val="0"/>
              <w:jc w:val="both"/>
              <w:rPr>
                <w:color w:val="000000" w:themeColor="text1"/>
              </w:rPr>
            </w:pPr>
          </w:p>
        </w:tc>
        <w:tc>
          <w:tcPr>
            <w:tcW w:w="1078" w:type="dxa"/>
          </w:tcPr>
          <w:p w14:paraId="47ADAE10" w14:textId="77777777" w:rsidR="005A6D17" w:rsidRPr="004224F0" w:rsidRDefault="005A6D17" w:rsidP="004224F0">
            <w:pPr>
              <w:autoSpaceDE w:val="0"/>
              <w:autoSpaceDN w:val="0"/>
              <w:adjustRightInd w:val="0"/>
              <w:jc w:val="both"/>
              <w:rPr>
                <w:color w:val="000000" w:themeColor="text1"/>
              </w:rPr>
            </w:pPr>
          </w:p>
        </w:tc>
      </w:tr>
      <w:tr w:rsidR="005A6D17" w:rsidRPr="000724BF" w14:paraId="134BD588" w14:textId="77777777" w:rsidTr="00BF1FC3">
        <w:tc>
          <w:tcPr>
            <w:tcW w:w="1764" w:type="dxa"/>
          </w:tcPr>
          <w:p w14:paraId="0641F4D1" w14:textId="77777777" w:rsidR="005A6D17" w:rsidRPr="004224F0" w:rsidRDefault="005A6D17" w:rsidP="004224F0">
            <w:pPr>
              <w:autoSpaceDE w:val="0"/>
              <w:autoSpaceDN w:val="0"/>
              <w:adjustRightInd w:val="0"/>
              <w:jc w:val="both"/>
              <w:rPr>
                <w:color w:val="000000" w:themeColor="text1"/>
                <w:lang w:val="kk-KZ"/>
              </w:rPr>
            </w:pPr>
            <w:r w:rsidRPr="004224F0">
              <w:rPr>
                <w:color w:val="000000" w:themeColor="text1"/>
                <w:lang w:val="kk-KZ"/>
              </w:rPr>
              <w:t xml:space="preserve">Волгоградская </w:t>
            </w:r>
            <w:r w:rsidRPr="004224F0">
              <w:rPr>
                <w:color w:val="000000" w:themeColor="text1"/>
              </w:rPr>
              <w:t>область</w:t>
            </w:r>
          </w:p>
        </w:tc>
        <w:tc>
          <w:tcPr>
            <w:tcW w:w="1244" w:type="dxa"/>
          </w:tcPr>
          <w:p w14:paraId="2B59B23F"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2514392</w:t>
            </w:r>
          </w:p>
        </w:tc>
        <w:tc>
          <w:tcPr>
            <w:tcW w:w="1301" w:type="dxa"/>
          </w:tcPr>
          <w:p w14:paraId="2B17D6D5" w14:textId="77777777" w:rsidR="005A6D17" w:rsidRPr="004224F0" w:rsidRDefault="005A6D17" w:rsidP="004224F0">
            <w:pPr>
              <w:autoSpaceDE w:val="0"/>
              <w:autoSpaceDN w:val="0"/>
              <w:adjustRightInd w:val="0"/>
              <w:jc w:val="both"/>
              <w:rPr>
                <w:color w:val="000000" w:themeColor="text1"/>
              </w:rPr>
            </w:pPr>
            <w:r w:rsidRPr="004224F0">
              <w:rPr>
                <w:color w:val="000000" w:themeColor="text1"/>
              </w:rPr>
              <w:t>2499272</w:t>
            </w:r>
          </w:p>
        </w:tc>
        <w:tc>
          <w:tcPr>
            <w:tcW w:w="1990" w:type="dxa"/>
          </w:tcPr>
          <w:p w14:paraId="4C9968D8" w14:textId="77777777" w:rsidR="005A6D17" w:rsidRPr="004224F0" w:rsidRDefault="005A6D17" w:rsidP="004224F0">
            <w:pPr>
              <w:autoSpaceDE w:val="0"/>
              <w:autoSpaceDN w:val="0"/>
              <w:adjustRightInd w:val="0"/>
              <w:jc w:val="both"/>
              <w:rPr>
                <w:color w:val="000000" w:themeColor="text1"/>
              </w:rPr>
            </w:pPr>
          </w:p>
        </w:tc>
        <w:tc>
          <w:tcPr>
            <w:tcW w:w="1120" w:type="dxa"/>
          </w:tcPr>
          <w:p w14:paraId="3457FA8A" w14:textId="77777777" w:rsidR="005A6D17" w:rsidRPr="004224F0" w:rsidRDefault="005A6D17" w:rsidP="004224F0">
            <w:pPr>
              <w:autoSpaceDE w:val="0"/>
              <w:autoSpaceDN w:val="0"/>
              <w:adjustRightInd w:val="0"/>
              <w:jc w:val="both"/>
              <w:rPr>
                <w:color w:val="000000" w:themeColor="text1"/>
              </w:rPr>
            </w:pPr>
          </w:p>
        </w:tc>
        <w:tc>
          <w:tcPr>
            <w:tcW w:w="1134" w:type="dxa"/>
          </w:tcPr>
          <w:p w14:paraId="2E335255" w14:textId="77777777" w:rsidR="005A6D17" w:rsidRPr="004224F0" w:rsidRDefault="005A6D17" w:rsidP="004224F0">
            <w:pPr>
              <w:autoSpaceDE w:val="0"/>
              <w:autoSpaceDN w:val="0"/>
              <w:adjustRightInd w:val="0"/>
              <w:jc w:val="both"/>
              <w:rPr>
                <w:color w:val="000000" w:themeColor="text1"/>
              </w:rPr>
            </w:pPr>
          </w:p>
        </w:tc>
        <w:tc>
          <w:tcPr>
            <w:tcW w:w="1078" w:type="dxa"/>
          </w:tcPr>
          <w:p w14:paraId="01EA4453" w14:textId="77777777" w:rsidR="005A6D17" w:rsidRPr="004224F0" w:rsidRDefault="005A6D17" w:rsidP="004224F0">
            <w:pPr>
              <w:autoSpaceDE w:val="0"/>
              <w:autoSpaceDN w:val="0"/>
              <w:adjustRightInd w:val="0"/>
              <w:jc w:val="both"/>
              <w:rPr>
                <w:color w:val="000000" w:themeColor="text1"/>
              </w:rPr>
            </w:pPr>
          </w:p>
        </w:tc>
      </w:tr>
      <w:tr w:rsidR="005A6D17" w:rsidRPr="000724BF" w14:paraId="3359DB5B" w14:textId="77777777" w:rsidTr="00BF1FC3">
        <w:trPr>
          <w:trHeight w:val="140"/>
        </w:trPr>
        <w:tc>
          <w:tcPr>
            <w:tcW w:w="1764" w:type="dxa"/>
          </w:tcPr>
          <w:p w14:paraId="5F4B90C8" w14:textId="77777777" w:rsidR="005A6D17" w:rsidRPr="004224F0" w:rsidRDefault="005A6D17" w:rsidP="004224F0">
            <w:pPr>
              <w:autoSpaceDE w:val="0"/>
              <w:autoSpaceDN w:val="0"/>
              <w:adjustRightInd w:val="0"/>
              <w:jc w:val="both"/>
              <w:rPr>
                <w:color w:val="000000" w:themeColor="text1"/>
                <w:lang w:val="kk-KZ"/>
              </w:rPr>
            </w:pPr>
            <w:r w:rsidRPr="004224F0">
              <w:rPr>
                <w:color w:val="000000" w:themeColor="text1"/>
                <w:lang w:val="kk-KZ"/>
              </w:rPr>
              <w:t>Итого:</w:t>
            </w:r>
          </w:p>
        </w:tc>
        <w:tc>
          <w:tcPr>
            <w:tcW w:w="1244" w:type="dxa"/>
          </w:tcPr>
          <w:p w14:paraId="63EAEC5D" w14:textId="5703B977" w:rsidR="005A6D17" w:rsidRPr="00BF1FC3" w:rsidRDefault="00BF1FC3" w:rsidP="00BF1FC3">
            <w:pPr>
              <w:jc w:val="both"/>
              <w:rPr>
                <w:bCs/>
                <w:color w:val="000000" w:themeColor="text1"/>
              </w:rPr>
            </w:pPr>
            <w:r>
              <w:rPr>
                <w:bCs/>
                <w:color w:val="000000" w:themeColor="text1"/>
              </w:rPr>
              <w:t>26470736</w:t>
            </w:r>
          </w:p>
        </w:tc>
        <w:tc>
          <w:tcPr>
            <w:tcW w:w="1301" w:type="dxa"/>
          </w:tcPr>
          <w:p w14:paraId="66B28DCB" w14:textId="44EEEE8F" w:rsidR="005A6D17" w:rsidRPr="00BF1FC3" w:rsidRDefault="00BF1FC3" w:rsidP="00BF1FC3">
            <w:pPr>
              <w:jc w:val="both"/>
              <w:rPr>
                <w:bCs/>
                <w:color w:val="000000" w:themeColor="text1"/>
              </w:rPr>
            </w:pPr>
            <w:r>
              <w:rPr>
                <w:bCs/>
                <w:color w:val="000000" w:themeColor="text1"/>
              </w:rPr>
              <w:t>26391187</w:t>
            </w:r>
          </w:p>
        </w:tc>
        <w:tc>
          <w:tcPr>
            <w:tcW w:w="1990" w:type="dxa"/>
          </w:tcPr>
          <w:p w14:paraId="6AF692D0" w14:textId="77777777" w:rsidR="005A6D17" w:rsidRPr="004224F0" w:rsidRDefault="005A6D17" w:rsidP="004224F0">
            <w:pPr>
              <w:autoSpaceDE w:val="0"/>
              <w:autoSpaceDN w:val="0"/>
              <w:adjustRightInd w:val="0"/>
              <w:jc w:val="both"/>
              <w:rPr>
                <w:color w:val="000000" w:themeColor="text1"/>
              </w:rPr>
            </w:pPr>
            <w:r w:rsidRPr="004224F0">
              <w:rPr>
                <w:color w:val="000000" w:themeColor="text1"/>
                <w:lang w:val="kk-KZ"/>
              </w:rPr>
              <w:t>Итого</w:t>
            </w:r>
            <w:r w:rsidRPr="004224F0">
              <w:rPr>
                <w:color w:val="000000" w:themeColor="text1"/>
              </w:rPr>
              <w:t>:</w:t>
            </w:r>
          </w:p>
        </w:tc>
        <w:tc>
          <w:tcPr>
            <w:tcW w:w="1120" w:type="dxa"/>
          </w:tcPr>
          <w:p w14:paraId="7B005D1F" w14:textId="1D42C61C" w:rsidR="005A6D17" w:rsidRPr="00BF1FC3" w:rsidRDefault="00BF1FC3" w:rsidP="00BF1FC3">
            <w:pPr>
              <w:jc w:val="both"/>
              <w:rPr>
                <w:bCs/>
                <w:color w:val="000000" w:themeColor="text1"/>
              </w:rPr>
            </w:pPr>
            <w:r>
              <w:rPr>
                <w:bCs/>
                <w:color w:val="000000" w:themeColor="text1"/>
              </w:rPr>
              <w:t>5698121</w:t>
            </w:r>
          </w:p>
        </w:tc>
        <w:tc>
          <w:tcPr>
            <w:tcW w:w="1134" w:type="dxa"/>
          </w:tcPr>
          <w:p w14:paraId="4BE326F0" w14:textId="25B6D1B4" w:rsidR="005A6D17" w:rsidRPr="00BF1FC3" w:rsidRDefault="00BF1FC3" w:rsidP="00BF1FC3">
            <w:pPr>
              <w:jc w:val="both"/>
              <w:rPr>
                <w:bCs/>
                <w:color w:val="000000" w:themeColor="text1"/>
              </w:rPr>
            </w:pPr>
            <w:r>
              <w:rPr>
                <w:bCs/>
                <w:color w:val="000000" w:themeColor="text1"/>
              </w:rPr>
              <w:t>5715445</w:t>
            </w:r>
          </w:p>
        </w:tc>
        <w:tc>
          <w:tcPr>
            <w:tcW w:w="1078" w:type="dxa"/>
          </w:tcPr>
          <w:p w14:paraId="5D1CC261" w14:textId="71979C56" w:rsidR="005A6D17" w:rsidRPr="00BF1FC3" w:rsidRDefault="00BF1FC3" w:rsidP="00BF1FC3">
            <w:pPr>
              <w:jc w:val="both"/>
              <w:rPr>
                <w:bCs/>
                <w:color w:val="000000" w:themeColor="text1"/>
              </w:rPr>
            </w:pPr>
            <w:r>
              <w:rPr>
                <w:bCs/>
                <w:color w:val="000000" w:themeColor="text1"/>
              </w:rPr>
              <w:t>5722845</w:t>
            </w:r>
          </w:p>
        </w:tc>
      </w:tr>
      <w:tr w:rsidR="005A6D17" w:rsidRPr="000724BF" w14:paraId="6D336217" w14:textId="77777777" w:rsidTr="00BF1FC3">
        <w:trPr>
          <w:trHeight w:val="188"/>
        </w:trPr>
        <w:tc>
          <w:tcPr>
            <w:tcW w:w="9631" w:type="dxa"/>
            <w:gridSpan w:val="7"/>
          </w:tcPr>
          <w:p w14:paraId="1940FCEA" w14:textId="2B5C1C0E" w:rsidR="005A6D17" w:rsidRPr="004224F0" w:rsidRDefault="005A6D17" w:rsidP="005172BE">
            <w:pPr>
              <w:ind w:firstLine="606"/>
              <w:jc w:val="both"/>
              <w:rPr>
                <w:bCs/>
                <w:color w:val="000000" w:themeColor="text1"/>
              </w:rPr>
            </w:pPr>
            <w:r w:rsidRPr="004224F0">
              <w:rPr>
                <w:color w:val="000000" w:themeColor="text1"/>
                <w:lang w:val="kk-KZ"/>
              </w:rPr>
              <w:t xml:space="preserve">Примечание – </w:t>
            </w:r>
            <w:r w:rsidR="00BF1FC3" w:rsidRPr="004224F0">
              <w:rPr>
                <w:color w:val="000000" w:themeColor="text1"/>
                <w:lang w:val="kk-KZ"/>
              </w:rPr>
              <w:t>С</w:t>
            </w:r>
            <w:r w:rsidRPr="004224F0">
              <w:rPr>
                <w:color w:val="000000" w:themeColor="text1"/>
                <w:lang w:val="kk-KZ"/>
              </w:rPr>
              <w:t xml:space="preserve">оставлено автором по источнику </w:t>
            </w:r>
            <w:r w:rsidRPr="007E70A6">
              <w:t>[292</w:t>
            </w:r>
            <w:r w:rsidR="005172BE" w:rsidRPr="007E70A6">
              <w:t>, с.</w:t>
            </w:r>
            <w:r w:rsidR="007E70A6" w:rsidRPr="007E70A6">
              <w:t xml:space="preserve"> </w:t>
            </w:r>
            <w:r w:rsidR="00AD7762" w:rsidRPr="007E70A6">
              <w:t>146</w:t>
            </w:r>
            <w:r w:rsidR="005172BE" w:rsidRPr="007E70A6">
              <w:t xml:space="preserve">; 293, </w:t>
            </w:r>
            <w:r w:rsidRPr="007E70A6">
              <w:t>294</w:t>
            </w:r>
            <w:r w:rsidR="00BF1FC3" w:rsidRPr="007E70A6">
              <w:t>]</w:t>
            </w:r>
          </w:p>
        </w:tc>
      </w:tr>
    </w:tbl>
    <w:p w14:paraId="6746F853" w14:textId="77777777" w:rsidR="005A6D17" w:rsidRPr="000724BF" w:rsidRDefault="005A6D17" w:rsidP="005A6D17">
      <w:pPr>
        <w:autoSpaceDE w:val="0"/>
        <w:autoSpaceDN w:val="0"/>
        <w:adjustRightInd w:val="0"/>
        <w:ind w:firstLine="567"/>
        <w:jc w:val="both"/>
        <w:rPr>
          <w:b/>
          <w:iCs/>
          <w:color w:val="000000" w:themeColor="text1"/>
          <w:sz w:val="28"/>
          <w:szCs w:val="28"/>
        </w:rPr>
      </w:pPr>
    </w:p>
    <w:p w14:paraId="28B17E9E" w14:textId="432D336D" w:rsidR="005A6D17" w:rsidRPr="000724BF" w:rsidRDefault="005A6D17" w:rsidP="00BF1FC3">
      <w:pPr>
        <w:autoSpaceDE w:val="0"/>
        <w:autoSpaceDN w:val="0"/>
        <w:adjustRightInd w:val="0"/>
        <w:ind w:firstLine="709"/>
        <w:jc w:val="both"/>
        <w:rPr>
          <w:color w:val="000000" w:themeColor="text1"/>
          <w:sz w:val="28"/>
          <w:szCs w:val="28"/>
          <w:lang w:val="kk-KZ"/>
        </w:rPr>
      </w:pPr>
      <w:r w:rsidRPr="000724BF">
        <w:rPr>
          <w:color w:val="000000" w:themeColor="text1"/>
          <w:sz w:val="28"/>
          <w:szCs w:val="28"/>
          <w:lang w:val="kk-KZ"/>
        </w:rPr>
        <w:t>Су</w:t>
      </w:r>
      <w:r w:rsidRPr="000724BF">
        <w:rPr>
          <w:color w:val="000000" w:themeColor="text1"/>
          <w:sz w:val="28"/>
          <w:szCs w:val="28"/>
        </w:rPr>
        <w:t>ществует определенная демографическая барьерность, связанная с низкой заселенностью приграничной зоны (Северо</w:t>
      </w:r>
      <w:r w:rsidR="00BF1FC3">
        <w:rPr>
          <w:color w:val="000000" w:themeColor="text1"/>
          <w:sz w:val="28"/>
          <w:szCs w:val="28"/>
        </w:rPr>
        <w:t>-</w:t>
      </w:r>
      <w:r w:rsidRPr="000724BF">
        <w:rPr>
          <w:color w:val="000000" w:themeColor="text1"/>
          <w:sz w:val="28"/>
          <w:szCs w:val="28"/>
        </w:rPr>
        <w:t>Казахстанская область) или обусловленная особенностями ландшафта (Атырауская и Западно-Казахстанская области), присущая для границы РК.</w:t>
      </w:r>
      <w:r w:rsidRPr="000724BF">
        <w:rPr>
          <w:color w:val="000000" w:themeColor="text1"/>
          <w:sz w:val="28"/>
          <w:szCs w:val="28"/>
          <w:lang w:val="kk-KZ"/>
        </w:rPr>
        <w:t xml:space="preserve"> </w:t>
      </w:r>
    </w:p>
    <w:p w14:paraId="3C532D8B" w14:textId="5E590B0D" w:rsidR="005A6D17" w:rsidRPr="000724BF" w:rsidRDefault="005A6D17" w:rsidP="00BF1FC3">
      <w:pPr>
        <w:autoSpaceDE w:val="0"/>
        <w:autoSpaceDN w:val="0"/>
        <w:adjustRightInd w:val="0"/>
        <w:ind w:firstLine="709"/>
        <w:jc w:val="both"/>
        <w:rPr>
          <w:color w:val="000000" w:themeColor="text1"/>
          <w:sz w:val="28"/>
          <w:szCs w:val="28"/>
        </w:rPr>
      </w:pPr>
      <w:r w:rsidRPr="000724BF">
        <w:rPr>
          <w:color w:val="000000" w:themeColor="text1"/>
          <w:sz w:val="28"/>
          <w:szCs w:val="28"/>
        </w:rPr>
        <w:t>Самая крупная по численности населения область Казахстана, граничащая с Россией это Восточно</w:t>
      </w:r>
      <w:r w:rsidR="00BF1FC3">
        <w:rPr>
          <w:color w:val="000000" w:themeColor="text1"/>
          <w:sz w:val="28"/>
          <w:szCs w:val="28"/>
        </w:rPr>
        <w:t>-</w:t>
      </w:r>
      <w:r w:rsidRPr="000724BF">
        <w:rPr>
          <w:color w:val="000000" w:themeColor="text1"/>
          <w:sz w:val="28"/>
          <w:szCs w:val="28"/>
        </w:rPr>
        <w:t xml:space="preserve">Казахстанская область. Наиболее крупной областью РФ, граничащей с РК, если учитывать входящие в ее состав автономные округа, является Тюменская область. </w:t>
      </w:r>
    </w:p>
    <w:p w14:paraId="5E070589" w14:textId="28DE78F5" w:rsidR="005A6D17" w:rsidRPr="000724BF" w:rsidRDefault="005A6D17" w:rsidP="00BF1FC3">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 xml:space="preserve">Плотность населения в РК </w:t>
      </w:r>
      <w:r w:rsidR="00BF1FC3">
        <w:rPr>
          <w:rFonts w:ascii="Times New Roman" w:hAnsi="Times New Roman" w:cs="Times New Roman"/>
          <w:color w:val="000000" w:themeColor="text1"/>
          <w:sz w:val="28"/>
          <w:szCs w:val="28"/>
        </w:rPr>
        <w:t>–</w:t>
      </w:r>
      <w:r w:rsidRPr="000724BF">
        <w:rPr>
          <w:rFonts w:ascii="Times New Roman" w:hAnsi="Times New Roman" w:cs="Times New Roman"/>
          <w:color w:val="000000" w:themeColor="text1"/>
          <w:sz w:val="28"/>
          <w:szCs w:val="28"/>
        </w:rPr>
        <w:t xml:space="preserve"> 6, 8 чел /кв км, одна из самых низких в мире. Если сравнить с РФ, то в самой крупной по территории стране мира плотность населения составляет 8,5 чел /кв км.</w:t>
      </w:r>
      <w:r w:rsidRPr="000724BF">
        <w:rPr>
          <w:rFonts w:ascii="Times New Roman" w:hAnsi="Times New Roman" w:cs="Times New Roman"/>
          <w:color w:val="000000" w:themeColor="text1"/>
          <w:sz w:val="28"/>
          <w:szCs w:val="28"/>
          <w:lang w:val="kk-KZ"/>
        </w:rPr>
        <w:t xml:space="preserve"> </w:t>
      </w:r>
      <w:r w:rsidRPr="000724BF">
        <w:rPr>
          <w:rFonts w:ascii="Times New Roman" w:hAnsi="Times New Roman" w:cs="Times New Roman"/>
          <w:color w:val="000000" w:themeColor="text1"/>
          <w:sz w:val="28"/>
          <w:szCs w:val="28"/>
        </w:rPr>
        <w:t>Уровень урбанизации также заметно выше в российской зоне приграничья.</w:t>
      </w:r>
    </w:p>
    <w:p w14:paraId="4E6C4304" w14:textId="631FB912" w:rsidR="005A6D17" w:rsidRPr="000724BF" w:rsidRDefault="005A6D17" w:rsidP="00BF1FC3">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lang w:val="kk-KZ"/>
        </w:rPr>
        <w:t>«Демографический потенциал казахстанско</w:t>
      </w:r>
      <w:r w:rsidR="00BF1FC3">
        <w:rPr>
          <w:rFonts w:ascii="Times New Roman" w:hAnsi="Times New Roman" w:cs="Times New Roman"/>
          <w:color w:val="000000" w:themeColor="text1"/>
          <w:sz w:val="28"/>
          <w:szCs w:val="28"/>
          <w:lang w:val="kk-KZ"/>
        </w:rPr>
        <w:t>-</w:t>
      </w:r>
      <w:r w:rsidRPr="000724BF">
        <w:rPr>
          <w:rFonts w:ascii="Times New Roman" w:hAnsi="Times New Roman" w:cs="Times New Roman"/>
          <w:color w:val="000000" w:themeColor="text1"/>
          <w:sz w:val="28"/>
          <w:szCs w:val="28"/>
          <w:lang w:val="kk-KZ"/>
        </w:rPr>
        <w:t xml:space="preserve">российского приграничья значительно сократился </w:t>
      </w:r>
      <w:r w:rsidR="00BF1FC3">
        <w:rPr>
          <w:rFonts w:ascii="Times New Roman" w:hAnsi="Times New Roman" w:cs="Times New Roman"/>
          <w:color w:val="000000" w:themeColor="text1"/>
          <w:sz w:val="28"/>
          <w:szCs w:val="28"/>
          <w:lang w:val="kk-KZ"/>
        </w:rPr>
        <w:t>–</w:t>
      </w:r>
      <w:r w:rsidRPr="000724BF">
        <w:rPr>
          <w:rFonts w:ascii="Times New Roman" w:hAnsi="Times New Roman" w:cs="Times New Roman"/>
          <w:color w:val="000000" w:themeColor="text1"/>
          <w:sz w:val="28"/>
          <w:szCs w:val="28"/>
          <w:lang w:val="kk-KZ"/>
        </w:rPr>
        <w:t xml:space="preserve"> на 14%» в сравнении с </w:t>
      </w:r>
      <w:r w:rsidRPr="000724BF">
        <w:rPr>
          <w:rFonts w:ascii="Times New Roman" w:hAnsi="Times New Roman" w:cs="Times New Roman"/>
          <w:color w:val="000000" w:themeColor="text1"/>
          <w:sz w:val="28"/>
          <w:szCs w:val="28"/>
        </w:rPr>
        <w:t>1990 г, к</w:t>
      </w:r>
      <w:r w:rsidRPr="000724BF">
        <w:rPr>
          <w:rFonts w:ascii="Times New Roman" w:hAnsi="Times New Roman" w:cs="Times New Roman"/>
          <w:color w:val="000000" w:themeColor="text1"/>
          <w:sz w:val="28"/>
          <w:szCs w:val="28"/>
          <w:lang w:val="kk-KZ"/>
        </w:rPr>
        <w:t>ак отмечают казахстанские эксперты</w:t>
      </w:r>
      <w:r w:rsidRPr="000724BF">
        <w:rPr>
          <w:rFonts w:ascii="Times New Roman" w:hAnsi="Times New Roman" w:cs="Times New Roman"/>
          <w:color w:val="000000" w:themeColor="text1"/>
          <w:sz w:val="28"/>
          <w:szCs w:val="28"/>
        </w:rPr>
        <w:t>, и «из 7 областей, расположенных вдоль границы Казахстана и России только в трех (Атырауской, Актюбинской и  Западно</w:t>
      </w:r>
      <w:r w:rsidR="00BF1FC3">
        <w:rPr>
          <w:rFonts w:ascii="Times New Roman" w:hAnsi="Times New Roman" w:cs="Times New Roman"/>
          <w:color w:val="000000" w:themeColor="text1"/>
          <w:sz w:val="28"/>
          <w:szCs w:val="28"/>
        </w:rPr>
        <w:t>-</w:t>
      </w:r>
      <w:r w:rsidRPr="000724BF">
        <w:rPr>
          <w:rFonts w:ascii="Times New Roman" w:hAnsi="Times New Roman" w:cs="Times New Roman"/>
          <w:color w:val="000000" w:themeColor="text1"/>
          <w:sz w:val="28"/>
          <w:szCs w:val="28"/>
        </w:rPr>
        <w:t>Казахстанской наблюдался рост численности населения» [58,</w:t>
      </w:r>
      <w:r w:rsidR="00BF1FC3">
        <w:rPr>
          <w:rFonts w:ascii="Times New Roman" w:hAnsi="Times New Roman" w:cs="Times New Roman"/>
          <w:color w:val="000000" w:themeColor="text1"/>
          <w:sz w:val="28"/>
          <w:szCs w:val="28"/>
        </w:rPr>
        <w:t xml:space="preserve"> </w:t>
      </w:r>
      <w:r w:rsidRPr="000724BF">
        <w:rPr>
          <w:rFonts w:ascii="Times New Roman" w:hAnsi="Times New Roman" w:cs="Times New Roman"/>
          <w:color w:val="000000" w:themeColor="text1"/>
          <w:sz w:val="28"/>
          <w:szCs w:val="28"/>
          <w:lang w:val="en-US"/>
        </w:rPr>
        <w:t>c</w:t>
      </w:r>
      <w:r w:rsidRPr="000724BF">
        <w:rPr>
          <w:rFonts w:ascii="Times New Roman" w:hAnsi="Times New Roman" w:cs="Times New Roman"/>
          <w:color w:val="000000" w:themeColor="text1"/>
          <w:sz w:val="28"/>
          <w:szCs w:val="28"/>
        </w:rPr>
        <w:t>.</w:t>
      </w:r>
      <w:r w:rsidR="00BF1FC3">
        <w:rPr>
          <w:rFonts w:ascii="Times New Roman" w:hAnsi="Times New Roman" w:cs="Times New Roman"/>
          <w:color w:val="000000" w:themeColor="text1"/>
          <w:sz w:val="28"/>
          <w:szCs w:val="28"/>
        </w:rPr>
        <w:t xml:space="preserve"> </w:t>
      </w:r>
      <w:r w:rsidRPr="000724BF">
        <w:rPr>
          <w:rFonts w:ascii="Times New Roman" w:hAnsi="Times New Roman" w:cs="Times New Roman"/>
          <w:color w:val="000000" w:themeColor="text1"/>
          <w:sz w:val="28"/>
          <w:szCs w:val="28"/>
        </w:rPr>
        <w:t>19</w:t>
      </w:r>
      <w:r w:rsidR="009F1056">
        <w:rPr>
          <w:rFonts w:ascii="Times New Roman" w:hAnsi="Times New Roman" w:cs="Times New Roman"/>
          <w:color w:val="000000" w:themeColor="text1"/>
          <w:sz w:val="28"/>
          <w:szCs w:val="28"/>
        </w:rPr>
        <w:t>4</w:t>
      </w:r>
      <w:r w:rsidRPr="000724BF">
        <w:rPr>
          <w:rFonts w:ascii="Times New Roman" w:hAnsi="Times New Roman" w:cs="Times New Roman"/>
          <w:color w:val="000000" w:themeColor="text1"/>
          <w:sz w:val="28"/>
          <w:szCs w:val="28"/>
        </w:rPr>
        <w:t xml:space="preserve">]. </w:t>
      </w:r>
    </w:p>
    <w:p w14:paraId="2A53E006" w14:textId="49F1808E" w:rsidR="005A6D17" w:rsidRPr="000724BF" w:rsidRDefault="005A6D17" w:rsidP="00BF1FC3">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Нельзя не согласиться с утверждением, что данный факт прежде всего связан с интенсивным экономическим развитием этих регионов, требующим приток экономически активного населения, но также это обусловлено тем, что они имеют стабильный естественный прирост населения.</w:t>
      </w:r>
    </w:p>
    <w:p w14:paraId="6EC60B69" w14:textId="77777777" w:rsidR="005A6D17" w:rsidRPr="000724BF" w:rsidRDefault="005A6D17" w:rsidP="00BF1FC3">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lang w:val="kk-KZ"/>
        </w:rPr>
        <w:lastRenderedPageBreak/>
        <w:t>После распада Советского Союза начался миграционный отток русского населения из Казахстана в Россию. В 2000-е годы пусть менее интенсивно, но процесс продолжается, чему способствуют упрощенный, безвизовый режим пересечения границы и программы РФ, связанные с поддержкой переезда соотечественников в страну.</w:t>
      </w:r>
    </w:p>
    <w:p w14:paraId="3EB0B50E" w14:textId="56A91F6C" w:rsidR="005A6D17" w:rsidRPr="007E70A6" w:rsidRDefault="005A6D17" w:rsidP="00BF1FC3">
      <w:pPr>
        <w:autoSpaceDE w:val="0"/>
        <w:autoSpaceDN w:val="0"/>
        <w:adjustRightInd w:val="0"/>
        <w:ind w:firstLine="709"/>
        <w:jc w:val="both"/>
        <w:rPr>
          <w:sz w:val="28"/>
          <w:szCs w:val="28"/>
        </w:rPr>
      </w:pPr>
      <w:r w:rsidRPr="000724BF">
        <w:rPr>
          <w:color w:val="000000" w:themeColor="text1"/>
          <w:sz w:val="28"/>
          <w:szCs w:val="28"/>
        </w:rPr>
        <w:t xml:space="preserve">Миграционный отток характерен сегодня практически для всех граничащих с РФ регионов РК. Все приграничные регионы в данной зоне приграничья имеют отрицательное сальдо </w:t>
      </w:r>
      <w:r w:rsidRPr="007E70A6">
        <w:rPr>
          <w:sz w:val="28"/>
          <w:szCs w:val="28"/>
        </w:rPr>
        <w:t>миграции [29</w:t>
      </w:r>
      <w:r w:rsidR="007E70A6" w:rsidRPr="007E70A6">
        <w:rPr>
          <w:sz w:val="28"/>
          <w:szCs w:val="28"/>
        </w:rPr>
        <w:t>2</w:t>
      </w:r>
      <w:r w:rsidRPr="007E70A6">
        <w:rPr>
          <w:sz w:val="28"/>
          <w:szCs w:val="28"/>
        </w:rPr>
        <w:t>,</w:t>
      </w:r>
      <w:r w:rsidR="007C5AF2" w:rsidRPr="007E70A6">
        <w:rPr>
          <w:sz w:val="28"/>
          <w:szCs w:val="28"/>
        </w:rPr>
        <w:t xml:space="preserve"> </w:t>
      </w:r>
      <w:r w:rsidRPr="007E70A6">
        <w:rPr>
          <w:sz w:val="28"/>
          <w:szCs w:val="28"/>
          <w:lang w:val="en-US"/>
        </w:rPr>
        <w:t>c</w:t>
      </w:r>
      <w:r w:rsidRPr="007E70A6">
        <w:rPr>
          <w:sz w:val="28"/>
          <w:szCs w:val="28"/>
        </w:rPr>
        <w:t>.</w:t>
      </w:r>
      <w:r w:rsidR="007E70A6">
        <w:rPr>
          <w:sz w:val="28"/>
          <w:szCs w:val="28"/>
        </w:rPr>
        <w:t xml:space="preserve"> </w:t>
      </w:r>
      <w:r w:rsidR="00A636A7" w:rsidRPr="007E70A6">
        <w:rPr>
          <w:sz w:val="28"/>
          <w:szCs w:val="28"/>
        </w:rPr>
        <w:t>91-92</w:t>
      </w:r>
      <w:r w:rsidRPr="007E70A6">
        <w:rPr>
          <w:sz w:val="28"/>
          <w:szCs w:val="28"/>
        </w:rPr>
        <w:t xml:space="preserve">]. </w:t>
      </w:r>
    </w:p>
    <w:p w14:paraId="1C1EA1F2" w14:textId="782DCFCF" w:rsidR="005A6D17" w:rsidRPr="000724BF" w:rsidRDefault="005A6D17" w:rsidP="00BF1FC3">
      <w:pPr>
        <w:autoSpaceDE w:val="0"/>
        <w:autoSpaceDN w:val="0"/>
        <w:adjustRightInd w:val="0"/>
        <w:ind w:firstLine="709"/>
        <w:jc w:val="both"/>
        <w:rPr>
          <w:color w:val="000000" w:themeColor="text1"/>
          <w:sz w:val="28"/>
          <w:szCs w:val="28"/>
          <w:lang w:val="kk-KZ"/>
        </w:rPr>
      </w:pPr>
      <w:r w:rsidRPr="000724BF">
        <w:rPr>
          <w:color w:val="000000" w:themeColor="text1"/>
          <w:sz w:val="28"/>
          <w:szCs w:val="28"/>
          <w:lang w:val="kk-KZ"/>
        </w:rPr>
        <w:t xml:space="preserve">Как полагаем, актуальной задачей демографической политики в </w:t>
      </w:r>
      <w:r w:rsidRPr="000724BF">
        <w:rPr>
          <w:color w:val="000000" w:themeColor="text1"/>
          <w:sz w:val="28"/>
          <w:szCs w:val="28"/>
        </w:rPr>
        <w:t xml:space="preserve">казахстанско-российском </w:t>
      </w:r>
      <w:r w:rsidRPr="000724BF">
        <w:rPr>
          <w:color w:val="000000" w:themeColor="text1"/>
          <w:sz w:val="28"/>
          <w:szCs w:val="28"/>
          <w:lang w:val="kk-KZ"/>
        </w:rPr>
        <w:t>приграничье является управление миграционными процессами для снижения ассиметрии в демографическом потенциале пограничья, которая сказывается на сотрудничестве.</w:t>
      </w:r>
    </w:p>
    <w:p w14:paraId="5E377BCE" w14:textId="19D10277" w:rsidR="005A6D17" w:rsidRPr="000724BF" w:rsidRDefault="005A6D17" w:rsidP="00BF1FC3">
      <w:pPr>
        <w:autoSpaceDE w:val="0"/>
        <w:autoSpaceDN w:val="0"/>
        <w:adjustRightInd w:val="0"/>
        <w:ind w:firstLine="709"/>
        <w:jc w:val="both"/>
        <w:rPr>
          <w:color w:val="000000" w:themeColor="text1"/>
          <w:sz w:val="28"/>
          <w:szCs w:val="28"/>
          <w:lang w:val="kk-KZ"/>
        </w:rPr>
      </w:pPr>
      <w:r w:rsidRPr="000724BF">
        <w:rPr>
          <w:color w:val="000000" w:themeColor="text1"/>
          <w:sz w:val="28"/>
          <w:szCs w:val="28"/>
          <w:lang w:val="kk-KZ"/>
        </w:rPr>
        <w:t xml:space="preserve">Приграничные регионы имеют смешанный этнический состав (таблица 8). Численность второго после казахов </w:t>
      </w:r>
      <w:r w:rsidR="00BF1FC3">
        <w:rPr>
          <w:color w:val="000000" w:themeColor="text1"/>
          <w:sz w:val="28"/>
          <w:szCs w:val="28"/>
          <w:lang w:val="kk-KZ"/>
        </w:rPr>
        <w:t>–</w:t>
      </w:r>
      <w:r w:rsidRPr="000724BF">
        <w:rPr>
          <w:color w:val="000000" w:themeColor="text1"/>
          <w:sz w:val="28"/>
          <w:szCs w:val="28"/>
          <w:lang w:val="kk-KZ"/>
        </w:rPr>
        <w:t xml:space="preserve"> русского этноса </w:t>
      </w:r>
      <w:r w:rsidR="00BF1FC3">
        <w:rPr>
          <w:color w:val="000000" w:themeColor="text1"/>
          <w:sz w:val="28"/>
          <w:szCs w:val="28"/>
          <w:lang w:val="kk-KZ"/>
        </w:rPr>
        <w:t>–</w:t>
      </w:r>
      <w:r w:rsidRPr="000724BF">
        <w:rPr>
          <w:color w:val="000000" w:themeColor="text1"/>
          <w:sz w:val="28"/>
          <w:szCs w:val="28"/>
          <w:lang w:val="kk-KZ"/>
        </w:rPr>
        <w:t xml:space="preserve"> составляет согласно материалам переписи 2009 г.</w:t>
      </w:r>
      <w:r>
        <w:rPr>
          <w:color w:val="000000" w:themeColor="text1"/>
          <w:sz w:val="28"/>
          <w:szCs w:val="28"/>
          <w:lang w:val="kk-KZ"/>
        </w:rPr>
        <w:t xml:space="preserve"> в РК </w:t>
      </w:r>
      <w:r w:rsidRPr="000724BF">
        <w:rPr>
          <w:color w:val="000000" w:themeColor="text1"/>
          <w:sz w:val="28"/>
          <w:szCs w:val="28"/>
          <w:lang w:val="kk-KZ"/>
        </w:rPr>
        <w:t xml:space="preserve">– 23,7%. </w:t>
      </w:r>
    </w:p>
    <w:p w14:paraId="11958533" w14:textId="77777777" w:rsidR="005A6D17" w:rsidRPr="000724BF" w:rsidRDefault="005A6D17" w:rsidP="005A6D17">
      <w:pPr>
        <w:shd w:val="clear" w:color="auto" w:fill="FFFFFF"/>
        <w:ind w:firstLine="567"/>
        <w:jc w:val="both"/>
        <w:textAlignment w:val="top"/>
        <w:rPr>
          <w:b/>
          <w:color w:val="000000" w:themeColor="text1"/>
          <w:sz w:val="28"/>
          <w:szCs w:val="28"/>
        </w:rPr>
      </w:pPr>
    </w:p>
    <w:p w14:paraId="3023B691" w14:textId="575414EF" w:rsidR="005A6D17" w:rsidRPr="00BF1FC3" w:rsidRDefault="005A6D17" w:rsidP="00BF1FC3">
      <w:pPr>
        <w:shd w:val="clear" w:color="auto" w:fill="FFFFFF"/>
        <w:jc w:val="both"/>
        <w:textAlignment w:val="top"/>
        <w:rPr>
          <w:color w:val="000000" w:themeColor="text1"/>
          <w:sz w:val="28"/>
          <w:szCs w:val="28"/>
        </w:rPr>
      </w:pPr>
      <w:r w:rsidRPr="00BF1FC3">
        <w:rPr>
          <w:color w:val="000000" w:themeColor="text1"/>
          <w:sz w:val="28"/>
          <w:szCs w:val="28"/>
        </w:rPr>
        <w:t xml:space="preserve">Таблица 8 </w:t>
      </w:r>
      <w:r w:rsidR="00BF1FC3">
        <w:rPr>
          <w:color w:val="000000" w:themeColor="text1"/>
          <w:sz w:val="28"/>
          <w:szCs w:val="28"/>
        </w:rPr>
        <w:t>–</w:t>
      </w:r>
      <w:r w:rsidRPr="00BF1FC3">
        <w:rPr>
          <w:color w:val="000000" w:themeColor="text1"/>
          <w:sz w:val="28"/>
          <w:szCs w:val="28"/>
        </w:rPr>
        <w:t xml:space="preserve"> «Этнический состав населения приграничных с РФ регионов РК» (по состоянию на 2019 г.)</w:t>
      </w:r>
    </w:p>
    <w:p w14:paraId="651FA5A0" w14:textId="77777777" w:rsidR="005A6D17" w:rsidRPr="00BF1FC3" w:rsidRDefault="005A6D17" w:rsidP="005A6D17">
      <w:pPr>
        <w:shd w:val="clear" w:color="auto" w:fill="FFFFFF"/>
        <w:ind w:firstLine="567"/>
        <w:jc w:val="both"/>
        <w:textAlignment w:val="top"/>
        <w:rPr>
          <w:b/>
          <w:color w:val="000000" w:themeColor="text1"/>
          <w:sz w:val="16"/>
          <w:szCs w:val="16"/>
        </w:rPr>
      </w:pPr>
    </w:p>
    <w:tbl>
      <w:tblPr>
        <w:tblStyle w:val="af7"/>
        <w:tblW w:w="0" w:type="auto"/>
        <w:tblInd w:w="108" w:type="dxa"/>
        <w:tblLook w:val="04A0" w:firstRow="1" w:lastRow="0" w:firstColumn="1" w:lastColumn="0" w:noHBand="0" w:noVBand="1"/>
      </w:tblPr>
      <w:tblGrid>
        <w:gridCol w:w="3687"/>
        <w:gridCol w:w="2816"/>
        <w:gridCol w:w="3017"/>
      </w:tblGrid>
      <w:tr w:rsidR="005A6D17" w:rsidRPr="000724BF" w14:paraId="6E7774FE" w14:textId="77777777" w:rsidTr="00BF1FC3">
        <w:tc>
          <w:tcPr>
            <w:tcW w:w="3715" w:type="dxa"/>
            <w:vAlign w:val="center"/>
          </w:tcPr>
          <w:p w14:paraId="0A21D9DF" w14:textId="77777777" w:rsidR="005A6D17" w:rsidRPr="000724BF" w:rsidRDefault="005A6D17" w:rsidP="00BF1FC3">
            <w:pPr>
              <w:pStyle w:val="msonormalcxspmiddle"/>
              <w:spacing w:before="0" w:beforeAutospacing="0" w:after="0" w:afterAutospacing="0"/>
              <w:contextualSpacing/>
              <w:jc w:val="center"/>
              <w:rPr>
                <w:color w:val="000000" w:themeColor="text1"/>
              </w:rPr>
            </w:pPr>
            <w:r w:rsidRPr="000724BF">
              <w:rPr>
                <w:color w:val="000000" w:themeColor="text1"/>
              </w:rPr>
              <w:t>Приграничные регионы</w:t>
            </w:r>
          </w:p>
        </w:tc>
        <w:tc>
          <w:tcPr>
            <w:tcW w:w="2835" w:type="dxa"/>
            <w:vAlign w:val="center"/>
          </w:tcPr>
          <w:p w14:paraId="4FB00552" w14:textId="77777777" w:rsidR="005A6D17" w:rsidRPr="000724BF" w:rsidRDefault="005A6D17" w:rsidP="00BF1FC3">
            <w:pPr>
              <w:autoSpaceDE w:val="0"/>
              <w:autoSpaceDN w:val="0"/>
              <w:adjustRightInd w:val="0"/>
              <w:jc w:val="center"/>
              <w:rPr>
                <w:color w:val="000000" w:themeColor="text1"/>
                <w:lang w:val="kk-KZ"/>
              </w:rPr>
            </w:pPr>
            <w:r w:rsidRPr="000724BF">
              <w:rPr>
                <w:color w:val="000000" w:themeColor="text1"/>
                <w:lang w:val="kk-KZ"/>
              </w:rPr>
              <w:t>Численность казахов (%)</w:t>
            </w:r>
          </w:p>
        </w:tc>
        <w:tc>
          <w:tcPr>
            <w:tcW w:w="3039" w:type="dxa"/>
            <w:vAlign w:val="center"/>
          </w:tcPr>
          <w:p w14:paraId="2EC8F54E" w14:textId="77777777" w:rsidR="005A6D17" w:rsidRPr="000724BF" w:rsidRDefault="005A6D17" w:rsidP="00BF1FC3">
            <w:pPr>
              <w:autoSpaceDE w:val="0"/>
              <w:autoSpaceDN w:val="0"/>
              <w:adjustRightInd w:val="0"/>
              <w:jc w:val="center"/>
              <w:rPr>
                <w:color w:val="000000" w:themeColor="text1"/>
                <w:lang w:val="kk-KZ"/>
              </w:rPr>
            </w:pPr>
            <w:r w:rsidRPr="000724BF">
              <w:rPr>
                <w:color w:val="000000" w:themeColor="text1"/>
                <w:lang w:val="kk-KZ"/>
              </w:rPr>
              <w:t>Численность русских (%)</w:t>
            </w:r>
          </w:p>
        </w:tc>
      </w:tr>
      <w:tr w:rsidR="005A6D17" w:rsidRPr="000724BF" w14:paraId="4FA2B7DD" w14:textId="77777777" w:rsidTr="00BF1FC3">
        <w:tc>
          <w:tcPr>
            <w:tcW w:w="3715" w:type="dxa"/>
          </w:tcPr>
          <w:p w14:paraId="77D0354C" w14:textId="77777777" w:rsidR="005A6D17" w:rsidRPr="000724BF" w:rsidRDefault="005A6D17" w:rsidP="003436B8">
            <w:pPr>
              <w:autoSpaceDE w:val="0"/>
              <w:autoSpaceDN w:val="0"/>
              <w:adjustRightInd w:val="0"/>
              <w:jc w:val="both"/>
              <w:rPr>
                <w:color w:val="000000" w:themeColor="text1"/>
              </w:rPr>
            </w:pPr>
            <w:r w:rsidRPr="000724BF">
              <w:rPr>
                <w:color w:val="000000" w:themeColor="text1"/>
                <w:lang w:val="kk-KZ"/>
              </w:rPr>
              <w:t xml:space="preserve">Атырауская </w:t>
            </w:r>
            <w:r w:rsidRPr="000724BF">
              <w:rPr>
                <w:color w:val="000000" w:themeColor="text1"/>
              </w:rPr>
              <w:t>область</w:t>
            </w:r>
          </w:p>
        </w:tc>
        <w:tc>
          <w:tcPr>
            <w:tcW w:w="2835" w:type="dxa"/>
          </w:tcPr>
          <w:p w14:paraId="09999CB9" w14:textId="649EE0EF" w:rsidR="005A6D17" w:rsidRPr="000724BF" w:rsidRDefault="005A6D17" w:rsidP="00BF1FC3">
            <w:pPr>
              <w:pStyle w:val="msonormalcxspmiddle"/>
              <w:spacing w:before="0" w:beforeAutospacing="0" w:after="0" w:afterAutospacing="0"/>
              <w:ind w:firstLine="5"/>
              <w:contextualSpacing/>
              <w:jc w:val="center"/>
              <w:rPr>
                <w:color w:val="000000" w:themeColor="text1"/>
              </w:rPr>
            </w:pPr>
            <w:r w:rsidRPr="000724BF">
              <w:rPr>
                <w:color w:val="000000" w:themeColor="text1"/>
              </w:rPr>
              <w:t>92,7</w:t>
            </w:r>
          </w:p>
        </w:tc>
        <w:tc>
          <w:tcPr>
            <w:tcW w:w="3039" w:type="dxa"/>
          </w:tcPr>
          <w:p w14:paraId="651E1F46" w14:textId="77777777" w:rsidR="005A6D17" w:rsidRPr="000724BF" w:rsidRDefault="005A6D17" w:rsidP="00BF1FC3">
            <w:pPr>
              <w:pStyle w:val="msonormalcxspmiddle"/>
              <w:spacing w:before="0" w:beforeAutospacing="0" w:after="0" w:afterAutospacing="0"/>
              <w:ind w:firstLine="5"/>
              <w:contextualSpacing/>
              <w:jc w:val="center"/>
              <w:rPr>
                <w:color w:val="000000" w:themeColor="text1"/>
              </w:rPr>
            </w:pPr>
            <w:r w:rsidRPr="000724BF">
              <w:rPr>
                <w:color w:val="000000" w:themeColor="text1"/>
              </w:rPr>
              <w:t>5,1</w:t>
            </w:r>
          </w:p>
        </w:tc>
      </w:tr>
      <w:tr w:rsidR="005A6D17" w:rsidRPr="000724BF" w14:paraId="2D7252C9" w14:textId="77777777" w:rsidTr="00BF1FC3">
        <w:tc>
          <w:tcPr>
            <w:tcW w:w="3715" w:type="dxa"/>
          </w:tcPr>
          <w:p w14:paraId="307487A8" w14:textId="77777777" w:rsidR="005A6D17" w:rsidRPr="000724BF" w:rsidRDefault="005A6D17" w:rsidP="003436B8">
            <w:pPr>
              <w:autoSpaceDE w:val="0"/>
              <w:autoSpaceDN w:val="0"/>
              <w:adjustRightInd w:val="0"/>
              <w:jc w:val="both"/>
              <w:rPr>
                <w:color w:val="000000" w:themeColor="text1"/>
              </w:rPr>
            </w:pPr>
            <w:r w:rsidRPr="000724BF">
              <w:rPr>
                <w:color w:val="000000" w:themeColor="text1"/>
                <w:lang w:val="kk-KZ"/>
              </w:rPr>
              <w:t>Западно-Казахстанская</w:t>
            </w:r>
            <w:r w:rsidRPr="000724BF">
              <w:rPr>
                <w:color w:val="000000" w:themeColor="text1"/>
              </w:rPr>
              <w:t xml:space="preserve"> область</w:t>
            </w:r>
          </w:p>
        </w:tc>
        <w:tc>
          <w:tcPr>
            <w:tcW w:w="2835" w:type="dxa"/>
          </w:tcPr>
          <w:p w14:paraId="018500DE" w14:textId="77777777" w:rsidR="005A6D17" w:rsidRPr="000724BF" w:rsidRDefault="005A6D17" w:rsidP="00BF1FC3">
            <w:pPr>
              <w:pStyle w:val="msonormalcxspmiddle"/>
              <w:spacing w:before="0" w:beforeAutospacing="0" w:after="0" w:afterAutospacing="0"/>
              <w:ind w:firstLine="5"/>
              <w:contextualSpacing/>
              <w:jc w:val="center"/>
              <w:rPr>
                <w:color w:val="000000" w:themeColor="text1"/>
              </w:rPr>
            </w:pPr>
            <w:r w:rsidRPr="000724BF">
              <w:rPr>
                <w:color w:val="000000" w:themeColor="text1"/>
              </w:rPr>
              <w:t>76,3</w:t>
            </w:r>
          </w:p>
        </w:tc>
        <w:tc>
          <w:tcPr>
            <w:tcW w:w="3039" w:type="dxa"/>
          </w:tcPr>
          <w:p w14:paraId="667EE70A" w14:textId="77777777" w:rsidR="005A6D17" w:rsidRPr="000724BF" w:rsidRDefault="005A6D17" w:rsidP="00BF1FC3">
            <w:pPr>
              <w:pStyle w:val="msonormalcxspmiddle"/>
              <w:spacing w:before="0" w:beforeAutospacing="0" w:after="0" w:afterAutospacing="0"/>
              <w:ind w:firstLine="5"/>
              <w:contextualSpacing/>
              <w:jc w:val="center"/>
              <w:rPr>
                <w:color w:val="000000" w:themeColor="text1"/>
              </w:rPr>
            </w:pPr>
            <w:r w:rsidRPr="000724BF">
              <w:rPr>
                <w:color w:val="000000" w:themeColor="text1"/>
              </w:rPr>
              <w:t>18,8</w:t>
            </w:r>
          </w:p>
        </w:tc>
      </w:tr>
      <w:tr w:rsidR="005A6D17" w:rsidRPr="000724BF" w14:paraId="426782FC" w14:textId="77777777" w:rsidTr="00BF1FC3">
        <w:tc>
          <w:tcPr>
            <w:tcW w:w="3715" w:type="dxa"/>
          </w:tcPr>
          <w:p w14:paraId="15DEBA65" w14:textId="77777777" w:rsidR="005A6D17" w:rsidRPr="000724BF" w:rsidRDefault="005A6D17" w:rsidP="003436B8">
            <w:pPr>
              <w:autoSpaceDE w:val="0"/>
              <w:autoSpaceDN w:val="0"/>
              <w:adjustRightInd w:val="0"/>
              <w:jc w:val="both"/>
              <w:rPr>
                <w:color w:val="000000" w:themeColor="text1"/>
              </w:rPr>
            </w:pPr>
            <w:r w:rsidRPr="000724BF">
              <w:rPr>
                <w:color w:val="000000" w:themeColor="text1"/>
                <w:lang w:val="kk-KZ"/>
              </w:rPr>
              <w:t xml:space="preserve">Актюбинская </w:t>
            </w:r>
            <w:r w:rsidRPr="000724BF">
              <w:rPr>
                <w:color w:val="000000" w:themeColor="text1"/>
              </w:rPr>
              <w:t>область</w:t>
            </w:r>
          </w:p>
        </w:tc>
        <w:tc>
          <w:tcPr>
            <w:tcW w:w="2835" w:type="dxa"/>
          </w:tcPr>
          <w:p w14:paraId="1CA17236" w14:textId="3E280EDC" w:rsidR="005A6D17" w:rsidRPr="000724BF" w:rsidRDefault="005A6D17" w:rsidP="00BF1FC3">
            <w:pPr>
              <w:pStyle w:val="msonormalcxspmiddle"/>
              <w:spacing w:before="0" w:beforeAutospacing="0" w:after="0" w:afterAutospacing="0"/>
              <w:ind w:firstLine="5"/>
              <w:contextualSpacing/>
              <w:jc w:val="center"/>
              <w:rPr>
                <w:color w:val="000000" w:themeColor="text1"/>
              </w:rPr>
            </w:pPr>
            <w:r w:rsidRPr="000724BF">
              <w:rPr>
                <w:color w:val="000000" w:themeColor="text1"/>
              </w:rPr>
              <w:t>82,8</w:t>
            </w:r>
          </w:p>
        </w:tc>
        <w:tc>
          <w:tcPr>
            <w:tcW w:w="3039" w:type="dxa"/>
          </w:tcPr>
          <w:p w14:paraId="78A739F6" w14:textId="77777777" w:rsidR="005A6D17" w:rsidRPr="000724BF" w:rsidRDefault="005A6D17" w:rsidP="00BF1FC3">
            <w:pPr>
              <w:pStyle w:val="msonormalcxspmiddle"/>
              <w:spacing w:before="0" w:beforeAutospacing="0" w:after="0" w:afterAutospacing="0"/>
              <w:ind w:firstLine="5"/>
              <w:contextualSpacing/>
              <w:jc w:val="center"/>
              <w:rPr>
                <w:color w:val="000000" w:themeColor="text1"/>
              </w:rPr>
            </w:pPr>
            <w:r w:rsidRPr="000724BF">
              <w:rPr>
                <w:color w:val="000000" w:themeColor="text1"/>
              </w:rPr>
              <w:t>11,3</w:t>
            </w:r>
          </w:p>
        </w:tc>
      </w:tr>
      <w:tr w:rsidR="005A6D17" w:rsidRPr="000724BF" w14:paraId="6EB90958" w14:textId="77777777" w:rsidTr="00BF1FC3">
        <w:tc>
          <w:tcPr>
            <w:tcW w:w="3715" w:type="dxa"/>
          </w:tcPr>
          <w:p w14:paraId="1818D7B0" w14:textId="77777777" w:rsidR="005A6D17" w:rsidRPr="000724BF" w:rsidRDefault="005A6D17" w:rsidP="003436B8">
            <w:pPr>
              <w:autoSpaceDE w:val="0"/>
              <w:autoSpaceDN w:val="0"/>
              <w:adjustRightInd w:val="0"/>
              <w:jc w:val="both"/>
              <w:rPr>
                <w:color w:val="000000" w:themeColor="text1"/>
              </w:rPr>
            </w:pPr>
            <w:r w:rsidRPr="000724BF">
              <w:rPr>
                <w:color w:val="000000" w:themeColor="text1"/>
                <w:lang w:val="kk-KZ"/>
              </w:rPr>
              <w:t>Костанайская</w:t>
            </w:r>
            <w:r w:rsidRPr="000724BF">
              <w:rPr>
                <w:color w:val="000000" w:themeColor="text1"/>
              </w:rPr>
              <w:t xml:space="preserve"> область</w:t>
            </w:r>
          </w:p>
        </w:tc>
        <w:tc>
          <w:tcPr>
            <w:tcW w:w="2835" w:type="dxa"/>
          </w:tcPr>
          <w:p w14:paraId="0C17421F" w14:textId="77777777" w:rsidR="005A6D17" w:rsidRPr="000724BF" w:rsidRDefault="005A6D17" w:rsidP="00BF1FC3">
            <w:pPr>
              <w:pStyle w:val="msonormalcxspmiddle"/>
              <w:spacing w:before="0" w:beforeAutospacing="0" w:after="0" w:afterAutospacing="0"/>
              <w:ind w:firstLine="5"/>
              <w:contextualSpacing/>
              <w:jc w:val="center"/>
              <w:rPr>
                <w:color w:val="000000" w:themeColor="text1"/>
              </w:rPr>
            </w:pPr>
            <w:r w:rsidRPr="000724BF">
              <w:rPr>
                <w:color w:val="000000" w:themeColor="text1"/>
              </w:rPr>
              <w:t>41,8</w:t>
            </w:r>
          </w:p>
        </w:tc>
        <w:tc>
          <w:tcPr>
            <w:tcW w:w="3039" w:type="dxa"/>
          </w:tcPr>
          <w:p w14:paraId="7350682A" w14:textId="77777777" w:rsidR="005A6D17" w:rsidRPr="000724BF" w:rsidRDefault="005A6D17" w:rsidP="00BF1FC3">
            <w:pPr>
              <w:pStyle w:val="msonormalcxspmiddle"/>
              <w:spacing w:before="0" w:beforeAutospacing="0" w:after="0" w:afterAutospacing="0"/>
              <w:ind w:firstLine="5"/>
              <w:contextualSpacing/>
              <w:jc w:val="center"/>
              <w:rPr>
                <w:color w:val="000000" w:themeColor="text1"/>
              </w:rPr>
            </w:pPr>
            <w:r w:rsidRPr="000724BF">
              <w:rPr>
                <w:color w:val="000000" w:themeColor="text1"/>
              </w:rPr>
              <w:t>40,7</w:t>
            </w:r>
          </w:p>
        </w:tc>
      </w:tr>
      <w:tr w:rsidR="005A6D17" w:rsidRPr="000724BF" w14:paraId="2576831D" w14:textId="77777777" w:rsidTr="00BF1FC3">
        <w:tc>
          <w:tcPr>
            <w:tcW w:w="3715" w:type="dxa"/>
          </w:tcPr>
          <w:p w14:paraId="4BA858FF" w14:textId="77777777" w:rsidR="005A6D17" w:rsidRPr="000724BF" w:rsidRDefault="005A6D17" w:rsidP="003436B8">
            <w:pPr>
              <w:autoSpaceDE w:val="0"/>
              <w:autoSpaceDN w:val="0"/>
              <w:adjustRightInd w:val="0"/>
              <w:jc w:val="both"/>
              <w:rPr>
                <w:color w:val="000000" w:themeColor="text1"/>
              </w:rPr>
            </w:pPr>
            <w:r w:rsidRPr="000724BF">
              <w:rPr>
                <w:color w:val="000000" w:themeColor="text1"/>
                <w:lang w:val="kk-KZ"/>
              </w:rPr>
              <w:t xml:space="preserve">Северо-Казахстанская  </w:t>
            </w:r>
            <w:r w:rsidRPr="000724BF">
              <w:rPr>
                <w:color w:val="000000" w:themeColor="text1"/>
              </w:rPr>
              <w:t>область</w:t>
            </w:r>
          </w:p>
        </w:tc>
        <w:tc>
          <w:tcPr>
            <w:tcW w:w="2835" w:type="dxa"/>
          </w:tcPr>
          <w:p w14:paraId="146B1B5C" w14:textId="77777777" w:rsidR="005A6D17" w:rsidRPr="000724BF" w:rsidRDefault="005A6D17" w:rsidP="00BF1FC3">
            <w:pPr>
              <w:pStyle w:val="msonormalcxspmiddle"/>
              <w:spacing w:before="0" w:beforeAutospacing="0" w:after="0" w:afterAutospacing="0"/>
              <w:ind w:firstLine="5"/>
              <w:contextualSpacing/>
              <w:jc w:val="center"/>
              <w:rPr>
                <w:color w:val="000000" w:themeColor="text1"/>
              </w:rPr>
            </w:pPr>
            <w:r w:rsidRPr="000724BF">
              <w:rPr>
                <w:color w:val="000000" w:themeColor="text1"/>
              </w:rPr>
              <w:t>44,3</w:t>
            </w:r>
          </w:p>
        </w:tc>
        <w:tc>
          <w:tcPr>
            <w:tcW w:w="3039" w:type="dxa"/>
          </w:tcPr>
          <w:p w14:paraId="6C056166" w14:textId="77777777" w:rsidR="005A6D17" w:rsidRPr="000724BF" w:rsidRDefault="005A6D17" w:rsidP="00BF1FC3">
            <w:pPr>
              <w:pStyle w:val="msonormalcxspmiddle"/>
              <w:spacing w:before="0" w:beforeAutospacing="0" w:after="0" w:afterAutospacing="0"/>
              <w:ind w:firstLine="5"/>
              <w:contextualSpacing/>
              <w:jc w:val="center"/>
              <w:rPr>
                <w:color w:val="000000" w:themeColor="text1"/>
              </w:rPr>
            </w:pPr>
            <w:r w:rsidRPr="000724BF">
              <w:rPr>
                <w:color w:val="000000" w:themeColor="text1"/>
              </w:rPr>
              <w:t>45,5</w:t>
            </w:r>
          </w:p>
        </w:tc>
      </w:tr>
      <w:tr w:rsidR="005A6D17" w:rsidRPr="000724BF" w14:paraId="6C457348" w14:textId="77777777" w:rsidTr="00BF1FC3">
        <w:tc>
          <w:tcPr>
            <w:tcW w:w="3715" w:type="dxa"/>
          </w:tcPr>
          <w:p w14:paraId="4E90A928" w14:textId="77777777" w:rsidR="005A6D17" w:rsidRPr="000724BF" w:rsidRDefault="005A6D17" w:rsidP="003436B8">
            <w:pPr>
              <w:autoSpaceDE w:val="0"/>
              <w:autoSpaceDN w:val="0"/>
              <w:adjustRightInd w:val="0"/>
              <w:jc w:val="both"/>
              <w:rPr>
                <w:color w:val="000000" w:themeColor="text1"/>
              </w:rPr>
            </w:pPr>
            <w:r w:rsidRPr="000724BF">
              <w:rPr>
                <w:color w:val="000000" w:themeColor="text1"/>
                <w:lang w:val="kk-KZ"/>
              </w:rPr>
              <w:t>Павлодарская</w:t>
            </w:r>
            <w:r w:rsidRPr="000724BF">
              <w:rPr>
                <w:color w:val="000000" w:themeColor="text1"/>
              </w:rPr>
              <w:t xml:space="preserve"> область</w:t>
            </w:r>
          </w:p>
        </w:tc>
        <w:tc>
          <w:tcPr>
            <w:tcW w:w="2835" w:type="dxa"/>
          </w:tcPr>
          <w:p w14:paraId="1EB63129" w14:textId="77777777" w:rsidR="005A6D17" w:rsidRPr="000724BF" w:rsidRDefault="005A6D17" w:rsidP="00BF1FC3">
            <w:pPr>
              <w:pStyle w:val="msonormalcxspmiddle"/>
              <w:spacing w:before="0" w:beforeAutospacing="0" w:after="0" w:afterAutospacing="0"/>
              <w:ind w:firstLine="5"/>
              <w:contextualSpacing/>
              <w:jc w:val="center"/>
              <w:rPr>
                <w:color w:val="000000" w:themeColor="text1"/>
              </w:rPr>
            </w:pPr>
            <w:r w:rsidRPr="000724BF">
              <w:rPr>
                <w:color w:val="000000" w:themeColor="text1"/>
              </w:rPr>
              <w:t>52,3</w:t>
            </w:r>
          </w:p>
        </w:tc>
        <w:tc>
          <w:tcPr>
            <w:tcW w:w="3039" w:type="dxa"/>
          </w:tcPr>
          <w:p w14:paraId="4E88AC43" w14:textId="77777777" w:rsidR="005A6D17" w:rsidRPr="000724BF" w:rsidRDefault="005A6D17" w:rsidP="00BF1FC3">
            <w:pPr>
              <w:pStyle w:val="msonormalcxspmiddle"/>
              <w:spacing w:before="0" w:beforeAutospacing="0" w:after="0" w:afterAutospacing="0"/>
              <w:ind w:firstLine="5"/>
              <w:contextualSpacing/>
              <w:jc w:val="center"/>
              <w:rPr>
                <w:color w:val="000000" w:themeColor="text1"/>
              </w:rPr>
            </w:pPr>
            <w:r w:rsidRPr="000724BF">
              <w:rPr>
                <w:color w:val="000000" w:themeColor="text1"/>
              </w:rPr>
              <w:t>35,4</w:t>
            </w:r>
          </w:p>
        </w:tc>
      </w:tr>
      <w:tr w:rsidR="005A6D17" w:rsidRPr="000724BF" w14:paraId="63E7473C" w14:textId="77777777" w:rsidTr="00BF1FC3">
        <w:tc>
          <w:tcPr>
            <w:tcW w:w="3715" w:type="dxa"/>
          </w:tcPr>
          <w:p w14:paraId="3F649568" w14:textId="77777777" w:rsidR="005A6D17" w:rsidRPr="000724BF" w:rsidRDefault="005A6D17" w:rsidP="003436B8">
            <w:pPr>
              <w:autoSpaceDE w:val="0"/>
              <w:autoSpaceDN w:val="0"/>
              <w:adjustRightInd w:val="0"/>
              <w:jc w:val="both"/>
              <w:rPr>
                <w:color w:val="000000" w:themeColor="text1"/>
              </w:rPr>
            </w:pPr>
            <w:r w:rsidRPr="000724BF">
              <w:rPr>
                <w:color w:val="000000" w:themeColor="text1"/>
                <w:lang w:val="kk-KZ"/>
              </w:rPr>
              <w:t xml:space="preserve">Восточно-Казахстанская </w:t>
            </w:r>
            <w:r w:rsidRPr="000724BF">
              <w:rPr>
                <w:color w:val="000000" w:themeColor="text1"/>
              </w:rPr>
              <w:t>область</w:t>
            </w:r>
          </w:p>
        </w:tc>
        <w:tc>
          <w:tcPr>
            <w:tcW w:w="2835" w:type="dxa"/>
          </w:tcPr>
          <w:p w14:paraId="10C48130" w14:textId="77777777" w:rsidR="005A6D17" w:rsidRPr="000724BF" w:rsidRDefault="005A6D17" w:rsidP="00BF1FC3">
            <w:pPr>
              <w:pStyle w:val="msonormalcxspmiddle"/>
              <w:spacing w:before="0" w:beforeAutospacing="0" w:after="0" w:afterAutospacing="0"/>
              <w:ind w:firstLine="5"/>
              <w:contextualSpacing/>
              <w:jc w:val="center"/>
              <w:rPr>
                <w:color w:val="000000" w:themeColor="text1"/>
              </w:rPr>
            </w:pPr>
            <w:r w:rsidRPr="000724BF">
              <w:rPr>
                <w:color w:val="000000" w:themeColor="text1"/>
              </w:rPr>
              <w:t>61,0</w:t>
            </w:r>
          </w:p>
        </w:tc>
        <w:tc>
          <w:tcPr>
            <w:tcW w:w="3039" w:type="dxa"/>
          </w:tcPr>
          <w:p w14:paraId="5D9CD013" w14:textId="77777777" w:rsidR="005A6D17" w:rsidRPr="000724BF" w:rsidRDefault="005A6D17" w:rsidP="00BF1FC3">
            <w:pPr>
              <w:pStyle w:val="msonormalcxspmiddle"/>
              <w:spacing w:before="0" w:beforeAutospacing="0" w:after="0" w:afterAutospacing="0"/>
              <w:ind w:firstLine="5"/>
              <w:contextualSpacing/>
              <w:jc w:val="center"/>
              <w:rPr>
                <w:color w:val="000000" w:themeColor="text1"/>
              </w:rPr>
            </w:pPr>
            <w:r w:rsidRPr="000724BF">
              <w:rPr>
                <w:color w:val="000000" w:themeColor="text1"/>
              </w:rPr>
              <w:t>35,5</w:t>
            </w:r>
          </w:p>
        </w:tc>
      </w:tr>
      <w:tr w:rsidR="005A6D17" w:rsidRPr="000724BF" w14:paraId="5CF10B7E" w14:textId="77777777" w:rsidTr="00BF1FC3">
        <w:tc>
          <w:tcPr>
            <w:tcW w:w="9589" w:type="dxa"/>
            <w:gridSpan w:val="3"/>
          </w:tcPr>
          <w:p w14:paraId="3AA4BCF0" w14:textId="708B14B1" w:rsidR="005A6D17" w:rsidRPr="000724BF" w:rsidRDefault="005A6D17" w:rsidP="009F1056">
            <w:pPr>
              <w:pStyle w:val="msonormalcxspmiddle"/>
              <w:spacing w:before="0" w:beforeAutospacing="0" w:after="0" w:afterAutospacing="0"/>
              <w:ind w:firstLine="567"/>
              <w:contextualSpacing/>
              <w:jc w:val="both"/>
              <w:rPr>
                <w:color w:val="000000" w:themeColor="text1"/>
              </w:rPr>
            </w:pPr>
            <w:r w:rsidRPr="000724BF">
              <w:rPr>
                <w:color w:val="000000" w:themeColor="text1"/>
                <w:lang w:val="kk-KZ"/>
              </w:rPr>
              <w:t xml:space="preserve">Примечание – </w:t>
            </w:r>
            <w:r w:rsidR="00BF1FC3" w:rsidRPr="000724BF">
              <w:rPr>
                <w:color w:val="000000" w:themeColor="text1"/>
                <w:lang w:val="kk-KZ"/>
              </w:rPr>
              <w:t>С</w:t>
            </w:r>
            <w:r w:rsidRPr="000724BF">
              <w:rPr>
                <w:color w:val="000000" w:themeColor="text1"/>
                <w:lang w:val="kk-KZ"/>
              </w:rPr>
              <w:t>оставлено автором</w:t>
            </w:r>
            <w:r>
              <w:rPr>
                <w:color w:val="000000" w:themeColor="text1"/>
                <w:lang w:val="kk-KZ"/>
              </w:rPr>
              <w:t xml:space="preserve"> по источнику </w:t>
            </w:r>
            <w:r w:rsidR="00BF1FC3">
              <w:rPr>
                <w:color w:val="000000" w:themeColor="text1"/>
              </w:rPr>
              <w:t>[29</w:t>
            </w:r>
            <w:r w:rsidR="009F1056">
              <w:rPr>
                <w:color w:val="000000" w:themeColor="text1"/>
              </w:rPr>
              <w:t>1</w:t>
            </w:r>
            <w:r w:rsidR="00BF1FC3">
              <w:rPr>
                <w:color w:val="000000" w:themeColor="text1"/>
              </w:rPr>
              <w:t>]</w:t>
            </w:r>
          </w:p>
        </w:tc>
      </w:tr>
    </w:tbl>
    <w:p w14:paraId="2652C57B" w14:textId="77777777" w:rsidR="005A6D17" w:rsidRPr="000724BF" w:rsidRDefault="005A6D17" w:rsidP="005A6D17">
      <w:pPr>
        <w:pStyle w:val="msonormalcxspmiddle"/>
        <w:spacing w:before="0" w:beforeAutospacing="0" w:after="0" w:afterAutospacing="0"/>
        <w:ind w:firstLine="567"/>
        <w:contextualSpacing/>
        <w:jc w:val="both"/>
        <w:rPr>
          <w:color w:val="000000" w:themeColor="text1"/>
          <w:sz w:val="28"/>
          <w:szCs w:val="28"/>
        </w:rPr>
      </w:pPr>
    </w:p>
    <w:p w14:paraId="506EB7F4" w14:textId="4B5A80E8" w:rsidR="005A6D17" w:rsidRPr="000724BF" w:rsidRDefault="005A6D17" w:rsidP="00BF1FC3">
      <w:pPr>
        <w:autoSpaceDE w:val="0"/>
        <w:autoSpaceDN w:val="0"/>
        <w:adjustRightInd w:val="0"/>
        <w:ind w:firstLine="709"/>
        <w:jc w:val="both"/>
        <w:rPr>
          <w:color w:val="000000" w:themeColor="text1"/>
          <w:sz w:val="28"/>
          <w:szCs w:val="28"/>
          <w:lang w:val="kk-KZ"/>
        </w:rPr>
      </w:pPr>
      <w:r w:rsidRPr="000724BF">
        <w:rPr>
          <w:color w:val="000000" w:themeColor="text1"/>
          <w:sz w:val="28"/>
          <w:szCs w:val="28"/>
          <w:lang w:val="kk-KZ"/>
        </w:rPr>
        <w:t>В</w:t>
      </w:r>
      <w:r w:rsidRPr="000724BF">
        <w:rPr>
          <w:color w:val="000000" w:themeColor="text1"/>
          <w:sz w:val="28"/>
          <w:szCs w:val="28"/>
        </w:rPr>
        <w:t xml:space="preserve"> региональном разрезе </w:t>
      </w:r>
      <w:r w:rsidR="00BF1FC3">
        <w:rPr>
          <w:color w:val="000000" w:themeColor="text1"/>
          <w:sz w:val="28"/>
          <w:szCs w:val="28"/>
        </w:rPr>
        <w:t>–</w:t>
      </w:r>
      <w:r w:rsidRPr="000724BF">
        <w:rPr>
          <w:color w:val="000000" w:themeColor="text1"/>
          <w:sz w:val="28"/>
          <w:szCs w:val="28"/>
          <w:lang w:val="kk-KZ"/>
        </w:rPr>
        <w:t xml:space="preserve"> доля русского населения превышает долю казахов в Северо-Казахстанской. В Костанайской, Павлодарской, Восточно-Казахстанской областях проживает сопоставимое количество казахов и русских. В трех приграничных областях (Актюбинской, Западно-Казахстанской, Атырауской областях) казахи составляют большинство.</w:t>
      </w:r>
    </w:p>
    <w:p w14:paraId="4293F54A" w14:textId="1537442A" w:rsidR="005A6D17" w:rsidRPr="000724BF" w:rsidRDefault="005A6D17" w:rsidP="00BF1FC3">
      <w:pPr>
        <w:autoSpaceDE w:val="0"/>
        <w:autoSpaceDN w:val="0"/>
        <w:adjustRightInd w:val="0"/>
        <w:ind w:firstLine="709"/>
        <w:jc w:val="both"/>
        <w:rPr>
          <w:color w:val="000000" w:themeColor="text1"/>
          <w:sz w:val="28"/>
          <w:szCs w:val="28"/>
          <w:lang w:val="kk-KZ"/>
        </w:rPr>
      </w:pPr>
      <w:r w:rsidRPr="000724BF">
        <w:rPr>
          <w:color w:val="000000" w:themeColor="text1"/>
          <w:sz w:val="28"/>
          <w:szCs w:val="28"/>
        </w:rPr>
        <w:t>Участки границ различаются по этнической контрастности, к примеру</w:t>
      </w:r>
      <w:r w:rsidR="003436B8">
        <w:rPr>
          <w:color w:val="000000" w:themeColor="text1"/>
          <w:sz w:val="28"/>
          <w:szCs w:val="28"/>
        </w:rPr>
        <w:t>,</w:t>
      </w:r>
      <w:r w:rsidRPr="000724BF">
        <w:rPr>
          <w:color w:val="000000" w:themeColor="text1"/>
          <w:sz w:val="28"/>
          <w:szCs w:val="28"/>
        </w:rPr>
        <w:t xml:space="preserve"> большой</w:t>
      </w:r>
      <w:r w:rsidR="003436B8">
        <w:rPr>
          <w:color w:val="000000" w:themeColor="text1"/>
          <w:sz w:val="28"/>
          <w:szCs w:val="28"/>
        </w:rPr>
        <w:t xml:space="preserve"> </w:t>
      </w:r>
      <w:r w:rsidRPr="000724BF">
        <w:rPr>
          <w:color w:val="000000" w:themeColor="text1"/>
          <w:sz w:val="28"/>
          <w:szCs w:val="28"/>
        </w:rPr>
        <w:t>этнической контрастности на участке Хобдинского, Карабутакского и Айтекебийского районов Актюбинской области РК и Оренбургской области РФ, либо наименьшей этнической контрастности на участке пограничья Северо</w:t>
      </w:r>
      <w:r w:rsidR="00BF1FC3">
        <w:rPr>
          <w:color w:val="000000" w:themeColor="text1"/>
          <w:sz w:val="28"/>
          <w:szCs w:val="28"/>
        </w:rPr>
        <w:t>-</w:t>
      </w:r>
      <w:r w:rsidRPr="000724BF">
        <w:rPr>
          <w:color w:val="000000" w:themeColor="text1"/>
          <w:sz w:val="28"/>
          <w:szCs w:val="28"/>
        </w:rPr>
        <w:t>Казахстанская область РК и Омская область РФ, где на границе с казахстанской стороны преобладает русское население.</w:t>
      </w:r>
    </w:p>
    <w:p w14:paraId="4135F611" w14:textId="2A626D4D" w:rsidR="005A6D17" w:rsidRPr="000724BF" w:rsidRDefault="005A6D17" w:rsidP="00BF1FC3">
      <w:pPr>
        <w:autoSpaceDE w:val="0"/>
        <w:autoSpaceDN w:val="0"/>
        <w:adjustRightInd w:val="0"/>
        <w:ind w:firstLine="709"/>
        <w:jc w:val="both"/>
        <w:rPr>
          <w:color w:val="000000" w:themeColor="text1"/>
          <w:sz w:val="28"/>
          <w:szCs w:val="28"/>
          <w:lang w:val="kk-KZ"/>
        </w:rPr>
      </w:pPr>
      <w:r w:rsidRPr="000724BF">
        <w:rPr>
          <w:color w:val="000000" w:themeColor="text1"/>
          <w:sz w:val="28"/>
          <w:szCs w:val="28"/>
        </w:rPr>
        <w:t xml:space="preserve">Важно исследовать трансграничное пространство также в кросс-культурном контексте, с учетом влияния </w:t>
      </w:r>
      <w:r w:rsidRPr="000724BF">
        <w:rPr>
          <w:i/>
          <w:color w:val="000000" w:themeColor="text1"/>
          <w:sz w:val="28"/>
          <w:szCs w:val="28"/>
        </w:rPr>
        <w:t>социокультурных</w:t>
      </w:r>
      <w:r w:rsidRPr="000724BF">
        <w:rPr>
          <w:color w:val="000000" w:themeColor="text1"/>
          <w:sz w:val="28"/>
          <w:szCs w:val="28"/>
        </w:rPr>
        <w:t xml:space="preserve"> факторов. Как показал анализ демографической ситуации в</w:t>
      </w:r>
      <w:r w:rsidRPr="000724BF">
        <w:rPr>
          <w:color w:val="000000" w:themeColor="text1"/>
          <w:sz w:val="28"/>
          <w:szCs w:val="28"/>
          <w:lang w:val="kk-KZ"/>
        </w:rPr>
        <w:t xml:space="preserve"> </w:t>
      </w:r>
      <w:r w:rsidRPr="000724BF">
        <w:rPr>
          <w:color w:val="000000" w:themeColor="text1"/>
          <w:sz w:val="28"/>
          <w:szCs w:val="28"/>
        </w:rPr>
        <w:t>казахстанско-российском приграничье обращает на себя внимание такая ее особенность как смешанный этнический состав, следовательно, можно констатировать наличие поликультурного пространства по обе стороны границы. Э</w:t>
      </w:r>
      <w:r w:rsidRPr="000724BF">
        <w:rPr>
          <w:color w:val="000000" w:themeColor="text1"/>
          <w:sz w:val="28"/>
          <w:szCs w:val="28"/>
          <w:lang w:val="kk-KZ"/>
        </w:rPr>
        <w:t xml:space="preserve">тнокультурные </w:t>
      </w:r>
      <w:r w:rsidRPr="000724BF">
        <w:rPr>
          <w:color w:val="000000" w:themeColor="text1"/>
          <w:sz w:val="28"/>
          <w:szCs w:val="28"/>
          <w:lang w:val="kk-KZ"/>
        </w:rPr>
        <w:lastRenderedPageBreak/>
        <w:t xml:space="preserve">особенности приграничных регионов облегчают межкультурные коммуникации, </w:t>
      </w:r>
      <w:r w:rsidRPr="000724BF">
        <w:rPr>
          <w:color w:val="000000" w:themeColor="text1"/>
          <w:sz w:val="28"/>
          <w:szCs w:val="28"/>
        </w:rPr>
        <w:t>благоприятствует развитию приграничья как важной контактной зоны.</w:t>
      </w:r>
      <w:r w:rsidRPr="000724BF">
        <w:rPr>
          <w:color w:val="000000" w:themeColor="text1"/>
          <w:sz w:val="28"/>
          <w:szCs w:val="28"/>
          <w:lang w:val="kk-KZ"/>
        </w:rPr>
        <w:t xml:space="preserve"> </w:t>
      </w:r>
    </w:p>
    <w:p w14:paraId="4E2DD061" w14:textId="498BEF62" w:rsidR="005A6D17" w:rsidRPr="000724BF" w:rsidRDefault="005A6D17" w:rsidP="00BF1FC3">
      <w:pPr>
        <w:autoSpaceDE w:val="0"/>
        <w:autoSpaceDN w:val="0"/>
        <w:adjustRightInd w:val="0"/>
        <w:ind w:firstLine="709"/>
        <w:jc w:val="both"/>
        <w:rPr>
          <w:color w:val="000000" w:themeColor="text1"/>
          <w:sz w:val="28"/>
          <w:szCs w:val="28"/>
        </w:rPr>
      </w:pPr>
      <w:r w:rsidRPr="000724BF">
        <w:rPr>
          <w:color w:val="000000" w:themeColor="text1"/>
          <w:sz w:val="28"/>
          <w:szCs w:val="28"/>
          <w:lang w:val="kk-KZ"/>
        </w:rPr>
        <w:t>С</w:t>
      </w:r>
      <w:r w:rsidRPr="000724BF">
        <w:rPr>
          <w:color w:val="000000" w:themeColor="text1"/>
          <w:sz w:val="28"/>
          <w:szCs w:val="28"/>
        </w:rPr>
        <w:t>пецифика казахстанско</w:t>
      </w:r>
      <w:r w:rsidR="00BF1FC3">
        <w:rPr>
          <w:color w:val="000000" w:themeColor="text1"/>
          <w:sz w:val="28"/>
          <w:szCs w:val="28"/>
        </w:rPr>
        <w:t>-</w:t>
      </w:r>
      <w:r w:rsidRPr="000724BF">
        <w:rPr>
          <w:color w:val="000000" w:themeColor="text1"/>
          <w:sz w:val="28"/>
          <w:szCs w:val="28"/>
        </w:rPr>
        <w:t>российского приграничья состоит в характерной культурной общности и следует заметить, что межцивилизационные различия (принадлежность к разным конфессиям) не оказывают существенного возд</w:t>
      </w:r>
      <w:r w:rsidRPr="000724BF">
        <w:rPr>
          <w:color w:val="000000" w:themeColor="text1"/>
          <w:sz w:val="28"/>
          <w:szCs w:val="28"/>
          <w:lang w:val="kk-KZ"/>
        </w:rPr>
        <w:t>е</w:t>
      </w:r>
      <w:r w:rsidRPr="000724BF">
        <w:rPr>
          <w:color w:val="000000" w:themeColor="text1"/>
          <w:sz w:val="28"/>
          <w:szCs w:val="28"/>
        </w:rPr>
        <w:t>йствия на приграничные связи, так как население по обе стороны границы имеет достаточно продолжительный опыт сосуществования.</w:t>
      </w:r>
    </w:p>
    <w:p w14:paraId="4E9FE9C9" w14:textId="15975969" w:rsidR="005A6D17" w:rsidRPr="000724BF" w:rsidRDefault="005A6D17" w:rsidP="00BF1FC3">
      <w:pPr>
        <w:autoSpaceDE w:val="0"/>
        <w:autoSpaceDN w:val="0"/>
        <w:adjustRightInd w:val="0"/>
        <w:ind w:firstLine="709"/>
        <w:jc w:val="both"/>
        <w:rPr>
          <w:color w:val="000000" w:themeColor="text1"/>
          <w:sz w:val="28"/>
          <w:szCs w:val="28"/>
        </w:rPr>
      </w:pPr>
      <w:r w:rsidRPr="000724BF">
        <w:rPr>
          <w:color w:val="000000" w:themeColor="text1"/>
          <w:sz w:val="28"/>
          <w:szCs w:val="28"/>
        </w:rPr>
        <w:t>Важной составляющей в данном контексте является</w:t>
      </w:r>
      <w:r>
        <w:rPr>
          <w:color w:val="000000" w:themeColor="text1"/>
          <w:sz w:val="28"/>
          <w:szCs w:val="28"/>
        </w:rPr>
        <w:t xml:space="preserve"> языковой вопрос. В Казахстане </w:t>
      </w:r>
      <w:r w:rsidRPr="000724BF">
        <w:rPr>
          <w:color w:val="000000" w:themeColor="text1"/>
          <w:sz w:val="28"/>
          <w:szCs w:val="28"/>
        </w:rPr>
        <w:t>большинство</w:t>
      </w:r>
      <w:r>
        <w:rPr>
          <w:color w:val="000000" w:themeColor="text1"/>
          <w:sz w:val="28"/>
          <w:szCs w:val="28"/>
        </w:rPr>
        <w:t xml:space="preserve"> населения </w:t>
      </w:r>
      <w:r w:rsidRPr="000724BF">
        <w:rPr>
          <w:color w:val="000000" w:themeColor="text1"/>
          <w:sz w:val="28"/>
          <w:szCs w:val="28"/>
        </w:rPr>
        <w:t>владеет русским языком, который имеет статус официального. Согласно статье 7 Конституции РК [14], «</w:t>
      </w:r>
      <w:r w:rsidRPr="000724BF">
        <w:rPr>
          <w:color w:val="000000" w:themeColor="text1"/>
          <w:sz w:val="28"/>
          <w:szCs w:val="28"/>
          <w:shd w:val="clear" w:color="auto" w:fill="FFFFFF"/>
        </w:rPr>
        <w:t>в государственных организациях и органах местного самоуправления</w:t>
      </w:r>
      <w:r w:rsidR="00BF1FC3">
        <w:rPr>
          <w:color w:val="000000" w:themeColor="text1"/>
          <w:sz w:val="28"/>
          <w:szCs w:val="28"/>
          <w:shd w:val="clear" w:color="auto" w:fill="FFFFFF"/>
        </w:rPr>
        <w:t xml:space="preserve"> </w:t>
      </w:r>
      <w:hyperlink r:id="rId27" w:history="1">
        <w:r w:rsidRPr="002541B5">
          <w:rPr>
            <w:rStyle w:val="a5"/>
            <w:rFonts w:eastAsiaTheme="majorEastAsia"/>
            <w:color w:val="000000" w:themeColor="text1"/>
            <w:sz w:val="28"/>
            <w:szCs w:val="28"/>
            <w:u w:val="none"/>
            <w:shd w:val="clear" w:color="auto" w:fill="FFFFFF"/>
          </w:rPr>
          <w:t>наравне</w:t>
        </w:r>
      </w:hyperlink>
      <w:r w:rsidR="00BF1FC3">
        <w:rPr>
          <w:rStyle w:val="a5"/>
          <w:rFonts w:eastAsiaTheme="majorEastAsia"/>
          <w:color w:val="000000" w:themeColor="text1"/>
          <w:sz w:val="28"/>
          <w:szCs w:val="28"/>
          <w:u w:val="none"/>
          <w:shd w:val="clear" w:color="auto" w:fill="FFFFFF"/>
        </w:rPr>
        <w:t xml:space="preserve"> </w:t>
      </w:r>
      <w:r w:rsidRPr="000724BF">
        <w:rPr>
          <w:color w:val="000000" w:themeColor="text1"/>
          <w:sz w:val="28"/>
          <w:szCs w:val="28"/>
          <w:shd w:val="clear" w:color="auto" w:fill="FFFFFF"/>
        </w:rPr>
        <w:t>с казахским официально употребляется русский язык»</w:t>
      </w:r>
      <w:r w:rsidRPr="000724BF">
        <w:rPr>
          <w:color w:val="000000" w:themeColor="text1"/>
          <w:sz w:val="28"/>
          <w:szCs w:val="28"/>
        </w:rPr>
        <w:t>. В приграничных с РФ регионах Казахстана, напротив, стоит проблема незнания населением казахского языка, являющегося государственным языком (статья 7 Ко</w:t>
      </w:r>
      <w:r>
        <w:rPr>
          <w:color w:val="000000" w:themeColor="text1"/>
          <w:sz w:val="28"/>
          <w:szCs w:val="28"/>
        </w:rPr>
        <w:t xml:space="preserve">нституции РК). Таким образом, </w:t>
      </w:r>
      <w:r w:rsidRPr="000724BF">
        <w:rPr>
          <w:color w:val="000000" w:themeColor="text1"/>
          <w:sz w:val="28"/>
          <w:szCs w:val="28"/>
        </w:rPr>
        <w:t>языкового барьера для осуществления контактов с народами РФ проживающими в порубежье нет. В то же время, в РФ практика поддержки казахского языка в приграничных с РК регионах остается актуальной задачей. Связано это с тем, что к</w:t>
      </w:r>
      <w:r w:rsidRPr="000724BF">
        <w:rPr>
          <w:color w:val="000000" w:themeColor="text1"/>
          <w:sz w:val="28"/>
          <w:szCs w:val="28"/>
          <w:lang w:val="kk-KZ"/>
        </w:rPr>
        <w:t xml:space="preserve">азахская диаспора в России </w:t>
      </w:r>
      <w:r w:rsidR="00BF1FC3">
        <w:rPr>
          <w:color w:val="000000" w:themeColor="text1"/>
          <w:sz w:val="28"/>
          <w:szCs w:val="28"/>
          <w:lang w:val="kk-KZ"/>
        </w:rPr>
        <w:t>–</w:t>
      </w:r>
      <w:r w:rsidRPr="000724BF">
        <w:rPr>
          <w:color w:val="000000" w:themeColor="text1"/>
          <w:sz w:val="28"/>
          <w:szCs w:val="28"/>
          <w:lang w:val="kk-KZ"/>
        </w:rPr>
        <w:t xml:space="preserve"> четвертая по численности после Монголии, Китая и Узбекистана. </w:t>
      </w:r>
      <w:r w:rsidRPr="000724BF">
        <w:rPr>
          <w:color w:val="000000" w:themeColor="text1"/>
          <w:sz w:val="28"/>
          <w:szCs w:val="28"/>
        </w:rPr>
        <w:t xml:space="preserve">По статистическим данным численность казахского населения в РФ составляла в 2002 году </w:t>
      </w:r>
      <w:r w:rsidR="00BF1FC3">
        <w:rPr>
          <w:color w:val="000000" w:themeColor="text1"/>
          <w:sz w:val="28"/>
          <w:szCs w:val="28"/>
        </w:rPr>
        <w:t>–</w:t>
      </w:r>
      <w:r w:rsidRPr="000724BF">
        <w:rPr>
          <w:color w:val="000000" w:themeColor="text1"/>
          <w:sz w:val="28"/>
          <w:szCs w:val="28"/>
        </w:rPr>
        <w:t xml:space="preserve"> 652 тысяч человек, в 2010 году </w:t>
      </w:r>
      <w:r w:rsidR="00BF1FC3">
        <w:rPr>
          <w:color w:val="000000" w:themeColor="text1"/>
          <w:sz w:val="28"/>
          <w:szCs w:val="28"/>
        </w:rPr>
        <w:t>–</w:t>
      </w:r>
      <w:r w:rsidRPr="000724BF">
        <w:rPr>
          <w:color w:val="000000" w:themeColor="text1"/>
          <w:sz w:val="28"/>
          <w:szCs w:val="28"/>
        </w:rPr>
        <w:t xml:space="preserve"> 647 тысяч. </w:t>
      </w:r>
      <w:r w:rsidRPr="000724BF">
        <w:rPr>
          <w:color w:val="000000" w:themeColor="text1"/>
          <w:sz w:val="28"/>
          <w:szCs w:val="28"/>
          <w:lang w:val="kk-KZ"/>
        </w:rPr>
        <w:t>Наибольшее число казахов зафиксировано в Астраханской области – 149,4 тыс. человек, т.е. 16,3% населения области. Согласно мнению российского исследователя И.Р.</w:t>
      </w:r>
      <w:r w:rsidR="00BF1FC3">
        <w:rPr>
          <w:color w:val="000000" w:themeColor="text1"/>
          <w:sz w:val="28"/>
          <w:szCs w:val="28"/>
          <w:lang w:val="kk-KZ"/>
        </w:rPr>
        <w:t> </w:t>
      </w:r>
      <w:r w:rsidRPr="000724BF">
        <w:rPr>
          <w:color w:val="000000" w:themeColor="text1"/>
          <w:sz w:val="28"/>
          <w:szCs w:val="28"/>
          <w:lang w:val="kk-KZ"/>
        </w:rPr>
        <w:t>Атнагулова, «</w:t>
      </w:r>
      <w:r w:rsidRPr="000724BF">
        <w:rPr>
          <w:color w:val="000000" w:themeColor="text1"/>
          <w:sz w:val="28"/>
          <w:szCs w:val="28"/>
        </w:rPr>
        <w:t>казахи России в основном являются неотъемлемой органической частью всего общества, которое не испытывает к ним неприязни в виде социального «выталкивания» [</w:t>
      </w:r>
      <w:r>
        <w:rPr>
          <w:color w:val="000000" w:themeColor="text1"/>
          <w:sz w:val="28"/>
          <w:szCs w:val="28"/>
        </w:rPr>
        <w:t>295</w:t>
      </w:r>
      <w:r w:rsidRPr="000724BF">
        <w:rPr>
          <w:color w:val="000000" w:themeColor="text1"/>
          <w:sz w:val="28"/>
          <w:szCs w:val="28"/>
        </w:rPr>
        <w:t>].</w:t>
      </w:r>
    </w:p>
    <w:p w14:paraId="67D8A7F9" w14:textId="6D0687BC" w:rsidR="005A6D17" w:rsidRPr="000724BF" w:rsidRDefault="005A6D17" w:rsidP="00BF1FC3">
      <w:pPr>
        <w:autoSpaceDE w:val="0"/>
        <w:autoSpaceDN w:val="0"/>
        <w:adjustRightInd w:val="0"/>
        <w:ind w:firstLine="709"/>
        <w:jc w:val="both"/>
        <w:rPr>
          <w:bCs/>
          <w:color w:val="000000" w:themeColor="text1"/>
          <w:sz w:val="28"/>
          <w:szCs w:val="28"/>
        </w:rPr>
      </w:pPr>
      <w:r w:rsidRPr="000724BF">
        <w:rPr>
          <w:bCs/>
          <w:color w:val="000000" w:themeColor="text1"/>
          <w:sz w:val="28"/>
          <w:szCs w:val="28"/>
        </w:rPr>
        <w:t>В целом, как видно, для казахстанско</w:t>
      </w:r>
      <w:r w:rsidR="00BF1FC3">
        <w:rPr>
          <w:bCs/>
          <w:color w:val="000000" w:themeColor="text1"/>
          <w:sz w:val="28"/>
          <w:szCs w:val="28"/>
        </w:rPr>
        <w:t>-</w:t>
      </w:r>
      <w:r w:rsidRPr="000724BF">
        <w:rPr>
          <w:bCs/>
          <w:color w:val="000000" w:themeColor="text1"/>
          <w:sz w:val="28"/>
          <w:szCs w:val="28"/>
        </w:rPr>
        <w:t xml:space="preserve">российского сотрудничества в зоне приграничья нет проблемы отсутствия языковой способности его поддерживать.  </w:t>
      </w:r>
    </w:p>
    <w:p w14:paraId="7DB0E122" w14:textId="77777777" w:rsidR="005A6D17" w:rsidRPr="000724BF" w:rsidRDefault="005A6D17" w:rsidP="00BF1FC3">
      <w:pPr>
        <w:ind w:firstLine="709"/>
        <w:jc w:val="both"/>
        <w:rPr>
          <w:color w:val="000000" w:themeColor="text1"/>
          <w:sz w:val="28"/>
          <w:szCs w:val="28"/>
        </w:rPr>
      </w:pPr>
      <w:r w:rsidRPr="000724BF">
        <w:rPr>
          <w:color w:val="000000" w:themeColor="text1"/>
          <w:sz w:val="28"/>
          <w:szCs w:val="28"/>
        </w:rPr>
        <w:t xml:space="preserve">Подчеркнем, что проанализированные градиенты пограничья варьируются и имеют различное влияние на разных участках приграничья РК и РФ. </w:t>
      </w:r>
    </w:p>
    <w:p w14:paraId="05B9C1DA" w14:textId="2E922033" w:rsidR="005A6D17" w:rsidRPr="000724BF" w:rsidRDefault="005A6D17" w:rsidP="00BF1FC3">
      <w:pPr>
        <w:ind w:firstLine="709"/>
        <w:jc w:val="both"/>
        <w:rPr>
          <w:color w:val="000000" w:themeColor="text1"/>
          <w:sz w:val="28"/>
          <w:szCs w:val="28"/>
        </w:rPr>
      </w:pPr>
      <w:r w:rsidRPr="000724BF">
        <w:rPr>
          <w:color w:val="000000" w:themeColor="text1"/>
          <w:sz w:val="28"/>
          <w:szCs w:val="28"/>
        </w:rPr>
        <w:t>В целом, Россия и Казахстан имеют благоприятные базовые условия для развития приграничного сотрудничества, располагают средствами для поддержания достойного уровня жизни населения и потенциалом для развития (природные ресурсы, развитая инфраструктурная база,</w:t>
      </w:r>
      <w:r w:rsidRPr="000724BF">
        <w:rPr>
          <w:color w:val="000000" w:themeColor="text1"/>
          <w:sz w:val="28"/>
          <w:szCs w:val="28"/>
          <w:lang w:val="kk-KZ"/>
        </w:rPr>
        <w:t xml:space="preserve"> </w:t>
      </w:r>
      <w:r w:rsidRPr="000724BF">
        <w:rPr>
          <w:color w:val="000000" w:themeColor="text1"/>
          <w:sz w:val="28"/>
          <w:szCs w:val="28"/>
        </w:rPr>
        <w:t>имеющийся</w:t>
      </w:r>
      <w:r w:rsidR="00C7275D">
        <w:rPr>
          <w:color w:val="000000" w:themeColor="text1"/>
          <w:sz w:val="28"/>
          <w:szCs w:val="28"/>
        </w:rPr>
        <w:t xml:space="preserve"> </w:t>
      </w:r>
      <w:r w:rsidRPr="000724BF">
        <w:rPr>
          <w:color w:val="000000" w:themeColor="text1"/>
          <w:sz w:val="28"/>
          <w:szCs w:val="28"/>
        </w:rPr>
        <w:t xml:space="preserve">задел кооперации, квалифицированные кадры, близость к интенсивно развивающимся странам и т.д.). </w:t>
      </w:r>
    </w:p>
    <w:p w14:paraId="424E7C45" w14:textId="77777777" w:rsidR="005A6D17" w:rsidRPr="000724BF" w:rsidRDefault="005A6D17" w:rsidP="00BF1FC3">
      <w:pPr>
        <w:ind w:firstLine="709"/>
        <w:jc w:val="both"/>
        <w:rPr>
          <w:color w:val="000000" w:themeColor="text1"/>
          <w:sz w:val="28"/>
          <w:szCs w:val="28"/>
        </w:rPr>
      </w:pPr>
      <w:r w:rsidRPr="000724BF">
        <w:rPr>
          <w:color w:val="000000" w:themeColor="text1"/>
          <w:sz w:val="28"/>
          <w:szCs w:val="28"/>
        </w:rPr>
        <w:t>И, прежде всего, тесному сотрудничеству РК и РФ благоприятствуют направленность на это политической воли руководства стран и характер межстрановых отношений который релевантен интенсивности приграничных связей.</w:t>
      </w:r>
    </w:p>
    <w:p w14:paraId="5802461F" w14:textId="3717CF2E" w:rsidR="005A6D17" w:rsidRPr="000724BF" w:rsidRDefault="005A6D17" w:rsidP="00BF1FC3">
      <w:pPr>
        <w:ind w:firstLine="709"/>
        <w:jc w:val="both"/>
        <w:rPr>
          <w:color w:val="000000" w:themeColor="text1"/>
          <w:sz w:val="28"/>
          <w:szCs w:val="28"/>
        </w:rPr>
      </w:pPr>
      <w:r w:rsidRPr="000724BF">
        <w:rPr>
          <w:color w:val="000000" w:themeColor="text1"/>
          <w:sz w:val="28"/>
          <w:szCs w:val="28"/>
        </w:rPr>
        <w:t xml:space="preserve">Учитывая многоаспектность сотрудничества регионов казахстанско-российского приграничья более подробно остановимся на трех основных направлениях, наиболее актуальных для всех акторов приграничного сотрудничества: взаимной торговле, инвестиционной деятельности, сотрудничестве в сфере энергетики. </w:t>
      </w:r>
    </w:p>
    <w:p w14:paraId="6A48F20B" w14:textId="020436A2" w:rsidR="005A6D17" w:rsidRPr="004D48B7" w:rsidRDefault="005A6D17" w:rsidP="00BF1FC3">
      <w:pPr>
        <w:pStyle w:val="a6"/>
        <w:shd w:val="clear" w:color="auto" w:fill="FFFFFF"/>
        <w:spacing w:after="0" w:line="240" w:lineRule="auto"/>
        <w:ind w:left="0" w:firstLine="709"/>
        <w:jc w:val="both"/>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lastRenderedPageBreak/>
        <w:t>Торговля является преобладающим элементом приграничных внешнеэкономических связей.</w:t>
      </w:r>
      <w:r w:rsidR="00BF1FC3">
        <w:rPr>
          <w:rFonts w:ascii="Times New Roman" w:hAnsi="Times New Roman" w:cs="Times New Roman"/>
          <w:color w:val="000000" w:themeColor="text1"/>
          <w:sz w:val="28"/>
          <w:szCs w:val="28"/>
        </w:rPr>
        <w:t xml:space="preserve"> </w:t>
      </w:r>
      <w:r w:rsidRPr="000724BF">
        <w:rPr>
          <w:rFonts w:ascii="Times New Roman" w:hAnsi="Times New Roman" w:cs="Times New Roman"/>
          <w:color w:val="000000" w:themeColor="text1"/>
          <w:sz w:val="28"/>
          <w:szCs w:val="28"/>
        </w:rPr>
        <w:t>В целом Россия и Казахстан являются важными торговыми партнерами (</w:t>
      </w:r>
      <w:r w:rsidR="00BF1FC3" w:rsidRPr="000724BF">
        <w:rPr>
          <w:rFonts w:ascii="Times New Roman" w:hAnsi="Times New Roman" w:cs="Times New Roman"/>
          <w:color w:val="000000" w:themeColor="text1"/>
          <w:sz w:val="28"/>
          <w:szCs w:val="28"/>
        </w:rPr>
        <w:t>т</w:t>
      </w:r>
      <w:r w:rsidRPr="000724BF">
        <w:rPr>
          <w:rFonts w:ascii="Times New Roman" w:hAnsi="Times New Roman" w:cs="Times New Roman"/>
          <w:color w:val="000000" w:themeColor="text1"/>
          <w:sz w:val="28"/>
          <w:szCs w:val="28"/>
        </w:rPr>
        <w:t>аблицы 9</w:t>
      </w:r>
      <w:r w:rsidR="00BF1FC3">
        <w:rPr>
          <w:rFonts w:ascii="Times New Roman" w:hAnsi="Times New Roman" w:cs="Times New Roman"/>
          <w:color w:val="000000" w:themeColor="text1"/>
          <w:sz w:val="28"/>
          <w:szCs w:val="28"/>
        </w:rPr>
        <w:t xml:space="preserve">, </w:t>
      </w:r>
      <w:r w:rsidRPr="000724BF">
        <w:rPr>
          <w:rFonts w:ascii="Times New Roman" w:hAnsi="Times New Roman" w:cs="Times New Roman"/>
          <w:color w:val="000000" w:themeColor="text1"/>
          <w:sz w:val="28"/>
          <w:szCs w:val="28"/>
        </w:rPr>
        <w:t>10). Как показывают статистические данные, Россия остается крупнейшим торговым контрагентом РК</w:t>
      </w:r>
      <w:r w:rsidRPr="000724BF">
        <w:rPr>
          <w:rFonts w:ascii="Times New Roman" w:hAnsi="Times New Roman" w:cs="Times New Roman"/>
          <w:iCs/>
          <w:color w:val="000000" w:themeColor="text1"/>
          <w:sz w:val="28"/>
          <w:szCs w:val="28"/>
        </w:rPr>
        <w:t xml:space="preserve">: </w:t>
      </w:r>
      <w:r w:rsidRPr="000724BF">
        <w:rPr>
          <w:rFonts w:ascii="Times New Roman" w:hAnsi="Times New Roman" w:cs="Times New Roman"/>
          <w:color w:val="000000" w:themeColor="text1"/>
          <w:sz w:val="28"/>
          <w:szCs w:val="28"/>
        </w:rPr>
        <w:t>48</w:t>
      </w:r>
      <w:r w:rsidR="009F1056">
        <w:rPr>
          <w:rFonts w:ascii="Times New Roman" w:hAnsi="Times New Roman" w:cs="Times New Roman"/>
          <w:color w:val="000000" w:themeColor="text1"/>
          <w:sz w:val="28"/>
          <w:szCs w:val="28"/>
        </w:rPr>
        <w:t> </w:t>
      </w:r>
      <w:r w:rsidRPr="000724BF">
        <w:rPr>
          <w:rFonts w:ascii="Times New Roman" w:hAnsi="Times New Roman" w:cs="Times New Roman"/>
          <w:color w:val="000000" w:themeColor="text1"/>
          <w:sz w:val="28"/>
          <w:szCs w:val="28"/>
        </w:rPr>
        <w:t>миллиардов 354 миллиона долларов за 2019 год, что составляет практически половину всего внешнеторгового оборота РК, который равен 96, 6 млрд</w:t>
      </w:r>
      <w:r w:rsidR="00BF1FC3">
        <w:rPr>
          <w:rFonts w:ascii="Times New Roman" w:hAnsi="Times New Roman" w:cs="Times New Roman"/>
          <w:color w:val="000000" w:themeColor="text1"/>
          <w:sz w:val="28"/>
          <w:szCs w:val="28"/>
        </w:rPr>
        <w:t>.</w:t>
      </w:r>
      <w:r w:rsidRPr="000724BF">
        <w:rPr>
          <w:rFonts w:ascii="Times New Roman" w:hAnsi="Times New Roman" w:cs="Times New Roman"/>
          <w:color w:val="000000" w:themeColor="text1"/>
          <w:sz w:val="28"/>
          <w:szCs w:val="28"/>
        </w:rPr>
        <w:t xml:space="preserve"> долл</w:t>
      </w:r>
      <w:r w:rsidR="009F1056">
        <w:rPr>
          <w:rFonts w:ascii="Times New Roman" w:hAnsi="Times New Roman" w:cs="Times New Roman"/>
          <w:color w:val="000000" w:themeColor="text1"/>
          <w:sz w:val="28"/>
          <w:szCs w:val="28"/>
        </w:rPr>
        <w:t>.</w:t>
      </w:r>
      <w:r w:rsidRPr="000724BF">
        <w:rPr>
          <w:rFonts w:ascii="Times New Roman" w:hAnsi="Times New Roman" w:cs="Times New Roman"/>
          <w:color w:val="000000" w:themeColor="text1"/>
          <w:sz w:val="28"/>
          <w:szCs w:val="28"/>
        </w:rPr>
        <w:t xml:space="preserve"> [296]</w:t>
      </w:r>
      <w:r w:rsidR="007E70A6">
        <w:rPr>
          <w:rFonts w:ascii="Times New Roman" w:hAnsi="Times New Roman" w:cs="Times New Roman"/>
          <w:color w:val="000000" w:themeColor="text1"/>
          <w:sz w:val="28"/>
          <w:szCs w:val="28"/>
        </w:rPr>
        <w:t xml:space="preserve"> со сравнительно</w:t>
      </w:r>
      <w:r w:rsidR="004D48B7">
        <w:rPr>
          <w:rFonts w:ascii="Times New Roman" w:hAnsi="Times New Roman" w:cs="Times New Roman"/>
          <w:color w:val="000000" w:themeColor="text1"/>
          <w:sz w:val="28"/>
          <w:szCs w:val="28"/>
        </w:rPr>
        <w:t xml:space="preserve"> высокой долей </w:t>
      </w:r>
      <w:r w:rsidR="004D48B7" w:rsidRPr="004D48B7">
        <w:rPr>
          <w:rFonts w:ascii="Times New Roman" w:hAnsi="Times New Roman" w:cs="Times New Roman"/>
          <w:color w:val="000000" w:themeColor="text1"/>
          <w:sz w:val="28"/>
          <w:szCs w:val="28"/>
        </w:rPr>
        <w:t>России во внешнеторговом обороте Казахстана</w:t>
      </w:r>
      <w:r w:rsidR="004D48B7">
        <w:rPr>
          <w:rFonts w:ascii="Times New Roman" w:hAnsi="Times New Roman" w:cs="Times New Roman"/>
          <w:color w:val="000000" w:themeColor="text1"/>
          <w:sz w:val="28"/>
          <w:szCs w:val="28"/>
        </w:rPr>
        <w:t xml:space="preserve"> (</w:t>
      </w:r>
      <w:r w:rsidR="007E70A6">
        <w:rPr>
          <w:rFonts w:ascii="Times New Roman" w:hAnsi="Times New Roman" w:cs="Times New Roman"/>
          <w:color w:val="000000" w:themeColor="text1"/>
          <w:sz w:val="28"/>
          <w:szCs w:val="28"/>
        </w:rPr>
        <w:t>р</w:t>
      </w:r>
      <w:r w:rsidR="004D48B7">
        <w:rPr>
          <w:rFonts w:ascii="Times New Roman" w:hAnsi="Times New Roman" w:cs="Times New Roman"/>
          <w:color w:val="000000" w:themeColor="text1"/>
          <w:sz w:val="28"/>
          <w:szCs w:val="28"/>
        </w:rPr>
        <w:t>исунк</w:t>
      </w:r>
      <w:r w:rsidR="007E70A6">
        <w:rPr>
          <w:rFonts w:ascii="Times New Roman" w:hAnsi="Times New Roman" w:cs="Times New Roman"/>
          <w:color w:val="000000" w:themeColor="text1"/>
          <w:sz w:val="28"/>
          <w:szCs w:val="28"/>
        </w:rPr>
        <w:t>и</w:t>
      </w:r>
      <w:r w:rsidR="004D48B7">
        <w:rPr>
          <w:rFonts w:ascii="Times New Roman" w:hAnsi="Times New Roman" w:cs="Times New Roman"/>
          <w:color w:val="000000" w:themeColor="text1"/>
          <w:sz w:val="28"/>
          <w:szCs w:val="28"/>
        </w:rPr>
        <w:t xml:space="preserve"> 5,</w:t>
      </w:r>
      <w:r w:rsidR="007E70A6">
        <w:rPr>
          <w:rFonts w:ascii="Times New Roman" w:hAnsi="Times New Roman" w:cs="Times New Roman"/>
          <w:color w:val="000000" w:themeColor="text1"/>
          <w:sz w:val="28"/>
          <w:szCs w:val="28"/>
        </w:rPr>
        <w:t xml:space="preserve"> </w:t>
      </w:r>
      <w:r w:rsidR="004D48B7">
        <w:rPr>
          <w:rFonts w:ascii="Times New Roman" w:hAnsi="Times New Roman" w:cs="Times New Roman"/>
          <w:color w:val="000000" w:themeColor="text1"/>
          <w:sz w:val="28"/>
          <w:szCs w:val="28"/>
        </w:rPr>
        <w:t>6)</w:t>
      </w:r>
      <w:r w:rsidRPr="004D48B7">
        <w:rPr>
          <w:rFonts w:ascii="Times New Roman" w:hAnsi="Times New Roman" w:cs="Times New Roman"/>
          <w:color w:val="000000" w:themeColor="text1"/>
          <w:sz w:val="28"/>
          <w:szCs w:val="28"/>
        </w:rPr>
        <w:t>.</w:t>
      </w:r>
    </w:p>
    <w:p w14:paraId="60F0DA7D" w14:textId="77777777" w:rsidR="005A6D17" w:rsidRDefault="005A6D17" w:rsidP="005A6D17">
      <w:pPr>
        <w:pStyle w:val="a6"/>
        <w:shd w:val="clear" w:color="auto" w:fill="FFFFFF"/>
        <w:spacing w:after="0" w:line="240" w:lineRule="auto"/>
        <w:ind w:left="0" w:firstLine="567"/>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0" distR="0" wp14:anchorId="67A3D37E" wp14:editId="6F803B6A">
            <wp:extent cx="5418161" cy="2831911"/>
            <wp:effectExtent l="0" t="0" r="0" b="698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FF3941B" w14:textId="706552CB" w:rsidR="00C07BC3" w:rsidRPr="007E70A6" w:rsidRDefault="005A6D17" w:rsidP="00BF1FC3">
      <w:pPr>
        <w:jc w:val="center"/>
        <w:rPr>
          <w:sz w:val="28"/>
          <w:szCs w:val="28"/>
        </w:rPr>
      </w:pPr>
      <w:r w:rsidRPr="007E70A6">
        <w:rPr>
          <w:sz w:val="28"/>
          <w:szCs w:val="28"/>
        </w:rPr>
        <w:t>Рисунок 5</w:t>
      </w:r>
      <w:r w:rsidR="00BF1FC3" w:rsidRPr="007E70A6">
        <w:rPr>
          <w:sz w:val="28"/>
          <w:szCs w:val="28"/>
        </w:rPr>
        <w:t xml:space="preserve"> –</w:t>
      </w:r>
      <w:r w:rsidRPr="007E70A6">
        <w:rPr>
          <w:sz w:val="28"/>
          <w:szCs w:val="28"/>
        </w:rPr>
        <w:t xml:space="preserve"> </w:t>
      </w:r>
      <w:r w:rsidR="00C07BC3" w:rsidRPr="007E70A6">
        <w:rPr>
          <w:sz w:val="28"/>
          <w:szCs w:val="28"/>
        </w:rPr>
        <w:t>Доля Казахстана во внешнеторговом обороте России</w:t>
      </w:r>
    </w:p>
    <w:p w14:paraId="12FADD6E" w14:textId="0E85944C" w:rsidR="005A6D17" w:rsidRPr="007E70A6" w:rsidRDefault="005A6D17" w:rsidP="005A6D17">
      <w:pPr>
        <w:ind w:firstLine="567"/>
        <w:jc w:val="center"/>
        <w:rPr>
          <w:sz w:val="28"/>
          <w:szCs w:val="28"/>
        </w:rPr>
      </w:pPr>
    </w:p>
    <w:p w14:paraId="2AB9DBDF" w14:textId="77777777" w:rsidR="005A6D17" w:rsidRPr="007E70A6" w:rsidRDefault="005A6D17" w:rsidP="00D838D5">
      <w:pPr>
        <w:pStyle w:val="a6"/>
        <w:spacing w:after="0" w:line="240" w:lineRule="auto"/>
        <w:ind w:left="0" w:firstLine="851"/>
        <w:jc w:val="both"/>
        <w:rPr>
          <w:rFonts w:ascii="Times New Roman" w:hAnsi="Times New Roman" w:cs="Times New Roman"/>
          <w:sz w:val="28"/>
          <w:szCs w:val="28"/>
        </w:rPr>
      </w:pPr>
      <w:r w:rsidRPr="007E70A6">
        <w:rPr>
          <w:rFonts w:ascii="Times New Roman" w:hAnsi="Times New Roman" w:cs="Times New Roman"/>
          <w:noProof/>
          <w:sz w:val="28"/>
          <w:szCs w:val="28"/>
          <w:lang w:eastAsia="ru-RU"/>
        </w:rPr>
        <w:drawing>
          <wp:inline distT="0" distB="0" distL="0" distR="0" wp14:anchorId="6F8C3C63" wp14:editId="728B8167">
            <wp:extent cx="5247564" cy="2135448"/>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78670C6" w14:textId="77777777" w:rsidR="00D838D5" w:rsidRPr="007E70A6" w:rsidRDefault="00D838D5" w:rsidP="00C07BC3">
      <w:pPr>
        <w:ind w:firstLine="567"/>
        <w:rPr>
          <w:sz w:val="16"/>
          <w:szCs w:val="16"/>
        </w:rPr>
      </w:pPr>
    </w:p>
    <w:p w14:paraId="4F6399EB" w14:textId="279202E9" w:rsidR="00C07BC3" w:rsidRPr="007E70A6" w:rsidRDefault="005A6D17" w:rsidP="009F1056">
      <w:pPr>
        <w:jc w:val="center"/>
        <w:rPr>
          <w:sz w:val="28"/>
          <w:szCs w:val="28"/>
        </w:rPr>
      </w:pPr>
      <w:r w:rsidRPr="007E70A6">
        <w:rPr>
          <w:sz w:val="28"/>
          <w:szCs w:val="28"/>
        </w:rPr>
        <w:t xml:space="preserve">Рисунок 6 </w:t>
      </w:r>
      <w:r w:rsidR="00D838D5" w:rsidRPr="007E70A6">
        <w:rPr>
          <w:sz w:val="28"/>
          <w:szCs w:val="28"/>
        </w:rPr>
        <w:t>–</w:t>
      </w:r>
      <w:r w:rsidRPr="007E70A6">
        <w:rPr>
          <w:sz w:val="28"/>
          <w:szCs w:val="28"/>
        </w:rPr>
        <w:t xml:space="preserve"> </w:t>
      </w:r>
      <w:r w:rsidR="00C07BC3" w:rsidRPr="007E70A6">
        <w:rPr>
          <w:sz w:val="28"/>
          <w:szCs w:val="28"/>
        </w:rPr>
        <w:t>Доля России во внешнеторговом обороте Казахстана</w:t>
      </w:r>
    </w:p>
    <w:p w14:paraId="7D96C78F" w14:textId="77777777" w:rsidR="005A6D17" w:rsidRPr="007E70A6" w:rsidRDefault="005A6D17" w:rsidP="005A6D17">
      <w:pPr>
        <w:pStyle w:val="a6"/>
        <w:spacing w:after="0" w:line="240" w:lineRule="auto"/>
        <w:ind w:left="0" w:firstLine="567"/>
        <w:jc w:val="both"/>
        <w:rPr>
          <w:rFonts w:ascii="Times New Roman" w:hAnsi="Times New Roman" w:cs="Times New Roman"/>
          <w:sz w:val="28"/>
          <w:szCs w:val="28"/>
        </w:rPr>
      </w:pPr>
    </w:p>
    <w:p w14:paraId="280C3A76" w14:textId="782B7EAE" w:rsidR="007E70A6" w:rsidRDefault="007E70A6" w:rsidP="00D838D5">
      <w:pPr>
        <w:ind w:firstLine="709"/>
        <w:jc w:val="both"/>
        <w:rPr>
          <w:color w:val="000000" w:themeColor="text1"/>
          <w:sz w:val="28"/>
          <w:szCs w:val="28"/>
        </w:rPr>
      </w:pPr>
      <w:r w:rsidRPr="004D48B7">
        <w:rPr>
          <w:color w:val="000000" w:themeColor="text1"/>
          <w:sz w:val="28"/>
          <w:szCs w:val="28"/>
        </w:rPr>
        <w:t>Можно также утверждать, что н</w:t>
      </w:r>
      <w:r w:rsidRPr="000724BF">
        <w:rPr>
          <w:color w:val="000000" w:themeColor="text1"/>
          <w:sz w:val="28"/>
          <w:szCs w:val="28"/>
        </w:rPr>
        <w:t xml:space="preserve">а продвижение приграничного сотрудничества в масштабе всех 7 казахстанских и 12 российских областей влияет территориально-производственный комплекс (ТПК), сформировавшийся </w:t>
      </w:r>
      <w:r>
        <w:rPr>
          <w:color w:val="000000" w:themeColor="text1"/>
          <w:sz w:val="28"/>
          <w:szCs w:val="28"/>
        </w:rPr>
        <w:t xml:space="preserve">в советский период и связанный </w:t>
      </w:r>
      <w:r w:rsidRPr="000724BF">
        <w:rPr>
          <w:color w:val="000000" w:themeColor="text1"/>
          <w:sz w:val="28"/>
          <w:szCs w:val="28"/>
        </w:rPr>
        <w:t xml:space="preserve">с добычей энергоресурсов и способствующий стабильности и высоким показателям взаимного товарооборота (70%), которые фигурируют в официальной статистике (Приложения </w:t>
      </w:r>
      <w:r>
        <w:rPr>
          <w:color w:val="000000" w:themeColor="text1"/>
          <w:sz w:val="28"/>
          <w:szCs w:val="28"/>
        </w:rPr>
        <w:t>Г, Д</w:t>
      </w:r>
      <w:r w:rsidRPr="000724BF">
        <w:rPr>
          <w:color w:val="000000" w:themeColor="text1"/>
          <w:sz w:val="28"/>
          <w:szCs w:val="28"/>
        </w:rPr>
        <w:t>).</w:t>
      </w:r>
    </w:p>
    <w:p w14:paraId="1C72AB38" w14:textId="36F94CDF" w:rsidR="005A6D17" w:rsidRPr="000724BF" w:rsidRDefault="005A6D17" w:rsidP="00D838D5">
      <w:pPr>
        <w:ind w:firstLine="709"/>
        <w:jc w:val="both"/>
        <w:rPr>
          <w:color w:val="000000" w:themeColor="text1"/>
          <w:sz w:val="28"/>
          <w:szCs w:val="28"/>
        </w:rPr>
      </w:pPr>
      <w:r w:rsidRPr="000724BF">
        <w:rPr>
          <w:color w:val="000000" w:themeColor="text1"/>
          <w:sz w:val="28"/>
          <w:szCs w:val="28"/>
        </w:rPr>
        <w:lastRenderedPageBreak/>
        <w:t xml:space="preserve">В качестве неблагоприятных факторов можно указать на следующие </w:t>
      </w:r>
      <w:r w:rsidR="009F1056">
        <w:rPr>
          <w:color w:val="000000" w:themeColor="text1"/>
          <w:sz w:val="28"/>
          <w:szCs w:val="28"/>
        </w:rPr>
        <w:t xml:space="preserve">диспропорции: на характерную </w:t>
      </w:r>
      <w:r w:rsidRPr="000724BF">
        <w:rPr>
          <w:color w:val="000000" w:themeColor="text1"/>
          <w:sz w:val="28"/>
          <w:szCs w:val="28"/>
        </w:rPr>
        <w:t>для обеих сторон односторонность экспорта в сопредельные регионы, в то время как внешняя торговля с третьими странами более многоплановая, а также наличие доминирующего по объемам экспорта региона (</w:t>
      </w:r>
      <w:r w:rsidR="00C7275D" w:rsidRPr="000724BF">
        <w:rPr>
          <w:color w:val="000000" w:themeColor="text1"/>
          <w:sz w:val="28"/>
          <w:szCs w:val="28"/>
        </w:rPr>
        <w:t>в Казахстане это Атырауская область, на которую приходится почти 2/3 совокупного экспорта приграничных регионов</w:t>
      </w:r>
      <w:r w:rsidR="00C7275D">
        <w:rPr>
          <w:color w:val="000000" w:themeColor="text1"/>
          <w:sz w:val="28"/>
          <w:szCs w:val="28"/>
        </w:rPr>
        <w:t>,</w:t>
      </w:r>
      <w:r w:rsidR="00C7275D" w:rsidRPr="000724BF">
        <w:rPr>
          <w:color w:val="000000" w:themeColor="text1"/>
          <w:sz w:val="28"/>
          <w:szCs w:val="28"/>
        </w:rPr>
        <w:t xml:space="preserve"> </w:t>
      </w:r>
      <w:r w:rsidRPr="000724BF">
        <w:rPr>
          <w:color w:val="000000" w:themeColor="text1"/>
          <w:sz w:val="28"/>
          <w:szCs w:val="28"/>
        </w:rPr>
        <w:t>в России это Тюменская область, на которую приходится больше половины совокупного экспорта приграничных регионов).</w:t>
      </w:r>
    </w:p>
    <w:p w14:paraId="761F36F7" w14:textId="2B36B9EA" w:rsidR="005A6D17" w:rsidRPr="000724BF" w:rsidRDefault="005A6D17" w:rsidP="00D838D5">
      <w:pPr>
        <w:pStyle w:val="msonormalcxspmiddle"/>
        <w:spacing w:before="0" w:beforeAutospacing="0" w:after="0" w:afterAutospacing="0"/>
        <w:ind w:firstLine="709"/>
        <w:contextualSpacing/>
        <w:jc w:val="both"/>
        <w:rPr>
          <w:color w:val="000000" w:themeColor="text1"/>
          <w:sz w:val="28"/>
          <w:szCs w:val="28"/>
        </w:rPr>
      </w:pPr>
      <w:r w:rsidRPr="000724BF">
        <w:rPr>
          <w:color w:val="000000" w:themeColor="text1"/>
          <w:sz w:val="28"/>
          <w:szCs w:val="28"/>
        </w:rPr>
        <w:t xml:space="preserve">В целом, полагаем, что торговые отношения между Казахстаном и Россией положительным образом влияют на перспективы экономических отношений, а приграничная торговля является наиболее оптимальной конфигурацией связей, направленных на развитие регионов и повышение уровня жизни населения. </w:t>
      </w:r>
    </w:p>
    <w:p w14:paraId="268CA7B4" w14:textId="7AB2305A" w:rsidR="005A6D17" w:rsidRPr="000724BF" w:rsidRDefault="005A6D17" w:rsidP="00D838D5">
      <w:pPr>
        <w:ind w:firstLine="709"/>
        <w:jc w:val="both"/>
        <w:rPr>
          <w:color w:val="000000" w:themeColor="text1"/>
          <w:sz w:val="28"/>
          <w:szCs w:val="28"/>
        </w:rPr>
      </w:pPr>
      <w:r w:rsidRPr="000724BF">
        <w:rPr>
          <w:color w:val="000000" w:themeColor="text1"/>
          <w:sz w:val="28"/>
          <w:szCs w:val="28"/>
        </w:rPr>
        <w:t xml:space="preserve">Особо активный и масштабный характер носит взаимодействие с Казахстаном в отраслях топливно-энергетического комплекса. Позитивным примером взаимодействия в приграничье является ряд трансграничных схем сотрудничества. К примеру, «с 2006 года казахстанский газ перерабатывается в Оренбурге и реализуется в России через газопровод Оренбург </w:t>
      </w:r>
      <w:r w:rsidR="00D838D5">
        <w:rPr>
          <w:color w:val="000000" w:themeColor="text1"/>
          <w:sz w:val="28"/>
          <w:szCs w:val="28"/>
        </w:rPr>
        <w:t>–</w:t>
      </w:r>
      <w:r w:rsidRPr="000724BF">
        <w:rPr>
          <w:color w:val="000000" w:themeColor="text1"/>
          <w:sz w:val="28"/>
          <w:szCs w:val="28"/>
        </w:rPr>
        <w:t xml:space="preserve"> Новопсков, в то время как российский газ продается по сниженным ценам для потребления в Костанайской и Актюбинской областях Казахстана» [2</w:t>
      </w:r>
      <w:r w:rsidR="00D838D5">
        <w:rPr>
          <w:color w:val="000000" w:themeColor="text1"/>
          <w:sz w:val="28"/>
          <w:szCs w:val="28"/>
        </w:rPr>
        <w:t>97] (Приложение Е</w:t>
      </w:r>
      <w:r w:rsidRPr="000724BF">
        <w:rPr>
          <w:color w:val="000000" w:themeColor="text1"/>
          <w:sz w:val="28"/>
          <w:szCs w:val="28"/>
        </w:rPr>
        <w:t xml:space="preserve">). </w:t>
      </w:r>
    </w:p>
    <w:p w14:paraId="7D0A7589" w14:textId="028D89B4" w:rsidR="005A6D17" w:rsidRPr="000724BF" w:rsidRDefault="005A6D17" w:rsidP="00D838D5">
      <w:pPr>
        <w:ind w:firstLine="709"/>
        <w:jc w:val="both"/>
        <w:rPr>
          <w:color w:val="000000" w:themeColor="text1"/>
          <w:sz w:val="28"/>
          <w:szCs w:val="28"/>
        </w:rPr>
      </w:pPr>
      <w:r w:rsidRPr="000724BF">
        <w:rPr>
          <w:color w:val="000000" w:themeColor="text1"/>
          <w:sz w:val="28"/>
          <w:szCs w:val="28"/>
        </w:rPr>
        <w:t>Следует отметить, что «внутриматериковое положение страны, отсутствие у Казахстана прямого выхода к мировому океану, большие расстояния в девятой по величине территории стране мира, а также то обстоятельство, что основными внешнеторговыми покупателями казахстанской сырой нефти являются страны Европейского со</w:t>
      </w:r>
      <w:r w:rsidR="009F1056">
        <w:rPr>
          <w:color w:val="000000" w:themeColor="text1"/>
          <w:sz w:val="28"/>
          <w:szCs w:val="28"/>
        </w:rPr>
        <w:t>юза, куда она поставляется тран</w:t>
      </w:r>
      <w:r w:rsidRPr="000724BF">
        <w:rPr>
          <w:color w:val="000000" w:themeColor="text1"/>
          <w:sz w:val="28"/>
          <w:szCs w:val="28"/>
        </w:rPr>
        <w:t xml:space="preserve">зитом через Россию, </w:t>
      </w:r>
      <w:r w:rsidR="00D838D5">
        <w:rPr>
          <w:color w:val="000000" w:themeColor="text1"/>
          <w:sz w:val="28"/>
          <w:szCs w:val="28"/>
        </w:rPr>
        <w:t>–</w:t>
      </w:r>
      <w:r w:rsidRPr="000724BF">
        <w:rPr>
          <w:color w:val="000000" w:themeColor="text1"/>
          <w:sz w:val="28"/>
          <w:szCs w:val="28"/>
        </w:rPr>
        <w:t xml:space="preserve"> все это придает двусторонним отношениям особый смысл» [298] (Приложение </w:t>
      </w:r>
      <w:r w:rsidR="00D838D5">
        <w:rPr>
          <w:color w:val="000000" w:themeColor="text1"/>
          <w:sz w:val="28"/>
          <w:szCs w:val="28"/>
        </w:rPr>
        <w:t>Ж</w:t>
      </w:r>
      <w:r w:rsidRPr="000724BF">
        <w:rPr>
          <w:color w:val="000000" w:themeColor="text1"/>
          <w:sz w:val="28"/>
          <w:szCs w:val="28"/>
        </w:rPr>
        <w:t>).</w:t>
      </w:r>
    </w:p>
    <w:p w14:paraId="154BFE1C" w14:textId="56F882D8" w:rsidR="005A6D17" w:rsidRPr="000724BF" w:rsidRDefault="005A6D17" w:rsidP="00D838D5">
      <w:pPr>
        <w:ind w:firstLine="709"/>
        <w:jc w:val="both"/>
        <w:rPr>
          <w:color w:val="000000" w:themeColor="text1"/>
          <w:sz w:val="28"/>
          <w:szCs w:val="28"/>
        </w:rPr>
      </w:pPr>
      <w:r w:rsidRPr="000724BF">
        <w:rPr>
          <w:color w:val="000000" w:themeColor="text1"/>
          <w:sz w:val="28"/>
          <w:szCs w:val="28"/>
        </w:rPr>
        <w:t>Основная доля добычи нефти и газа Казахстана обеспечивается за счет трех мега-проектов: Карачаганак, Тенгиз (ТШО), Кашаган. Основной прирост добычи в 2019 году связан со стабильным ростом добычи на месторождении Кашаган (14,1 млн</w:t>
      </w:r>
      <w:r w:rsidR="00D838D5">
        <w:rPr>
          <w:color w:val="000000" w:themeColor="text1"/>
          <w:sz w:val="28"/>
          <w:szCs w:val="28"/>
        </w:rPr>
        <w:t>.</w:t>
      </w:r>
      <w:r w:rsidRPr="000724BF">
        <w:rPr>
          <w:color w:val="000000" w:themeColor="text1"/>
          <w:sz w:val="28"/>
          <w:szCs w:val="28"/>
        </w:rPr>
        <w:t xml:space="preserve"> т), а также с ростом ее на Тенгизе (29,8 млн</w:t>
      </w:r>
      <w:r w:rsidR="00D838D5">
        <w:rPr>
          <w:color w:val="000000" w:themeColor="text1"/>
          <w:sz w:val="28"/>
          <w:szCs w:val="28"/>
        </w:rPr>
        <w:t>.</w:t>
      </w:r>
      <w:r w:rsidRPr="000724BF">
        <w:rPr>
          <w:color w:val="000000" w:themeColor="text1"/>
          <w:sz w:val="28"/>
          <w:szCs w:val="28"/>
        </w:rPr>
        <w:t xml:space="preserve"> т) и Карачаганаке (11,2 млн</w:t>
      </w:r>
      <w:r w:rsidR="00D838D5">
        <w:rPr>
          <w:color w:val="000000" w:themeColor="text1"/>
          <w:sz w:val="28"/>
          <w:szCs w:val="28"/>
        </w:rPr>
        <w:t>.</w:t>
      </w:r>
      <w:r w:rsidRPr="000724BF">
        <w:rPr>
          <w:color w:val="000000" w:themeColor="text1"/>
          <w:sz w:val="28"/>
          <w:szCs w:val="28"/>
        </w:rPr>
        <w:t xml:space="preserve"> т). Суммарные показатели этих трех активов составляют около 60% от всей добычи в Казахстане [299]. Реализация указанных проектов связана с Россией.  </w:t>
      </w:r>
    </w:p>
    <w:p w14:paraId="1F603D09" w14:textId="0AE8729F" w:rsidR="005A6D17" w:rsidRPr="000724BF" w:rsidRDefault="005A6D17" w:rsidP="00D838D5">
      <w:pPr>
        <w:ind w:firstLine="709"/>
        <w:jc w:val="both"/>
        <w:rPr>
          <w:color w:val="000000" w:themeColor="text1"/>
          <w:sz w:val="28"/>
          <w:szCs w:val="28"/>
        </w:rPr>
      </w:pPr>
      <w:r w:rsidRPr="000724BF">
        <w:rPr>
          <w:color w:val="000000" w:themeColor="text1"/>
          <w:sz w:val="28"/>
          <w:szCs w:val="28"/>
        </w:rPr>
        <w:t>В консорциуме «Карачагана</w:t>
      </w:r>
      <w:r>
        <w:rPr>
          <w:color w:val="000000" w:themeColor="text1"/>
          <w:sz w:val="28"/>
          <w:szCs w:val="28"/>
        </w:rPr>
        <w:t>к Петролеум Оперейтинг» (K</w:t>
      </w:r>
      <w:r w:rsidR="00AE0AC1">
        <w:rPr>
          <w:color w:val="000000" w:themeColor="text1"/>
          <w:sz w:val="28"/>
          <w:szCs w:val="28"/>
        </w:rPr>
        <w:t>П</w:t>
      </w:r>
      <w:r>
        <w:rPr>
          <w:color w:val="000000" w:themeColor="text1"/>
          <w:sz w:val="28"/>
          <w:szCs w:val="28"/>
        </w:rPr>
        <w:t xml:space="preserve">O), </w:t>
      </w:r>
      <w:r w:rsidRPr="000724BF">
        <w:rPr>
          <w:color w:val="000000" w:themeColor="text1"/>
          <w:sz w:val="28"/>
          <w:szCs w:val="28"/>
        </w:rPr>
        <w:t>в разработке месторождений Кумколь, Тенгиз, в Каспийском трубопроводном</w:t>
      </w:r>
      <w:r w:rsidR="00D838D5">
        <w:rPr>
          <w:color w:val="000000" w:themeColor="text1"/>
          <w:sz w:val="28"/>
          <w:szCs w:val="28"/>
        </w:rPr>
        <w:t xml:space="preserve"> консорциуме  участвует ЛУКОЙЛ </w:t>
      </w:r>
      <w:r w:rsidRPr="000724BF">
        <w:rPr>
          <w:color w:val="000000" w:themeColor="text1"/>
          <w:sz w:val="28"/>
          <w:szCs w:val="28"/>
        </w:rPr>
        <w:t xml:space="preserve">[300]. В проекте «Курмангазы» участвует «Роснефть», на месторождениях «Имашевское» и «Центральное», которые расположены в приграничной зоне, </w:t>
      </w:r>
      <w:r w:rsidRPr="006C0F00">
        <w:rPr>
          <w:rStyle w:val="af0"/>
          <w:rFonts w:eastAsiaTheme="majorEastAsia"/>
          <w:b w:val="0"/>
          <w:bCs w:val="0"/>
          <w:color w:val="000000" w:themeColor="text1"/>
          <w:sz w:val="28"/>
          <w:szCs w:val="28"/>
        </w:rPr>
        <w:t>работают «Газпром» и</w:t>
      </w:r>
      <w:r w:rsidRPr="000724BF">
        <w:rPr>
          <w:rStyle w:val="af0"/>
          <w:rFonts w:eastAsiaTheme="majorEastAsia"/>
          <w:color w:val="000000" w:themeColor="text1"/>
          <w:sz w:val="28"/>
          <w:szCs w:val="28"/>
        </w:rPr>
        <w:t xml:space="preserve"> </w:t>
      </w:r>
      <w:r w:rsidRPr="000724BF">
        <w:rPr>
          <w:color w:val="000000" w:themeColor="text1"/>
          <w:sz w:val="28"/>
          <w:szCs w:val="28"/>
        </w:rPr>
        <w:t>ЛУКОЙЛ [301]</w:t>
      </w:r>
      <w:r w:rsidRPr="000724BF">
        <w:rPr>
          <w:b/>
          <w:color w:val="000000" w:themeColor="text1"/>
          <w:sz w:val="28"/>
          <w:szCs w:val="28"/>
        </w:rPr>
        <w:t>.</w:t>
      </w:r>
    </w:p>
    <w:p w14:paraId="4A1232F9" w14:textId="37A7D3CB" w:rsidR="005A6D17" w:rsidRPr="000724BF" w:rsidRDefault="005A6D17" w:rsidP="00D838D5">
      <w:pPr>
        <w:ind w:firstLine="709"/>
        <w:jc w:val="both"/>
        <w:rPr>
          <w:color w:val="000000" w:themeColor="text1"/>
          <w:sz w:val="28"/>
          <w:szCs w:val="28"/>
        </w:rPr>
      </w:pPr>
      <w:r w:rsidRPr="000724BF">
        <w:rPr>
          <w:color w:val="000000" w:themeColor="text1"/>
          <w:sz w:val="28"/>
          <w:szCs w:val="28"/>
        </w:rPr>
        <w:t>Однако, определяющим фактором</w:t>
      </w:r>
      <w:r w:rsidR="00D838D5">
        <w:rPr>
          <w:color w:val="000000" w:themeColor="text1"/>
          <w:sz w:val="28"/>
          <w:szCs w:val="28"/>
        </w:rPr>
        <w:t xml:space="preserve"> является зависимость экспорта </w:t>
      </w:r>
      <w:r w:rsidRPr="000724BF">
        <w:rPr>
          <w:color w:val="000000" w:themeColor="text1"/>
          <w:sz w:val="28"/>
          <w:szCs w:val="28"/>
        </w:rPr>
        <w:t>казахстанской</w:t>
      </w:r>
      <w:r w:rsidR="008E206D">
        <w:rPr>
          <w:color w:val="000000" w:themeColor="text1"/>
          <w:sz w:val="28"/>
          <w:szCs w:val="28"/>
        </w:rPr>
        <w:t xml:space="preserve"> </w:t>
      </w:r>
      <w:r w:rsidRPr="000724BF">
        <w:rPr>
          <w:color w:val="000000" w:themeColor="text1"/>
          <w:sz w:val="28"/>
          <w:szCs w:val="28"/>
        </w:rPr>
        <w:t xml:space="preserve">нефти на мировой рынок от транзита через российскую </w:t>
      </w:r>
      <w:r w:rsidRPr="007E70A6">
        <w:rPr>
          <w:sz w:val="28"/>
          <w:szCs w:val="28"/>
        </w:rPr>
        <w:t>территорию [298</w:t>
      </w:r>
      <w:r w:rsidR="009F1056" w:rsidRPr="007E70A6">
        <w:rPr>
          <w:sz w:val="28"/>
          <w:szCs w:val="28"/>
        </w:rPr>
        <w:t>, р</w:t>
      </w:r>
      <w:r w:rsidR="00725B6D" w:rsidRPr="007E70A6">
        <w:rPr>
          <w:sz w:val="28"/>
          <w:szCs w:val="28"/>
        </w:rPr>
        <w:t>.</w:t>
      </w:r>
      <w:r w:rsidR="007E70A6" w:rsidRPr="007E70A6">
        <w:rPr>
          <w:sz w:val="28"/>
          <w:szCs w:val="28"/>
        </w:rPr>
        <w:t xml:space="preserve"> </w:t>
      </w:r>
      <w:r w:rsidR="00725B6D" w:rsidRPr="007E70A6">
        <w:rPr>
          <w:sz w:val="28"/>
          <w:szCs w:val="28"/>
        </w:rPr>
        <w:t>45</w:t>
      </w:r>
      <w:r w:rsidRPr="007E70A6">
        <w:rPr>
          <w:sz w:val="28"/>
          <w:szCs w:val="28"/>
        </w:rPr>
        <w:t>]</w:t>
      </w:r>
      <w:r w:rsidRPr="007E70A6">
        <w:rPr>
          <w:iCs/>
          <w:sz w:val="28"/>
          <w:szCs w:val="28"/>
        </w:rPr>
        <w:t>.</w:t>
      </w:r>
      <w:r w:rsidRPr="007E70A6">
        <w:rPr>
          <w:sz w:val="28"/>
          <w:szCs w:val="28"/>
        </w:rPr>
        <w:t xml:space="preserve"> Подавляющая часть казахстанской нефти и газа перевозится через территорию </w:t>
      </w:r>
      <w:r w:rsidRPr="000724BF">
        <w:rPr>
          <w:color w:val="000000" w:themeColor="text1"/>
          <w:sz w:val="28"/>
          <w:szCs w:val="28"/>
        </w:rPr>
        <w:t xml:space="preserve">России. Напрямую Казахстан поставлять свои ресурсы в европейском направлении не может – даже выход к Каспийскому морю не дает возможности выйти на мировой рынок без применения транзита. </w:t>
      </w:r>
    </w:p>
    <w:p w14:paraId="373A56D8" w14:textId="7484C716" w:rsidR="005A6D17" w:rsidRPr="000724BF" w:rsidRDefault="005A6D17" w:rsidP="00D838D5">
      <w:pPr>
        <w:ind w:firstLine="709"/>
        <w:jc w:val="both"/>
        <w:rPr>
          <w:color w:val="000000" w:themeColor="text1"/>
          <w:sz w:val="28"/>
          <w:szCs w:val="28"/>
        </w:rPr>
      </w:pPr>
      <w:r w:rsidRPr="000724BF">
        <w:rPr>
          <w:color w:val="000000" w:themeColor="text1"/>
          <w:sz w:val="28"/>
          <w:szCs w:val="28"/>
        </w:rPr>
        <w:lastRenderedPageBreak/>
        <w:t>Главным маршрутом экспортных поставок через РФ остается нефтепровод КТК. В 2020 году по трубопроводу КТК транспортирована превалирующая часть из</w:t>
      </w:r>
      <w:r w:rsidR="00D838D5">
        <w:rPr>
          <w:color w:val="000000" w:themeColor="text1"/>
          <w:sz w:val="28"/>
          <w:szCs w:val="28"/>
        </w:rPr>
        <w:t xml:space="preserve"> добытой казахстанской нефти – </w:t>
      </w:r>
      <w:r w:rsidRPr="000724BF">
        <w:rPr>
          <w:color w:val="000000" w:themeColor="text1"/>
          <w:sz w:val="28"/>
          <w:szCs w:val="28"/>
        </w:rPr>
        <w:t>59 млн</w:t>
      </w:r>
      <w:r w:rsidR="00D838D5">
        <w:rPr>
          <w:color w:val="000000" w:themeColor="text1"/>
          <w:sz w:val="28"/>
          <w:szCs w:val="28"/>
        </w:rPr>
        <w:t>.</w:t>
      </w:r>
      <w:r w:rsidRPr="000724BF">
        <w:rPr>
          <w:color w:val="000000" w:themeColor="text1"/>
          <w:sz w:val="28"/>
          <w:szCs w:val="28"/>
        </w:rPr>
        <w:t xml:space="preserve"> тонн (из добытых 82,1 млн</w:t>
      </w:r>
      <w:r w:rsidR="00D838D5">
        <w:rPr>
          <w:color w:val="000000" w:themeColor="text1"/>
          <w:sz w:val="28"/>
          <w:szCs w:val="28"/>
        </w:rPr>
        <w:t>.</w:t>
      </w:r>
      <w:r w:rsidRPr="000724BF">
        <w:rPr>
          <w:color w:val="000000" w:themeColor="text1"/>
          <w:sz w:val="28"/>
          <w:szCs w:val="28"/>
        </w:rPr>
        <w:t xml:space="preserve"> тонн), что подчеркивает его роль для Казахстана. Нефтепровод Атырау-Самара предоставляет доступ на рынки по территории Российской Федерации через нефтепроводную систему ПАО «Транснефть» до балтийского терминала Усть</w:t>
      </w:r>
      <w:r w:rsidR="00D838D5">
        <w:rPr>
          <w:color w:val="000000" w:themeColor="text1"/>
          <w:sz w:val="28"/>
          <w:szCs w:val="28"/>
        </w:rPr>
        <w:t>-</w:t>
      </w:r>
      <w:r w:rsidRPr="000724BF">
        <w:rPr>
          <w:color w:val="000000" w:themeColor="text1"/>
          <w:sz w:val="28"/>
          <w:szCs w:val="28"/>
        </w:rPr>
        <w:t xml:space="preserve">Луга и также до черноморского порта Новороссийск [302]. В свою очередь «Роснефть» осуществляет поставки в Китай по маршруту </w:t>
      </w:r>
      <w:r w:rsidRPr="000724BF">
        <w:rPr>
          <w:color w:val="000000" w:themeColor="text1"/>
          <w:spacing w:val="2"/>
          <w:sz w:val="28"/>
          <w:szCs w:val="28"/>
        </w:rPr>
        <w:t xml:space="preserve">Омск </w:t>
      </w:r>
      <w:r w:rsidR="00D838D5">
        <w:rPr>
          <w:color w:val="000000" w:themeColor="text1"/>
          <w:spacing w:val="2"/>
          <w:sz w:val="28"/>
          <w:szCs w:val="28"/>
        </w:rPr>
        <w:t>–</w:t>
      </w:r>
      <w:r w:rsidRPr="000724BF">
        <w:rPr>
          <w:color w:val="000000" w:themeColor="text1"/>
          <w:spacing w:val="2"/>
          <w:sz w:val="28"/>
          <w:szCs w:val="28"/>
        </w:rPr>
        <w:t xml:space="preserve"> Прииртышск </w:t>
      </w:r>
      <w:r w:rsidR="00D838D5">
        <w:rPr>
          <w:color w:val="000000" w:themeColor="text1"/>
          <w:spacing w:val="2"/>
          <w:sz w:val="28"/>
          <w:szCs w:val="28"/>
        </w:rPr>
        <w:t>–</w:t>
      </w:r>
      <w:r w:rsidRPr="000724BF">
        <w:rPr>
          <w:color w:val="000000" w:themeColor="text1"/>
          <w:spacing w:val="2"/>
          <w:sz w:val="28"/>
          <w:szCs w:val="28"/>
        </w:rPr>
        <w:t xml:space="preserve"> Атасу – Алашанькоу. </w:t>
      </w:r>
      <w:r w:rsidRPr="000724BF">
        <w:rPr>
          <w:color w:val="000000" w:themeColor="text1"/>
          <w:sz w:val="28"/>
          <w:szCs w:val="28"/>
        </w:rPr>
        <w:t xml:space="preserve"> </w:t>
      </w:r>
    </w:p>
    <w:p w14:paraId="542274E2" w14:textId="5D49F865" w:rsidR="005A6D17" w:rsidRPr="000724BF" w:rsidRDefault="005A6D17" w:rsidP="00D838D5">
      <w:pPr>
        <w:ind w:firstLine="709"/>
        <w:jc w:val="both"/>
        <w:rPr>
          <w:color w:val="000000" w:themeColor="text1"/>
          <w:sz w:val="28"/>
          <w:szCs w:val="28"/>
        </w:rPr>
      </w:pPr>
      <w:r w:rsidRPr="000724BF">
        <w:rPr>
          <w:color w:val="000000" w:themeColor="text1"/>
          <w:sz w:val="28"/>
          <w:szCs w:val="28"/>
        </w:rPr>
        <w:t>Примером взаимовыгодного сотрудничества в газовой отрасли между Казахстаном и Россией служит образованное в 2001 году на паритетной основе национальной компанией АО «НК «КазМунайГаз» и ОАО «Газпром» товарищество «КазРосГаз». Основные функции компании: маркетинг, переработка, транспортировка и реализация казахстанского природного газа и продуктов его переработки на внутреннем и внешних рынках. В 2014 году</w:t>
      </w:r>
      <w:r>
        <w:rPr>
          <w:color w:val="000000" w:themeColor="text1"/>
          <w:sz w:val="28"/>
          <w:szCs w:val="28"/>
        </w:rPr>
        <w:t xml:space="preserve"> «Каз</w:t>
      </w:r>
      <w:r w:rsidR="008E206D">
        <w:rPr>
          <w:color w:val="000000" w:themeColor="text1"/>
          <w:sz w:val="28"/>
          <w:szCs w:val="28"/>
        </w:rPr>
        <w:t>Р</w:t>
      </w:r>
      <w:r>
        <w:rPr>
          <w:color w:val="000000" w:themeColor="text1"/>
          <w:sz w:val="28"/>
          <w:szCs w:val="28"/>
        </w:rPr>
        <w:t>ос</w:t>
      </w:r>
      <w:r w:rsidR="008E206D">
        <w:rPr>
          <w:color w:val="000000" w:themeColor="text1"/>
          <w:sz w:val="28"/>
          <w:szCs w:val="28"/>
        </w:rPr>
        <w:t>Г</w:t>
      </w:r>
      <w:r>
        <w:rPr>
          <w:color w:val="000000" w:themeColor="text1"/>
          <w:sz w:val="28"/>
          <w:szCs w:val="28"/>
        </w:rPr>
        <w:t xml:space="preserve">аз» начал переработку </w:t>
      </w:r>
      <w:r w:rsidRPr="000724BF">
        <w:rPr>
          <w:color w:val="000000" w:themeColor="text1"/>
          <w:sz w:val="28"/>
          <w:szCs w:val="28"/>
        </w:rPr>
        <w:t>природного газа Карачаганакского месторождения на Оренбургском газохимическом комплексе [303] и этот</w:t>
      </w:r>
      <w:r w:rsidR="00C07BC3">
        <w:rPr>
          <w:color w:val="000000" w:themeColor="text1"/>
          <w:sz w:val="28"/>
          <w:szCs w:val="28"/>
        </w:rPr>
        <w:t xml:space="preserve"> </w:t>
      </w:r>
      <w:r w:rsidRPr="000724BF">
        <w:rPr>
          <w:color w:val="000000" w:themeColor="text1"/>
          <w:sz w:val="28"/>
          <w:szCs w:val="28"/>
        </w:rPr>
        <w:t xml:space="preserve">проект стал одним из имиджевых в формате Евразийского экономического союза.    </w:t>
      </w:r>
    </w:p>
    <w:p w14:paraId="48EAE8D4" w14:textId="0980C55D" w:rsidR="005A6D17" w:rsidRPr="000724BF" w:rsidRDefault="005A6D17" w:rsidP="00D838D5">
      <w:pPr>
        <w:ind w:firstLine="709"/>
        <w:jc w:val="both"/>
        <w:rPr>
          <w:color w:val="000000" w:themeColor="text1"/>
          <w:sz w:val="28"/>
          <w:szCs w:val="28"/>
        </w:rPr>
      </w:pPr>
      <w:r w:rsidRPr="000724BF">
        <w:rPr>
          <w:color w:val="000000" w:themeColor="text1"/>
          <w:sz w:val="28"/>
          <w:szCs w:val="28"/>
        </w:rPr>
        <w:t xml:space="preserve">Сотрудничество Казахстана и России в угольной отрасли также ведется по трансграничной схеме: экибастузский уголь идет на экспорт </w:t>
      </w:r>
      <w:r w:rsidR="00D838D5">
        <w:rPr>
          <w:color w:val="000000" w:themeColor="text1"/>
          <w:spacing w:val="-2"/>
          <w:sz w:val="28"/>
          <w:szCs w:val="28"/>
        </w:rPr>
        <w:t xml:space="preserve">в Россию, а </w:t>
      </w:r>
      <w:r w:rsidRPr="000724BF">
        <w:rPr>
          <w:color w:val="000000" w:themeColor="text1"/>
          <w:spacing w:val="-2"/>
          <w:sz w:val="28"/>
          <w:szCs w:val="28"/>
        </w:rPr>
        <w:t xml:space="preserve">карагандинский </w:t>
      </w:r>
      <w:r w:rsidR="009F1056">
        <w:rPr>
          <w:color w:val="000000" w:themeColor="text1"/>
          <w:spacing w:val="-2"/>
          <w:sz w:val="28"/>
          <w:szCs w:val="28"/>
        </w:rPr>
        <w:t>–</w:t>
      </w:r>
      <w:r w:rsidRPr="000724BF">
        <w:rPr>
          <w:color w:val="000000" w:themeColor="text1"/>
          <w:sz w:val="28"/>
          <w:szCs w:val="28"/>
        </w:rPr>
        <w:t xml:space="preserve"> на электростанции Урала и Сибири </w:t>
      </w:r>
      <w:r w:rsidR="00D838D5">
        <w:rPr>
          <w:color w:val="000000" w:themeColor="text1"/>
          <w:sz w:val="28"/>
          <w:szCs w:val="28"/>
        </w:rPr>
        <w:t>–</w:t>
      </w:r>
      <w:r w:rsidRPr="000724BF">
        <w:rPr>
          <w:color w:val="000000" w:themeColor="text1"/>
          <w:sz w:val="28"/>
          <w:szCs w:val="28"/>
        </w:rPr>
        <w:t xml:space="preserve"> с отправкой в обратном направлении электроэнергии. Но в связи с конкуренцией, в которой казахстанский уголь уступает из-за физических характеристик, а также из-за логистических издержек, нехватки мощностей местных предприятий идет снижение экспорта из Казахстана (рис</w:t>
      </w:r>
      <w:r>
        <w:rPr>
          <w:color w:val="000000" w:themeColor="text1"/>
          <w:sz w:val="28"/>
          <w:szCs w:val="28"/>
        </w:rPr>
        <w:t>унок 7</w:t>
      </w:r>
      <w:r w:rsidRPr="000724BF">
        <w:rPr>
          <w:color w:val="000000" w:themeColor="text1"/>
          <w:sz w:val="28"/>
          <w:szCs w:val="28"/>
        </w:rPr>
        <w:t>)</w:t>
      </w:r>
      <w:r w:rsidR="00C07BC3">
        <w:rPr>
          <w:color w:val="000000" w:themeColor="text1"/>
          <w:sz w:val="28"/>
          <w:szCs w:val="28"/>
        </w:rPr>
        <w:t>.</w:t>
      </w:r>
    </w:p>
    <w:p w14:paraId="76F2E7FA" w14:textId="77777777" w:rsidR="005A6D17" w:rsidRPr="000724BF" w:rsidRDefault="005A6D17" w:rsidP="005A6D17">
      <w:pPr>
        <w:ind w:firstLine="567"/>
        <w:jc w:val="both"/>
        <w:rPr>
          <w:color w:val="000000" w:themeColor="text1"/>
          <w:sz w:val="28"/>
          <w:szCs w:val="28"/>
        </w:rPr>
      </w:pPr>
    </w:p>
    <w:p w14:paraId="5FBA4F4A" w14:textId="77777777" w:rsidR="005A6D17" w:rsidRPr="000724BF" w:rsidRDefault="005A6D17" w:rsidP="00D838D5">
      <w:pPr>
        <w:ind w:firstLine="851"/>
        <w:jc w:val="both"/>
        <w:textAlignment w:val="baseline"/>
        <w:rPr>
          <w:color w:val="000000" w:themeColor="text1"/>
          <w:sz w:val="28"/>
          <w:szCs w:val="28"/>
        </w:rPr>
      </w:pPr>
      <w:r w:rsidRPr="000724BF">
        <w:rPr>
          <w:noProof/>
          <w:color w:val="000000" w:themeColor="text1"/>
          <w:sz w:val="28"/>
          <w:szCs w:val="28"/>
        </w:rPr>
        <w:drawing>
          <wp:inline distT="0" distB="0" distL="0" distR="0" wp14:anchorId="769D65E6" wp14:editId="46F0BBDB">
            <wp:extent cx="5056496" cy="1439545"/>
            <wp:effectExtent l="0" t="0" r="0" b="8255"/>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980B243" w14:textId="77777777" w:rsidR="005A6D17" w:rsidRPr="00D838D5" w:rsidRDefault="005A6D17" w:rsidP="005A6D17">
      <w:pPr>
        <w:ind w:firstLine="567"/>
        <w:jc w:val="center"/>
        <w:rPr>
          <w:color w:val="000000" w:themeColor="text1"/>
          <w:sz w:val="16"/>
          <w:szCs w:val="16"/>
        </w:rPr>
      </w:pPr>
    </w:p>
    <w:p w14:paraId="294368CB" w14:textId="4264002D" w:rsidR="005A6D17" w:rsidRPr="000724BF" w:rsidRDefault="005A6D17" w:rsidP="00D838D5">
      <w:pPr>
        <w:jc w:val="center"/>
        <w:rPr>
          <w:color w:val="000000" w:themeColor="text1"/>
          <w:sz w:val="28"/>
          <w:szCs w:val="28"/>
        </w:rPr>
      </w:pPr>
      <w:r>
        <w:rPr>
          <w:color w:val="000000" w:themeColor="text1"/>
          <w:sz w:val="28"/>
          <w:szCs w:val="28"/>
        </w:rPr>
        <w:t>Рисунок 7</w:t>
      </w:r>
      <w:r w:rsidRPr="000724BF">
        <w:rPr>
          <w:color w:val="000000" w:themeColor="text1"/>
          <w:sz w:val="28"/>
          <w:szCs w:val="28"/>
        </w:rPr>
        <w:t xml:space="preserve"> </w:t>
      </w:r>
      <w:r w:rsidR="00D838D5">
        <w:rPr>
          <w:color w:val="000000" w:themeColor="text1"/>
          <w:sz w:val="28"/>
          <w:szCs w:val="28"/>
        </w:rPr>
        <w:t>–</w:t>
      </w:r>
      <w:r w:rsidRPr="000724BF">
        <w:rPr>
          <w:color w:val="000000" w:themeColor="text1"/>
          <w:sz w:val="28"/>
          <w:szCs w:val="28"/>
        </w:rPr>
        <w:t xml:space="preserve"> План экспорта угля из РК в РФ</w:t>
      </w:r>
    </w:p>
    <w:p w14:paraId="1A17ECEB" w14:textId="77777777" w:rsidR="005A6D17" w:rsidRPr="000724BF" w:rsidRDefault="005A6D17" w:rsidP="005A6D17">
      <w:pPr>
        <w:ind w:firstLine="567"/>
        <w:jc w:val="center"/>
        <w:textAlignment w:val="baseline"/>
        <w:rPr>
          <w:color w:val="000000" w:themeColor="text1"/>
          <w:sz w:val="28"/>
          <w:szCs w:val="28"/>
        </w:rPr>
      </w:pPr>
    </w:p>
    <w:p w14:paraId="22E8BD8D" w14:textId="3573C17E" w:rsidR="005A6D17" w:rsidRPr="000724BF" w:rsidRDefault="005A6D17" w:rsidP="00ED71BA">
      <w:pPr>
        <w:ind w:firstLine="709"/>
        <w:jc w:val="both"/>
        <w:rPr>
          <w:rStyle w:val="A16"/>
          <w:color w:val="000000" w:themeColor="text1"/>
          <w:sz w:val="28"/>
          <w:szCs w:val="28"/>
        </w:rPr>
      </w:pPr>
      <w:r w:rsidRPr="000724BF">
        <w:rPr>
          <w:color w:val="000000" w:themeColor="text1"/>
          <w:sz w:val="28"/>
          <w:szCs w:val="28"/>
        </w:rPr>
        <w:t xml:space="preserve">«Более успешно развивается сотрудничество в сфере атомной энергетики. Казахстан занимает второе место в мире по запасам природного урана </w:t>
      </w:r>
      <w:r w:rsidR="00ED71BA">
        <w:rPr>
          <w:color w:val="000000" w:themeColor="text1"/>
          <w:sz w:val="28"/>
          <w:szCs w:val="28"/>
        </w:rPr>
        <w:t>–</w:t>
      </w:r>
      <w:r w:rsidRPr="000724BF">
        <w:rPr>
          <w:color w:val="000000" w:themeColor="text1"/>
          <w:sz w:val="28"/>
          <w:szCs w:val="28"/>
        </w:rPr>
        <w:t xml:space="preserve"> 12% от всех разведанных мировых запасов сосредоточено в его недрах. Российские компании входят на рынок Казахстана посредством выкупа мировых уранодобывающих предприятий, разрабатывающих казахстанские месторождения. Россия лидирует в сфере добычи урана в республике: выкупив в 2013 году 100% акций канадской «Uranium One», у которой находились контрольные пакеты казахстанских уранодобывающих компаний, российский </w:t>
      </w:r>
      <w:r w:rsidRPr="000724BF">
        <w:rPr>
          <w:color w:val="000000" w:themeColor="text1"/>
          <w:sz w:val="28"/>
          <w:szCs w:val="28"/>
        </w:rPr>
        <w:lastRenderedPageBreak/>
        <w:t>«Росатом» стал монополистом в этой области. На долю «Uranium One» приходится более 20% объема добычи урана в Казахстане</w:t>
      </w:r>
      <w:r w:rsidRPr="000724BF">
        <w:rPr>
          <w:rStyle w:val="A16"/>
          <w:color w:val="000000" w:themeColor="text1"/>
          <w:sz w:val="28"/>
          <w:szCs w:val="28"/>
        </w:rPr>
        <w:t>».</w:t>
      </w:r>
    </w:p>
    <w:p w14:paraId="55BC9D51" w14:textId="54D5B197" w:rsidR="005A6D17" w:rsidRPr="000724BF" w:rsidRDefault="005A6D17" w:rsidP="00ED71BA">
      <w:pPr>
        <w:ind w:firstLine="709"/>
        <w:jc w:val="both"/>
        <w:rPr>
          <w:color w:val="000000" w:themeColor="text1"/>
          <w:sz w:val="28"/>
          <w:szCs w:val="28"/>
        </w:rPr>
      </w:pPr>
      <w:r w:rsidRPr="000724BF">
        <w:rPr>
          <w:rStyle w:val="A16"/>
          <w:color w:val="000000" w:themeColor="text1"/>
          <w:sz w:val="28"/>
          <w:szCs w:val="28"/>
        </w:rPr>
        <w:t xml:space="preserve">А также </w:t>
      </w:r>
      <w:r w:rsidRPr="000724BF">
        <w:rPr>
          <w:color w:val="000000" w:themeColor="text1"/>
          <w:sz w:val="28"/>
          <w:szCs w:val="28"/>
        </w:rPr>
        <w:t>«динамику развития сотрудничества в области электроэнергетики во многом определяет унаследованная от СССР единая энергетическая система. Например, Северный Казахстан пересекают линии электропередач ЕЭС России»</w:t>
      </w:r>
      <w:r w:rsidRPr="000724BF">
        <w:rPr>
          <w:rStyle w:val="A16"/>
          <w:color w:val="000000" w:themeColor="text1"/>
          <w:sz w:val="28"/>
          <w:szCs w:val="28"/>
        </w:rPr>
        <w:t xml:space="preserve"> [297, </w:t>
      </w:r>
      <w:r w:rsidRPr="000724BF">
        <w:rPr>
          <w:rStyle w:val="A16"/>
          <w:color w:val="000000" w:themeColor="text1"/>
          <w:sz w:val="28"/>
          <w:szCs w:val="28"/>
          <w:lang w:val="en-US"/>
        </w:rPr>
        <w:t>c</w:t>
      </w:r>
      <w:r w:rsidRPr="000724BF">
        <w:rPr>
          <w:rStyle w:val="A16"/>
          <w:color w:val="000000" w:themeColor="text1"/>
          <w:sz w:val="28"/>
          <w:szCs w:val="28"/>
        </w:rPr>
        <w:t>.</w:t>
      </w:r>
      <w:r w:rsidR="00316232">
        <w:rPr>
          <w:rStyle w:val="A16"/>
          <w:color w:val="000000" w:themeColor="text1"/>
          <w:sz w:val="28"/>
          <w:szCs w:val="28"/>
        </w:rPr>
        <w:t xml:space="preserve"> </w:t>
      </w:r>
      <w:r w:rsidRPr="000724BF">
        <w:rPr>
          <w:rStyle w:val="A16"/>
          <w:color w:val="000000" w:themeColor="text1"/>
          <w:sz w:val="28"/>
          <w:szCs w:val="28"/>
        </w:rPr>
        <w:t>143-144]</w:t>
      </w:r>
      <w:r w:rsidRPr="000724BF">
        <w:rPr>
          <w:color w:val="000000" w:themeColor="text1"/>
          <w:sz w:val="28"/>
          <w:szCs w:val="28"/>
        </w:rPr>
        <w:t>. В 2019 году Казахстан экспортировал в Россию 1,273 млрд</w:t>
      </w:r>
      <w:r w:rsidR="00ED71BA">
        <w:rPr>
          <w:color w:val="000000" w:themeColor="text1"/>
          <w:sz w:val="28"/>
          <w:szCs w:val="28"/>
        </w:rPr>
        <w:t>.</w:t>
      </w:r>
      <w:r w:rsidRPr="000724BF">
        <w:rPr>
          <w:color w:val="000000" w:themeColor="text1"/>
          <w:sz w:val="28"/>
          <w:szCs w:val="28"/>
        </w:rPr>
        <w:t xml:space="preserve"> кВт·ч электричества [304].</w:t>
      </w:r>
    </w:p>
    <w:p w14:paraId="3FEC1720" w14:textId="3C74F2E1" w:rsidR="005A6D17" w:rsidRPr="000724BF" w:rsidRDefault="005A6D17" w:rsidP="00ED71BA">
      <w:pPr>
        <w:ind w:firstLine="709"/>
        <w:jc w:val="both"/>
        <w:rPr>
          <w:color w:val="000000" w:themeColor="text1"/>
          <w:sz w:val="28"/>
          <w:szCs w:val="28"/>
        </w:rPr>
      </w:pPr>
      <w:r w:rsidRPr="000724BF">
        <w:rPr>
          <w:color w:val="000000" w:themeColor="text1"/>
          <w:sz w:val="28"/>
          <w:szCs w:val="28"/>
        </w:rPr>
        <w:t>Оценивая энергетическую составляющую сотрудничества РК и РФ, можно обозначить ее амбивалентный, порой ассиметричный характер. «Это взаимодействие можно охарактеризовать и как отношения партнерства, и в тоже время</w:t>
      </w:r>
      <w:r w:rsidR="00BA4780">
        <w:rPr>
          <w:color w:val="000000" w:themeColor="text1"/>
          <w:sz w:val="28"/>
          <w:szCs w:val="28"/>
        </w:rPr>
        <w:t xml:space="preserve"> </w:t>
      </w:r>
      <w:r w:rsidRPr="000724BF">
        <w:rPr>
          <w:color w:val="000000" w:themeColor="text1"/>
          <w:sz w:val="28"/>
          <w:szCs w:val="28"/>
        </w:rPr>
        <w:t xml:space="preserve">как отношения </w:t>
      </w:r>
      <w:r w:rsidRPr="007E70A6">
        <w:rPr>
          <w:sz w:val="28"/>
          <w:szCs w:val="28"/>
        </w:rPr>
        <w:t>конкуренции» [297</w:t>
      </w:r>
      <w:r w:rsidR="009F1056" w:rsidRPr="007E70A6">
        <w:rPr>
          <w:sz w:val="28"/>
          <w:szCs w:val="28"/>
        </w:rPr>
        <w:t>, с.</w:t>
      </w:r>
      <w:r w:rsidR="007E70A6" w:rsidRPr="007E70A6">
        <w:rPr>
          <w:sz w:val="28"/>
          <w:szCs w:val="28"/>
        </w:rPr>
        <w:t xml:space="preserve"> </w:t>
      </w:r>
      <w:r w:rsidR="009258D2" w:rsidRPr="007E70A6">
        <w:rPr>
          <w:sz w:val="28"/>
          <w:szCs w:val="28"/>
        </w:rPr>
        <w:t>144</w:t>
      </w:r>
      <w:r w:rsidRPr="007E70A6">
        <w:rPr>
          <w:sz w:val="28"/>
          <w:szCs w:val="28"/>
        </w:rPr>
        <w:t xml:space="preserve">]. Стоит подчеркнуть, взаимосвязанность транспортных систем России и Казахстана </w:t>
      </w:r>
      <w:r w:rsidRPr="000724BF">
        <w:rPr>
          <w:color w:val="000000" w:themeColor="text1"/>
          <w:sz w:val="28"/>
          <w:szCs w:val="28"/>
        </w:rPr>
        <w:t>сужает возможности выбора для РК, которая стремится к большей самостоятельности в выборе путей экспорта своей нефти. Для обеих стран энергетика не только экономический, но и геополитический ресурс. Россия заинтересована в сохранении своей транзитной роли и в совместной разработке месторождений, чтобы укрепить «зону влияния» в регионе ЦА. Энергетика остается базовым измерением сотрудничества для РК, поскольку около 90% углеводородных ресурсов республики находится в Прикаспийском нефтегазовом бассейне и пути их транзита в ЕС связаны с Россией.</w:t>
      </w:r>
    </w:p>
    <w:p w14:paraId="5F3FF346" w14:textId="62960518" w:rsidR="005A6D17" w:rsidRPr="000724BF" w:rsidRDefault="005A6D17" w:rsidP="00ED71BA">
      <w:pPr>
        <w:ind w:firstLine="709"/>
        <w:jc w:val="both"/>
        <w:rPr>
          <w:color w:val="000000" w:themeColor="text1"/>
          <w:sz w:val="28"/>
          <w:szCs w:val="28"/>
        </w:rPr>
      </w:pPr>
      <w:r w:rsidRPr="000724BF">
        <w:rPr>
          <w:color w:val="000000" w:themeColor="text1"/>
          <w:sz w:val="28"/>
          <w:szCs w:val="28"/>
        </w:rPr>
        <w:t xml:space="preserve">Необходимо обратить внимание на еще один важный аспект приграничного сотрудничества РК и РФ </w:t>
      </w:r>
      <w:r w:rsidR="00D838D5">
        <w:rPr>
          <w:color w:val="000000" w:themeColor="text1"/>
          <w:sz w:val="28"/>
          <w:szCs w:val="28"/>
        </w:rPr>
        <w:t xml:space="preserve">– </w:t>
      </w:r>
      <w:r w:rsidRPr="000724BF">
        <w:rPr>
          <w:color w:val="000000" w:themeColor="text1"/>
          <w:sz w:val="28"/>
          <w:szCs w:val="28"/>
        </w:rPr>
        <w:t>это</w:t>
      </w:r>
      <w:r w:rsidR="00BA4780">
        <w:rPr>
          <w:color w:val="000000" w:themeColor="text1"/>
          <w:sz w:val="28"/>
          <w:szCs w:val="28"/>
        </w:rPr>
        <w:t xml:space="preserve"> </w:t>
      </w:r>
      <w:r w:rsidRPr="000724BF">
        <w:rPr>
          <w:color w:val="000000" w:themeColor="text1"/>
          <w:sz w:val="28"/>
          <w:szCs w:val="28"/>
        </w:rPr>
        <w:t>взаимные инвестиции между странами, что очень значимо для экономического роста стран.</w:t>
      </w:r>
    </w:p>
    <w:p w14:paraId="3364BDAA" w14:textId="1C208CEE" w:rsidR="005A6D17" w:rsidRPr="000724BF" w:rsidRDefault="005A6D17" w:rsidP="00ED71BA">
      <w:pPr>
        <w:shd w:val="clear" w:color="auto" w:fill="FEFEFE"/>
        <w:ind w:firstLine="709"/>
        <w:jc w:val="both"/>
        <w:rPr>
          <w:color w:val="000000" w:themeColor="text1"/>
          <w:sz w:val="28"/>
          <w:szCs w:val="28"/>
        </w:rPr>
      </w:pPr>
      <w:r w:rsidRPr="000724BF">
        <w:rPr>
          <w:color w:val="000000" w:themeColor="text1"/>
          <w:sz w:val="28"/>
          <w:szCs w:val="28"/>
        </w:rPr>
        <w:t>Россия</w:t>
      </w:r>
      <w:r w:rsidR="00D838D5">
        <w:rPr>
          <w:color w:val="000000" w:themeColor="text1"/>
          <w:sz w:val="28"/>
          <w:szCs w:val="28"/>
        </w:rPr>
        <w:t xml:space="preserve"> </w:t>
      </w:r>
      <w:r w:rsidRPr="000724BF">
        <w:rPr>
          <w:color w:val="000000" w:themeColor="text1"/>
          <w:sz w:val="28"/>
          <w:szCs w:val="28"/>
        </w:rPr>
        <w:t>– крупнейший инвестор в</w:t>
      </w:r>
      <w:r w:rsidR="00D838D5">
        <w:rPr>
          <w:color w:val="000000" w:themeColor="text1"/>
          <w:sz w:val="28"/>
          <w:szCs w:val="28"/>
        </w:rPr>
        <w:t xml:space="preserve"> </w:t>
      </w:r>
      <w:r w:rsidRPr="000724BF">
        <w:rPr>
          <w:color w:val="000000" w:themeColor="text1"/>
          <w:sz w:val="28"/>
          <w:szCs w:val="28"/>
        </w:rPr>
        <w:t>казахстанскую экономику. «</w:t>
      </w:r>
      <w:r w:rsidRPr="000724BF">
        <w:rPr>
          <w:color w:val="000000" w:themeColor="text1"/>
          <w:sz w:val="28"/>
          <w:szCs w:val="28"/>
          <w:shd w:val="clear" w:color="auto" w:fill="FEFEFE"/>
        </w:rPr>
        <w:t>Объём прямых инвестиций из</w:t>
      </w:r>
      <w:r w:rsidR="00D838D5">
        <w:rPr>
          <w:color w:val="000000" w:themeColor="text1"/>
          <w:sz w:val="28"/>
          <w:szCs w:val="28"/>
          <w:shd w:val="clear" w:color="auto" w:fill="FEFEFE"/>
        </w:rPr>
        <w:t xml:space="preserve"> </w:t>
      </w:r>
      <w:r w:rsidRPr="000724BF">
        <w:rPr>
          <w:color w:val="000000" w:themeColor="text1"/>
          <w:sz w:val="28"/>
          <w:szCs w:val="28"/>
          <w:shd w:val="clear" w:color="auto" w:fill="FEFEFE"/>
        </w:rPr>
        <w:t>России за</w:t>
      </w:r>
      <w:r w:rsidR="00D838D5">
        <w:rPr>
          <w:color w:val="000000" w:themeColor="text1"/>
          <w:sz w:val="28"/>
          <w:szCs w:val="28"/>
          <w:shd w:val="clear" w:color="auto" w:fill="FEFEFE"/>
        </w:rPr>
        <w:t xml:space="preserve"> </w:t>
      </w:r>
      <w:r w:rsidRPr="000724BF">
        <w:rPr>
          <w:color w:val="000000" w:themeColor="text1"/>
          <w:sz w:val="28"/>
          <w:szCs w:val="28"/>
          <w:shd w:val="clear" w:color="auto" w:fill="FEFEFE"/>
        </w:rPr>
        <w:t>последние 15</w:t>
      </w:r>
      <w:r w:rsidR="00D838D5">
        <w:rPr>
          <w:color w:val="000000" w:themeColor="text1"/>
          <w:sz w:val="28"/>
          <w:szCs w:val="28"/>
          <w:shd w:val="clear" w:color="auto" w:fill="FEFEFE"/>
        </w:rPr>
        <w:t xml:space="preserve"> </w:t>
      </w:r>
      <w:r w:rsidRPr="000724BF">
        <w:rPr>
          <w:color w:val="000000" w:themeColor="text1"/>
          <w:sz w:val="28"/>
          <w:szCs w:val="28"/>
          <w:shd w:val="clear" w:color="auto" w:fill="FEFEFE"/>
        </w:rPr>
        <w:t>лет составил более 16 миллиардов долларов»</w:t>
      </w:r>
      <w:r w:rsidRPr="000724BF">
        <w:rPr>
          <w:color w:val="000000" w:themeColor="text1"/>
          <w:sz w:val="28"/>
          <w:szCs w:val="28"/>
        </w:rPr>
        <w:t>.</w:t>
      </w:r>
      <w:r w:rsidR="00D838D5">
        <w:rPr>
          <w:color w:val="000000" w:themeColor="text1"/>
          <w:sz w:val="28"/>
          <w:szCs w:val="28"/>
        </w:rPr>
        <w:t xml:space="preserve"> </w:t>
      </w:r>
      <w:r w:rsidRPr="000724BF">
        <w:rPr>
          <w:color w:val="000000" w:themeColor="text1"/>
          <w:sz w:val="28"/>
          <w:szCs w:val="28"/>
        </w:rPr>
        <w:t>Вкладывают в казахстанскую экономику крупные российские компании, к примеру</w:t>
      </w:r>
      <w:r>
        <w:rPr>
          <w:color w:val="000000" w:themeColor="text1"/>
          <w:sz w:val="28"/>
          <w:szCs w:val="28"/>
        </w:rPr>
        <w:t xml:space="preserve">, </w:t>
      </w:r>
      <w:r w:rsidRPr="000724BF">
        <w:rPr>
          <w:color w:val="000000" w:themeColor="text1"/>
          <w:sz w:val="28"/>
          <w:szCs w:val="28"/>
        </w:rPr>
        <w:t>«Лукойл» вкладывает 5 миллиардов долларов в освоение месторождений Хазар и Каламкас. В</w:t>
      </w:r>
      <w:r w:rsidR="00D838D5">
        <w:rPr>
          <w:color w:val="000000" w:themeColor="text1"/>
          <w:sz w:val="28"/>
          <w:szCs w:val="28"/>
        </w:rPr>
        <w:t xml:space="preserve"> </w:t>
      </w:r>
      <w:r w:rsidRPr="000724BF">
        <w:rPr>
          <w:color w:val="000000" w:themeColor="text1"/>
          <w:sz w:val="28"/>
          <w:szCs w:val="28"/>
        </w:rPr>
        <w:t>Казахстане работает более 7500 российских предприятий и</w:t>
      </w:r>
      <w:r w:rsidR="00D838D5">
        <w:rPr>
          <w:color w:val="000000" w:themeColor="text1"/>
          <w:sz w:val="28"/>
          <w:szCs w:val="28"/>
        </w:rPr>
        <w:t xml:space="preserve"> </w:t>
      </w:r>
      <w:r w:rsidRPr="000724BF">
        <w:rPr>
          <w:color w:val="000000" w:themeColor="text1"/>
          <w:sz w:val="28"/>
          <w:szCs w:val="28"/>
        </w:rPr>
        <w:t>3500</w:t>
      </w:r>
      <w:r w:rsidR="00D838D5">
        <w:rPr>
          <w:color w:val="000000" w:themeColor="text1"/>
          <w:sz w:val="28"/>
          <w:szCs w:val="28"/>
        </w:rPr>
        <w:t xml:space="preserve"> </w:t>
      </w:r>
      <w:r w:rsidRPr="000724BF">
        <w:rPr>
          <w:color w:val="000000" w:themeColor="text1"/>
          <w:sz w:val="28"/>
          <w:szCs w:val="28"/>
        </w:rPr>
        <w:t>совместных казахстанско-российских компаний [305]. Отметим, что в основном они работают в приграничных регионах РК (большая часть в Атырауской области), и это более трети от общего числа предприятий с</w:t>
      </w:r>
      <w:r w:rsidR="00D838D5">
        <w:rPr>
          <w:color w:val="000000" w:themeColor="text1"/>
          <w:sz w:val="28"/>
          <w:szCs w:val="28"/>
        </w:rPr>
        <w:t xml:space="preserve"> </w:t>
      </w:r>
      <w:r w:rsidRPr="000724BF">
        <w:rPr>
          <w:color w:val="000000" w:themeColor="text1"/>
          <w:sz w:val="28"/>
          <w:szCs w:val="28"/>
        </w:rPr>
        <w:t xml:space="preserve">иностранным капиталом, с заметным отрывом работающих в сфере торговли. </w:t>
      </w:r>
    </w:p>
    <w:p w14:paraId="3ACCF88D" w14:textId="77777777" w:rsidR="005A6D17" w:rsidRPr="000724BF" w:rsidRDefault="005A6D17" w:rsidP="00ED71BA">
      <w:pPr>
        <w:pStyle w:val="a3"/>
        <w:autoSpaceDE w:val="0"/>
        <w:autoSpaceDN w:val="0"/>
        <w:adjustRightInd w:val="0"/>
        <w:ind w:left="0" w:firstLine="709"/>
        <w:jc w:val="both"/>
        <w:rPr>
          <w:color w:val="000000" w:themeColor="text1"/>
          <w:sz w:val="28"/>
          <w:szCs w:val="28"/>
        </w:rPr>
      </w:pPr>
      <w:r w:rsidRPr="000724BF">
        <w:rPr>
          <w:color w:val="000000" w:themeColor="text1"/>
          <w:sz w:val="28"/>
          <w:szCs w:val="28"/>
        </w:rPr>
        <w:t>Активную инвестиционную деятельность ведут в Республике Казахстан «Банк ВТБ», ВЭБ</w:t>
      </w:r>
      <w:r>
        <w:rPr>
          <w:color w:val="000000" w:themeColor="text1"/>
          <w:sz w:val="28"/>
          <w:szCs w:val="28"/>
        </w:rPr>
        <w:t xml:space="preserve"> (финансовые структуры)</w:t>
      </w:r>
      <w:r w:rsidRPr="000724BF">
        <w:rPr>
          <w:color w:val="000000" w:themeColor="text1"/>
          <w:sz w:val="28"/>
          <w:szCs w:val="28"/>
        </w:rPr>
        <w:t>, «Мечел»</w:t>
      </w:r>
      <w:r w:rsidRPr="000724BF">
        <w:rPr>
          <w:color w:val="000000" w:themeColor="text1"/>
          <w:sz w:val="28"/>
          <w:szCs w:val="28"/>
          <w:lang w:val="kk-KZ"/>
        </w:rPr>
        <w:t xml:space="preserve"> </w:t>
      </w:r>
      <w:r w:rsidRPr="000724BF">
        <w:rPr>
          <w:color w:val="000000" w:themeColor="text1"/>
          <w:sz w:val="28"/>
          <w:szCs w:val="28"/>
        </w:rPr>
        <w:t>(добыча и производство металлов),</w:t>
      </w:r>
      <w:r w:rsidRPr="000724BF">
        <w:rPr>
          <w:color w:val="000000" w:themeColor="text1"/>
          <w:sz w:val="28"/>
          <w:szCs w:val="28"/>
          <w:lang w:val="kk-KZ"/>
        </w:rPr>
        <w:t xml:space="preserve"> </w:t>
      </w:r>
      <w:r w:rsidRPr="000724BF">
        <w:rPr>
          <w:color w:val="000000" w:themeColor="text1"/>
          <w:sz w:val="28"/>
          <w:szCs w:val="28"/>
        </w:rPr>
        <w:t xml:space="preserve">«ЕвроХим» (производство минеральных удобрений), «Северсталь» и многие другие. </w:t>
      </w:r>
    </w:p>
    <w:p w14:paraId="6468123C" w14:textId="1A2512B0" w:rsidR="005A6D17" w:rsidRPr="000724BF" w:rsidRDefault="005A6D17" w:rsidP="00ED71BA">
      <w:pPr>
        <w:pStyle w:val="a3"/>
        <w:autoSpaceDE w:val="0"/>
        <w:autoSpaceDN w:val="0"/>
        <w:adjustRightInd w:val="0"/>
        <w:ind w:left="0" w:firstLine="709"/>
        <w:jc w:val="both"/>
        <w:rPr>
          <w:color w:val="000000" w:themeColor="text1"/>
          <w:sz w:val="28"/>
          <w:szCs w:val="28"/>
        </w:rPr>
      </w:pPr>
      <w:r w:rsidRPr="000724BF">
        <w:rPr>
          <w:color w:val="000000" w:themeColor="text1"/>
          <w:sz w:val="28"/>
          <w:szCs w:val="28"/>
        </w:rPr>
        <w:t xml:space="preserve">Таким образом, заметно вложение российских </w:t>
      </w:r>
      <w:r w:rsidR="0004140E">
        <w:rPr>
          <w:color w:val="000000" w:themeColor="text1"/>
          <w:sz w:val="28"/>
          <w:szCs w:val="28"/>
        </w:rPr>
        <w:t>инвестиций</w:t>
      </w:r>
      <w:r w:rsidRPr="000724BF">
        <w:rPr>
          <w:color w:val="000000" w:themeColor="text1"/>
          <w:sz w:val="28"/>
          <w:szCs w:val="28"/>
        </w:rPr>
        <w:t>, в основном, в энергетическую и горнодобывающую отрасли, то есть основной интерес России – это доступ к ресурсам РК, которые располагаются, главным образом, в приграничных зонах.</w:t>
      </w:r>
      <w:r w:rsidRPr="000724BF">
        <w:rPr>
          <w:color w:val="000000" w:themeColor="text1"/>
          <w:sz w:val="28"/>
          <w:szCs w:val="28"/>
          <w:lang w:val="kk-KZ"/>
        </w:rPr>
        <w:t xml:space="preserve"> </w:t>
      </w:r>
      <w:r w:rsidRPr="000724BF">
        <w:rPr>
          <w:color w:val="000000" w:themeColor="text1"/>
          <w:sz w:val="28"/>
          <w:szCs w:val="28"/>
        </w:rPr>
        <w:t>Приоритетными отраслями для проектов российских инвесторов в Казахстане являются ТЭК, транспорт и логистика, космическая сфера, агропромышленный комплекс. Надо отметить, что помимо удобного географического расположения Казахстана, ведущего к снижению расходов на прои</w:t>
      </w:r>
      <w:r>
        <w:rPr>
          <w:color w:val="000000" w:themeColor="text1"/>
          <w:sz w:val="28"/>
          <w:szCs w:val="28"/>
        </w:rPr>
        <w:t xml:space="preserve">зводство и транспортировку, на </w:t>
      </w:r>
      <w:r w:rsidRPr="000724BF">
        <w:rPr>
          <w:color w:val="000000" w:themeColor="text1"/>
          <w:sz w:val="28"/>
          <w:szCs w:val="28"/>
        </w:rPr>
        <w:t xml:space="preserve">фоне дестабилизации в других странах – </w:t>
      </w:r>
      <w:r w:rsidRPr="000724BF">
        <w:rPr>
          <w:color w:val="000000" w:themeColor="text1"/>
          <w:sz w:val="28"/>
          <w:szCs w:val="28"/>
        </w:rPr>
        <w:lastRenderedPageBreak/>
        <w:t>партнерах по ЕАЭС в связи с событиями в Беларуси, Армении и Кыргызстане для РФ важно сохранять Казахстан</w:t>
      </w:r>
      <w:r>
        <w:rPr>
          <w:color w:val="000000" w:themeColor="text1"/>
          <w:sz w:val="28"/>
          <w:szCs w:val="28"/>
        </w:rPr>
        <w:t xml:space="preserve"> </w:t>
      </w:r>
      <w:r w:rsidR="00D838D5">
        <w:rPr>
          <w:color w:val="000000" w:themeColor="text1"/>
          <w:sz w:val="28"/>
          <w:szCs w:val="28"/>
        </w:rPr>
        <w:t>–</w:t>
      </w:r>
      <w:r>
        <w:rPr>
          <w:color w:val="000000" w:themeColor="text1"/>
          <w:sz w:val="28"/>
          <w:szCs w:val="28"/>
        </w:rPr>
        <w:t xml:space="preserve"> важного политического партнера </w:t>
      </w:r>
      <w:r w:rsidR="00D838D5">
        <w:rPr>
          <w:color w:val="000000" w:themeColor="text1"/>
          <w:sz w:val="28"/>
          <w:szCs w:val="28"/>
        </w:rPr>
        <w:t>–</w:t>
      </w:r>
      <w:r w:rsidRPr="000724BF">
        <w:rPr>
          <w:color w:val="000000" w:themeColor="text1"/>
          <w:sz w:val="28"/>
          <w:szCs w:val="28"/>
        </w:rPr>
        <w:t xml:space="preserve"> в своем инвестиционном портфеле.  </w:t>
      </w:r>
    </w:p>
    <w:p w14:paraId="07907FE9" w14:textId="57E9AE18" w:rsidR="005A6D17" w:rsidRPr="000724BF" w:rsidRDefault="005A6D17" w:rsidP="00ED71BA">
      <w:pPr>
        <w:shd w:val="clear" w:color="auto" w:fill="FEFEFE"/>
        <w:ind w:firstLine="709"/>
        <w:jc w:val="both"/>
        <w:rPr>
          <w:color w:val="000000" w:themeColor="text1"/>
          <w:sz w:val="28"/>
          <w:szCs w:val="28"/>
        </w:rPr>
      </w:pPr>
      <w:r w:rsidRPr="000724BF">
        <w:rPr>
          <w:color w:val="000000" w:themeColor="text1"/>
          <w:sz w:val="28"/>
          <w:szCs w:val="28"/>
          <w:shd w:val="clear" w:color="auto" w:fill="FEFEFE"/>
        </w:rPr>
        <w:t>В</w:t>
      </w:r>
      <w:r w:rsidR="00D838D5">
        <w:rPr>
          <w:color w:val="000000" w:themeColor="text1"/>
          <w:sz w:val="28"/>
          <w:szCs w:val="28"/>
          <w:shd w:val="clear" w:color="auto" w:fill="FEFEFE"/>
        </w:rPr>
        <w:t xml:space="preserve"> </w:t>
      </w:r>
      <w:r w:rsidRPr="000724BF">
        <w:rPr>
          <w:color w:val="000000" w:themeColor="text1"/>
          <w:sz w:val="28"/>
          <w:szCs w:val="28"/>
          <w:shd w:val="clear" w:color="auto" w:fill="FEFEFE"/>
        </w:rPr>
        <w:t>свою очередь казахстанские инвестиции в</w:t>
      </w:r>
      <w:r w:rsidR="00D838D5">
        <w:rPr>
          <w:color w:val="000000" w:themeColor="text1"/>
          <w:sz w:val="28"/>
          <w:szCs w:val="28"/>
          <w:shd w:val="clear" w:color="auto" w:fill="FEFEFE"/>
        </w:rPr>
        <w:t xml:space="preserve"> </w:t>
      </w:r>
      <w:r w:rsidRPr="000724BF">
        <w:rPr>
          <w:color w:val="000000" w:themeColor="text1"/>
          <w:sz w:val="28"/>
          <w:szCs w:val="28"/>
          <w:shd w:val="clear" w:color="auto" w:fill="FEFEFE"/>
        </w:rPr>
        <w:t>Россию составили почти 4,5 миллиарда долларов</w:t>
      </w:r>
      <w:r w:rsidRPr="000724BF">
        <w:rPr>
          <w:color w:val="000000" w:themeColor="text1"/>
          <w:sz w:val="28"/>
          <w:szCs w:val="28"/>
        </w:rPr>
        <w:t xml:space="preserve"> и это третье место в</w:t>
      </w:r>
      <w:r w:rsidR="00D838D5">
        <w:rPr>
          <w:color w:val="000000" w:themeColor="text1"/>
          <w:sz w:val="28"/>
          <w:szCs w:val="28"/>
        </w:rPr>
        <w:t xml:space="preserve"> </w:t>
      </w:r>
      <w:r w:rsidRPr="000724BF">
        <w:rPr>
          <w:color w:val="000000" w:themeColor="text1"/>
          <w:sz w:val="28"/>
          <w:szCs w:val="28"/>
        </w:rPr>
        <w:t>общем портфеле казахстанских инвестиций за</w:t>
      </w:r>
      <w:r w:rsidR="00D838D5">
        <w:rPr>
          <w:color w:val="000000" w:themeColor="text1"/>
          <w:sz w:val="28"/>
          <w:szCs w:val="28"/>
        </w:rPr>
        <w:t xml:space="preserve"> </w:t>
      </w:r>
      <w:r w:rsidRPr="000724BF">
        <w:rPr>
          <w:color w:val="000000" w:themeColor="text1"/>
          <w:sz w:val="28"/>
          <w:szCs w:val="28"/>
        </w:rPr>
        <w:t xml:space="preserve">рубежом [305]. </w:t>
      </w:r>
    </w:p>
    <w:p w14:paraId="4D87C7A3" w14:textId="6BA9D2B0" w:rsidR="005A6D17" w:rsidRDefault="005A6D17" w:rsidP="00ED71BA">
      <w:pPr>
        <w:shd w:val="clear" w:color="auto" w:fill="FEFEFE"/>
        <w:ind w:firstLine="709"/>
        <w:jc w:val="both"/>
        <w:rPr>
          <w:color w:val="000000" w:themeColor="text1"/>
          <w:sz w:val="28"/>
          <w:szCs w:val="28"/>
        </w:rPr>
      </w:pPr>
      <w:r w:rsidRPr="000724BF">
        <w:rPr>
          <w:color w:val="000000" w:themeColor="text1"/>
          <w:sz w:val="28"/>
          <w:szCs w:val="28"/>
        </w:rPr>
        <w:t>Заинтересованность Казахстана объясняется важностью российского рынка для его приграничных областей. Напротив, «российские регионы, граничащие с Казахстаном, в большей степени ориентированы на рынки третьих стран» [96,</w:t>
      </w:r>
      <w:r w:rsidR="00AA673C">
        <w:rPr>
          <w:color w:val="000000" w:themeColor="text1"/>
          <w:sz w:val="28"/>
          <w:szCs w:val="28"/>
        </w:rPr>
        <w:t xml:space="preserve"> </w:t>
      </w:r>
      <w:r w:rsidRPr="000724BF">
        <w:rPr>
          <w:color w:val="000000" w:themeColor="text1"/>
          <w:sz w:val="28"/>
          <w:szCs w:val="28"/>
          <w:lang w:val="en-US"/>
        </w:rPr>
        <w:t>c</w:t>
      </w:r>
      <w:r w:rsidRPr="000724BF">
        <w:rPr>
          <w:color w:val="000000" w:themeColor="text1"/>
          <w:sz w:val="28"/>
          <w:szCs w:val="28"/>
        </w:rPr>
        <w:t>.</w:t>
      </w:r>
      <w:r w:rsidR="009F1056">
        <w:rPr>
          <w:color w:val="000000" w:themeColor="text1"/>
          <w:sz w:val="28"/>
          <w:szCs w:val="28"/>
        </w:rPr>
        <w:t xml:space="preserve"> </w:t>
      </w:r>
      <w:r w:rsidRPr="000724BF">
        <w:rPr>
          <w:color w:val="000000" w:themeColor="text1"/>
          <w:sz w:val="28"/>
          <w:szCs w:val="28"/>
        </w:rPr>
        <w:t xml:space="preserve">247]. </w:t>
      </w:r>
    </w:p>
    <w:p w14:paraId="6D02A8AE" w14:textId="77777777" w:rsidR="005A6D17" w:rsidRDefault="005A6D17" w:rsidP="00ED71BA">
      <w:pPr>
        <w:pStyle w:val="msonormalcxspmiddle"/>
        <w:spacing w:before="0" w:beforeAutospacing="0" w:after="0" w:afterAutospacing="0"/>
        <w:ind w:firstLine="709"/>
        <w:contextualSpacing/>
        <w:jc w:val="both"/>
        <w:rPr>
          <w:color w:val="000000" w:themeColor="text1"/>
          <w:sz w:val="28"/>
          <w:szCs w:val="28"/>
        </w:rPr>
      </w:pPr>
      <w:r w:rsidRPr="000724BF">
        <w:rPr>
          <w:color w:val="000000" w:themeColor="text1"/>
          <w:sz w:val="28"/>
          <w:szCs w:val="28"/>
        </w:rPr>
        <w:t>Специфика экономического взаимодействия приграничных регионов России и Казахстана – низкая диверсификация, узкая отраслевая специализация (</w:t>
      </w:r>
      <w:r>
        <w:rPr>
          <w:color w:val="000000" w:themeColor="text1"/>
          <w:sz w:val="28"/>
          <w:szCs w:val="28"/>
        </w:rPr>
        <w:t>таблица 9</w:t>
      </w:r>
      <w:r w:rsidRPr="000724BF">
        <w:rPr>
          <w:color w:val="000000" w:themeColor="text1"/>
          <w:sz w:val="28"/>
          <w:szCs w:val="28"/>
        </w:rPr>
        <w:t>).</w:t>
      </w:r>
    </w:p>
    <w:p w14:paraId="5FD7A1E0" w14:textId="77777777" w:rsidR="007E70A6" w:rsidRPr="000724BF" w:rsidRDefault="007E70A6" w:rsidP="00ED71BA">
      <w:pPr>
        <w:pStyle w:val="msonormalcxspmiddle"/>
        <w:spacing w:before="0" w:beforeAutospacing="0" w:after="0" w:afterAutospacing="0"/>
        <w:ind w:firstLine="709"/>
        <w:contextualSpacing/>
        <w:jc w:val="both"/>
        <w:rPr>
          <w:color w:val="000000" w:themeColor="text1"/>
          <w:sz w:val="28"/>
          <w:szCs w:val="28"/>
        </w:rPr>
      </w:pPr>
    </w:p>
    <w:p w14:paraId="28307AD9" w14:textId="7003C409" w:rsidR="005A6D17" w:rsidRPr="000724BF" w:rsidRDefault="005A6D17" w:rsidP="00ED71BA">
      <w:pPr>
        <w:pStyle w:val="msonormalcxspmiddle"/>
        <w:spacing w:before="0" w:beforeAutospacing="0" w:after="0" w:afterAutospacing="0"/>
        <w:contextualSpacing/>
        <w:jc w:val="both"/>
        <w:rPr>
          <w:color w:val="000000" w:themeColor="text1"/>
          <w:sz w:val="28"/>
          <w:szCs w:val="28"/>
        </w:rPr>
      </w:pPr>
      <w:r>
        <w:rPr>
          <w:color w:val="000000" w:themeColor="text1"/>
          <w:sz w:val="28"/>
          <w:szCs w:val="28"/>
        </w:rPr>
        <w:t>Таблица 9</w:t>
      </w:r>
      <w:r w:rsidRPr="000724BF">
        <w:rPr>
          <w:color w:val="000000" w:themeColor="text1"/>
          <w:sz w:val="28"/>
          <w:szCs w:val="28"/>
        </w:rPr>
        <w:t xml:space="preserve"> </w:t>
      </w:r>
      <w:r w:rsidR="00ED71BA">
        <w:rPr>
          <w:color w:val="000000" w:themeColor="text1"/>
          <w:sz w:val="28"/>
          <w:szCs w:val="28"/>
        </w:rPr>
        <w:t>–</w:t>
      </w:r>
      <w:r w:rsidRPr="000724BF">
        <w:rPr>
          <w:color w:val="000000" w:themeColor="text1"/>
          <w:sz w:val="28"/>
          <w:szCs w:val="28"/>
        </w:rPr>
        <w:t xml:space="preserve"> Основные сферы сотрудничества приграничных областей РК и РФ</w:t>
      </w:r>
    </w:p>
    <w:p w14:paraId="66E5A31B" w14:textId="77777777" w:rsidR="005A6D17" w:rsidRPr="00ED71BA" w:rsidRDefault="005A6D17" w:rsidP="005A6D17">
      <w:pPr>
        <w:pStyle w:val="msonormalcxspmiddle"/>
        <w:spacing w:before="0" w:beforeAutospacing="0" w:after="0" w:afterAutospacing="0"/>
        <w:ind w:firstLine="567"/>
        <w:contextualSpacing/>
        <w:jc w:val="both"/>
        <w:rPr>
          <w:color w:val="000000" w:themeColor="text1"/>
          <w:sz w:val="16"/>
          <w:szCs w:val="16"/>
        </w:rPr>
      </w:pPr>
    </w:p>
    <w:tbl>
      <w:tblPr>
        <w:tblStyle w:val="af7"/>
        <w:tblW w:w="0" w:type="auto"/>
        <w:tblInd w:w="136" w:type="dxa"/>
        <w:tblLook w:val="04A0" w:firstRow="1" w:lastRow="0" w:firstColumn="1" w:lastColumn="0" w:noHBand="0" w:noVBand="1"/>
      </w:tblPr>
      <w:tblGrid>
        <w:gridCol w:w="2667"/>
        <w:gridCol w:w="3551"/>
        <w:gridCol w:w="3274"/>
      </w:tblGrid>
      <w:tr w:rsidR="005A6D17" w:rsidRPr="000724BF" w14:paraId="67B67954" w14:textId="77777777" w:rsidTr="007E70A6">
        <w:tc>
          <w:tcPr>
            <w:tcW w:w="2694" w:type="dxa"/>
            <w:vAlign w:val="center"/>
          </w:tcPr>
          <w:p w14:paraId="12AF3F91" w14:textId="77777777" w:rsidR="005A6D17" w:rsidRPr="000724BF" w:rsidRDefault="005A6D17" w:rsidP="00ED71BA">
            <w:pPr>
              <w:pStyle w:val="msonormalcxspmiddle"/>
              <w:spacing w:before="0" w:beforeAutospacing="0" w:after="0" w:afterAutospacing="0"/>
              <w:contextualSpacing/>
              <w:jc w:val="center"/>
              <w:rPr>
                <w:color w:val="000000" w:themeColor="text1"/>
              </w:rPr>
            </w:pPr>
            <w:r w:rsidRPr="000724BF">
              <w:rPr>
                <w:color w:val="000000" w:themeColor="text1"/>
              </w:rPr>
              <w:t>Области Казахстана</w:t>
            </w:r>
          </w:p>
        </w:tc>
        <w:tc>
          <w:tcPr>
            <w:tcW w:w="3588" w:type="dxa"/>
            <w:vAlign w:val="center"/>
          </w:tcPr>
          <w:p w14:paraId="682661B5" w14:textId="77777777" w:rsidR="005A6D17" w:rsidRPr="000724BF" w:rsidRDefault="005A6D17" w:rsidP="00ED71BA">
            <w:pPr>
              <w:pStyle w:val="msonormalcxspmiddle"/>
              <w:spacing w:before="0" w:beforeAutospacing="0" w:after="0" w:afterAutospacing="0"/>
              <w:ind w:firstLine="567"/>
              <w:contextualSpacing/>
              <w:jc w:val="center"/>
              <w:rPr>
                <w:color w:val="000000" w:themeColor="text1"/>
              </w:rPr>
            </w:pPr>
            <w:r w:rsidRPr="000724BF">
              <w:rPr>
                <w:color w:val="000000" w:themeColor="text1"/>
              </w:rPr>
              <w:t>Области России</w:t>
            </w:r>
          </w:p>
        </w:tc>
        <w:tc>
          <w:tcPr>
            <w:tcW w:w="3307" w:type="dxa"/>
            <w:vAlign w:val="center"/>
          </w:tcPr>
          <w:p w14:paraId="237F5A43" w14:textId="77777777" w:rsidR="005A6D17" w:rsidRPr="000724BF" w:rsidRDefault="005A6D17" w:rsidP="00ED71BA">
            <w:pPr>
              <w:pStyle w:val="msonormalcxspmiddle"/>
              <w:spacing w:before="0" w:beforeAutospacing="0" w:after="0" w:afterAutospacing="0"/>
              <w:contextualSpacing/>
              <w:jc w:val="center"/>
              <w:rPr>
                <w:color w:val="000000" w:themeColor="text1"/>
              </w:rPr>
            </w:pPr>
            <w:r w:rsidRPr="000724BF">
              <w:rPr>
                <w:color w:val="000000" w:themeColor="text1"/>
              </w:rPr>
              <w:t>Превалирующая сфера сотрудничества</w:t>
            </w:r>
          </w:p>
        </w:tc>
      </w:tr>
      <w:tr w:rsidR="007E70A6" w:rsidRPr="000724BF" w14:paraId="75FF2671" w14:textId="77777777" w:rsidTr="007E70A6">
        <w:tc>
          <w:tcPr>
            <w:tcW w:w="2694" w:type="dxa"/>
            <w:vAlign w:val="center"/>
          </w:tcPr>
          <w:p w14:paraId="165941B1" w14:textId="5872C26C" w:rsidR="007E70A6" w:rsidRPr="000724BF" w:rsidRDefault="007E70A6" w:rsidP="00ED71BA">
            <w:pPr>
              <w:pStyle w:val="msonormalcxspmiddle"/>
              <w:spacing w:before="0" w:beforeAutospacing="0" w:after="0" w:afterAutospacing="0"/>
              <w:contextualSpacing/>
              <w:jc w:val="center"/>
              <w:rPr>
                <w:color w:val="000000" w:themeColor="text1"/>
              </w:rPr>
            </w:pPr>
            <w:r>
              <w:rPr>
                <w:color w:val="000000" w:themeColor="text1"/>
              </w:rPr>
              <w:t>1</w:t>
            </w:r>
          </w:p>
        </w:tc>
        <w:tc>
          <w:tcPr>
            <w:tcW w:w="3588" w:type="dxa"/>
            <w:vAlign w:val="center"/>
          </w:tcPr>
          <w:p w14:paraId="7939EDED" w14:textId="45998F5D" w:rsidR="007E70A6" w:rsidRPr="000724BF" w:rsidRDefault="007E70A6" w:rsidP="00ED71BA">
            <w:pPr>
              <w:pStyle w:val="msonormalcxspmiddle"/>
              <w:spacing w:before="0" w:beforeAutospacing="0" w:after="0" w:afterAutospacing="0"/>
              <w:ind w:firstLine="567"/>
              <w:contextualSpacing/>
              <w:jc w:val="center"/>
              <w:rPr>
                <w:color w:val="000000" w:themeColor="text1"/>
              </w:rPr>
            </w:pPr>
            <w:r>
              <w:rPr>
                <w:color w:val="000000" w:themeColor="text1"/>
              </w:rPr>
              <w:t>2</w:t>
            </w:r>
          </w:p>
        </w:tc>
        <w:tc>
          <w:tcPr>
            <w:tcW w:w="3307" w:type="dxa"/>
            <w:vAlign w:val="center"/>
          </w:tcPr>
          <w:p w14:paraId="3E69A581" w14:textId="2F1DAC5E" w:rsidR="007E70A6" w:rsidRPr="000724BF" w:rsidRDefault="007E70A6" w:rsidP="00ED71BA">
            <w:pPr>
              <w:pStyle w:val="msonormalcxspmiddle"/>
              <w:spacing w:before="0" w:beforeAutospacing="0" w:after="0" w:afterAutospacing="0"/>
              <w:contextualSpacing/>
              <w:jc w:val="center"/>
              <w:rPr>
                <w:color w:val="000000" w:themeColor="text1"/>
              </w:rPr>
            </w:pPr>
            <w:r>
              <w:rPr>
                <w:color w:val="000000" w:themeColor="text1"/>
              </w:rPr>
              <w:t>3</w:t>
            </w:r>
          </w:p>
        </w:tc>
      </w:tr>
      <w:tr w:rsidR="005A6D17" w:rsidRPr="000724BF" w14:paraId="77AD8730" w14:textId="77777777" w:rsidTr="007E70A6">
        <w:tc>
          <w:tcPr>
            <w:tcW w:w="2694" w:type="dxa"/>
            <w:vAlign w:val="center"/>
          </w:tcPr>
          <w:p w14:paraId="5E59862C" w14:textId="77777777" w:rsidR="005A6D17" w:rsidRPr="000724BF" w:rsidRDefault="005A6D17" w:rsidP="00ED71BA">
            <w:pPr>
              <w:autoSpaceDE w:val="0"/>
              <w:autoSpaceDN w:val="0"/>
              <w:adjustRightInd w:val="0"/>
              <w:jc w:val="center"/>
              <w:rPr>
                <w:color w:val="000000" w:themeColor="text1"/>
              </w:rPr>
            </w:pPr>
            <w:r w:rsidRPr="000724BF">
              <w:rPr>
                <w:color w:val="000000" w:themeColor="text1"/>
                <w:lang w:val="kk-KZ"/>
              </w:rPr>
              <w:t xml:space="preserve">Атырауская </w:t>
            </w:r>
            <w:r w:rsidRPr="000724BF">
              <w:rPr>
                <w:color w:val="000000" w:themeColor="text1"/>
              </w:rPr>
              <w:t>область</w:t>
            </w:r>
          </w:p>
        </w:tc>
        <w:tc>
          <w:tcPr>
            <w:tcW w:w="3588" w:type="dxa"/>
            <w:vAlign w:val="center"/>
          </w:tcPr>
          <w:p w14:paraId="2B7D2D16" w14:textId="77777777" w:rsidR="005A6D17" w:rsidRPr="000724BF" w:rsidRDefault="005A6D17" w:rsidP="00ED71BA">
            <w:pPr>
              <w:pStyle w:val="msonormalcxspmiddle"/>
              <w:spacing w:before="0" w:beforeAutospacing="0" w:after="0" w:afterAutospacing="0"/>
              <w:ind w:firstLine="567"/>
              <w:contextualSpacing/>
              <w:jc w:val="center"/>
              <w:rPr>
                <w:color w:val="000000" w:themeColor="text1"/>
              </w:rPr>
            </w:pPr>
            <w:r w:rsidRPr="000724BF">
              <w:rPr>
                <w:color w:val="000000" w:themeColor="text1"/>
              </w:rPr>
              <w:t>Астраханская</w:t>
            </w:r>
          </w:p>
        </w:tc>
        <w:tc>
          <w:tcPr>
            <w:tcW w:w="3307" w:type="dxa"/>
            <w:vAlign w:val="center"/>
          </w:tcPr>
          <w:p w14:paraId="7C377C6E" w14:textId="77777777" w:rsidR="005A6D17" w:rsidRPr="000724BF" w:rsidRDefault="005A6D17" w:rsidP="00ED71BA">
            <w:pPr>
              <w:pStyle w:val="msonormalcxspmiddle"/>
              <w:spacing w:before="0" w:beforeAutospacing="0" w:after="0" w:afterAutospacing="0"/>
              <w:contextualSpacing/>
              <w:jc w:val="center"/>
              <w:rPr>
                <w:color w:val="000000" w:themeColor="text1"/>
              </w:rPr>
            </w:pPr>
            <w:r w:rsidRPr="000724BF">
              <w:rPr>
                <w:color w:val="000000" w:themeColor="text1"/>
              </w:rPr>
              <w:t>Нефтяная промышленность, торговля</w:t>
            </w:r>
          </w:p>
        </w:tc>
      </w:tr>
      <w:tr w:rsidR="005A6D17" w:rsidRPr="000724BF" w14:paraId="4FBD797C" w14:textId="77777777" w:rsidTr="007E70A6">
        <w:tc>
          <w:tcPr>
            <w:tcW w:w="2694" w:type="dxa"/>
            <w:tcBorders>
              <w:bottom w:val="nil"/>
            </w:tcBorders>
            <w:vAlign w:val="center"/>
          </w:tcPr>
          <w:p w14:paraId="572826C2" w14:textId="77777777" w:rsidR="005A6D17" w:rsidRPr="000724BF" w:rsidRDefault="005A6D17" w:rsidP="00ED71BA">
            <w:pPr>
              <w:autoSpaceDE w:val="0"/>
              <w:autoSpaceDN w:val="0"/>
              <w:adjustRightInd w:val="0"/>
              <w:jc w:val="center"/>
              <w:rPr>
                <w:color w:val="000000" w:themeColor="text1"/>
              </w:rPr>
            </w:pPr>
            <w:r w:rsidRPr="000724BF">
              <w:rPr>
                <w:color w:val="000000" w:themeColor="text1"/>
                <w:lang w:val="kk-KZ"/>
              </w:rPr>
              <w:t>Западно-Казахстанская</w:t>
            </w:r>
            <w:r w:rsidRPr="000724BF">
              <w:rPr>
                <w:color w:val="000000" w:themeColor="text1"/>
              </w:rPr>
              <w:t xml:space="preserve"> область</w:t>
            </w:r>
          </w:p>
        </w:tc>
        <w:tc>
          <w:tcPr>
            <w:tcW w:w="3588" w:type="dxa"/>
            <w:tcBorders>
              <w:bottom w:val="nil"/>
            </w:tcBorders>
            <w:vAlign w:val="center"/>
          </w:tcPr>
          <w:p w14:paraId="3A63D717" w14:textId="77777777" w:rsidR="005A6D17" w:rsidRPr="000724BF" w:rsidRDefault="005A6D17" w:rsidP="00ED71BA">
            <w:pPr>
              <w:pStyle w:val="msonormalcxspmiddle"/>
              <w:spacing w:before="0" w:beforeAutospacing="0" w:after="0" w:afterAutospacing="0"/>
              <w:contextualSpacing/>
              <w:jc w:val="center"/>
              <w:rPr>
                <w:color w:val="000000" w:themeColor="text1"/>
              </w:rPr>
            </w:pPr>
            <w:r w:rsidRPr="000724BF">
              <w:rPr>
                <w:color w:val="000000" w:themeColor="text1"/>
              </w:rPr>
              <w:t>Астраханская, Оренбургская, Самарская, Саратовская, Волгоградская области</w:t>
            </w:r>
          </w:p>
        </w:tc>
        <w:tc>
          <w:tcPr>
            <w:tcW w:w="3307" w:type="dxa"/>
            <w:tcBorders>
              <w:bottom w:val="nil"/>
            </w:tcBorders>
            <w:vAlign w:val="center"/>
          </w:tcPr>
          <w:p w14:paraId="233F5570" w14:textId="77777777" w:rsidR="005A6D17" w:rsidRPr="000724BF" w:rsidRDefault="005A6D17" w:rsidP="00316232">
            <w:pPr>
              <w:pStyle w:val="msonormalcxspmiddle"/>
              <w:spacing w:before="0" w:beforeAutospacing="0" w:after="0" w:afterAutospacing="0"/>
              <w:contextualSpacing/>
              <w:jc w:val="center"/>
              <w:rPr>
                <w:color w:val="000000" w:themeColor="text1"/>
              </w:rPr>
            </w:pPr>
            <w:r w:rsidRPr="000724BF">
              <w:rPr>
                <w:color w:val="000000" w:themeColor="text1"/>
              </w:rPr>
              <w:t>Нефтяная промышленность Транспорт, туризм, торговля</w:t>
            </w:r>
          </w:p>
        </w:tc>
      </w:tr>
      <w:tr w:rsidR="007E70A6" w:rsidRPr="000724BF" w14:paraId="344C7238" w14:textId="77777777" w:rsidTr="007E70A6">
        <w:tc>
          <w:tcPr>
            <w:tcW w:w="9589" w:type="dxa"/>
            <w:gridSpan w:val="3"/>
            <w:tcBorders>
              <w:top w:val="nil"/>
              <w:left w:val="nil"/>
              <w:right w:val="nil"/>
            </w:tcBorders>
            <w:vAlign w:val="center"/>
          </w:tcPr>
          <w:p w14:paraId="5521CAE4" w14:textId="0C716998" w:rsidR="007E70A6" w:rsidRPr="007E70A6" w:rsidRDefault="007E70A6" w:rsidP="007E70A6">
            <w:pPr>
              <w:pStyle w:val="msonormalcxspmiddle"/>
              <w:spacing w:before="0" w:beforeAutospacing="0" w:after="0" w:afterAutospacing="0"/>
              <w:ind w:hanging="108"/>
              <w:contextualSpacing/>
              <w:jc w:val="both"/>
              <w:rPr>
                <w:color w:val="000000" w:themeColor="text1"/>
                <w:sz w:val="28"/>
                <w:szCs w:val="28"/>
              </w:rPr>
            </w:pPr>
            <w:r w:rsidRPr="007E70A6">
              <w:rPr>
                <w:color w:val="000000" w:themeColor="text1"/>
                <w:sz w:val="28"/>
                <w:szCs w:val="28"/>
              </w:rPr>
              <w:t>Продолжение таблицы 9</w:t>
            </w:r>
          </w:p>
          <w:p w14:paraId="1985925B" w14:textId="11CF349B" w:rsidR="007E70A6" w:rsidRPr="007E70A6" w:rsidRDefault="007E70A6" w:rsidP="007E70A6">
            <w:pPr>
              <w:pStyle w:val="msonormalcxspmiddle"/>
              <w:spacing w:before="0" w:beforeAutospacing="0" w:after="0" w:afterAutospacing="0"/>
              <w:ind w:hanging="108"/>
              <w:contextualSpacing/>
              <w:jc w:val="both"/>
              <w:rPr>
                <w:color w:val="000000" w:themeColor="text1"/>
                <w:sz w:val="16"/>
                <w:szCs w:val="16"/>
              </w:rPr>
            </w:pPr>
          </w:p>
        </w:tc>
      </w:tr>
      <w:tr w:rsidR="007E70A6" w:rsidRPr="000724BF" w14:paraId="2492A0DE" w14:textId="77777777" w:rsidTr="007E70A6">
        <w:tc>
          <w:tcPr>
            <w:tcW w:w="2694" w:type="dxa"/>
            <w:vAlign w:val="center"/>
          </w:tcPr>
          <w:p w14:paraId="576FA87F" w14:textId="28322DC8" w:rsidR="007E70A6" w:rsidRPr="000724BF" w:rsidRDefault="007E70A6" w:rsidP="00ED71BA">
            <w:pPr>
              <w:autoSpaceDE w:val="0"/>
              <w:autoSpaceDN w:val="0"/>
              <w:adjustRightInd w:val="0"/>
              <w:jc w:val="center"/>
              <w:rPr>
                <w:color w:val="000000" w:themeColor="text1"/>
                <w:lang w:val="kk-KZ"/>
              </w:rPr>
            </w:pPr>
            <w:r>
              <w:rPr>
                <w:color w:val="000000" w:themeColor="text1"/>
                <w:lang w:val="kk-KZ"/>
              </w:rPr>
              <w:t>1</w:t>
            </w:r>
          </w:p>
        </w:tc>
        <w:tc>
          <w:tcPr>
            <w:tcW w:w="3588" w:type="dxa"/>
            <w:vAlign w:val="center"/>
          </w:tcPr>
          <w:p w14:paraId="71A007A5" w14:textId="28130FEC" w:rsidR="007E70A6" w:rsidRPr="000724BF" w:rsidRDefault="007E70A6" w:rsidP="00ED71BA">
            <w:pPr>
              <w:pStyle w:val="msonormalcxspmiddle"/>
              <w:spacing w:before="0" w:beforeAutospacing="0" w:after="0" w:afterAutospacing="0"/>
              <w:contextualSpacing/>
              <w:jc w:val="center"/>
              <w:rPr>
                <w:color w:val="000000" w:themeColor="text1"/>
              </w:rPr>
            </w:pPr>
            <w:r>
              <w:rPr>
                <w:color w:val="000000" w:themeColor="text1"/>
              </w:rPr>
              <w:t>2</w:t>
            </w:r>
          </w:p>
        </w:tc>
        <w:tc>
          <w:tcPr>
            <w:tcW w:w="3307" w:type="dxa"/>
            <w:vAlign w:val="center"/>
          </w:tcPr>
          <w:p w14:paraId="23523A48" w14:textId="7E56A866" w:rsidR="007E70A6" w:rsidRPr="000724BF" w:rsidRDefault="007E70A6" w:rsidP="00316232">
            <w:pPr>
              <w:pStyle w:val="msonormalcxspmiddle"/>
              <w:spacing w:before="0" w:beforeAutospacing="0" w:after="0" w:afterAutospacing="0"/>
              <w:contextualSpacing/>
              <w:jc w:val="center"/>
              <w:rPr>
                <w:color w:val="000000" w:themeColor="text1"/>
              </w:rPr>
            </w:pPr>
            <w:r>
              <w:rPr>
                <w:color w:val="000000" w:themeColor="text1"/>
              </w:rPr>
              <w:t>3</w:t>
            </w:r>
          </w:p>
        </w:tc>
      </w:tr>
      <w:tr w:rsidR="005A6D17" w:rsidRPr="000724BF" w14:paraId="5E274577" w14:textId="77777777" w:rsidTr="007E70A6">
        <w:tc>
          <w:tcPr>
            <w:tcW w:w="2694" w:type="dxa"/>
            <w:vAlign w:val="center"/>
          </w:tcPr>
          <w:p w14:paraId="32EA750C" w14:textId="77777777" w:rsidR="005A6D17" w:rsidRPr="000724BF" w:rsidRDefault="005A6D17" w:rsidP="00ED71BA">
            <w:pPr>
              <w:autoSpaceDE w:val="0"/>
              <w:autoSpaceDN w:val="0"/>
              <w:adjustRightInd w:val="0"/>
              <w:jc w:val="center"/>
              <w:rPr>
                <w:color w:val="000000" w:themeColor="text1"/>
              </w:rPr>
            </w:pPr>
            <w:r w:rsidRPr="000724BF">
              <w:rPr>
                <w:color w:val="000000" w:themeColor="text1"/>
                <w:lang w:val="kk-KZ"/>
              </w:rPr>
              <w:t xml:space="preserve">Актюбинская </w:t>
            </w:r>
            <w:r w:rsidRPr="000724BF">
              <w:rPr>
                <w:color w:val="000000" w:themeColor="text1"/>
              </w:rPr>
              <w:t>область</w:t>
            </w:r>
          </w:p>
        </w:tc>
        <w:tc>
          <w:tcPr>
            <w:tcW w:w="3588" w:type="dxa"/>
            <w:vAlign w:val="center"/>
          </w:tcPr>
          <w:p w14:paraId="67990F85" w14:textId="77777777" w:rsidR="005A6D17" w:rsidRPr="000724BF" w:rsidRDefault="005A6D17" w:rsidP="00ED71BA">
            <w:pPr>
              <w:pStyle w:val="msonormalcxspmiddle"/>
              <w:spacing w:before="0" w:beforeAutospacing="0" w:after="0" w:afterAutospacing="0"/>
              <w:contextualSpacing/>
              <w:jc w:val="center"/>
              <w:rPr>
                <w:color w:val="000000" w:themeColor="text1"/>
              </w:rPr>
            </w:pPr>
            <w:r w:rsidRPr="000724BF">
              <w:rPr>
                <w:color w:val="000000" w:themeColor="text1"/>
              </w:rPr>
              <w:t>Оренбургская область</w:t>
            </w:r>
          </w:p>
        </w:tc>
        <w:tc>
          <w:tcPr>
            <w:tcW w:w="3307" w:type="dxa"/>
            <w:vAlign w:val="center"/>
          </w:tcPr>
          <w:p w14:paraId="75F54A10" w14:textId="77777777" w:rsidR="005A6D17" w:rsidRPr="000724BF" w:rsidRDefault="005A6D17" w:rsidP="00316232">
            <w:pPr>
              <w:pStyle w:val="msonormalcxspmiddle"/>
              <w:spacing w:before="0" w:beforeAutospacing="0" w:after="0" w:afterAutospacing="0"/>
              <w:contextualSpacing/>
              <w:jc w:val="center"/>
              <w:rPr>
                <w:color w:val="000000" w:themeColor="text1"/>
              </w:rPr>
            </w:pPr>
            <w:r w:rsidRPr="000724BF">
              <w:rPr>
                <w:color w:val="000000" w:themeColor="text1"/>
              </w:rPr>
              <w:t>Нефтяная промышленность Сельское хозяйство</w:t>
            </w:r>
          </w:p>
        </w:tc>
      </w:tr>
      <w:tr w:rsidR="005A6D17" w:rsidRPr="000724BF" w14:paraId="50CF6BB2" w14:textId="77777777" w:rsidTr="007E70A6">
        <w:tc>
          <w:tcPr>
            <w:tcW w:w="2694" w:type="dxa"/>
            <w:vAlign w:val="center"/>
          </w:tcPr>
          <w:p w14:paraId="23A0D799" w14:textId="77777777" w:rsidR="005A6D17" w:rsidRPr="000724BF" w:rsidRDefault="005A6D17" w:rsidP="00ED71BA">
            <w:pPr>
              <w:autoSpaceDE w:val="0"/>
              <w:autoSpaceDN w:val="0"/>
              <w:adjustRightInd w:val="0"/>
              <w:jc w:val="center"/>
              <w:rPr>
                <w:color w:val="000000" w:themeColor="text1"/>
              </w:rPr>
            </w:pPr>
            <w:r w:rsidRPr="000724BF">
              <w:rPr>
                <w:color w:val="000000" w:themeColor="text1"/>
                <w:lang w:val="kk-KZ"/>
              </w:rPr>
              <w:t>Костанайская</w:t>
            </w:r>
            <w:r w:rsidRPr="000724BF">
              <w:rPr>
                <w:color w:val="000000" w:themeColor="text1"/>
              </w:rPr>
              <w:t xml:space="preserve"> область</w:t>
            </w:r>
          </w:p>
        </w:tc>
        <w:tc>
          <w:tcPr>
            <w:tcW w:w="3588" w:type="dxa"/>
            <w:vAlign w:val="center"/>
          </w:tcPr>
          <w:p w14:paraId="6C7BDB9A" w14:textId="77777777" w:rsidR="005A6D17" w:rsidRPr="000724BF" w:rsidRDefault="005A6D17" w:rsidP="00ED71BA">
            <w:pPr>
              <w:pStyle w:val="msonormalcxspmiddle"/>
              <w:spacing w:before="0" w:beforeAutospacing="0" w:after="0" w:afterAutospacing="0"/>
              <w:contextualSpacing/>
              <w:jc w:val="center"/>
              <w:rPr>
                <w:color w:val="000000" w:themeColor="text1"/>
              </w:rPr>
            </w:pPr>
            <w:r w:rsidRPr="000724BF">
              <w:rPr>
                <w:color w:val="000000" w:themeColor="text1"/>
              </w:rPr>
              <w:t>Челябинская, Омская, Курганская области</w:t>
            </w:r>
          </w:p>
        </w:tc>
        <w:tc>
          <w:tcPr>
            <w:tcW w:w="3307" w:type="dxa"/>
            <w:vAlign w:val="center"/>
          </w:tcPr>
          <w:p w14:paraId="66A486AC" w14:textId="77777777" w:rsidR="005A6D17" w:rsidRPr="000724BF" w:rsidRDefault="005A6D17" w:rsidP="00316232">
            <w:pPr>
              <w:pStyle w:val="msonormalcxspmiddle"/>
              <w:spacing w:before="0" w:beforeAutospacing="0" w:after="0" w:afterAutospacing="0"/>
              <w:contextualSpacing/>
              <w:jc w:val="center"/>
              <w:rPr>
                <w:color w:val="000000" w:themeColor="text1"/>
              </w:rPr>
            </w:pPr>
            <w:r w:rsidRPr="000724BF">
              <w:rPr>
                <w:color w:val="000000" w:themeColor="text1"/>
              </w:rPr>
              <w:t>Черная и цветная металлургия, химическая промышленность, сельское хозяйство</w:t>
            </w:r>
          </w:p>
        </w:tc>
      </w:tr>
      <w:tr w:rsidR="005A6D17" w:rsidRPr="000724BF" w14:paraId="64406E1B" w14:textId="77777777" w:rsidTr="007E70A6">
        <w:tc>
          <w:tcPr>
            <w:tcW w:w="2694" w:type="dxa"/>
            <w:vAlign w:val="center"/>
          </w:tcPr>
          <w:p w14:paraId="40636521" w14:textId="77777777" w:rsidR="005A6D17" w:rsidRPr="000724BF" w:rsidRDefault="005A6D17" w:rsidP="00ED71BA">
            <w:pPr>
              <w:autoSpaceDE w:val="0"/>
              <w:autoSpaceDN w:val="0"/>
              <w:adjustRightInd w:val="0"/>
              <w:jc w:val="center"/>
              <w:rPr>
                <w:color w:val="000000" w:themeColor="text1"/>
              </w:rPr>
            </w:pPr>
            <w:r w:rsidRPr="000724BF">
              <w:rPr>
                <w:color w:val="000000" w:themeColor="text1"/>
                <w:lang w:val="kk-KZ"/>
              </w:rPr>
              <w:t xml:space="preserve">Северо-Казахстанская  </w:t>
            </w:r>
            <w:r w:rsidRPr="000724BF">
              <w:rPr>
                <w:color w:val="000000" w:themeColor="text1"/>
              </w:rPr>
              <w:t>область</w:t>
            </w:r>
          </w:p>
        </w:tc>
        <w:tc>
          <w:tcPr>
            <w:tcW w:w="3588" w:type="dxa"/>
            <w:vAlign w:val="center"/>
          </w:tcPr>
          <w:p w14:paraId="402B782F" w14:textId="77777777" w:rsidR="005A6D17" w:rsidRPr="000724BF" w:rsidRDefault="005A6D17" w:rsidP="00ED71BA">
            <w:pPr>
              <w:pStyle w:val="msonormalcxspmiddle"/>
              <w:spacing w:before="0" w:beforeAutospacing="0" w:after="0" w:afterAutospacing="0"/>
              <w:contextualSpacing/>
              <w:jc w:val="center"/>
              <w:rPr>
                <w:color w:val="000000" w:themeColor="text1"/>
              </w:rPr>
            </w:pPr>
            <w:r w:rsidRPr="000724BF">
              <w:rPr>
                <w:color w:val="000000" w:themeColor="text1"/>
              </w:rPr>
              <w:t>Курганская, Омская, Тюменская области</w:t>
            </w:r>
          </w:p>
        </w:tc>
        <w:tc>
          <w:tcPr>
            <w:tcW w:w="3307" w:type="dxa"/>
            <w:vAlign w:val="center"/>
          </w:tcPr>
          <w:p w14:paraId="5EAE6AB4" w14:textId="77777777" w:rsidR="005A6D17" w:rsidRPr="000724BF" w:rsidRDefault="005A6D17" w:rsidP="00316232">
            <w:pPr>
              <w:pStyle w:val="msonormalcxspmiddle"/>
              <w:spacing w:before="0" w:beforeAutospacing="0" w:after="0" w:afterAutospacing="0"/>
              <w:contextualSpacing/>
              <w:jc w:val="center"/>
              <w:rPr>
                <w:color w:val="000000" w:themeColor="text1"/>
              </w:rPr>
            </w:pPr>
            <w:r w:rsidRPr="000724BF">
              <w:rPr>
                <w:color w:val="000000" w:themeColor="text1"/>
              </w:rPr>
              <w:t>Сельское хозяйство, торговля</w:t>
            </w:r>
          </w:p>
        </w:tc>
      </w:tr>
      <w:tr w:rsidR="005A6D17" w:rsidRPr="000724BF" w14:paraId="393AF591" w14:textId="77777777" w:rsidTr="007E70A6">
        <w:tc>
          <w:tcPr>
            <w:tcW w:w="2694" w:type="dxa"/>
            <w:vAlign w:val="center"/>
          </w:tcPr>
          <w:p w14:paraId="16CCDF2C" w14:textId="77777777" w:rsidR="005A6D17" w:rsidRPr="000724BF" w:rsidRDefault="005A6D17" w:rsidP="00ED71BA">
            <w:pPr>
              <w:autoSpaceDE w:val="0"/>
              <w:autoSpaceDN w:val="0"/>
              <w:adjustRightInd w:val="0"/>
              <w:jc w:val="center"/>
              <w:rPr>
                <w:color w:val="000000" w:themeColor="text1"/>
              </w:rPr>
            </w:pPr>
            <w:r w:rsidRPr="000724BF">
              <w:rPr>
                <w:color w:val="000000" w:themeColor="text1"/>
                <w:lang w:val="kk-KZ"/>
              </w:rPr>
              <w:t>Павлодарская</w:t>
            </w:r>
            <w:r w:rsidRPr="000724BF">
              <w:rPr>
                <w:color w:val="000000" w:themeColor="text1"/>
              </w:rPr>
              <w:t xml:space="preserve"> область</w:t>
            </w:r>
          </w:p>
        </w:tc>
        <w:tc>
          <w:tcPr>
            <w:tcW w:w="3588" w:type="dxa"/>
            <w:vAlign w:val="center"/>
          </w:tcPr>
          <w:p w14:paraId="4C9A5AE6" w14:textId="77777777" w:rsidR="005A6D17" w:rsidRPr="000724BF" w:rsidRDefault="005A6D17" w:rsidP="00ED71BA">
            <w:pPr>
              <w:pStyle w:val="msonormalcxspmiddle"/>
              <w:spacing w:before="0" w:beforeAutospacing="0" w:after="0" w:afterAutospacing="0"/>
              <w:contextualSpacing/>
              <w:jc w:val="center"/>
              <w:rPr>
                <w:color w:val="000000" w:themeColor="text1"/>
              </w:rPr>
            </w:pPr>
            <w:r w:rsidRPr="000724BF">
              <w:rPr>
                <w:color w:val="000000" w:themeColor="text1"/>
              </w:rPr>
              <w:t>Омская, Новосибирская области, Алтайский край</w:t>
            </w:r>
          </w:p>
        </w:tc>
        <w:tc>
          <w:tcPr>
            <w:tcW w:w="3307" w:type="dxa"/>
            <w:vAlign w:val="center"/>
          </w:tcPr>
          <w:p w14:paraId="589E0112" w14:textId="77777777" w:rsidR="005A6D17" w:rsidRPr="000724BF" w:rsidRDefault="005A6D17" w:rsidP="00316232">
            <w:pPr>
              <w:pStyle w:val="msonormalcxspmiddle"/>
              <w:spacing w:before="0" w:beforeAutospacing="0" w:after="0" w:afterAutospacing="0"/>
              <w:contextualSpacing/>
              <w:jc w:val="center"/>
              <w:rPr>
                <w:color w:val="000000" w:themeColor="text1"/>
              </w:rPr>
            </w:pPr>
            <w:r w:rsidRPr="000724BF">
              <w:rPr>
                <w:color w:val="000000" w:themeColor="text1"/>
              </w:rPr>
              <w:t>Нефтехимия, металлургия</w:t>
            </w:r>
          </w:p>
          <w:p w14:paraId="409BEF5F" w14:textId="77777777" w:rsidR="005A6D17" w:rsidRPr="000724BF" w:rsidRDefault="005A6D17" w:rsidP="00316232">
            <w:pPr>
              <w:pStyle w:val="msonormalcxspmiddle"/>
              <w:spacing w:before="0" w:beforeAutospacing="0" w:after="0" w:afterAutospacing="0"/>
              <w:contextualSpacing/>
              <w:jc w:val="center"/>
              <w:rPr>
                <w:color w:val="000000" w:themeColor="text1"/>
              </w:rPr>
            </w:pPr>
            <w:r w:rsidRPr="000724BF">
              <w:rPr>
                <w:color w:val="000000" w:themeColor="text1"/>
              </w:rPr>
              <w:t>Торговля, туризм</w:t>
            </w:r>
          </w:p>
        </w:tc>
      </w:tr>
      <w:tr w:rsidR="005A6D17" w:rsidRPr="000724BF" w14:paraId="72254B35" w14:textId="77777777" w:rsidTr="007E70A6">
        <w:tc>
          <w:tcPr>
            <w:tcW w:w="2694" w:type="dxa"/>
            <w:vAlign w:val="center"/>
          </w:tcPr>
          <w:p w14:paraId="25EB7E4A" w14:textId="23E78FD9" w:rsidR="005A6D17" w:rsidRPr="000724BF" w:rsidRDefault="005A6D17" w:rsidP="00ED71BA">
            <w:pPr>
              <w:autoSpaceDE w:val="0"/>
              <w:autoSpaceDN w:val="0"/>
              <w:adjustRightInd w:val="0"/>
              <w:jc w:val="center"/>
              <w:rPr>
                <w:color w:val="000000" w:themeColor="text1"/>
                <w:lang w:val="kk-KZ"/>
              </w:rPr>
            </w:pPr>
            <w:r w:rsidRPr="000724BF">
              <w:rPr>
                <w:color w:val="000000" w:themeColor="text1"/>
                <w:lang w:val="kk-KZ"/>
              </w:rPr>
              <w:t>Восточно-Казахстанская</w:t>
            </w:r>
          </w:p>
          <w:p w14:paraId="5658A2B7" w14:textId="77777777" w:rsidR="005A6D17" w:rsidRPr="000724BF" w:rsidRDefault="005A6D17" w:rsidP="00316232">
            <w:pPr>
              <w:autoSpaceDE w:val="0"/>
              <w:autoSpaceDN w:val="0"/>
              <w:adjustRightInd w:val="0"/>
              <w:jc w:val="center"/>
              <w:rPr>
                <w:color w:val="000000" w:themeColor="text1"/>
              </w:rPr>
            </w:pPr>
            <w:r w:rsidRPr="000724BF">
              <w:rPr>
                <w:color w:val="000000" w:themeColor="text1"/>
              </w:rPr>
              <w:t>область</w:t>
            </w:r>
          </w:p>
        </w:tc>
        <w:tc>
          <w:tcPr>
            <w:tcW w:w="3588" w:type="dxa"/>
            <w:vAlign w:val="center"/>
          </w:tcPr>
          <w:p w14:paraId="21672B69" w14:textId="77777777" w:rsidR="005A6D17" w:rsidRPr="000724BF" w:rsidRDefault="005A6D17" w:rsidP="00ED71BA">
            <w:pPr>
              <w:pStyle w:val="msonormalcxspmiddle"/>
              <w:spacing w:before="0" w:beforeAutospacing="0" w:after="0" w:afterAutospacing="0"/>
              <w:contextualSpacing/>
              <w:jc w:val="center"/>
              <w:rPr>
                <w:color w:val="000000" w:themeColor="text1"/>
              </w:rPr>
            </w:pPr>
            <w:r w:rsidRPr="000724BF">
              <w:rPr>
                <w:color w:val="000000" w:themeColor="text1"/>
              </w:rPr>
              <w:t>Алтайский край, Республика Алтай</w:t>
            </w:r>
          </w:p>
        </w:tc>
        <w:tc>
          <w:tcPr>
            <w:tcW w:w="3307" w:type="dxa"/>
            <w:vAlign w:val="center"/>
          </w:tcPr>
          <w:p w14:paraId="0DF92853" w14:textId="77777777" w:rsidR="005A6D17" w:rsidRPr="000724BF" w:rsidRDefault="005A6D17" w:rsidP="00316232">
            <w:pPr>
              <w:pStyle w:val="msonormalcxspmiddle"/>
              <w:spacing w:before="0" w:beforeAutospacing="0" w:after="0" w:afterAutospacing="0"/>
              <w:contextualSpacing/>
              <w:jc w:val="center"/>
              <w:rPr>
                <w:color w:val="000000" w:themeColor="text1"/>
              </w:rPr>
            </w:pPr>
            <w:r w:rsidRPr="000724BF">
              <w:rPr>
                <w:color w:val="000000" w:themeColor="text1"/>
              </w:rPr>
              <w:t>Машиностроение</w:t>
            </w:r>
          </w:p>
          <w:p w14:paraId="2A8CAF14" w14:textId="77777777" w:rsidR="005A6D17" w:rsidRPr="000724BF" w:rsidRDefault="005A6D17" w:rsidP="00316232">
            <w:pPr>
              <w:pStyle w:val="msonormalcxspmiddle"/>
              <w:spacing w:before="0" w:beforeAutospacing="0" w:after="0" w:afterAutospacing="0"/>
              <w:contextualSpacing/>
              <w:jc w:val="center"/>
              <w:rPr>
                <w:color w:val="000000" w:themeColor="text1"/>
              </w:rPr>
            </w:pPr>
            <w:r w:rsidRPr="000724BF">
              <w:rPr>
                <w:color w:val="000000" w:themeColor="text1"/>
              </w:rPr>
              <w:t>Торговля, туризм</w:t>
            </w:r>
          </w:p>
        </w:tc>
      </w:tr>
      <w:tr w:rsidR="007E70A6" w:rsidRPr="007E70A6" w14:paraId="2A6BC726" w14:textId="77777777" w:rsidTr="007E70A6">
        <w:tc>
          <w:tcPr>
            <w:tcW w:w="9589" w:type="dxa"/>
            <w:gridSpan w:val="3"/>
          </w:tcPr>
          <w:p w14:paraId="1BC33242" w14:textId="615144F8" w:rsidR="005A6D17" w:rsidRPr="007E70A6" w:rsidRDefault="005A6D17" w:rsidP="009F1056">
            <w:pPr>
              <w:pStyle w:val="msonormalcxspmiddle"/>
              <w:spacing w:before="0" w:beforeAutospacing="0" w:after="0" w:afterAutospacing="0"/>
              <w:ind w:firstLine="709"/>
              <w:contextualSpacing/>
              <w:jc w:val="both"/>
            </w:pPr>
            <w:r w:rsidRPr="007E70A6">
              <w:rPr>
                <w:lang w:val="kk-KZ"/>
              </w:rPr>
              <w:t xml:space="preserve">Примечание </w:t>
            </w:r>
            <w:r w:rsidR="00ED71BA" w:rsidRPr="007E70A6">
              <w:rPr>
                <w:lang w:val="kk-KZ"/>
              </w:rPr>
              <w:t>–</w:t>
            </w:r>
            <w:r w:rsidRPr="007E70A6">
              <w:rPr>
                <w:lang w:val="kk-KZ"/>
              </w:rPr>
              <w:t xml:space="preserve"> </w:t>
            </w:r>
            <w:r w:rsidR="00ED71BA" w:rsidRPr="007E70A6">
              <w:rPr>
                <w:lang w:val="kk-KZ"/>
              </w:rPr>
              <w:t>С</w:t>
            </w:r>
            <w:r w:rsidRPr="007E70A6">
              <w:rPr>
                <w:lang w:val="kk-KZ"/>
              </w:rPr>
              <w:t xml:space="preserve">оставлено автором на основе источника </w:t>
            </w:r>
            <w:r w:rsidRPr="007E70A6">
              <w:t>[93</w:t>
            </w:r>
            <w:r w:rsidR="009F1056" w:rsidRPr="007E70A6">
              <w:t>, с.</w:t>
            </w:r>
            <w:r w:rsidR="007E70A6">
              <w:t xml:space="preserve"> </w:t>
            </w:r>
            <w:r w:rsidR="001918B2" w:rsidRPr="007E70A6">
              <w:t>134-135</w:t>
            </w:r>
            <w:r w:rsidR="009F1056" w:rsidRPr="007E70A6">
              <w:t>; 94, с.</w:t>
            </w:r>
            <w:r w:rsidR="007E70A6">
              <w:t xml:space="preserve"> </w:t>
            </w:r>
            <w:r w:rsidR="001918B2" w:rsidRPr="007E70A6">
              <w:t>85</w:t>
            </w:r>
            <w:r w:rsidRPr="007E70A6">
              <w:t>]</w:t>
            </w:r>
          </w:p>
        </w:tc>
      </w:tr>
    </w:tbl>
    <w:p w14:paraId="03C3C6FD" w14:textId="77777777" w:rsidR="005A6D17" w:rsidRPr="000724BF" w:rsidRDefault="005A6D17" w:rsidP="005A6D17">
      <w:pPr>
        <w:pStyle w:val="msonormalcxspmiddle"/>
        <w:spacing w:before="0" w:beforeAutospacing="0" w:after="0" w:afterAutospacing="0"/>
        <w:ind w:firstLine="567"/>
        <w:contextualSpacing/>
        <w:jc w:val="both"/>
        <w:rPr>
          <w:color w:val="000000" w:themeColor="text1"/>
          <w:sz w:val="28"/>
          <w:szCs w:val="28"/>
        </w:rPr>
      </w:pPr>
    </w:p>
    <w:p w14:paraId="08B584A5" w14:textId="7399D0D3" w:rsidR="005A6D17" w:rsidRPr="000724BF" w:rsidRDefault="005A6D17" w:rsidP="00ED71BA">
      <w:pPr>
        <w:pStyle w:val="msonormalcxspmiddle"/>
        <w:spacing w:before="0" w:beforeAutospacing="0" w:after="0" w:afterAutospacing="0"/>
        <w:ind w:firstLine="709"/>
        <w:contextualSpacing/>
        <w:jc w:val="both"/>
        <w:rPr>
          <w:color w:val="000000" w:themeColor="text1"/>
          <w:sz w:val="28"/>
          <w:szCs w:val="28"/>
        </w:rPr>
      </w:pPr>
      <w:r>
        <w:rPr>
          <w:color w:val="000000" w:themeColor="text1"/>
          <w:sz w:val="28"/>
          <w:szCs w:val="28"/>
        </w:rPr>
        <w:t>Согласно анализу (таблица 9</w:t>
      </w:r>
      <w:r w:rsidRPr="000724BF">
        <w:rPr>
          <w:color w:val="000000" w:themeColor="text1"/>
          <w:sz w:val="28"/>
          <w:szCs w:val="28"/>
        </w:rPr>
        <w:t xml:space="preserve">), западные регионы республики (Атырауская, Западно-Казахстанская, Актюбинская области) связаны с Россией прежде всего в сфере добычи, транспортировки и переработки углеводородов. Развитие приграничного сотрудничества в этих областях ориентировано на улучшение условий и увеличение объёмов транспортировки углеводородов, расширение номенклатуры переработки. </w:t>
      </w:r>
    </w:p>
    <w:p w14:paraId="36AE7247" w14:textId="67EF44A6" w:rsidR="005A6D17" w:rsidRPr="000724BF" w:rsidRDefault="005A6D17" w:rsidP="00ED71BA">
      <w:pPr>
        <w:shd w:val="clear" w:color="auto" w:fill="FFFFFF"/>
        <w:ind w:firstLine="709"/>
        <w:jc w:val="both"/>
        <w:textAlignment w:val="top"/>
        <w:rPr>
          <w:color w:val="000000" w:themeColor="text1"/>
          <w:sz w:val="28"/>
          <w:szCs w:val="28"/>
        </w:rPr>
      </w:pPr>
      <w:r w:rsidRPr="000724BF">
        <w:rPr>
          <w:color w:val="000000" w:themeColor="text1"/>
          <w:sz w:val="28"/>
          <w:szCs w:val="28"/>
        </w:rPr>
        <w:lastRenderedPageBreak/>
        <w:t xml:space="preserve">Конкурентные позиции второй группы регионов РК, то есть северных и восточных областей Казахстана более слабые. Большая часть производств по добыче минеральных ресурсов из этих регионов тесно связана с российскими металлургическими предприятиями, находящимися в приграничье. Как справедливо отмечает российский эксперт, «в условиях стремления и России, и Казахстана к диверсификации экономики, ухода от экспорта сырья, крайне важным представляется укрепление координации в развитии высокотехнологического сектора» [306]. Определенным шагом к ней можно считать выпуск медицинской техники заводом «Актюбрентген» совместно с оренбургским «Уралрентгеном», совместное производство автомобилей в Восточно-Казахстанской области. </w:t>
      </w:r>
    </w:p>
    <w:p w14:paraId="5D62DA71" w14:textId="6129732A" w:rsidR="005A6D17" w:rsidRPr="000724BF" w:rsidRDefault="005A6D17" w:rsidP="00ED71BA">
      <w:pPr>
        <w:pStyle w:val="a6"/>
        <w:spacing w:after="0" w:line="240" w:lineRule="auto"/>
        <w:ind w:left="0" w:firstLine="709"/>
        <w:jc w:val="both"/>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 xml:space="preserve">Подводя </w:t>
      </w:r>
      <w:r w:rsidRPr="000724BF">
        <w:rPr>
          <w:rFonts w:ascii="Times New Roman" w:hAnsi="Times New Roman" w:cs="Times New Roman"/>
          <w:i/>
          <w:color w:val="000000" w:themeColor="text1"/>
          <w:sz w:val="28"/>
          <w:szCs w:val="28"/>
        </w:rPr>
        <w:t>итоги анализа, осуществленного в данном параграфе</w:t>
      </w:r>
      <w:r w:rsidRPr="000724BF">
        <w:rPr>
          <w:rFonts w:ascii="Times New Roman" w:hAnsi="Times New Roman" w:cs="Times New Roman"/>
          <w:color w:val="000000" w:themeColor="text1"/>
          <w:sz w:val="28"/>
          <w:szCs w:val="28"/>
        </w:rPr>
        <w:t>, в числе активов приграничных регионов России и Казахстана можно выделить транспортно-географические преимущества; наличие богатых запасов природных ресурсов и производственный потенциал; взаимодополняемость экономик; историко-культурную и языковую общность. Но эти преференции, на наш взгляд, используются достаточно сдержанно и недостаточно эффективно. Действительно, можно согласиться с российскими экспертами, «пограничное взаимодействие здесь пока реализуется в основном в рамках старых кооперационных связей, а развитие новых сдерживается периферийностью экономик, невысокой</w:t>
      </w:r>
      <w:r w:rsidRPr="000724BF">
        <w:rPr>
          <w:rFonts w:ascii="Times New Roman" w:hAnsi="Times New Roman" w:cs="Times New Roman"/>
          <w:color w:val="000000" w:themeColor="text1"/>
          <w:sz w:val="28"/>
          <w:szCs w:val="28"/>
          <w:lang w:val="kk-KZ"/>
        </w:rPr>
        <w:t xml:space="preserve"> </w:t>
      </w:r>
      <w:r w:rsidRPr="000724BF">
        <w:rPr>
          <w:rFonts w:ascii="Times New Roman" w:hAnsi="Times New Roman" w:cs="Times New Roman"/>
          <w:color w:val="000000" w:themeColor="text1"/>
          <w:sz w:val="28"/>
          <w:szCs w:val="28"/>
        </w:rPr>
        <w:t>плотностью экономической жизни и государственным протекционизмом» [100,</w:t>
      </w:r>
      <w:r w:rsidR="008068C5">
        <w:rPr>
          <w:rFonts w:ascii="Times New Roman" w:hAnsi="Times New Roman" w:cs="Times New Roman"/>
          <w:color w:val="000000" w:themeColor="text1"/>
          <w:sz w:val="28"/>
          <w:szCs w:val="28"/>
        </w:rPr>
        <w:t xml:space="preserve"> </w:t>
      </w:r>
      <w:r w:rsidRPr="000724BF">
        <w:rPr>
          <w:rFonts w:ascii="Times New Roman" w:hAnsi="Times New Roman" w:cs="Times New Roman"/>
          <w:color w:val="000000" w:themeColor="text1"/>
          <w:sz w:val="28"/>
          <w:szCs w:val="28"/>
          <w:lang w:val="en-US"/>
        </w:rPr>
        <w:t>c</w:t>
      </w:r>
      <w:r w:rsidRPr="000724BF">
        <w:rPr>
          <w:rFonts w:ascii="Times New Roman" w:hAnsi="Times New Roman" w:cs="Times New Roman"/>
          <w:color w:val="000000" w:themeColor="text1"/>
          <w:sz w:val="28"/>
          <w:szCs w:val="28"/>
        </w:rPr>
        <w:t>.</w:t>
      </w:r>
      <w:r w:rsidR="00ED71BA">
        <w:rPr>
          <w:rFonts w:ascii="Times New Roman" w:hAnsi="Times New Roman" w:cs="Times New Roman"/>
          <w:color w:val="000000" w:themeColor="text1"/>
          <w:sz w:val="28"/>
          <w:szCs w:val="28"/>
        </w:rPr>
        <w:t xml:space="preserve"> </w:t>
      </w:r>
      <w:r w:rsidRPr="000724BF">
        <w:rPr>
          <w:rFonts w:ascii="Times New Roman" w:hAnsi="Times New Roman" w:cs="Times New Roman"/>
          <w:color w:val="000000" w:themeColor="text1"/>
          <w:sz w:val="28"/>
          <w:szCs w:val="28"/>
        </w:rPr>
        <w:t>84].</w:t>
      </w:r>
    </w:p>
    <w:p w14:paraId="34631A49" w14:textId="1BC807C3" w:rsidR="005A6D17" w:rsidRPr="000724BF" w:rsidRDefault="005A6D17" w:rsidP="00ED71BA">
      <w:pPr>
        <w:autoSpaceDE w:val="0"/>
        <w:autoSpaceDN w:val="0"/>
        <w:adjustRightInd w:val="0"/>
        <w:ind w:firstLine="709"/>
        <w:jc w:val="both"/>
        <w:rPr>
          <w:rFonts w:eastAsiaTheme="minorHAnsi"/>
          <w:color w:val="000000" w:themeColor="text1"/>
          <w:sz w:val="28"/>
          <w:szCs w:val="28"/>
          <w:lang w:eastAsia="en-US"/>
        </w:rPr>
      </w:pPr>
      <w:r w:rsidRPr="000724BF">
        <w:rPr>
          <w:color w:val="000000" w:themeColor="text1"/>
          <w:sz w:val="28"/>
          <w:szCs w:val="28"/>
        </w:rPr>
        <w:t>В целом,</w:t>
      </w:r>
      <w:r w:rsidR="008068C5">
        <w:rPr>
          <w:color w:val="000000" w:themeColor="text1"/>
          <w:sz w:val="28"/>
          <w:szCs w:val="28"/>
        </w:rPr>
        <w:t xml:space="preserve"> </w:t>
      </w:r>
      <w:r w:rsidRPr="000724BF">
        <w:rPr>
          <w:color w:val="000000" w:themeColor="text1"/>
          <w:sz w:val="28"/>
          <w:szCs w:val="28"/>
        </w:rPr>
        <w:t xml:space="preserve">казахстанско-российский фронтир имеет потенциал, обусловленный переплетением природно-географических, экономических, социокультурных факторов, который создает основу для активизации местных взаимодействий. </w:t>
      </w:r>
    </w:p>
    <w:p w14:paraId="58F43850" w14:textId="2873B6A9" w:rsidR="005A6D17" w:rsidRPr="000724BF" w:rsidRDefault="005A6D17" w:rsidP="00ED71BA">
      <w:pPr>
        <w:ind w:firstLine="709"/>
        <w:jc w:val="both"/>
        <w:textAlignment w:val="baseline"/>
        <w:rPr>
          <w:color w:val="000000" w:themeColor="text1"/>
          <w:sz w:val="28"/>
          <w:szCs w:val="28"/>
        </w:rPr>
      </w:pPr>
      <w:r w:rsidRPr="000724BF">
        <w:rPr>
          <w:color w:val="000000" w:themeColor="text1"/>
          <w:sz w:val="28"/>
          <w:szCs w:val="28"/>
        </w:rPr>
        <w:t xml:space="preserve">С нашей точки зрения, необходимо использовать этот потенциал приграничного сотрудничества и продвигать позитивные бренды регионов по всему периметру приграничья Казахстана в целях благоприятного развития стран. </w:t>
      </w:r>
    </w:p>
    <w:p w14:paraId="2C212E14" w14:textId="77777777" w:rsidR="005A6D17" w:rsidRPr="000724BF" w:rsidRDefault="005A6D17" w:rsidP="00ED71BA">
      <w:pPr>
        <w:ind w:firstLine="709"/>
        <w:rPr>
          <w:color w:val="000000" w:themeColor="text1"/>
          <w:sz w:val="28"/>
          <w:szCs w:val="28"/>
        </w:rPr>
      </w:pPr>
    </w:p>
    <w:p w14:paraId="0FF18704" w14:textId="4E888881" w:rsidR="005A6D17" w:rsidRPr="000724BF" w:rsidRDefault="005A6D17" w:rsidP="00ED71BA">
      <w:pPr>
        <w:pStyle w:val="a6"/>
        <w:spacing w:after="0" w:line="240" w:lineRule="auto"/>
        <w:ind w:left="0" w:firstLine="709"/>
        <w:jc w:val="both"/>
        <w:textAlignment w:val="top"/>
        <w:rPr>
          <w:rFonts w:ascii="Times New Roman" w:hAnsi="Times New Roman" w:cs="Times New Roman"/>
          <w:b/>
          <w:bCs/>
          <w:color w:val="000000" w:themeColor="text1"/>
          <w:sz w:val="28"/>
          <w:szCs w:val="28"/>
        </w:rPr>
      </w:pPr>
      <w:r w:rsidRPr="000724BF">
        <w:rPr>
          <w:rFonts w:ascii="Times New Roman" w:hAnsi="Times New Roman" w:cs="Times New Roman"/>
          <w:b/>
          <w:color w:val="000000" w:themeColor="text1"/>
          <w:sz w:val="28"/>
          <w:szCs w:val="28"/>
        </w:rPr>
        <w:t>3.2 Практика приграничного сотрудничества на примере Северо- Казахстанской области РК и сопредельных регионов РФ: разработка и качественное наполнение формата диалога</w:t>
      </w:r>
    </w:p>
    <w:p w14:paraId="77952BE1" w14:textId="78B60F99" w:rsidR="005A6D17" w:rsidRPr="000724BF" w:rsidRDefault="005A6D17" w:rsidP="00ED71BA">
      <w:pPr>
        <w:ind w:firstLine="709"/>
        <w:jc w:val="both"/>
        <w:rPr>
          <w:color w:val="000000" w:themeColor="text1"/>
          <w:sz w:val="28"/>
          <w:szCs w:val="28"/>
        </w:rPr>
      </w:pPr>
      <w:r w:rsidRPr="000724BF">
        <w:rPr>
          <w:color w:val="000000" w:themeColor="text1"/>
          <w:sz w:val="28"/>
          <w:szCs w:val="28"/>
        </w:rPr>
        <w:t xml:space="preserve">Как утверждает европейский эксперт, «каждые границы, а тем более каждая часть границы, уникальны… и имеют свою историю…» [40, </w:t>
      </w:r>
      <w:r w:rsidR="009F1056">
        <w:rPr>
          <w:color w:val="000000" w:themeColor="text1"/>
          <w:sz w:val="28"/>
          <w:szCs w:val="28"/>
        </w:rPr>
        <w:t>р</w:t>
      </w:r>
      <w:r w:rsidRPr="000724BF">
        <w:rPr>
          <w:color w:val="000000" w:themeColor="text1"/>
          <w:sz w:val="28"/>
          <w:szCs w:val="28"/>
        </w:rPr>
        <w:t>.</w:t>
      </w:r>
      <w:r w:rsidR="00ED71BA">
        <w:rPr>
          <w:color w:val="000000" w:themeColor="text1"/>
          <w:sz w:val="28"/>
          <w:szCs w:val="28"/>
        </w:rPr>
        <w:t xml:space="preserve"> </w:t>
      </w:r>
      <w:r w:rsidRPr="000724BF">
        <w:rPr>
          <w:color w:val="000000" w:themeColor="text1"/>
          <w:sz w:val="28"/>
          <w:szCs w:val="28"/>
        </w:rPr>
        <w:t>512], поэтому, чтобы лучше понять сущность и особенности процессов, происходящих в казахстанско</w:t>
      </w:r>
      <w:r w:rsidR="00ED71BA">
        <w:rPr>
          <w:color w:val="000000" w:themeColor="text1"/>
          <w:sz w:val="28"/>
          <w:szCs w:val="28"/>
        </w:rPr>
        <w:t>-</w:t>
      </w:r>
      <w:r w:rsidRPr="000724BF">
        <w:rPr>
          <w:color w:val="000000" w:themeColor="text1"/>
          <w:sz w:val="28"/>
          <w:szCs w:val="28"/>
        </w:rPr>
        <w:t xml:space="preserve">российском фронтире, обратимся к конкретной пограничной практике.  </w:t>
      </w:r>
    </w:p>
    <w:p w14:paraId="30C1493B" w14:textId="0B8CA436" w:rsidR="005A6D17" w:rsidRPr="000724BF" w:rsidRDefault="005A6D17" w:rsidP="00ED71BA">
      <w:pPr>
        <w:ind w:firstLine="709"/>
        <w:jc w:val="both"/>
        <w:rPr>
          <w:color w:val="000000" w:themeColor="text1"/>
          <w:sz w:val="28"/>
          <w:szCs w:val="28"/>
        </w:rPr>
      </w:pPr>
      <w:r w:rsidRPr="000724BF">
        <w:rPr>
          <w:color w:val="000000" w:themeColor="text1"/>
          <w:sz w:val="28"/>
          <w:szCs w:val="28"/>
        </w:rPr>
        <w:t xml:space="preserve">В данном параграфе для предметного исследования приграничного сотрудничества между РК и РФ был выбран следующий локальный участок приграничья: приграничные районы Северо-Казахстанской области РК и сопредельных регионов РФ (Тюменской, Омской, Курганской областей). </w:t>
      </w:r>
      <w:r>
        <w:rPr>
          <w:color w:val="000000" w:themeColor="text1"/>
          <w:sz w:val="28"/>
          <w:szCs w:val="28"/>
        </w:rPr>
        <w:t xml:space="preserve">Выбор именно этого отрезка пограничного периметра РК обусловлен рядом факторов, </w:t>
      </w:r>
      <w:r>
        <w:rPr>
          <w:color w:val="000000" w:themeColor="text1"/>
          <w:sz w:val="28"/>
          <w:szCs w:val="28"/>
        </w:rPr>
        <w:lastRenderedPageBreak/>
        <w:t>прежде всего, ассиметричностью экономических, демографических, социокультурных и иных характеристик этих регионов сопредельных стран.</w:t>
      </w:r>
    </w:p>
    <w:p w14:paraId="022324E5" w14:textId="00E5D0EC" w:rsidR="005A6D17" w:rsidRPr="000724BF" w:rsidRDefault="005A6D17" w:rsidP="00ED71BA">
      <w:pPr>
        <w:pStyle w:val="a6"/>
        <w:spacing w:after="0" w:line="240" w:lineRule="auto"/>
        <w:ind w:left="0" w:firstLine="709"/>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Развитие </w:t>
      </w:r>
      <w:r w:rsidRPr="000724BF">
        <w:rPr>
          <w:rFonts w:ascii="Times New Roman" w:hAnsi="Times New Roman" w:cs="Times New Roman"/>
          <w:color w:val="000000" w:themeColor="text1"/>
          <w:sz w:val="28"/>
          <w:szCs w:val="28"/>
        </w:rPr>
        <w:t xml:space="preserve">приграничных отношений с сопредельными областями РФ является стратегически значимым для Северо-Казахстанской области, так как практически половина (6 из 13) районов области имеют статус приграничных. Важность приграничных связей также может быть проиллюстрирована, к примеру, таким показателем, как доля во взаимной торговле. </w:t>
      </w:r>
    </w:p>
    <w:p w14:paraId="194B0B1C" w14:textId="77777777" w:rsidR="005A6D17" w:rsidRPr="000724BF" w:rsidRDefault="005A6D17" w:rsidP="00ED71BA">
      <w:pPr>
        <w:autoSpaceDE w:val="0"/>
        <w:autoSpaceDN w:val="0"/>
        <w:adjustRightInd w:val="0"/>
        <w:ind w:firstLine="709"/>
        <w:jc w:val="both"/>
        <w:rPr>
          <w:color w:val="000000" w:themeColor="text1"/>
          <w:sz w:val="28"/>
          <w:szCs w:val="28"/>
        </w:rPr>
      </w:pPr>
      <w:r w:rsidRPr="000724BF">
        <w:rPr>
          <w:color w:val="000000" w:themeColor="text1"/>
          <w:sz w:val="28"/>
          <w:szCs w:val="28"/>
        </w:rPr>
        <w:t xml:space="preserve">Регионы сравниваемых приграничий Казахстана и России отличаются  </w:t>
      </w:r>
    </w:p>
    <w:p w14:paraId="6EF5E133" w14:textId="29B07BB4" w:rsidR="005A6D17" w:rsidRPr="000724BF" w:rsidRDefault="009F1056" w:rsidP="00ED71BA">
      <w:pPr>
        <w:autoSpaceDE w:val="0"/>
        <w:autoSpaceDN w:val="0"/>
        <w:adjustRightInd w:val="0"/>
        <w:ind w:firstLine="709"/>
        <w:jc w:val="both"/>
        <w:rPr>
          <w:color w:val="000000" w:themeColor="text1"/>
          <w:sz w:val="28"/>
          <w:szCs w:val="28"/>
        </w:rPr>
      </w:pPr>
      <w:r>
        <w:rPr>
          <w:color w:val="000000" w:themeColor="text1"/>
          <w:sz w:val="28"/>
          <w:szCs w:val="28"/>
        </w:rPr>
        <w:t>–</w:t>
      </w:r>
      <w:r w:rsidR="005A6D17" w:rsidRPr="000724BF">
        <w:rPr>
          <w:color w:val="000000" w:themeColor="text1"/>
          <w:sz w:val="28"/>
          <w:szCs w:val="28"/>
        </w:rPr>
        <w:t xml:space="preserve"> по физико</w:t>
      </w:r>
      <w:r w:rsidR="00ED71BA">
        <w:rPr>
          <w:color w:val="000000" w:themeColor="text1"/>
          <w:sz w:val="28"/>
          <w:szCs w:val="28"/>
        </w:rPr>
        <w:t>-</w:t>
      </w:r>
      <w:r w:rsidR="005A6D17" w:rsidRPr="000724BF">
        <w:rPr>
          <w:color w:val="000000" w:themeColor="text1"/>
          <w:sz w:val="28"/>
          <w:szCs w:val="28"/>
        </w:rPr>
        <w:t>географическим и природным параметрам;</w:t>
      </w:r>
    </w:p>
    <w:p w14:paraId="69CD62ED" w14:textId="2C4D6DF8" w:rsidR="005A6D17" w:rsidRPr="000724BF" w:rsidRDefault="009F1056" w:rsidP="00ED71BA">
      <w:pPr>
        <w:autoSpaceDE w:val="0"/>
        <w:autoSpaceDN w:val="0"/>
        <w:adjustRightInd w:val="0"/>
        <w:ind w:firstLine="709"/>
        <w:jc w:val="both"/>
        <w:rPr>
          <w:color w:val="000000" w:themeColor="text1"/>
          <w:sz w:val="28"/>
          <w:szCs w:val="28"/>
        </w:rPr>
      </w:pPr>
      <w:r>
        <w:rPr>
          <w:color w:val="000000" w:themeColor="text1"/>
          <w:sz w:val="28"/>
          <w:szCs w:val="28"/>
        </w:rPr>
        <w:t>–</w:t>
      </w:r>
      <w:r w:rsidR="005A6D17" w:rsidRPr="000724BF">
        <w:rPr>
          <w:color w:val="000000" w:themeColor="text1"/>
          <w:sz w:val="28"/>
          <w:szCs w:val="28"/>
        </w:rPr>
        <w:t xml:space="preserve"> удаленности административного центра региона от столицы;</w:t>
      </w:r>
    </w:p>
    <w:p w14:paraId="0759129D" w14:textId="2E228DB9" w:rsidR="005A6D17" w:rsidRPr="000724BF" w:rsidRDefault="009F1056" w:rsidP="00ED71BA">
      <w:pPr>
        <w:autoSpaceDE w:val="0"/>
        <w:autoSpaceDN w:val="0"/>
        <w:adjustRightInd w:val="0"/>
        <w:ind w:firstLine="709"/>
        <w:jc w:val="both"/>
        <w:rPr>
          <w:color w:val="000000" w:themeColor="text1"/>
          <w:sz w:val="28"/>
          <w:szCs w:val="28"/>
        </w:rPr>
      </w:pPr>
      <w:r>
        <w:rPr>
          <w:color w:val="000000" w:themeColor="text1"/>
          <w:sz w:val="28"/>
          <w:szCs w:val="28"/>
        </w:rPr>
        <w:t>–</w:t>
      </w:r>
      <w:r w:rsidR="005A6D17" w:rsidRPr="000724BF">
        <w:rPr>
          <w:color w:val="000000" w:themeColor="text1"/>
          <w:sz w:val="28"/>
          <w:szCs w:val="28"/>
        </w:rPr>
        <w:t xml:space="preserve"> демографическим показателям;</w:t>
      </w:r>
    </w:p>
    <w:p w14:paraId="7F2BD5D1" w14:textId="6911E57C" w:rsidR="005A6D17" w:rsidRPr="000724BF" w:rsidRDefault="009F1056" w:rsidP="00ED71BA">
      <w:pPr>
        <w:autoSpaceDE w:val="0"/>
        <w:autoSpaceDN w:val="0"/>
        <w:adjustRightInd w:val="0"/>
        <w:ind w:firstLine="709"/>
        <w:jc w:val="both"/>
        <w:rPr>
          <w:color w:val="000000" w:themeColor="text1"/>
          <w:sz w:val="28"/>
          <w:szCs w:val="28"/>
        </w:rPr>
      </w:pPr>
      <w:r>
        <w:rPr>
          <w:color w:val="000000" w:themeColor="text1"/>
          <w:sz w:val="28"/>
          <w:szCs w:val="28"/>
        </w:rPr>
        <w:t>–</w:t>
      </w:r>
      <w:r w:rsidR="005A6D17" w:rsidRPr="000724BF">
        <w:rPr>
          <w:color w:val="000000" w:themeColor="text1"/>
          <w:sz w:val="28"/>
          <w:szCs w:val="28"/>
        </w:rPr>
        <w:t xml:space="preserve"> по объему регионального валового продукта;</w:t>
      </w:r>
    </w:p>
    <w:p w14:paraId="4FB6A963" w14:textId="308453B5" w:rsidR="005A6D17" w:rsidRPr="000724BF" w:rsidRDefault="009F1056" w:rsidP="00ED71BA">
      <w:pPr>
        <w:autoSpaceDE w:val="0"/>
        <w:autoSpaceDN w:val="0"/>
        <w:adjustRightInd w:val="0"/>
        <w:ind w:firstLine="709"/>
        <w:jc w:val="both"/>
        <w:rPr>
          <w:color w:val="000000" w:themeColor="text1"/>
          <w:sz w:val="28"/>
          <w:szCs w:val="28"/>
        </w:rPr>
      </w:pPr>
      <w:r>
        <w:rPr>
          <w:color w:val="000000" w:themeColor="text1"/>
          <w:sz w:val="28"/>
          <w:szCs w:val="28"/>
        </w:rPr>
        <w:t>–</w:t>
      </w:r>
      <w:r w:rsidR="005A6D17" w:rsidRPr="000724BF">
        <w:rPr>
          <w:color w:val="000000" w:themeColor="text1"/>
          <w:sz w:val="28"/>
          <w:szCs w:val="28"/>
        </w:rPr>
        <w:t xml:space="preserve"> степени урбанизации;</w:t>
      </w:r>
    </w:p>
    <w:p w14:paraId="2D8D1B8D" w14:textId="1AC8DB8D" w:rsidR="005A6D17" w:rsidRPr="000724BF" w:rsidRDefault="009F1056" w:rsidP="00ED71BA">
      <w:pPr>
        <w:autoSpaceDE w:val="0"/>
        <w:autoSpaceDN w:val="0"/>
        <w:adjustRightInd w:val="0"/>
        <w:ind w:firstLine="709"/>
        <w:jc w:val="both"/>
        <w:rPr>
          <w:color w:val="000000" w:themeColor="text1"/>
          <w:sz w:val="28"/>
          <w:szCs w:val="28"/>
        </w:rPr>
      </w:pPr>
      <w:r>
        <w:rPr>
          <w:color w:val="000000" w:themeColor="text1"/>
          <w:sz w:val="28"/>
          <w:szCs w:val="28"/>
        </w:rPr>
        <w:t>–</w:t>
      </w:r>
      <w:r w:rsidR="005A6D17" w:rsidRPr="000724BF">
        <w:rPr>
          <w:color w:val="000000" w:themeColor="text1"/>
          <w:sz w:val="28"/>
          <w:szCs w:val="28"/>
        </w:rPr>
        <w:t xml:space="preserve"> историческому опыту взаимодействия с соседями;</w:t>
      </w:r>
    </w:p>
    <w:p w14:paraId="1966A8DF" w14:textId="36C4A83A" w:rsidR="005A6D17" w:rsidRPr="000724BF" w:rsidRDefault="009F1056" w:rsidP="00ED71BA">
      <w:pPr>
        <w:autoSpaceDE w:val="0"/>
        <w:autoSpaceDN w:val="0"/>
        <w:adjustRightInd w:val="0"/>
        <w:ind w:firstLine="709"/>
        <w:jc w:val="both"/>
        <w:rPr>
          <w:color w:val="000000" w:themeColor="text1"/>
          <w:sz w:val="28"/>
          <w:szCs w:val="28"/>
        </w:rPr>
      </w:pPr>
      <w:r>
        <w:rPr>
          <w:color w:val="000000" w:themeColor="text1"/>
          <w:sz w:val="28"/>
          <w:szCs w:val="28"/>
        </w:rPr>
        <w:t>–</w:t>
      </w:r>
      <w:r w:rsidR="005A6D17" w:rsidRPr="000724BF">
        <w:rPr>
          <w:color w:val="000000" w:themeColor="text1"/>
          <w:sz w:val="28"/>
          <w:szCs w:val="28"/>
        </w:rPr>
        <w:t xml:space="preserve"> по степени экономической связанности с сопредельной страной;</w:t>
      </w:r>
    </w:p>
    <w:p w14:paraId="126932C7" w14:textId="2E47B6CC" w:rsidR="005A6D17" w:rsidRPr="000724BF" w:rsidRDefault="009F1056" w:rsidP="00ED71BA">
      <w:pPr>
        <w:autoSpaceDE w:val="0"/>
        <w:autoSpaceDN w:val="0"/>
        <w:adjustRightInd w:val="0"/>
        <w:ind w:firstLine="709"/>
        <w:jc w:val="both"/>
        <w:rPr>
          <w:color w:val="000000" w:themeColor="text1"/>
          <w:sz w:val="28"/>
          <w:szCs w:val="28"/>
        </w:rPr>
      </w:pPr>
      <w:r>
        <w:rPr>
          <w:color w:val="000000" w:themeColor="text1"/>
          <w:sz w:val="28"/>
          <w:szCs w:val="28"/>
        </w:rPr>
        <w:t>–</w:t>
      </w:r>
      <w:r w:rsidR="005A6D17" w:rsidRPr="000724BF">
        <w:rPr>
          <w:color w:val="000000" w:themeColor="text1"/>
          <w:sz w:val="28"/>
          <w:szCs w:val="28"/>
        </w:rPr>
        <w:t xml:space="preserve"> по степени структурирования приграничного сотрудничества</w:t>
      </w:r>
      <w:r w:rsidR="00ED71BA">
        <w:rPr>
          <w:color w:val="000000" w:themeColor="text1"/>
          <w:sz w:val="28"/>
          <w:szCs w:val="28"/>
        </w:rPr>
        <w:t>.</w:t>
      </w:r>
    </w:p>
    <w:p w14:paraId="68CDC5DF" w14:textId="2DC46036" w:rsidR="005A6D17" w:rsidRPr="00384C2B" w:rsidRDefault="005A6D17" w:rsidP="00ED71BA">
      <w:pPr>
        <w:autoSpaceDE w:val="0"/>
        <w:autoSpaceDN w:val="0"/>
        <w:adjustRightInd w:val="0"/>
        <w:ind w:firstLine="709"/>
        <w:jc w:val="both"/>
        <w:rPr>
          <w:color w:val="000000" w:themeColor="text1"/>
          <w:sz w:val="28"/>
          <w:szCs w:val="28"/>
        </w:rPr>
      </w:pPr>
      <w:r w:rsidRPr="000724BF">
        <w:rPr>
          <w:color w:val="000000" w:themeColor="text1"/>
          <w:sz w:val="28"/>
          <w:szCs w:val="28"/>
        </w:rPr>
        <w:t xml:space="preserve">Но, в целом, все они представляют целостность, объединенную общим </w:t>
      </w:r>
      <w:r w:rsidRPr="00384C2B">
        <w:rPr>
          <w:color w:val="000000" w:themeColor="text1"/>
          <w:sz w:val="28"/>
          <w:szCs w:val="28"/>
        </w:rPr>
        <w:t xml:space="preserve">мезопространством </w:t>
      </w:r>
      <w:r w:rsidR="00ED71BA">
        <w:rPr>
          <w:color w:val="000000" w:themeColor="text1"/>
          <w:sz w:val="28"/>
          <w:szCs w:val="28"/>
        </w:rPr>
        <w:t>–</w:t>
      </w:r>
      <w:r w:rsidRPr="00384C2B">
        <w:rPr>
          <w:color w:val="000000" w:themeColor="text1"/>
          <w:sz w:val="28"/>
          <w:szCs w:val="28"/>
        </w:rPr>
        <w:t xml:space="preserve"> приграничьем [307].</w:t>
      </w:r>
    </w:p>
    <w:p w14:paraId="392CE416" w14:textId="5CC5B22C" w:rsidR="005A6D17" w:rsidRPr="00384C2B" w:rsidRDefault="005A6D17" w:rsidP="00ED71BA">
      <w:pPr>
        <w:pStyle w:val="a6"/>
        <w:shd w:val="clear" w:color="auto" w:fill="FFFFFF"/>
        <w:spacing w:after="0" w:line="240" w:lineRule="auto"/>
        <w:ind w:left="0" w:firstLine="709"/>
        <w:jc w:val="both"/>
        <w:rPr>
          <w:rFonts w:ascii="Times New Roman" w:hAnsi="Times New Roman" w:cs="Times New Roman"/>
          <w:color w:val="000000" w:themeColor="text1"/>
          <w:sz w:val="28"/>
          <w:szCs w:val="28"/>
        </w:rPr>
      </w:pPr>
      <w:r w:rsidRPr="00384C2B">
        <w:rPr>
          <w:rFonts w:ascii="Times New Roman" w:hAnsi="Times New Roman" w:cs="Times New Roman"/>
          <w:color w:val="000000" w:themeColor="text1"/>
          <w:sz w:val="28"/>
          <w:szCs w:val="28"/>
        </w:rPr>
        <w:t>Северо-Казахстанская область, расположенная на севере Казахстана, занимает южную окраину</w:t>
      </w:r>
      <w:r w:rsidR="00ED71BA">
        <w:rPr>
          <w:rFonts w:ascii="Times New Roman" w:hAnsi="Times New Roman" w:cs="Times New Roman"/>
          <w:color w:val="000000" w:themeColor="text1"/>
          <w:sz w:val="28"/>
          <w:szCs w:val="28"/>
        </w:rPr>
        <w:t xml:space="preserve"> </w:t>
      </w:r>
      <w:hyperlink r:id="rId31" w:tooltip="Западно-Сибирская равнина" w:history="1">
        <w:r w:rsidRPr="00384C2B">
          <w:rPr>
            <w:rStyle w:val="a5"/>
            <w:rFonts w:ascii="Times New Roman" w:hAnsi="Times New Roman" w:cs="Times New Roman"/>
            <w:color w:val="000000" w:themeColor="text1"/>
            <w:sz w:val="28"/>
            <w:szCs w:val="28"/>
            <w:u w:val="none"/>
          </w:rPr>
          <w:t>Западно-Сибирской равнины</w:t>
        </w:r>
      </w:hyperlink>
      <w:r w:rsidR="00ED71BA">
        <w:rPr>
          <w:rStyle w:val="a5"/>
          <w:rFonts w:ascii="Times New Roman" w:hAnsi="Times New Roman" w:cs="Times New Roman"/>
          <w:color w:val="000000" w:themeColor="text1"/>
          <w:sz w:val="28"/>
          <w:szCs w:val="28"/>
          <w:u w:val="none"/>
        </w:rPr>
        <w:t xml:space="preserve"> </w:t>
      </w:r>
      <w:r w:rsidRPr="00384C2B">
        <w:rPr>
          <w:rFonts w:ascii="Times New Roman" w:hAnsi="Times New Roman" w:cs="Times New Roman"/>
          <w:color w:val="000000" w:themeColor="text1"/>
          <w:sz w:val="28"/>
          <w:szCs w:val="28"/>
        </w:rPr>
        <w:t>и часть</w:t>
      </w:r>
      <w:r w:rsidR="00ED71BA">
        <w:rPr>
          <w:rFonts w:ascii="Times New Roman" w:hAnsi="Times New Roman" w:cs="Times New Roman"/>
          <w:color w:val="000000" w:themeColor="text1"/>
          <w:sz w:val="28"/>
          <w:szCs w:val="28"/>
        </w:rPr>
        <w:t xml:space="preserve"> </w:t>
      </w:r>
      <w:hyperlink r:id="rId32" w:tooltip="Казахский мелкосопочник" w:history="1">
        <w:r w:rsidRPr="00384C2B">
          <w:rPr>
            <w:rStyle w:val="a5"/>
            <w:rFonts w:ascii="Times New Roman" w:hAnsi="Times New Roman" w:cs="Times New Roman"/>
            <w:color w:val="000000" w:themeColor="text1"/>
            <w:sz w:val="28"/>
            <w:szCs w:val="28"/>
            <w:u w:val="none"/>
          </w:rPr>
          <w:t>Казахского мелкосопочника</w:t>
        </w:r>
      </w:hyperlink>
      <w:r w:rsidRPr="00384C2B">
        <w:rPr>
          <w:rFonts w:ascii="Times New Roman" w:hAnsi="Times New Roman" w:cs="Times New Roman"/>
          <w:color w:val="000000" w:themeColor="text1"/>
          <w:sz w:val="28"/>
          <w:szCs w:val="28"/>
        </w:rPr>
        <w:t xml:space="preserve"> с их лесостепями и степными участками. Граничит на юго-востоке</w:t>
      </w:r>
      <w:r w:rsidR="00ED71BA">
        <w:rPr>
          <w:rFonts w:ascii="Times New Roman" w:hAnsi="Times New Roman" w:cs="Times New Roman"/>
          <w:color w:val="000000" w:themeColor="text1"/>
          <w:sz w:val="28"/>
          <w:szCs w:val="28"/>
        </w:rPr>
        <w:t xml:space="preserve"> –</w:t>
      </w:r>
      <w:r w:rsidRPr="00384C2B">
        <w:rPr>
          <w:rFonts w:ascii="Times New Roman" w:hAnsi="Times New Roman" w:cs="Times New Roman"/>
          <w:color w:val="000000" w:themeColor="text1"/>
          <w:sz w:val="28"/>
          <w:szCs w:val="28"/>
        </w:rPr>
        <w:t xml:space="preserve"> с</w:t>
      </w:r>
      <w:r w:rsidR="00ED71BA">
        <w:rPr>
          <w:rFonts w:ascii="Times New Roman" w:hAnsi="Times New Roman" w:cs="Times New Roman"/>
          <w:color w:val="000000" w:themeColor="text1"/>
          <w:sz w:val="28"/>
          <w:szCs w:val="28"/>
        </w:rPr>
        <w:t xml:space="preserve"> </w:t>
      </w:r>
      <w:hyperlink r:id="rId33" w:tooltip="Павлодарская область" w:history="1">
        <w:r w:rsidRPr="00384C2B">
          <w:rPr>
            <w:rStyle w:val="a5"/>
            <w:rFonts w:ascii="Times New Roman" w:hAnsi="Times New Roman" w:cs="Times New Roman"/>
            <w:color w:val="000000" w:themeColor="text1"/>
            <w:sz w:val="28"/>
            <w:szCs w:val="28"/>
            <w:u w:val="none"/>
          </w:rPr>
          <w:t>Павлодарской областью</w:t>
        </w:r>
      </w:hyperlink>
      <w:r w:rsidRPr="00384C2B">
        <w:rPr>
          <w:rFonts w:ascii="Times New Roman" w:hAnsi="Times New Roman" w:cs="Times New Roman"/>
          <w:color w:val="000000" w:themeColor="text1"/>
          <w:sz w:val="28"/>
          <w:szCs w:val="28"/>
        </w:rPr>
        <w:t>, на юге</w:t>
      </w:r>
      <w:r w:rsidR="00ED71BA">
        <w:rPr>
          <w:rFonts w:ascii="Times New Roman" w:hAnsi="Times New Roman" w:cs="Times New Roman"/>
          <w:color w:val="000000" w:themeColor="text1"/>
          <w:sz w:val="28"/>
          <w:szCs w:val="28"/>
        </w:rPr>
        <w:t xml:space="preserve"> –</w:t>
      </w:r>
      <w:r w:rsidRPr="00384C2B">
        <w:rPr>
          <w:rFonts w:ascii="Times New Roman" w:hAnsi="Times New Roman" w:cs="Times New Roman"/>
          <w:color w:val="000000" w:themeColor="text1"/>
          <w:sz w:val="28"/>
          <w:szCs w:val="28"/>
        </w:rPr>
        <w:t xml:space="preserve"> с</w:t>
      </w:r>
      <w:r w:rsidR="00ED71BA">
        <w:rPr>
          <w:rFonts w:ascii="Times New Roman" w:hAnsi="Times New Roman" w:cs="Times New Roman"/>
          <w:color w:val="000000" w:themeColor="text1"/>
          <w:sz w:val="28"/>
          <w:szCs w:val="28"/>
        </w:rPr>
        <w:t xml:space="preserve"> </w:t>
      </w:r>
      <w:hyperlink r:id="rId34" w:tooltip="Акмолинская область" w:history="1">
        <w:r w:rsidRPr="00384C2B">
          <w:rPr>
            <w:rStyle w:val="a5"/>
            <w:rFonts w:ascii="Times New Roman" w:hAnsi="Times New Roman" w:cs="Times New Roman"/>
            <w:color w:val="000000" w:themeColor="text1"/>
            <w:sz w:val="28"/>
            <w:szCs w:val="28"/>
            <w:u w:val="none"/>
          </w:rPr>
          <w:t>Акмолинской областью</w:t>
        </w:r>
      </w:hyperlink>
      <w:r w:rsidRPr="00384C2B">
        <w:rPr>
          <w:rFonts w:ascii="Times New Roman" w:hAnsi="Times New Roman" w:cs="Times New Roman"/>
          <w:color w:val="000000" w:themeColor="text1"/>
          <w:sz w:val="28"/>
          <w:szCs w:val="28"/>
        </w:rPr>
        <w:t>, на западе</w:t>
      </w:r>
      <w:r w:rsidR="00ED71BA">
        <w:rPr>
          <w:rFonts w:ascii="Times New Roman" w:hAnsi="Times New Roman" w:cs="Times New Roman"/>
          <w:color w:val="000000" w:themeColor="text1"/>
          <w:sz w:val="28"/>
          <w:szCs w:val="28"/>
        </w:rPr>
        <w:t xml:space="preserve"> –</w:t>
      </w:r>
      <w:r w:rsidRPr="00384C2B">
        <w:rPr>
          <w:rFonts w:ascii="Times New Roman" w:hAnsi="Times New Roman" w:cs="Times New Roman"/>
          <w:color w:val="000000" w:themeColor="text1"/>
          <w:sz w:val="28"/>
          <w:szCs w:val="28"/>
        </w:rPr>
        <w:t xml:space="preserve"> с</w:t>
      </w:r>
      <w:r w:rsidR="00ED71BA">
        <w:rPr>
          <w:rFonts w:ascii="Times New Roman" w:hAnsi="Times New Roman" w:cs="Times New Roman"/>
          <w:color w:val="000000" w:themeColor="text1"/>
          <w:sz w:val="28"/>
          <w:szCs w:val="28"/>
        </w:rPr>
        <w:t xml:space="preserve"> </w:t>
      </w:r>
      <w:hyperlink r:id="rId35" w:tooltip="Костанайская область" w:history="1">
        <w:r w:rsidRPr="00384C2B">
          <w:rPr>
            <w:rStyle w:val="a5"/>
            <w:rFonts w:ascii="Times New Roman" w:hAnsi="Times New Roman" w:cs="Times New Roman"/>
            <w:color w:val="000000" w:themeColor="text1"/>
            <w:sz w:val="28"/>
            <w:szCs w:val="28"/>
            <w:u w:val="none"/>
          </w:rPr>
          <w:t>Костанайской областью</w:t>
        </w:r>
      </w:hyperlink>
      <w:r w:rsidRPr="00384C2B">
        <w:rPr>
          <w:rFonts w:ascii="Times New Roman" w:hAnsi="Times New Roman" w:cs="Times New Roman"/>
          <w:color w:val="000000" w:themeColor="text1"/>
          <w:sz w:val="28"/>
          <w:szCs w:val="28"/>
        </w:rPr>
        <w:t>, и, наконец, на севере</w:t>
      </w:r>
      <w:r w:rsidR="00ED71BA">
        <w:rPr>
          <w:rFonts w:ascii="Times New Roman" w:hAnsi="Times New Roman" w:cs="Times New Roman"/>
          <w:color w:val="000000" w:themeColor="text1"/>
          <w:sz w:val="28"/>
          <w:szCs w:val="28"/>
        </w:rPr>
        <w:t xml:space="preserve"> </w:t>
      </w:r>
      <w:r w:rsidRPr="00384C2B">
        <w:rPr>
          <w:rFonts w:ascii="Times New Roman" w:hAnsi="Times New Roman" w:cs="Times New Roman"/>
          <w:color w:val="000000" w:themeColor="text1"/>
          <w:sz w:val="28"/>
          <w:szCs w:val="28"/>
        </w:rPr>
        <w:t>она граничит  с</w:t>
      </w:r>
      <w:r w:rsidR="00ED71BA">
        <w:rPr>
          <w:rFonts w:ascii="Times New Roman" w:hAnsi="Times New Roman" w:cs="Times New Roman"/>
          <w:color w:val="000000" w:themeColor="text1"/>
          <w:sz w:val="28"/>
          <w:szCs w:val="28"/>
        </w:rPr>
        <w:t xml:space="preserve"> </w:t>
      </w:r>
      <w:hyperlink r:id="rId36" w:tooltip="Курганская область" w:history="1">
        <w:r w:rsidRPr="00384C2B">
          <w:rPr>
            <w:rStyle w:val="a5"/>
            <w:rFonts w:ascii="Times New Roman" w:hAnsi="Times New Roman" w:cs="Times New Roman"/>
            <w:color w:val="000000" w:themeColor="text1"/>
            <w:sz w:val="28"/>
            <w:szCs w:val="28"/>
            <w:u w:val="none"/>
          </w:rPr>
          <w:t>Курганской</w:t>
        </w:r>
      </w:hyperlink>
      <w:r w:rsidRPr="00384C2B">
        <w:rPr>
          <w:rFonts w:ascii="Times New Roman" w:hAnsi="Times New Roman" w:cs="Times New Roman"/>
          <w:color w:val="000000" w:themeColor="text1"/>
          <w:sz w:val="28"/>
          <w:szCs w:val="28"/>
        </w:rPr>
        <w:t>,</w:t>
      </w:r>
      <w:r w:rsidR="00ED71BA">
        <w:rPr>
          <w:rFonts w:ascii="Times New Roman" w:hAnsi="Times New Roman" w:cs="Times New Roman"/>
          <w:color w:val="000000" w:themeColor="text1"/>
          <w:sz w:val="28"/>
          <w:szCs w:val="28"/>
        </w:rPr>
        <w:t xml:space="preserve"> </w:t>
      </w:r>
      <w:hyperlink r:id="rId37" w:tooltip="Тюменская область" w:history="1">
        <w:r w:rsidRPr="00384C2B">
          <w:rPr>
            <w:rStyle w:val="a5"/>
            <w:rFonts w:ascii="Times New Roman" w:hAnsi="Times New Roman" w:cs="Times New Roman"/>
            <w:color w:val="000000" w:themeColor="text1"/>
            <w:sz w:val="28"/>
            <w:szCs w:val="28"/>
            <w:u w:val="none"/>
          </w:rPr>
          <w:t>Тюменской</w:t>
        </w:r>
      </w:hyperlink>
      <w:r w:rsidR="00ED71BA">
        <w:rPr>
          <w:rStyle w:val="a5"/>
          <w:rFonts w:ascii="Times New Roman" w:hAnsi="Times New Roman" w:cs="Times New Roman"/>
          <w:color w:val="000000" w:themeColor="text1"/>
          <w:sz w:val="28"/>
          <w:szCs w:val="28"/>
          <w:u w:val="none"/>
        </w:rPr>
        <w:t xml:space="preserve"> </w:t>
      </w:r>
      <w:r w:rsidRPr="00384C2B">
        <w:rPr>
          <w:rFonts w:ascii="Times New Roman" w:hAnsi="Times New Roman" w:cs="Times New Roman"/>
          <w:color w:val="000000" w:themeColor="text1"/>
          <w:sz w:val="28"/>
          <w:szCs w:val="28"/>
        </w:rPr>
        <w:t>и</w:t>
      </w:r>
      <w:r w:rsidR="00ED71BA">
        <w:rPr>
          <w:rFonts w:ascii="Times New Roman" w:hAnsi="Times New Roman" w:cs="Times New Roman"/>
          <w:color w:val="000000" w:themeColor="text1"/>
          <w:sz w:val="28"/>
          <w:szCs w:val="28"/>
        </w:rPr>
        <w:t xml:space="preserve"> </w:t>
      </w:r>
      <w:hyperlink r:id="rId38" w:tooltip="Омская область" w:history="1">
        <w:r w:rsidRPr="00384C2B">
          <w:rPr>
            <w:rStyle w:val="a5"/>
            <w:rFonts w:ascii="Times New Roman" w:hAnsi="Times New Roman" w:cs="Times New Roman"/>
            <w:color w:val="000000" w:themeColor="text1"/>
            <w:sz w:val="28"/>
            <w:szCs w:val="28"/>
            <w:u w:val="none"/>
          </w:rPr>
          <w:t>Омской областями</w:t>
        </w:r>
      </w:hyperlink>
      <w:r w:rsidR="00ED71BA">
        <w:rPr>
          <w:rStyle w:val="a5"/>
          <w:rFonts w:ascii="Times New Roman" w:hAnsi="Times New Roman" w:cs="Times New Roman"/>
          <w:color w:val="000000" w:themeColor="text1"/>
          <w:sz w:val="28"/>
          <w:szCs w:val="28"/>
          <w:u w:val="none"/>
        </w:rPr>
        <w:t xml:space="preserve"> </w:t>
      </w:r>
      <w:r w:rsidRPr="00384C2B">
        <w:rPr>
          <w:rFonts w:ascii="Times New Roman" w:hAnsi="Times New Roman" w:cs="Times New Roman"/>
          <w:color w:val="000000" w:themeColor="text1"/>
          <w:sz w:val="28"/>
          <w:szCs w:val="28"/>
        </w:rPr>
        <w:t>России (рисунок 6). Территория области равна 97 993 км² и составляет 3,6% территории Казахстана. </w:t>
      </w:r>
    </w:p>
    <w:p w14:paraId="0A37054D" w14:textId="77777777" w:rsidR="005A6D17" w:rsidRPr="00384C2B" w:rsidRDefault="005A6D17" w:rsidP="005A6D17">
      <w:pPr>
        <w:pStyle w:val="a6"/>
        <w:shd w:val="clear" w:color="auto" w:fill="FFFFFF"/>
        <w:spacing w:after="0" w:line="240" w:lineRule="auto"/>
        <w:ind w:left="0" w:firstLine="567"/>
        <w:jc w:val="both"/>
        <w:rPr>
          <w:rFonts w:ascii="Times New Roman" w:hAnsi="Times New Roman" w:cs="Times New Roman"/>
          <w:color w:val="000000" w:themeColor="text1"/>
          <w:sz w:val="28"/>
          <w:szCs w:val="28"/>
        </w:rPr>
      </w:pPr>
    </w:p>
    <w:p w14:paraId="7BD2FE43" w14:textId="77777777" w:rsidR="005A6D17" w:rsidRPr="000724BF" w:rsidRDefault="005A6D17" w:rsidP="00ED71BA">
      <w:pPr>
        <w:pStyle w:val="a6"/>
        <w:shd w:val="clear" w:color="auto" w:fill="FFFFFF"/>
        <w:spacing w:after="0" w:line="240" w:lineRule="auto"/>
        <w:ind w:left="0"/>
        <w:jc w:val="center"/>
        <w:rPr>
          <w:rFonts w:ascii="Times New Roman" w:hAnsi="Times New Roman" w:cs="Times New Roman"/>
          <w:color w:val="000000" w:themeColor="text1"/>
          <w:sz w:val="28"/>
          <w:szCs w:val="28"/>
        </w:rPr>
      </w:pPr>
      <w:r w:rsidRPr="000724BF">
        <w:rPr>
          <w:rFonts w:ascii="Times New Roman" w:hAnsi="Times New Roman" w:cs="Times New Roman"/>
          <w:noProof/>
          <w:color w:val="000000" w:themeColor="text1"/>
          <w:sz w:val="28"/>
          <w:szCs w:val="28"/>
          <w:lang w:eastAsia="ru-RU"/>
        </w:rPr>
        <w:drawing>
          <wp:inline distT="0" distB="0" distL="0" distR="0" wp14:anchorId="38B89AE5" wp14:editId="1D1B146B">
            <wp:extent cx="3935589" cy="2702250"/>
            <wp:effectExtent l="0" t="0" r="8255" b="3175"/>
            <wp:docPr id="5" name="Рисунок 5" descr="C:\Users\Acer\Downloads\PicsArt_12-02-02.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PicsArt_12-02-02.37.1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3262" cy="2714385"/>
                    </a:xfrm>
                    <a:prstGeom prst="rect">
                      <a:avLst/>
                    </a:prstGeom>
                    <a:noFill/>
                    <a:ln>
                      <a:noFill/>
                    </a:ln>
                  </pic:spPr>
                </pic:pic>
              </a:graphicData>
            </a:graphic>
          </wp:inline>
        </w:drawing>
      </w:r>
    </w:p>
    <w:p w14:paraId="68713F62" w14:textId="77777777" w:rsidR="005A6D17" w:rsidRPr="00ED71BA" w:rsidRDefault="005A6D17" w:rsidP="005A6D17">
      <w:pPr>
        <w:pStyle w:val="a6"/>
        <w:shd w:val="clear" w:color="auto" w:fill="FFFFFF"/>
        <w:spacing w:after="0" w:line="240" w:lineRule="auto"/>
        <w:ind w:left="0" w:firstLine="567"/>
        <w:jc w:val="both"/>
        <w:rPr>
          <w:rFonts w:ascii="Times New Roman" w:hAnsi="Times New Roman" w:cs="Times New Roman"/>
          <w:color w:val="000000" w:themeColor="text1"/>
          <w:sz w:val="16"/>
          <w:szCs w:val="16"/>
        </w:rPr>
      </w:pPr>
    </w:p>
    <w:p w14:paraId="5B9973EF" w14:textId="70FACAEE" w:rsidR="005A6D17" w:rsidRPr="000724BF" w:rsidRDefault="005A6D17" w:rsidP="00ED71BA">
      <w:pPr>
        <w:pStyle w:val="a6"/>
        <w:shd w:val="clear" w:color="auto" w:fill="FFFFFF"/>
        <w:spacing w:after="0" w:line="24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8</w:t>
      </w:r>
      <w:r w:rsidRPr="000724BF">
        <w:rPr>
          <w:rFonts w:ascii="Times New Roman" w:hAnsi="Times New Roman" w:cs="Times New Roman"/>
          <w:color w:val="000000" w:themeColor="text1"/>
          <w:sz w:val="28"/>
          <w:szCs w:val="28"/>
        </w:rPr>
        <w:t xml:space="preserve"> </w:t>
      </w:r>
      <w:r w:rsidR="00ED71BA">
        <w:rPr>
          <w:rFonts w:ascii="Times New Roman" w:hAnsi="Times New Roman" w:cs="Times New Roman"/>
          <w:color w:val="000000" w:themeColor="text1"/>
          <w:sz w:val="28"/>
          <w:szCs w:val="28"/>
        </w:rPr>
        <w:t>–</w:t>
      </w:r>
      <w:r w:rsidRPr="000724BF">
        <w:rPr>
          <w:rFonts w:ascii="Times New Roman" w:hAnsi="Times New Roman" w:cs="Times New Roman"/>
          <w:color w:val="000000" w:themeColor="text1"/>
          <w:sz w:val="28"/>
          <w:szCs w:val="28"/>
        </w:rPr>
        <w:t xml:space="preserve"> Карта Северо-Казахстанской области РК (с обозначением приграничных районов)</w:t>
      </w:r>
    </w:p>
    <w:p w14:paraId="29016FCB" w14:textId="77777777" w:rsidR="005A6D17" w:rsidRPr="000724BF" w:rsidRDefault="005A6D17" w:rsidP="005A6D17">
      <w:pPr>
        <w:pStyle w:val="a6"/>
        <w:shd w:val="clear" w:color="auto" w:fill="FFFFFF"/>
        <w:spacing w:after="0" w:line="240" w:lineRule="auto"/>
        <w:ind w:left="0" w:firstLine="567"/>
        <w:jc w:val="both"/>
        <w:rPr>
          <w:rFonts w:ascii="Times New Roman" w:hAnsi="Times New Roman" w:cs="Times New Roman"/>
          <w:color w:val="000000" w:themeColor="text1"/>
          <w:sz w:val="28"/>
          <w:szCs w:val="28"/>
        </w:rPr>
      </w:pPr>
    </w:p>
    <w:p w14:paraId="372A7BAA" w14:textId="6A27259C" w:rsidR="005A6D17" w:rsidRPr="00A90C10" w:rsidRDefault="005A6D17" w:rsidP="00ED71BA">
      <w:pPr>
        <w:shd w:val="clear" w:color="auto" w:fill="FFFFFF"/>
        <w:ind w:firstLine="709"/>
        <w:jc w:val="both"/>
        <w:textAlignment w:val="top"/>
        <w:rPr>
          <w:color w:val="000000" w:themeColor="text1"/>
          <w:sz w:val="28"/>
          <w:szCs w:val="28"/>
        </w:rPr>
      </w:pPr>
      <w:r w:rsidRPr="000724BF">
        <w:rPr>
          <w:color w:val="000000" w:themeColor="text1"/>
          <w:sz w:val="28"/>
          <w:szCs w:val="28"/>
        </w:rPr>
        <w:t>Согласно административно-территориальному устройству в</w:t>
      </w:r>
      <w:r w:rsidR="007F10E1">
        <w:rPr>
          <w:color w:val="000000" w:themeColor="text1"/>
          <w:sz w:val="28"/>
          <w:szCs w:val="28"/>
        </w:rPr>
        <w:t xml:space="preserve"> </w:t>
      </w:r>
      <w:r w:rsidRPr="000724BF">
        <w:rPr>
          <w:color w:val="000000" w:themeColor="text1"/>
          <w:sz w:val="28"/>
          <w:szCs w:val="28"/>
        </w:rPr>
        <w:t>области</w:t>
      </w:r>
      <w:r w:rsidR="007F10E1">
        <w:rPr>
          <w:color w:val="000000" w:themeColor="text1"/>
          <w:sz w:val="28"/>
          <w:szCs w:val="28"/>
        </w:rPr>
        <w:t xml:space="preserve"> </w:t>
      </w:r>
      <w:r w:rsidRPr="000724BF">
        <w:rPr>
          <w:color w:val="000000" w:themeColor="text1"/>
          <w:sz w:val="28"/>
          <w:szCs w:val="28"/>
        </w:rPr>
        <w:t xml:space="preserve">насчитывается 13 районов и один город областного значения – Петропавловск, </w:t>
      </w:r>
      <w:r w:rsidRPr="000724BF">
        <w:rPr>
          <w:color w:val="000000" w:themeColor="text1"/>
          <w:sz w:val="28"/>
          <w:szCs w:val="28"/>
        </w:rPr>
        <w:lastRenderedPageBreak/>
        <w:t>который является ее административным центром. Приграничными являются Акжарский, Жамбылский, Кызылжарский, Мамлютский, им. Магжана Жумабаева, Уалихановский районы. Вышеуказанные районы достаточно разнообразны по площади, численности и плотности населения, видам хозяйственного освоения территорий, а также наличию туристско-рекреационного потенциала (таблица</w:t>
      </w:r>
      <w:r>
        <w:rPr>
          <w:color w:val="000000" w:themeColor="text1"/>
          <w:sz w:val="28"/>
          <w:szCs w:val="28"/>
        </w:rPr>
        <w:t xml:space="preserve"> 10</w:t>
      </w:r>
      <w:r w:rsidRPr="00A90C10">
        <w:rPr>
          <w:color w:val="000000" w:themeColor="text1"/>
          <w:sz w:val="28"/>
          <w:szCs w:val="28"/>
        </w:rPr>
        <w:t>).</w:t>
      </w:r>
    </w:p>
    <w:p w14:paraId="2F526F90" w14:textId="77777777" w:rsidR="009F1056" w:rsidRDefault="009F1056" w:rsidP="00ED71BA">
      <w:pPr>
        <w:shd w:val="clear" w:color="auto" w:fill="FFFFFF"/>
        <w:ind w:firstLine="709"/>
        <w:jc w:val="both"/>
        <w:textAlignment w:val="top"/>
        <w:rPr>
          <w:b/>
          <w:color w:val="000000" w:themeColor="text1"/>
          <w:sz w:val="28"/>
          <w:szCs w:val="28"/>
        </w:rPr>
      </w:pPr>
    </w:p>
    <w:p w14:paraId="03C87857" w14:textId="31937B01" w:rsidR="005A6D17" w:rsidRPr="00BF1FC3" w:rsidRDefault="005A6D17" w:rsidP="00BF1FC3">
      <w:pPr>
        <w:shd w:val="clear" w:color="auto" w:fill="FFFFFF"/>
        <w:jc w:val="both"/>
        <w:textAlignment w:val="top"/>
        <w:rPr>
          <w:color w:val="000000" w:themeColor="text1"/>
          <w:sz w:val="28"/>
          <w:szCs w:val="28"/>
        </w:rPr>
      </w:pPr>
      <w:r w:rsidRPr="00BF1FC3">
        <w:rPr>
          <w:color w:val="000000" w:themeColor="text1"/>
          <w:sz w:val="28"/>
          <w:szCs w:val="28"/>
        </w:rPr>
        <w:t>Таблица 10 – Общая характеристика приграничных районов Северо</w:t>
      </w:r>
      <w:r w:rsidR="00ED71BA">
        <w:rPr>
          <w:color w:val="000000" w:themeColor="text1"/>
          <w:sz w:val="28"/>
          <w:szCs w:val="28"/>
        </w:rPr>
        <w:t>-</w:t>
      </w:r>
      <w:r w:rsidRPr="00BF1FC3">
        <w:rPr>
          <w:color w:val="000000" w:themeColor="text1"/>
          <w:sz w:val="28"/>
          <w:szCs w:val="28"/>
        </w:rPr>
        <w:t>Казахстанской области</w:t>
      </w:r>
    </w:p>
    <w:p w14:paraId="3CBD5E99" w14:textId="77777777" w:rsidR="005A6D17" w:rsidRPr="00ED71BA" w:rsidRDefault="005A6D17" w:rsidP="005A6D17">
      <w:pPr>
        <w:shd w:val="clear" w:color="auto" w:fill="FFFFFF"/>
        <w:ind w:firstLine="567"/>
        <w:jc w:val="both"/>
        <w:textAlignment w:val="top"/>
        <w:rPr>
          <w:b/>
          <w:color w:val="000000" w:themeColor="text1"/>
          <w:sz w:val="16"/>
          <w:szCs w:val="16"/>
        </w:rPr>
      </w:pPr>
    </w:p>
    <w:tbl>
      <w:tblPr>
        <w:tblW w:w="9484" w:type="dxa"/>
        <w:tblInd w:w="150" w:type="dxa"/>
        <w:tblLayout w:type="fixed"/>
        <w:tblLook w:val="04A0" w:firstRow="1" w:lastRow="0" w:firstColumn="1" w:lastColumn="0" w:noHBand="0" w:noVBand="1"/>
      </w:tblPr>
      <w:tblGrid>
        <w:gridCol w:w="1946"/>
        <w:gridCol w:w="1470"/>
        <w:gridCol w:w="1358"/>
        <w:gridCol w:w="2130"/>
        <w:gridCol w:w="2580"/>
      </w:tblGrid>
      <w:tr w:rsidR="005A6D17" w:rsidRPr="00ED71BA" w14:paraId="1649FF09" w14:textId="77777777" w:rsidTr="00ED71BA">
        <w:tc>
          <w:tcPr>
            <w:tcW w:w="1946" w:type="dxa"/>
            <w:tcBorders>
              <w:top w:val="single" w:sz="4" w:space="0" w:color="auto"/>
              <w:left w:val="single" w:sz="4" w:space="0" w:color="auto"/>
              <w:bottom w:val="single" w:sz="4" w:space="0" w:color="auto"/>
              <w:right w:val="single" w:sz="4" w:space="0" w:color="auto"/>
            </w:tcBorders>
            <w:vAlign w:val="center"/>
          </w:tcPr>
          <w:p w14:paraId="66E66379" w14:textId="1D4420FF" w:rsidR="005A6D17" w:rsidRPr="00ED71BA" w:rsidRDefault="00ED71BA" w:rsidP="00ED71BA">
            <w:pPr>
              <w:shd w:val="clear" w:color="auto" w:fill="FFFFFF"/>
              <w:jc w:val="center"/>
              <w:textAlignment w:val="top"/>
              <w:rPr>
                <w:color w:val="000000" w:themeColor="text1"/>
              </w:rPr>
            </w:pPr>
            <w:r w:rsidRPr="00ED71BA">
              <w:rPr>
                <w:color w:val="000000" w:themeColor="text1"/>
              </w:rPr>
              <w:t>Район</w:t>
            </w:r>
          </w:p>
        </w:tc>
        <w:tc>
          <w:tcPr>
            <w:tcW w:w="1470" w:type="dxa"/>
            <w:tcBorders>
              <w:top w:val="single" w:sz="4" w:space="0" w:color="auto"/>
              <w:left w:val="single" w:sz="4" w:space="0" w:color="auto"/>
              <w:bottom w:val="single" w:sz="4" w:space="0" w:color="auto"/>
              <w:right w:val="single" w:sz="4" w:space="0" w:color="auto"/>
            </w:tcBorders>
            <w:vAlign w:val="center"/>
            <w:hideMark/>
          </w:tcPr>
          <w:p w14:paraId="2F8316C3" w14:textId="73862703" w:rsidR="005A6D17" w:rsidRPr="00ED71BA" w:rsidRDefault="005A6D17" w:rsidP="00ED71BA">
            <w:pPr>
              <w:jc w:val="center"/>
              <w:textAlignment w:val="top"/>
              <w:rPr>
                <w:color w:val="000000" w:themeColor="text1"/>
              </w:rPr>
            </w:pPr>
            <w:r w:rsidRPr="00ED71BA">
              <w:rPr>
                <w:color w:val="000000" w:themeColor="text1"/>
              </w:rPr>
              <w:t>Площадь, тыс. км</w:t>
            </w:r>
            <w:r w:rsidRPr="00ED71BA">
              <w:rPr>
                <w:color w:val="000000" w:themeColor="text1"/>
                <w:vertAlign w:val="superscript"/>
              </w:rPr>
              <w:t>2</w:t>
            </w:r>
          </w:p>
        </w:tc>
        <w:tc>
          <w:tcPr>
            <w:tcW w:w="1358" w:type="dxa"/>
            <w:tcBorders>
              <w:top w:val="single" w:sz="4" w:space="0" w:color="auto"/>
              <w:left w:val="single" w:sz="4" w:space="0" w:color="auto"/>
              <w:bottom w:val="single" w:sz="4" w:space="0" w:color="auto"/>
              <w:right w:val="single" w:sz="4" w:space="0" w:color="auto"/>
            </w:tcBorders>
            <w:vAlign w:val="center"/>
          </w:tcPr>
          <w:p w14:paraId="37205691" w14:textId="59B2A8AF" w:rsidR="005A6D17" w:rsidRPr="00ED71BA" w:rsidRDefault="005A6D17" w:rsidP="00ED71BA">
            <w:pPr>
              <w:shd w:val="clear" w:color="auto" w:fill="FFFFFF"/>
              <w:jc w:val="center"/>
              <w:textAlignment w:val="top"/>
              <w:rPr>
                <w:color w:val="000000" w:themeColor="text1"/>
              </w:rPr>
            </w:pPr>
            <w:r w:rsidRPr="00ED71BA">
              <w:rPr>
                <w:color w:val="000000" w:themeColor="text1"/>
              </w:rPr>
              <w:t>Населени</w:t>
            </w:r>
            <w:r w:rsidR="00607A42" w:rsidRPr="00ED71BA">
              <w:rPr>
                <w:color w:val="000000" w:themeColor="text1"/>
              </w:rPr>
              <w:t>е</w:t>
            </w:r>
            <w:r w:rsidRPr="00ED71BA">
              <w:rPr>
                <w:color w:val="000000" w:themeColor="text1"/>
              </w:rPr>
              <w:t xml:space="preserve"> 01.01.2020</w:t>
            </w:r>
            <w:r w:rsidR="00607A42" w:rsidRPr="00ED71BA">
              <w:rPr>
                <w:color w:val="000000" w:themeColor="text1"/>
              </w:rPr>
              <w:t>/</w:t>
            </w:r>
            <w:r w:rsidRPr="00ED71BA">
              <w:rPr>
                <w:color w:val="000000" w:themeColor="text1"/>
              </w:rPr>
              <w:t xml:space="preserve"> (чел)</w:t>
            </w:r>
          </w:p>
        </w:tc>
        <w:tc>
          <w:tcPr>
            <w:tcW w:w="2130" w:type="dxa"/>
            <w:tcBorders>
              <w:top w:val="single" w:sz="4" w:space="0" w:color="auto"/>
              <w:left w:val="single" w:sz="4" w:space="0" w:color="auto"/>
              <w:bottom w:val="single" w:sz="4" w:space="0" w:color="auto"/>
              <w:right w:val="single" w:sz="4" w:space="0" w:color="auto"/>
            </w:tcBorders>
            <w:vAlign w:val="center"/>
          </w:tcPr>
          <w:p w14:paraId="6EA5BAE9" w14:textId="523EE0FC" w:rsidR="005A6D17" w:rsidRPr="00ED71BA" w:rsidRDefault="005A6D17" w:rsidP="00ED71BA">
            <w:pPr>
              <w:shd w:val="clear" w:color="auto" w:fill="FFFFFF"/>
              <w:jc w:val="center"/>
              <w:textAlignment w:val="top"/>
              <w:rPr>
                <w:color w:val="000000" w:themeColor="text1"/>
              </w:rPr>
            </w:pPr>
            <w:r w:rsidRPr="00ED71BA">
              <w:rPr>
                <w:color w:val="000000" w:themeColor="text1"/>
              </w:rPr>
              <w:t>Расстояние от районного центра до Петропавловска (км)</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7006C5C" w14:textId="1F9E8439" w:rsidR="005A6D17" w:rsidRPr="00ED71BA" w:rsidRDefault="005A6D17" w:rsidP="00ED71BA">
            <w:pPr>
              <w:shd w:val="clear" w:color="auto" w:fill="FFFFFF"/>
              <w:jc w:val="center"/>
              <w:textAlignment w:val="top"/>
              <w:rPr>
                <w:color w:val="000000" w:themeColor="text1"/>
              </w:rPr>
            </w:pPr>
            <w:r w:rsidRPr="00ED71BA">
              <w:rPr>
                <w:color w:val="000000" w:themeColor="text1"/>
              </w:rPr>
              <w:t>Расстояние от районного центра до ближайшего российского города (км)</w:t>
            </w:r>
          </w:p>
        </w:tc>
      </w:tr>
      <w:tr w:rsidR="005A6D17" w:rsidRPr="00ED71BA" w14:paraId="1A9D8748" w14:textId="77777777" w:rsidTr="00ED71BA">
        <w:tc>
          <w:tcPr>
            <w:tcW w:w="1946" w:type="dxa"/>
            <w:tcBorders>
              <w:top w:val="single" w:sz="4" w:space="0" w:color="auto"/>
              <w:left w:val="single" w:sz="4" w:space="0" w:color="auto"/>
              <w:bottom w:val="single" w:sz="4" w:space="0" w:color="auto"/>
              <w:right w:val="single" w:sz="4" w:space="0" w:color="auto"/>
            </w:tcBorders>
            <w:hideMark/>
          </w:tcPr>
          <w:p w14:paraId="2FC9A82E" w14:textId="77777777" w:rsidR="005A6D17" w:rsidRPr="00ED71BA" w:rsidRDefault="005A6D17" w:rsidP="007F10E1">
            <w:pPr>
              <w:jc w:val="both"/>
              <w:textAlignment w:val="top"/>
              <w:rPr>
                <w:color w:val="000000" w:themeColor="text1"/>
              </w:rPr>
            </w:pPr>
            <w:r w:rsidRPr="00ED71BA">
              <w:rPr>
                <w:color w:val="000000" w:themeColor="text1"/>
              </w:rPr>
              <w:t xml:space="preserve">Акжарский </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645B11E" w14:textId="04072AB7" w:rsidR="005A6D17" w:rsidRPr="00ED71BA" w:rsidRDefault="005A6D17" w:rsidP="00ED71BA">
            <w:pPr>
              <w:jc w:val="center"/>
              <w:textAlignment w:val="top"/>
              <w:rPr>
                <w:color w:val="000000" w:themeColor="text1"/>
              </w:rPr>
            </w:pPr>
            <w:r w:rsidRPr="00ED71BA">
              <w:rPr>
                <w:color w:val="000000" w:themeColor="text1"/>
              </w:rPr>
              <w:t>8, 040</w:t>
            </w:r>
          </w:p>
        </w:tc>
        <w:tc>
          <w:tcPr>
            <w:tcW w:w="1358" w:type="dxa"/>
            <w:tcBorders>
              <w:top w:val="single" w:sz="4" w:space="0" w:color="auto"/>
              <w:left w:val="single" w:sz="4" w:space="0" w:color="auto"/>
              <w:bottom w:val="single" w:sz="4" w:space="0" w:color="auto"/>
              <w:right w:val="single" w:sz="4" w:space="0" w:color="auto"/>
            </w:tcBorders>
            <w:vAlign w:val="center"/>
            <w:hideMark/>
          </w:tcPr>
          <w:p w14:paraId="1AA8C5E2" w14:textId="77777777" w:rsidR="005A6D17" w:rsidRPr="00ED71BA" w:rsidRDefault="005A6D17" w:rsidP="00ED71BA">
            <w:pPr>
              <w:jc w:val="center"/>
              <w:textAlignment w:val="top"/>
              <w:rPr>
                <w:color w:val="000000" w:themeColor="text1"/>
              </w:rPr>
            </w:pPr>
            <w:r w:rsidRPr="00ED71BA">
              <w:rPr>
                <w:color w:val="000000" w:themeColor="text1"/>
              </w:rPr>
              <w:t>15702</w:t>
            </w:r>
          </w:p>
        </w:tc>
        <w:tc>
          <w:tcPr>
            <w:tcW w:w="2130" w:type="dxa"/>
            <w:tcBorders>
              <w:top w:val="single" w:sz="4" w:space="0" w:color="auto"/>
              <w:left w:val="single" w:sz="4" w:space="0" w:color="auto"/>
              <w:bottom w:val="single" w:sz="4" w:space="0" w:color="auto"/>
              <w:right w:val="single" w:sz="4" w:space="0" w:color="auto"/>
            </w:tcBorders>
            <w:vAlign w:val="center"/>
            <w:hideMark/>
          </w:tcPr>
          <w:p w14:paraId="57BC3DDA" w14:textId="21FE5DFD" w:rsidR="005A6D17" w:rsidRPr="00ED71BA" w:rsidRDefault="005A6D17" w:rsidP="00ED71BA">
            <w:pPr>
              <w:jc w:val="center"/>
              <w:textAlignment w:val="top"/>
              <w:rPr>
                <w:color w:val="000000" w:themeColor="text1"/>
              </w:rPr>
            </w:pPr>
            <w:r w:rsidRPr="00ED71BA">
              <w:rPr>
                <w:color w:val="000000" w:themeColor="text1"/>
              </w:rPr>
              <w:t>325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B9DAA5C" w14:textId="77777777" w:rsidR="005A6D17" w:rsidRPr="00ED71BA" w:rsidRDefault="005A6D17" w:rsidP="00ED71BA">
            <w:pPr>
              <w:jc w:val="center"/>
              <w:textAlignment w:val="top"/>
              <w:rPr>
                <w:color w:val="000000" w:themeColor="text1"/>
              </w:rPr>
            </w:pPr>
            <w:r w:rsidRPr="00ED71BA">
              <w:rPr>
                <w:color w:val="000000" w:themeColor="text1"/>
              </w:rPr>
              <w:t>216  (Омск)</w:t>
            </w:r>
          </w:p>
        </w:tc>
      </w:tr>
      <w:tr w:rsidR="005A6D17" w:rsidRPr="00ED71BA" w14:paraId="367A64D2" w14:textId="77777777" w:rsidTr="00ED71BA">
        <w:tc>
          <w:tcPr>
            <w:tcW w:w="1946" w:type="dxa"/>
            <w:tcBorders>
              <w:top w:val="single" w:sz="4" w:space="0" w:color="auto"/>
              <w:left w:val="single" w:sz="4" w:space="0" w:color="auto"/>
              <w:bottom w:val="single" w:sz="4" w:space="0" w:color="auto"/>
              <w:right w:val="single" w:sz="4" w:space="0" w:color="auto"/>
            </w:tcBorders>
            <w:hideMark/>
          </w:tcPr>
          <w:p w14:paraId="285B9260" w14:textId="77777777" w:rsidR="005A6D17" w:rsidRPr="00ED71BA" w:rsidRDefault="005A6D17" w:rsidP="007F10E1">
            <w:pPr>
              <w:jc w:val="both"/>
              <w:textAlignment w:val="top"/>
              <w:rPr>
                <w:color w:val="000000" w:themeColor="text1"/>
              </w:rPr>
            </w:pPr>
            <w:r w:rsidRPr="00ED71BA">
              <w:rPr>
                <w:color w:val="000000" w:themeColor="text1"/>
              </w:rPr>
              <w:t>Жамбылский</w:t>
            </w:r>
          </w:p>
        </w:tc>
        <w:tc>
          <w:tcPr>
            <w:tcW w:w="1470" w:type="dxa"/>
            <w:tcBorders>
              <w:top w:val="single" w:sz="4" w:space="0" w:color="auto"/>
              <w:left w:val="single" w:sz="4" w:space="0" w:color="auto"/>
              <w:bottom w:val="single" w:sz="4" w:space="0" w:color="auto"/>
              <w:right w:val="single" w:sz="4" w:space="0" w:color="auto"/>
            </w:tcBorders>
            <w:vAlign w:val="center"/>
            <w:hideMark/>
          </w:tcPr>
          <w:p w14:paraId="5C0B2FB6" w14:textId="77777777" w:rsidR="005A6D17" w:rsidRPr="00ED71BA" w:rsidRDefault="005A6D17" w:rsidP="00ED71BA">
            <w:pPr>
              <w:jc w:val="center"/>
              <w:textAlignment w:val="top"/>
              <w:rPr>
                <w:color w:val="000000" w:themeColor="text1"/>
              </w:rPr>
            </w:pPr>
            <w:r w:rsidRPr="00ED71BA">
              <w:rPr>
                <w:color w:val="000000" w:themeColor="text1"/>
              </w:rPr>
              <w:t>7, 470</w:t>
            </w:r>
          </w:p>
        </w:tc>
        <w:tc>
          <w:tcPr>
            <w:tcW w:w="1358" w:type="dxa"/>
            <w:tcBorders>
              <w:top w:val="single" w:sz="4" w:space="0" w:color="auto"/>
              <w:left w:val="single" w:sz="4" w:space="0" w:color="auto"/>
              <w:bottom w:val="single" w:sz="4" w:space="0" w:color="auto"/>
              <w:right w:val="single" w:sz="4" w:space="0" w:color="auto"/>
            </w:tcBorders>
            <w:vAlign w:val="center"/>
            <w:hideMark/>
          </w:tcPr>
          <w:p w14:paraId="343233DB" w14:textId="77777777" w:rsidR="005A6D17" w:rsidRPr="00ED71BA" w:rsidRDefault="005A6D17" w:rsidP="00ED71BA">
            <w:pPr>
              <w:jc w:val="center"/>
              <w:textAlignment w:val="top"/>
              <w:rPr>
                <w:color w:val="000000" w:themeColor="text1"/>
              </w:rPr>
            </w:pPr>
            <w:r w:rsidRPr="00ED71BA">
              <w:rPr>
                <w:color w:val="000000" w:themeColor="text1"/>
              </w:rPr>
              <w:t>19447</w:t>
            </w:r>
          </w:p>
        </w:tc>
        <w:tc>
          <w:tcPr>
            <w:tcW w:w="2130" w:type="dxa"/>
            <w:tcBorders>
              <w:top w:val="single" w:sz="4" w:space="0" w:color="auto"/>
              <w:left w:val="single" w:sz="4" w:space="0" w:color="auto"/>
              <w:bottom w:val="single" w:sz="4" w:space="0" w:color="auto"/>
              <w:right w:val="single" w:sz="4" w:space="0" w:color="auto"/>
            </w:tcBorders>
            <w:vAlign w:val="center"/>
            <w:hideMark/>
          </w:tcPr>
          <w:p w14:paraId="04FC3121" w14:textId="77777777" w:rsidR="005A6D17" w:rsidRPr="00ED71BA" w:rsidRDefault="005A6D17" w:rsidP="00ED71BA">
            <w:pPr>
              <w:jc w:val="center"/>
              <w:textAlignment w:val="top"/>
              <w:rPr>
                <w:color w:val="000000" w:themeColor="text1"/>
              </w:rPr>
            </w:pPr>
            <w:r w:rsidRPr="00ED71BA">
              <w:rPr>
                <w:color w:val="000000" w:themeColor="text1"/>
              </w:rPr>
              <w:t>427</w:t>
            </w:r>
          </w:p>
        </w:tc>
        <w:tc>
          <w:tcPr>
            <w:tcW w:w="2580" w:type="dxa"/>
            <w:tcBorders>
              <w:top w:val="single" w:sz="4" w:space="0" w:color="auto"/>
              <w:left w:val="single" w:sz="4" w:space="0" w:color="auto"/>
              <w:bottom w:val="single" w:sz="4" w:space="0" w:color="auto"/>
              <w:right w:val="single" w:sz="4" w:space="0" w:color="auto"/>
            </w:tcBorders>
            <w:vAlign w:val="center"/>
            <w:hideMark/>
          </w:tcPr>
          <w:p w14:paraId="59F566EC" w14:textId="77777777" w:rsidR="005A6D17" w:rsidRPr="00ED71BA" w:rsidRDefault="005A6D17" w:rsidP="00ED71BA">
            <w:pPr>
              <w:jc w:val="center"/>
              <w:textAlignment w:val="top"/>
              <w:rPr>
                <w:color w:val="000000" w:themeColor="text1"/>
              </w:rPr>
            </w:pPr>
            <w:r w:rsidRPr="00ED71BA">
              <w:rPr>
                <w:color w:val="000000" w:themeColor="text1"/>
              </w:rPr>
              <w:t>425  (Омск)</w:t>
            </w:r>
          </w:p>
        </w:tc>
      </w:tr>
      <w:tr w:rsidR="005A6D17" w:rsidRPr="00ED71BA" w14:paraId="1C774403" w14:textId="77777777" w:rsidTr="00ED71BA">
        <w:tc>
          <w:tcPr>
            <w:tcW w:w="1946" w:type="dxa"/>
            <w:tcBorders>
              <w:top w:val="single" w:sz="4" w:space="0" w:color="auto"/>
              <w:left w:val="single" w:sz="4" w:space="0" w:color="auto"/>
              <w:bottom w:val="single" w:sz="4" w:space="0" w:color="auto"/>
              <w:right w:val="single" w:sz="4" w:space="0" w:color="auto"/>
            </w:tcBorders>
            <w:hideMark/>
          </w:tcPr>
          <w:p w14:paraId="107A9426" w14:textId="77777777" w:rsidR="005A6D17" w:rsidRPr="00ED71BA" w:rsidRDefault="005A6D17" w:rsidP="007F10E1">
            <w:pPr>
              <w:jc w:val="both"/>
              <w:textAlignment w:val="top"/>
              <w:rPr>
                <w:color w:val="000000" w:themeColor="text1"/>
              </w:rPr>
            </w:pPr>
            <w:r w:rsidRPr="00ED71BA">
              <w:rPr>
                <w:color w:val="000000" w:themeColor="text1"/>
              </w:rPr>
              <w:t xml:space="preserve">Кызылжарский </w:t>
            </w:r>
          </w:p>
        </w:tc>
        <w:tc>
          <w:tcPr>
            <w:tcW w:w="1470" w:type="dxa"/>
            <w:tcBorders>
              <w:top w:val="single" w:sz="4" w:space="0" w:color="auto"/>
              <w:left w:val="single" w:sz="4" w:space="0" w:color="auto"/>
              <w:bottom w:val="single" w:sz="4" w:space="0" w:color="auto"/>
              <w:right w:val="single" w:sz="4" w:space="0" w:color="auto"/>
            </w:tcBorders>
            <w:vAlign w:val="center"/>
            <w:hideMark/>
          </w:tcPr>
          <w:p w14:paraId="499230B3" w14:textId="77777777" w:rsidR="005A6D17" w:rsidRPr="00ED71BA" w:rsidRDefault="005A6D17" w:rsidP="00ED71BA">
            <w:pPr>
              <w:jc w:val="center"/>
              <w:textAlignment w:val="top"/>
              <w:rPr>
                <w:color w:val="000000" w:themeColor="text1"/>
              </w:rPr>
            </w:pPr>
            <w:r w:rsidRPr="00ED71BA">
              <w:rPr>
                <w:color w:val="000000" w:themeColor="text1"/>
              </w:rPr>
              <w:t>6,15</w:t>
            </w:r>
          </w:p>
        </w:tc>
        <w:tc>
          <w:tcPr>
            <w:tcW w:w="1358" w:type="dxa"/>
            <w:tcBorders>
              <w:top w:val="single" w:sz="4" w:space="0" w:color="auto"/>
              <w:left w:val="single" w:sz="4" w:space="0" w:color="auto"/>
              <w:bottom w:val="single" w:sz="4" w:space="0" w:color="auto"/>
              <w:right w:val="single" w:sz="4" w:space="0" w:color="auto"/>
            </w:tcBorders>
            <w:vAlign w:val="center"/>
            <w:hideMark/>
          </w:tcPr>
          <w:p w14:paraId="08631407" w14:textId="77777777" w:rsidR="005A6D17" w:rsidRPr="00ED71BA" w:rsidRDefault="005A6D17" w:rsidP="00ED71BA">
            <w:pPr>
              <w:jc w:val="center"/>
              <w:textAlignment w:val="top"/>
              <w:rPr>
                <w:color w:val="000000" w:themeColor="text1"/>
              </w:rPr>
            </w:pPr>
            <w:r w:rsidRPr="00ED71BA">
              <w:rPr>
                <w:color w:val="000000" w:themeColor="text1"/>
              </w:rPr>
              <w:t>44214</w:t>
            </w:r>
          </w:p>
        </w:tc>
        <w:tc>
          <w:tcPr>
            <w:tcW w:w="2130" w:type="dxa"/>
            <w:tcBorders>
              <w:top w:val="single" w:sz="4" w:space="0" w:color="auto"/>
              <w:left w:val="single" w:sz="4" w:space="0" w:color="auto"/>
              <w:bottom w:val="single" w:sz="4" w:space="0" w:color="auto"/>
              <w:right w:val="single" w:sz="4" w:space="0" w:color="auto"/>
            </w:tcBorders>
            <w:vAlign w:val="center"/>
            <w:hideMark/>
          </w:tcPr>
          <w:p w14:paraId="5C041194" w14:textId="77777777" w:rsidR="005A6D17" w:rsidRPr="00ED71BA" w:rsidRDefault="005A6D17" w:rsidP="00ED71BA">
            <w:pPr>
              <w:jc w:val="center"/>
              <w:textAlignment w:val="top"/>
              <w:rPr>
                <w:color w:val="000000" w:themeColor="text1"/>
              </w:rPr>
            </w:pPr>
            <w:r w:rsidRPr="00ED71BA">
              <w:rPr>
                <w:color w:val="000000" w:themeColor="text1"/>
              </w:rPr>
              <w:t>10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3234E15" w14:textId="6A69C389" w:rsidR="005A6D17" w:rsidRPr="00ED71BA" w:rsidRDefault="005A6D17" w:rsidP="00ED71BA">
            <w:pPr>
              <w:jc w:val="center"/>
              <w:textAlignment w:val="top"/>
              <w:rPr>
                <w:color w:val="000000" w:themeColor="text1"/>
              </w:rPr>
            </w:pPr>
            <w:r w:rsidRPr="00ED71BA">
              <w:rPr>
                <w:color w:val="000000" w:themeColor="text1"/>
              </w:rPr>
              <w:t>281 (Курган)</w:t>
            </w:r>
          </w:p>
        </w:tc>
      </w:tr>
      <w:tr w:rsidR="005A6D17" w:rsidRPr="00ED71BA" w14:paraId="6A60FCF9" w14:textId="77777777" w:rsidTr="00ED71BA">
        <w:tc>
          <w:tcPr>
            <w:tcW w:w="1946" w:type="dxa"/>
            <w:tcBorders>
              <w:top w:val="single" w:sz="4" w:space="0" w:color="auto"/>
              <w:left w:val="single" w:sz="4" w:space="0" w:color="auto"/>
              <w:bottom w:val="single" w:sz="4" w:space="0" w:color="auto"/>
              <w:right w:val="single" w:sz="4" w:space="0" w:color="auto"/>
            </w:tcBorders>
            <w:hideMark/>
          </w:tcPr>
          <w:p w14:paraId="2678EC67" w14:textId="77777777" w:rsidR="005A6D17" w:rsidRPr="00ED71BA" w:rsidRDefault="005A6D17" w:rsidP="007F10E1">
            <w:pPr>
              <w:jc w:val="both"/>
              <w:textAlignment w:val="top"/>
              <w:rPr>
                <w:color w:val="000000" w:themeColor="text1"/>
              </w:rPr>
            </w:pPr>
            <w:r w:rsidRPr="00ED71BA">
              <w:rPr>
                <w:color w:val="000000" w:themeColor="text1"/>
              </w:rPr>
              <w:t>Мамлютский</w:t>
            </w:r>
          </w:p>
        </w:tc>
        <w:tc>
          <w:tcPr>
            <w:tcW w:w="1470" w:type="dxa"/>
            <w:tcBorders>
              <w:top w:val="single" w:sz="4" w:space="0" w:color="auto"/>
              <w:left w:val="single" w:sz="4" w:space="0" w:color="auto"/>
              <w:bottom w:val="single" w:sz="4" w:space="0" w:color="auto"/>
              <w:right w:val="single" w:sz="4" w:space="0" w:color="auto"/>
            </w:tcBorders>
            <w:vAlign w:val="center"/>
            <w:hideMark/>
          </w:tcPr>
          <w:p w14:paraId="0811DF92" w14:textId="77777777" w:rsidR="005A6D17" w:rsidRPr="00ED71BA" w:rsidRDefault="005A6D17" w:rsidP="00ED71BA">
            <w:pPr>
              <w:jc w:val="center"/>
              <w:textAlignment w:val="top"/>
              <w:rPr>
                <w:color w:val="000000" w:themeColor="text1"/>
              </w:rPr>
            </w:pPr>
            <w:r w:rsidRPr="00ED71BA">
              <w:rPr>
                <w:color w:val="000000" w:themeColor="text1"/>
              </w:rPr>
              <w:t>4,100</w:t>
            </w:r>
          </w:p>
        </w:tc>
        <w:tc>
          <w:tcPr>
            <w:tcW w:w="1358" w:type="dxa"/>
            <w:tcBorders>
              <w:top w:val="single" w:sz="4" w:space="0" w:color="auto"/>
              <w:left w:val="single" w:sz="4" w:space="0" w:color="auto"/>
              <w:bottom w:val="single" w:sz="4" w:space="0" w:color="auto"/>
              <w:right w:val="single" w:sz="4" w:space="0" w:color="auto"/>
            </w:tcBorders>
            <w:vAlign w:val="center"/>
            <w:hideMark/>
          </w:tcPr>
          <w:p w14:paraId="30BAA7B3" w14:textId="77777777" w:rsidR="005A6D17" w:rsidRPr="00ED71BA" w:rsidRDefault="005A6D17" w:rsidP="00ED71BA">
            <w:pPr>
              <w:jc w:val="center"/>
              <w:textAlignment w:val="top"/>
              <w:rPr>
                <w:color w:val="000000" w:themeColor="text1"/>
              </w:rPr>
            </w:pPr>
            <w:r w:rsidRPr="00ED71BA">
              <w:rPr>
                <w:color w:val="000000" w:themeColor="text1"/>
              </w:rPr>
              <w:t>17845</w:t>
            </w:r>
          </w:p>
        </w:tc>
        <w:tc>
          <w:tcPr>
            <w:tcW w:w="2130" w:type="dxa"/>
            <w:tcBorders>
              <w:top w:val="single" w:sz="4" w:space="0" w:color="auto"/>
              <w:left w:val="single" w:sz="4" w:space="0" w:color="auto"/>
              <w:bottom w:val="single" w:sz="4" w:space="0" w:color="auto"/>
              <w:right w:val="single" w:sz="4" w:space="0" w:color="auto"/>
            </w:tcBorders>
            <w:vAlign w:val="center"/>
            <w:hideMark/>
          </w:tcPr>
          <w:p w14:paraId="03C058B2" w14:textId="77777777" w:rsidR="005A6D17" w:rsidRPr="00ED71BA" w:rsidRDefault="005A6D17" w:rsidP="00ED71BA">
            <w:pPr>
              <w:jc w:val="center"/>
              <w:textAlignment w:val="top"/>
              <w:rPr>
                <w:color w:val="000000" w:themeColor="text1"/>
              </w:rPr>
            </w:pPr>
            <w:r w:rsidRPr="00ED71BA">
              <w:rPr>
                <w:color w:val="000000" w:themeColor="text1"/>
              </w:rPr>
              <w:t>40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05174FE7" w14:textId="77777777" w:rsidR="005A6D17" w:rsidRPr="00ED71BA" w:rsidRDefault="005A6D17" w:rsidP="00ED71BA">
            <w:pPr>
              <w:jc w:val="center"/>
              <w:textAlignment w:val="top"/>
              <w:rPr>
                <w:color w:val="000000" w:themeColor="text1"/>
              </w:rPr>
            </w:pPr>
            <w:r w:rsidRPr="00ED71BA">
              <w:rPr>
                <w:color w:val="000000" w:themeColor="text1"/>
              </w:rPr>
              <w:t>239 (Курган)</w:t>
            </w:r>
          </w:p>
        </w:tc>
      </w:tr>
      <w:tr w:rsidR="005A6D17" w:rsidRPr="00ED71BA" w14:paraId="0E5136D2" w14:textId="77777777" w:rsidTr="00ED71BA">
        <w:tc>
          <w:tcPr>
            <w:tcW w:w="1946" w:type="dxa"/>
            <w:tcBorders>
              <w:top w:val="single" w:sz="4" w:space="0" w:color="auto"/>
              <w:left w:val="single" w:sz="4" w:space="0" w:color="auto"/>
              <w:bottom w:val="single" w:sz="4" w:space="0" w:color="auto"/>
              <w:right w:val="single" w:sz="4" w:space="0" w:color="auto"/>
            </w:tcBorders>
            <w:hideMark/>
          </w:tcPr>
          <w:p w14:paraId="25D5D52B" w14:textId="77777777" w:rsidR="005A6D17" w:rsidRPr="00ED71BA" w:rsidRDefault="005A6D17" w:rsidP="007F10E1">
            <w:pPr>
              <w:jc w:val="both"/>
              <w:textAlignment w:val="top"/>
              <w:rPr>
                <w:color w:val="000000" w:themeColor="text1"/>
              </w:rPr>
            </w:pPr>
            <w:r w:rsidRPr="00ED71BA">
              <w:rPr>
                <w:color w:val="000000" w:themeColor="text1"/>
              </w:rPr>
              <w:t xml:space="preserve">Магжана Жумабаева </w:t>
            </w:r>
          </w:p>
        </w:tc>
        <w:tc>
          <w:tcPr>
            <w:tcW w:w="1470" w:type="dxa"/>
            <w:tcBorders>
              <w:top w:val="single" w:sz="4" w:space="0" w:color="auto"/>
              <w:left w:val="single" w:sz="4" w:space="0" w:color="auto"/>
              <w:bottom w:val="single" w:sz="4" w:space="0" w:color="auto"/>
              <w:right w:val="single" w:sz="4" w:space="0" w:color="auto"/>
            </w:tcBorders>
            <w:vAlign w:val="center"/>
            <w:hideMark/>
          </w:tcPr>
          <w:p w14:paraId="175F9E00" w14:textId="77777777" w:rsidR="005A6D17" w:rsidRPr="00ED71BA" w:rsidRDefault="005A6D17" w:rsidP="00ED71BA">
            <w:pPr>
              <w:jc w:val="center"/>
              <w:textAlignment w:val="top"/>
              <w:rPr>
                <w:color w:val="000000" w:themeColor="text1"/>
              </w:rPr>
            </w:pPr>
            <w:r w:rsidRPr="00ED71BA">
              <w:rPr>
                <w:color w:val="000000" w:themeColor="text1"/>
              </w:rPr>
              <w:t>7, 810</w:t>
            </w:r>
          </w:p>
        </w:tc>
        <w:tc>
          <w:tcPr>
            <w:tcW w:w="1358" w:type="dxa"/>
            <w:tcBorders>
              <w:top w:val="single" w:sz="4" w:space="0" w:color="auto"/>
              <w:left w:val="single" w:sz="4" w:space="0" w:color="auto"/>
              <w:bottom w:val="single" w:sz="4" w:space="0" w:color="auto"/>
              <w:right w:val="single" w:sz="4" w:space="0" w:color="auto"/>
            </w:tcBorders>
            <w:vAlign w:val="center"/>
            <w:hideMark/>
          </w:tcPr>
          <w:p w14:paraId="4A3D3580" w14:textId="77777777" w:rsidR="005A6D17" w:rsidRPr="00ED71BA" w:rsidRDefault="005A6D17" w:rsidP="00ED71BA">
            <w:pPr>
              <w:jc w:val="center"/>
              <w:textAlignment w:val="top"/>
              <w:rPr>
                <w:color w:val="000000" w:themeColor="text1"/>
              </w:rPr>
            </w:pPr>
            <w:r w:rsidRPr="00ED71BA">
              <w:rPr>
                <w:color w:val="000000" w:themeColor="text1"/>
              </w:rPr>
              <w:t>29924</w:t>
            </w:r>
          </w:p>
        </w:tc>
        <w:tc>
          <w:tcPr>
            <w:tcW w:w="2130" w:type="dxa"/>
            <w:tcBorders>
              <w:top w:val="single" w:sz="4" w:space="0" w:color="auto"/>
              <w:left w:val="single" w:sz="4" w:space="0" w:color="auto"/>
              <w:bottom w:val="single" w:sz="4" w:space="0" w:color="auto"/>
              <w:right w:val="single" w:sz="4" w:space="0" w:color="auto"/>
            </w:tcBorders>
            <w:vAlign w:val="center"/>
            <w:hideMark/>
          </w:tcPr>
          <w:p w14:paraId="293A3EA0" w14:textId="77777777" w:rsidR="005A6D17" w:rsidRPr="00ED71BA" w:rsidRDefault="005A6D17" w:rsidP="00ED71BA">
            <w:pPr>
              <w:jc w:val="center"/>
              <w:textAlignment w:val="top"/>
              <w:rPr>
                <w:color w:val="000000" w:themeColor="text1"/>
              </w:rPr>
            </w:pPr>
            <w:r w:rsidRPr="00ED71BA">
              <w:rPr>
                <w:color w:val="000000" w:themeColor="text1"/>
              </w:rPr>
              <w:t>99</w:t>
            </w:r>
          </w:p>
        </w:tc>
        <w:tc>
          <w:tcPr>
            <w:tcW w:w="2580" w:type="dxa"/>
            <w:tcBorders>
              <w:top w:val="single" w:sz="4" w:space="0" w:color="auto"/>
              <w:left w:val="single" w:sz="4" w:space="0" w:color="auto"/>
              <w:bottom w:val="single" w:sz="4" w:space="0" w:color="auto"/>
              <w:right w:val="single" w:sz="4" w:space="0" w:color="auto"/>
            </w:tcBorders>
            <w:vAlign w:val="center"/>
            <w:hideMark/>
          </w:tcPr>
          <w:p w14:paraId="3A8152C6" w14:textId="77777777" w:rsidR="005A6D17" w:rsidRPr="00ED71BA" w:rsidRDefault="005A6D17" w:rsidP="00ED71BA">
            <w:pPr>
              <w:jc w:val="center"/>
              <w:textAlignment w:val="top"/>
              <w:rPr>
                <w:color w:val="000000" w:themeColor="text1"/>
              </w:rPr>
            </w:pPr>
            <w:r w:rsidRPr="00ED71BA">
              <w:rPr>
                <w:color w:val="000000" w:themeColor="text1"/>
              </w:rPr>
              <w:t>365 (Курган)</w:t>
            </w:r>
          </w:p>
        </w:tc>
      </w:tr>
      <w:tr w:rsidR="005A6D17" w:rsidRPr="00ED71BA" w14:paraId="75EEEF0C" w14:textId="77777777" w:rsidTr="00ED71BA">
        <w:tc>
          <w:tcPr>
            <w:tcW w:w="1946" w:type="dxa"/>
            <w:tcBorders>
              <w:top w:val="single" w:sz="4" w:space="0" w:color="auto"/>
              <w:left w:val="single" w:sz="4" w:space="0" w:color="auto"/>
              <w:bottom w:val="single" w:sz="4" w:space="0" w:color="auto"/>
              <w:right w:val="single" w:sz="4" w:space="0" w:color="auto"/>
            </w:tcBorders>
            <w:hideMark/>
          </w:tcPr>
          <w:p w14:paraId="5CB0D54D" w14:textId="77777777" w:rsidR="005A6D17" w:rsidRPr="00ED71BA" w:rsidRDefault="005A6D17" w:rsidP="007F10E1">
            <w:pPr>
              <w:jc w:val="both"/>
              <w:textAlignment w:val="top"/>
              <w:rPr>
                <w:color w:val="000000" w:themeColor="text1"/>
              </w:rPr>
            </w:pPr>
            <w:r w:rsidRPr="00ED71BA">
              <w:rPr>
                <w:color w:val="000000" w:themeColor="text1"/>
              </w:rPr>
              <w:t>Уалихановский</w:t>
            </w:r>
          </w:p>
        </w:tc>
        <w:tc>
          <w:tcPr>
            <w:tcW w:w="1470" w:type="dxa"/>
            <w:tcBorders>
              <w:top w:val="single" w:sz="4" w:space="0" w:color="auto"/>
              <w:left w:val="single" w:sz="4" w:space="0" w:color="auto"/>
              <w:bottom w:val="single" w:sz="4" w:space="0" w:color="auto"/>
              <w:right w:val="single" w:sz="4" w:space="0" w:color="auto"/>
            </w:tcBorders>
            <w:vAlign w:val="center"/>
            <w:hideMark/>
          </w:tcPr>
          <w:p w14:paraId="06F3E1F6" w14:textId="77777777" w:rsidR="005A6D17" w:rsidRPr="00ED71BA" w:rsidRDefault="005A6D17" w:rsidP="00ED71BA">
            <w:pPr>
              <w:jc w:val="center"/>
              <w:textAlignment w:val="top"/>
              <w:rPr>
                <w:color w:val="000000" w:themeColor="text1"/>
              </w:rPr>
            </w:pPr>
            <w:r w:rsidRPr="00ED71BA">
              <w:rPr>
                <w:color w:val="000000" w:themeColor="text1"/>
              </w:rPr>
              <w:t>12, 876</w:t>
            </w:r>
          </w:p>
        </w:tc>
        <w:tc>
          <w:tcPr>
            <w:tcW w:w="1358" w:type="dxa"/>
            <w:tcBorders>
              <w:top w:val="single" w:sz="4" w:space="0" w:color="auto"/>
              <w:left w:val="single" w:sz="4" w:space="0" w:color="auto"/>
              <w:bottom w:val="single" w:sz="4" w:space="0" w:color="auto"/>
              <w:right w:val="single" w:sz="4" w:space="0" w:color="auto"/>
            </w:tcBorders>
            <w:vAlign w:val="center"/>
            <w:hideMark/>
          </w:tcPr>
          <w:p w14:paraId="55305EED" w14:textId="77777777" w:rsidR="005A6D17" w:rsidRPr="00ED71BA" w:rsidRDefault="005A6D17" w:rsidP="00ED71BA">
            <w:pPr>
              <w:jc w:val="center"/>
              <w:textAlignment w:val="top"/>
              <w:rPr>
                <w:color w:val="000000" w:themeColor="text1"/>
              </w:rPr>
            </w:pPr>
            <w:r w:rsidRPr="00ED71BA">
              <w:rPr>
                <w:color w:val="000000" w:themeColor="text1"/>
              </w:rPr>
              <w:t>16293</w:t>
            </w:r>
          </w:p>
        </w:tc>
        <w:tc>
          <w:tcPr>
            <w:tcW w:w="2130" w:type="dxa"/>
            <w:tcBorders>
              <w:top w:val="single" w:sz="4" w:space="0" w:color="auto"/>
              <w:left w:val="single" w:sz="4" w:space="0" w:color="auto"/>
              <w:bottom w:val="single" w:sz="4" w:space="0" w:color="auto"/>
              <w:right w:val="single" w:sz="4" w:space="0" w:color="auto"/>
            </w:tcBorders>
            <w:vAlign w:val="center"/>
            <w:hideMark/>
          </w:tcPr>
          <w:p w14:paraId="3BB68BA8" w14:textId="77777777" w:rsidR="005A6D17" w:rsidRPr="00ED71BA" w:rsidRDefault="005A6D17" w:rsidP="00ED71BA">
            <w:pPr>
              <w:jc w:val="center"/>
              <w:textAlignment w:val="top"/>
              <w:rPr>
                <w:color w:val="000000" w:themeColor="text1"/>
              </w:rPr>
            </w:pPr>
            <w:r w:rsidRPr="00ED71BA">
              <w:rPr>
                <w:color w:val="000000" w:themeColor="text1"/>
              </w:rPr>
              <w:t>338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5187289" w14:textId="77777777" w:rsidR="005A6D17" w:rsidRPr="00ED71BA" w:rsidRDefault="005A6D17" w:rsidP="00ED71BA">
            <w:pPr>
              <w:jc w:val="center"/>
              <w:textAlignment w:val="top"/>
              <w:rPr>
                <w:color w:val="000000" w:themeColor="text1"/>
              </w:rPr>
            </w:pPr>
            <w:r w:rsidRPr="00ED71BA">
              <w:rPr>
                <w:color w:val="000000" w:themeColor="text1"/>
              </w:rPr>
              <w:t>180 (Омск)</w:t>
            </w:r>
          </w:p>
        </w:tc>
      </w:tr>
      <w:tr w:rsidR="005A6D17" w:rsidRPr="00ED71BA" w14:paraId="1A273E90" w14:textId="77777777" w:rsidTr="00ED71BA">
        <w:tc>
          <w:tcPr>
            <w:tcW w:w="1946" w:type="dxa"/>
            <w:tcBorders>
              <w:top w:val="single" w:sz="4" w:space="0" w:color="auto"/>
              <w:left w:val="single" w:sz="4" w:space="0" w:color="auto"/>
              <w:bottom w:val="single" w:sz="4" w:space="0" w:color="auto"/>
              <w:right w:val="single" w:sz="4" w:space="0" w:color="auto"/>
            </w:tcBorders>
          </w:tcPr>
          <w:p w14:paraId="6A55942C" w14:textId="77777777" w:rsidR="005A6D17" w:rsidRPr="00ED71BA" w:rsidRDefault="005A6D17" w:rsidP="001E003D">
            <w:pPr>
              <w:ind w:firstLine="567"/>
              <w:jc w:val="both"/>
              <w:textAlignment w:val="top"/>
              <w:rPr>
                <w:color w:val="000000" w:themeColor="text1"/>
              </w:rPr>
            </w:pPr>
            <w:r w:rsidRPr="00ED71BA">
              <w:rPr>
                <w:color w:val="000000" w:themeColor="text1"/>
              </w:rPr>
              <w:t>Итого:</w:t>
            </w:r>
          </w:p>
        </w:tc>
        <w:tc>
          <w:tcPr>
            <w:tcW w:w="1470" w:type="dxa"/>
            <w:tcBorders>
              <w:top w:val="single" w:sz="4" w:space="0" w:color="auto"/>
              <w:left w:val="single" w:sz="4" w:space="0" w:color="auto"/>
              <w:bottom w:val="single" w:sz="4" w:space="0" w:color="auto"/>
              <w:right w:val="single" w:sz="4" w:space="0" w:color="auto"/>
            </w:tcBorders>
            <w:vAlign w:val="center"/>
          </w:tcPr>
          <w:p w14:paraId="70223CB7" w14:textId="77777777" w:rsidR="005A6D17" w:rsidRPr="00ED71BA" w:rsidRDefault="005A6D17" w:rsidP="00ED71BA">
            <w:pPr>
              <w:jc w:val="center"/>
              <w:textAlignment w:val="top"/>
              <w:rPr>
                <w:color w:val="000000" w:themeColor="text1"/>
              </w:rPr>
            </w:pPr>
            <w:r w:rsidRPr="00ED71BA">
              <w:rPr>
                <w:color w:val="000000" w:themeColor="text1"/>
              </w:rPr>
              <w:t>40,281</w:t>
            </w:r>
          </w:p>
        </w:tc>
        <w:tc>
          <w:tcPr>
            <w:tcW w:w="1358" w:type="dxa"/>
            <w:tcBorders>
              <w:top w:val="single" w:sz="4" w:space="0" w:color="auto"/>
              <w:left w:val="single" w:sz="4" w:space="0" w:color="auto"/>
              <w:bottom w:val="single" w:sz="4" w:space="0" w:color="auto"/>
              <w:right w:val="single" w:sz="4" w:space="0" w:color="auto"/>
            </w:tcBorders>
            <w:vAlign w:val="center"/>
          </w:tcPr>
          <w:p w14:paraId="6C80256C" w14:textId="77777777" w:rsidR="005A6D17" w:rsidRPr="00ED71BA" w:rsidRDefault="005A6D17" w:rsidP="00ED71BA">
            <w:pPr>
              <w:jc w:val="center"/>
              <w:textAlignment w:val="top"/>
              <w:rPr>
                <w:color w:val="000000" w:themeColor="text1"/>
              </w:rPr>
            </w:pPr>
            <w:r w:rsidRPr="00ED71BA">
              <w:rPr>
                <w:color w:val="000000" w:themeColor="text1"/>
              </w:rPr>
              <w:t>143425</w:t>
            </w:r>
          </w:p>
        </w:tc>
        <w:tc>
          <w:tcPr>
            <w:tcW w:w="2130" w:type="dxa"/>
            <w:tcBorders>
              <w:top w:val="single" w:sz="4" w:space="0" w:color="auto"/>
              <w:left w:val="single" w:sz="4" w:space="0" w:color="auto"/>
              <w:bottom w:val="single" w:sz="4" w:space="0" w:color="auto"/>
              <w:right w:val="single" w:sz="4" w:space="0" w:color="auto"/>
            </w:tcBorders>
            <w:vAlign w:val="center"/>
          </w:tcPr>
          <w:p w14:paraId="0B28A4A3" w14:textId="77777777" w:rsidR="005A6D17" w:rsidRPr="00ED71BA" w:rsidRDefault="005A6D17" w:rsidP="00ED71BA">
            <w:pPr>
              <w:ind w:firstLine="567"/>
              <w:jc w:val="center"/>
              <w:textAlignment w:val="top"/>
              <w:rPr>
                <w:color w:val="000000" w:themeColor="text1"/>
              </w:rPr>
            </w:pPr>
          </w:p>
        </w:tc>
        <w:tc>
          <w:tcPr>
            <w:tcW w:w="2580" w:type="dxa"/>
            <w:tcBorders>
              <w:top w:val="single" w:sz="4" w:space="0" w:color="auto"/>
              <w:left w:val="single" w:sz="4" w:space="0" w:color="auto"/>
              <w:bottom w:val="single" w:sz="4" w:space="0" w:color="auto"/>
              <w:right w:val="single" w:sz="4" w:space="0" w:color="auto"/>
            </w:tcBorders>
            <w:vAlign w:val="center"/>
          </w:tcPr>
          <w:p w14:paraId="3140B331" w14:textId="77777777" w:rsidR="005A6D17" w:rsidRPr="00ED71BA" w:rsidRDefault="005A6D17" w:rsidP="00ED71BA">
            <w:pPr>
              <w:ind w:firstLine="567"/>
              <w:jc w:val="center"/>
              <w:textAlignment w:val="top"/>
              <w:rPr>
                <w:color w:val="000000" w:themeColor="text1"/>
              </w:rPr>
            </w:pPr>
          </w:p>
        </w:tc>
      </w:tr>
      <w:tr w:rsidR="005A6D17" w:rsidRPr="00ED71BA" w14:paraId="5187C700" w14:textId="77777777" w:rsidTr="00ED71BA">
        <w:tc>
          <w:tcPr>
            <w:tcW w:w="9484" w:type="dxa"/>
            <w:gridSpan w:val="5"/>
            <w:tcBorders>
              <w:top w:val="single" w:sz="4" w:space="0" w:color="auto"/>
              <w:left w:val="single" w:sz="4" w:space="0" w:color="auto"/>
              <w:bottom w:val="single" w:sz="4" w:space="0" w:color="auto"/>
              <w:right w:val="single" w:sz="4" w:space="0" w:color="auto"/>
            </w:tcBorders>
          </w:tcPr>
          <w:p w14:paraId="6E97D308" w14:textId="74B4A072" w:rsidR="005A6D17" w:rsidRPr="00ED71BA" w:rsidRDefault="005A6D17" w:rsidP="009F1056">
            <w:pPr>
              <w:ind w:firstLine="567"/>
              <w:jc w:val="both"/>
              <w:textAlignment w:val="top"/>
              <w:rPr>
                <w:color w:val="000000" w:themeColor="text1"/>
                <w:lang w:val="kk-KZ"/>
              </w:rPr>
            </w:pPr>
            <w:r w:rsidRPr="00ED71BA">
              <w:rPr>
                <w:color w:val="000000" w:themeColor="text1"/>
                <w:lang w:val="kk-KZ"/>
              </w:rPr>
              <w:t xml:space="preserve">Примечание </w:t>
            </w:r>
            <w:r w:rsidR="00ED71BA">
              <w:rPr>
                <w:color w:val="000000" w:themeColor="text1"/>
                <w:lang w:val="kk-KZ"/>
              </w:rPr>
              <w:t>–</w:t>
            </w:r>
            <w:r w:rsidRPr="00ED71BA">
              <w:rPr>
                <w:color w:val="000000" w:themeColor="text1"/>
                <w:lang w:val="kk-KZ"/>
              </w:rPr>
              <w:t xml:space="preserve"> </w:t>
            </w:r>
            <w:r w:rsidR="00ED71BA" w:rsidRPr="00ED71BA">
              <w:rPr>
                <w:color w:val="000000" w:themeColor="text1"/>
                <w:lang w:val="kk-KZ"/>
              </w:rPr>
              <w:t>С</w:t>
            </w:r>
            <w:r w:rsidRPr="00ED71BA">
              <w:rPr>
                <w:color w:val="000000" w:themeColor="text1"/>
                <w:lang w:val="kk-KZ"/>
              </w:rPr>
              <w:t>оставлено автором</w:t>
            </w:r>
            <w:r w:rsidRPr="00ED71BA">
              <w:rPr>
                <w:color w:val="000000" w:themeColor="text1"/>
              </w:rPr>
              <w:t xml:space="preserve"> </w:t>
            </w:r>
            <w:r w:rsidRPr="00ED71BA">
              <w:rPr>
                <w:color w:val="000000" w:themeColor="text1"/>
                <w:lang w:val="kk-KZ"/>
              </w:rPr>
              <w:t xml:space="preserve">на основе источника </w:t>
            </w:r>
            <w:r w:rsidRPr="00ED71BA">
              <w:rPr>
                <w:color w:val="000000" w:themeColor="text1"/>
              </w:rPr>
              <w:t>[</w:t>
            </w:r>
            <w:r w:rsidRPr="00ED71BA">
              <w:rPr>
                <w:color w:val="000000" w:themeColor="text1"/>
                <w:lang w:val="kk-KZ"/>
              </w:rPr>
              <w:t>293</w:t>
            </w:r>
            <w:r w:rsidRPr="00ED71BA">
              <w:rPr>
                <w:color w:val="000000" w:themeColor="text1"/>
              </w:rPr>
              <w:t>]</w:t>
            </w:r>
          </w:p>
        </w:tc>
      </w:tr>
    </w:tbl>
    <w:p w14:paraId="098824B7" w14:textId="77777777" w:rsidR="007E70A6" w:rsidRPr="000724BF" w:rsidRDefault="007E70A6" w:rsidP="007E70A6">
      <w:pPr>
        <w:shd w:val="clear" w:color="auto" w:fill="FFFFFF"/>
        <w:ind w:firstLine="709"/>
        <w:jc w:val="both"/>
        <w:textAlignment w:val="top"/>
        <w:rPr>
          <w:color w:val="000000" w:themeColor="text1"/>
          <w:sz w:val="28"/>
          <w:szCs w:val="28"/>
        </w:rPr>
      </w:pPr>
      <w:r w:rsidRPr="000724BF">
        <w:rPr>
          <w:color w:val="000000" w:themeColor="text1"/>
          <w:sz w:val="28"/>
          <w:szCs w:val="28"/>
        </w:rPr>
        <w:t xml:space="preserve">К центру региона – Петропавловску близки административные центры трех районов из вышеуказанных приграничных: Кызылжарского, Мамлютского, им. Магжана Жумабаева, Акжарский и Уалихановский районы  характеризуются территориальной близостью к Омску, Жамбылский район равноудален от крупных центров Казахстана и России. </w:t>
      </w:r>
    </w:p>
    <w:p w14:paraId="1445FEBE" w14:textId="2E9AE553" w:rsidR="005A6D17" w:rsidRPr="000724BF" w:rsidRDefault="005A6D17" w:rsidP="00ED71BA">
      <w:pPr>
        <w:shd w:val="clear" w:color="auto" w:fill="FFFFFF"/>
        <w:ind w:firstLine="709"/>
        <w:jc w:val="both"/>
        <w:textAlignment w:val="top"/>
        <w:rPr>
          <w:color w:val="000000" w:themeColor="text1"/>
          <w:sz w:val="28"/>
          <w:szCs w:val="28"/>
        </w:rPr>
      </w:pPr>
      <w:r w:rsidRPr="000724BF">
        <w:rPr>
          <w:color w:val="000000" w:themeColor="text1"/>
          <w:sz w:val="28"/>
          <w:szCs w:val="28"/>
        </w:rPr>
        <w:t>Стоит отметить, что приграничные районы СКО (6 районов), имея в сравнении с глубинными районами (7 районов) обширную площадь – 41% все площади СКО (40281 км² из 97 993 км²), но одновременно менее заселены: население их составляет всего около 26% населения всей области. Всего в СКО на 1 января 2020 года проживает 548755 человек, а в приграничных районах 143425 человек.</w:t>
      </w:r>
    </w:p>
    <w:p w14:paraId="5C4A7A71" w14:textId="075C6E42" w:rsidR="005A6D17" w:rsidRPr="000724BF" w:rsidRDefault="005A6D17" w:rsidP="00ED71BA">
      <w:pPr>
        <w:shd w:val="clear" w:color="auto" w:fill="FFFFFF"/>
        <w:ind w:firstLine="709"/>
        <w:jc w:val="both"/>
        <w:textAlignment w:val="top"/>
        <w:rPr>
          <w:color w:val="000000" w:themeColor="text1"/>
          <w:sz w:val="28"/>
          <w:szCs w:val="28"/>
          <w:shd w:val="clear" w:color="auto" w:fill="FFFFFF"/>
        </w:rPr>
      </w:pPr>
      <w:r w:rsidRPr="000724BF">
        <w:rPr>
          <w:color w:val="000000" w:themeColor="text1"/>
          <w:sz w:val="28"/>
          <w:szCs w:val="28"/>
        </w:rPr>
        <w:t>Негативной</w:t>
      </w:r>
      <w:r w:rsidR="001D0668">
        <w:rPr>
          <w:color w:val="000000" w:themeColor="text1"/>
          <w:sz w:val="28"/>
          <w:szCs w:val="28"/>
        </w:rPr>
        <w:t xml:space="preserve"> </w:t>
      </w:r>
      <w:r w:rsidRPr="000724BF">
        <w:rPr>
          <w:color w:val="000000" w:themeColor="text1"/>
          <w:sz w:val="28"/>
          <w:szCs w:val="28"/>
        </w:rPr>
        <w:t>тенденцией</w:t>
      </w:r>
      <w:r w:rsidR="001D0668">
        <w:rPr>
          <w:color w:val="000000" w:themeColor="text1"/>
          <w:sz w:val="28"/>
          <w:szCs w:val="28"/>
        </w:rPr>
        <w:t xml:space="preserve"> </w:t>
      </w:r>
      <w:r w:rsidRPr="000724BF">
        <w:rPr>
          <w:color w:val="000000" w:themeColor="text1"/>
          <w:sz w:val="28"/>
          <w:szCs w:val="28"/>
        </w:rPr>
        <w:t>наблюдаемой как в СКО в целом, так и в приграничных районах, является снижение численности населения, в основном, из-за оттока населения, а также из-за снижения рождаемости, причем эти траектории развития только усиливаются</w:t>
      </w:r>
      <w:r>
        <w:rPr>
          <w:color w:val="000000" w:themeColor="text1"/>
          <w:sz w:val="28"/>
          <w:szCs w:val="28"/>
        </w:rPr>
        <w:t xml:space="preserve"> (таблица 11</w:t>
      </w:r>
      <w:r w:rsidRPr="000724BF">
        <w:rPr>
          <w:color w:val="000000" w:themeColor="text1"/>
          <w:sz w:val="28"/>
          <w:szCs w:val="28"/>
        </w:rPr>
        <w:t>).</w:t>
      </w:r>
      <w:r w:rsidRPr="000724BF">
        <w:rPr>
          <w:color w:val="000000" w:themeColor="text1"/>
          <w:sz w:val="28"/>
          <w:szCs w:val="28"/>
          <w:shd w:val="clear" w:color="auto" w:fill="FFFFFF"/>
        </w:rPr>
        <w:t xml:space="preserve"> Население Северо-Казахстанской области с 1989 года сократилось почти на 40%. Эту область можно назвать «теряющей» население. </w:t>
      </w:r>
    </w:p>
    <w:p w14:paraId="0CEBB809" w14:textId="77777777" w:rsidR="008F11E8" w:rsidRDefault="008F11E8" w:rsidP="001D0668">
      <w:pPr>
        <w:shd w:val="clear" w:color="auto" w:fill="FFFFFF"/>
        <w:ind w:firstLine="567"/>
        <w:jc w:val="both"/>
        <w:textAlignment w:val="top"/>
        <w:rPr>
          <w:b/>
          <w:color w:val="000000" w:themeColor="text1"/>
          <w:sz w:val="28"/>
          <w:szCs w:val="28"/>
        </w:rPr>
      </w:pPr>
    </w:p>
    <w:p w14:paraId="30481C77" w14:textId="32779052" w:rsidR="005A6D17" w:rsidRPr="00BF1FC3" w:rsidRDefault="005A6D17" w:rsidP="00BF1FC3">
      <w:pPr>
        <w:shd w:val="clear" w:color="auto" w:fill="FFFFFF"/>
        <w:jc w:val="both"/>
        <w:textAlignment w:val="top"/>
        <w:rPr>
          <w:color w:val="000000" w:themeColor="text1"/>
          <w:sz w:val="28"/>
          <w:szCs w:val="28"/>
        </w:rPr>
      </w:pPr>
      <w:r w:rsidRPr="00BF1FC3">
        <w:rPr>
          <w:color w:val="000000" w:themeColor="text1"/>
          <w:sz w:val="28"/>
          <w:szCs w:val="28"/>
        </w:rPr>
        <w:t xml:space="preserve">Таблица 11 </w:t>
      </w:r>
      <w:r w:rsidR="00ED71BA">
        <w:rPr>
          <w:color w:val="000000" w:themeColor="text1"/>
          <w:sz w:val="28"/>
          <w:szCs w:val="28"/>
        </w:rPr>
        <w:t>–</w:t>
      </w:r>
      <w:r w:rsidRPr="00BF1FC3">
        <w:rPr>
          <w:color w:val="000000" w:themeColor="text1"/>
          <w:sz w:val="28"/>
          <w:szCs w:val="28"/>
        </w:rPr>
        <w:t xml:space="preserve"> Численность населения Северо</w:t>
      </w:r>
      <w:r w:rsidR="00ED71BA">
        <w:rPr>
          <w:color w:val="000000" w:themeColor="text1"/>
          <w:sz w:val="28"/>
          <w:szCs w:val="28"/>
        </w:rPr>
        <w:t>-</w:t>
      </w:r>
      <w:r w:rsidRPr="00BF1FC3">
        <w:rPr>
          <w:color w:val="000000" w:themeColor="text1"/>
          <w:sz w:val="28"/>
          <w:szCs w:val="28"/>
        </w:rPr>
        <w:t>Казахстанской области</w:t>
      </w:r>
    </w:p>
    <w:p w14:paraId="363D588A" w14:textId="77777777" w:rsidR="001D0668" w:rsidRPr="00ED71BA" w:rsidRDefault="001D0668" w:rsidP="001D0668">
      <w:pPr>
        <w:shd w:val="clear" w:color="auto" w:fill="FFFFFF"/>
        <w:ind w:firstLine="567"/>
        <w:jc w:val="both"/>
        <w:textAlignment w:val="top"/>
        <w:rPr>
          <w:b/>
          <w:color w:val="000000" w:themeColor="text1"/>
          <w:sz w:val="16"/>
          <w:szCs w:val="16"/>
        </w:rPr>
      </w:pPr>
    </w:p>
    <w:tbl>
      <w:tblPr>
        <w:tblW w:w="9603" w:type="dxa"/>
        <w:tblInd w:w="122" w:type="dxa"/>
        <w:tblLayout w:type="fixed"/>
        <w:tblLook w:val="04A0" w:firstRow="1" w:lastRow="0" w:firstColumn="1" w:lastColumn="0" w:noHBand="0" w:noVBand="1"/>
      </w:tblPr>
      <w:tblGrid>
        <w:gridCol w:w="1858"/>
        <w:gridCol w:w="1701"/>
        <w:gridCol w:w="2126"/>
        <w:gridCol w:w="1985"/>
        <w:gridCol w:w="1933"/>
      </w:tblGrid>
      <w:tr w:rsidR="005A6D17" w:rsidRPr="000724BF" w14:paraId="16F6E792" w14:textId="77777777" w:rsidTr="00ED71BA">
        <w:trPr>
          <w:trHeight w:val="379"/>
        </w:trPr>
        <w:tc>
          <w:tcPr>
            <w:tcW w:w="1858" w:type="dxa"/>
            <w:tcBorders>
              <w:top w:val="single" w:sz="4" w:space="0" w:color="auto"/>
              <w:left w:val="single" w:sz="4" w:space="0" w:color="auto"/>
              <w:bottom w:val="single" w:sz="4" w:space="0" w:color="auto"/>
              <w:right w:val="single" w:sz="4" w:space="0" w:color="auto"/>
            </w:tcBorders>
            <w:vAlign w:val="center"/>
          </w:tcPr>
          <w:p w14:paraId="0A2EAD99" w14:textId="77777777" w:rsidR="005A6D17" w:rsidRPr="000724BF" w:rsidRDefault="005A6D17" w:rsidP="00ED71BA">
            <w:pPr>
              <w:shd w:val="clear" w:color="auto" w:fill="FFFFFF"/>
              <w:jc w:val="center"/>
              <w:textAlignment w:val="top"/>
              <w:rPr>
                <w:color w:val="000000" w:themeColor="text1"/>
              </w:rPr>
            </w:pPr>
            <w:r w:rsidRPr="000724BF">
              <w:rPr>
                <w:color w:val="000000" w:themeColor="text1"/>
              </w:rPr>
              <w:t>1989 г. (чел)</w:t>
            </w:r>
          </w:p>
        </w:tc>
        <w:tc>
          <w:tcPr>
            <w:tcW w:w="1701" w:type="dxa"/>
            <w:tcBorders>
              <w:top w:val="single" w:sz="4" w:space="0" w:color="auto"/>
              <w:left w:val="single" w:sz="4" w:space="0" w:color="auto"/>
              <w:bottom w:val="single" w:sz="4" w:space="0" w:color="auto"/>
              <w:right w:val="single" w:sz="4" w:space="0" w:color="auto"/>
            </w:tcBorders>
            <w:vAlign w:val="center"/>
          </w:tcPr>
          <w:p w14:paraId="47B5A996" w14:textId="5F0BFC2E" w:rsidR="005A6D17" w:rsidRPr="000724BF" w:rsidRDefault="005A6D17" w:rsidP="00ED71BA">
            <w:pPr>
              <w:shd w:val="clear" w:color="auto" w:fill="FFFFFF"/>
              <w:jc w:val="center"/>
              <w:textAlignment w:val="top"/>
              <w:rPr>
                <w:color w:val="000000" w:themeColor="text1"/>
              </w:rPr>
            </w:pPr>
            <w:r w:rsidRPr="000724BF">
              <w:rPr>
                <w:color w:val="000000" w:themeColor="text1"/>
              </w:rPr>
              <w:t>1999 г. (чел)</w:t>
            </w:r>
          </w:p>
        </w:tc>
        <w:tc>
          <w:tcPr>
            <w:tcW w:w="2126" w:type="dxa"/>
            <w:tcBorders>
              <w:top w:val="single" w:sz="4" w:space="0" w:color="auto"/>
              <w:left w:val="single" w:sz="4" w:space="0" w:color="auto"/>
              <w:bottom w:val="single" w:sz="4" w:space="0" w:color="auto"/>
              <w:right w:val="single" w:sz="4" w:space="0" w:color="auto"/>
            </w:tcBorders>
            <w:vAlign w:val="center"/>
          </w:tcPr>
          <w:p w14:paraId="1F37C71F" w14:textId="639B6119" w:rsidR="005A6D17" w:rsidRPr="000724BF" w:rsidRDefault="005A6D17" w:rsidP="00ED71BA">
            <w:pPr>
              <w:shd w:val="clear" w:color="auto" w:fill="FFFFFF"/>
              <w:jc w:val="center"/>
              <w:textAlignment w:val="top"/>
              <w:rPr>
                <w:color w:val="000000" w:themeColor="text1"/>
              </w:rPr>
            </w:pPr>
            <w:r w:rsidRPr="000724BF">
              <w:rPr>
                <w:color w:val="000000" w:themeColor="text1"/>
              </w:rPr>
              <w:t>2009 г. (чел)</w:t>
            </w:r>
          </w:p>
        </w:tc>
        <w:tc>
          <w:tcPr>
            <w:tcW w:w="1985" w:type="dxa"/>
            <w:tcBorders>
              <w:top w:val="single" w:sz="4" w:space="0" w:color="auto"/>
              <w:left w:val="single" w:sz="4" w:space="0" w:color="auto"/>
              <w:bottom w:val="single" w:sz="4" w:space="0" w:color="auto"/>
              <w:right w:val="single" w:sz="4" w:space="0" w:color="auto"/>
            </w:tcBorders>
            <w:vAlign w:val="center"/>
          </w:tcPr>
          <w:p w14:paraId="39DEABC1" w14:textId="69D647A0" w:rsidR="005A6D17" w:rsidRPr="000724BF" w:rsidRDefault="005A6D17" w:rsidP="00ED71BA">
            <w:pPr>
              <w:shd w:val="clear" w:color="auto" w:fill="FFFFFF"/>
              <w:jc w:val="center"/>
              <w:textAlignment w:val="top"/>
              <w:rPr>
                <w:color w:val="000000" w:themeColor="text1"/>
              </w:rPr>
            </w:pPr>
            <w:r w:rsidRPr="000724BF">
              <w:rPr>
                <w:color w:val="000000" w:themeColor="text1"/>
              </w:rPr>
              <w:t>2019 г. (чел)</w:t>
            </w:r>
          </w:p>
        </w:tc>
        <w:tc>
          <w:tcPr>
            <w:tcW w:w="1933" w:type="dxa"/>
            <w:tcBorders>
              <w:top w:val="single" w:sz="4" w:space="0" w:color="auto"/>
              <w:left w:val="single" w:sz="4" w:space="0" w:color="auto"/>
              <w:bottom w:val="single" w:sz="4" w:space="0" w:color="auto"/>
              <w:right w:val="single" w:sz="4" w:space="0" w:color="auto"/>
            </w:tcBorders>
            <w:vAlign w:val="center"/>
          </w:tcPr>
          <w:p w14:paraId="2E6FED7F" w14:textId="77777777" w:rsidR="005A6D17" w:rsidRPr="000724BF" w:rsidRDefault="005A6D17" w:rsidP="00ED71BA">
            <w:pPr>
              <w:shd w:val="clear" w:color="auto" w:fill="FFFFFF"/>
              <w:jc w:val="center"/>
              <w:textAlignment w:val="top"/>
              <w:rPr>
                <w:color w:val="000000" w:themeColor="text1"/>
              </w:rPr>
            </w:pPr>
            <w:r w:rsidRPr="000724BF">
              <w:rPr>
                <w:color w:val="000000" w:themeColor="text1"/>
              </w:rPr>
              <w:t>2020 г. (чел)</w:t>
            </w:r>
          </w:p>
        </w:tc>
      </w:tr>
      <w:tr w:rsidR="005A6D17" w:rsidRPr="000724BF" w14:paraId="2BC042A8" w14:textId="77777777" w:rsidTr="00ED71BA">
        <w:trPr>
          <w:trHeight w:val="348"/>
        </w:trPr>
        <w:tc>
          <w:tcPr>
            <w:tcW w:w="1858" w:type="dxa"/>
            <w:tcBorders>
              <w:top w:val="single" w:sz="4" w:space="0" w:color="auto"/>
              <w:left w:val="single" w:sz="4" w:space="0" w:color="auto"/>
              <w:bottom w:val="single" w:sz="4" w:space="0" w:color="auto"/>
              <w:right w:val="single" w:sz="4" w:space="0" w:color="auto"/>
            </w:tcBorders>
            <w:vAlign w:val="center"/>
          </w:tcPr>
          <w:p w14:paraId="191E9BFE" w14:textId="77777777" w:rsidR="005A6D17" w:rsidRPr="000724BF" w:rsidRDefault="005A6D17" w:rsidP="00ED71BA">
            <w:pPr>
              <w:jc w:val="center"/>
              <w:textAlignment w:val="top"/>
              <w:rPr>
                <w:color w:val="000000" w:themeColor="text1"/>
              </w:rPr>
            </w:pPr>
            <w:r w:rsidRPr="000724BF">
              <w:rPr>
                <w:color w:val="000000" w:themeColor="text1"/>
              </w:rPr>
              <w:t>921416</w:t>
            </w:r>
          </w:p>
        </w:tc>
        <w:tc>
          <w:tcPr>
            <w:tcW w:w="1701" w:type="dxa"/>
            <w:tcBorders>
              <w:top w:val="single" w:sz="4" w:space="0" w:color="auto"/>
              <w:left w:val="single" w:sz="4" w:space="0" w:color="auto"/>
              <w:bottom w:val="single" w:sz="4" w:space="0" w:color="auto"/>
              <w:right w:val="single" w:sz="4" w:space="0" w:color="auto"/>
            </w:tcBorders>
            <w:vAlign w:val="center"/>
          </w:tcPr>
          <w:p w14:paraId="46530B7B" w14:textId="77777777" w:rsidR="005A6D17" w:rsidRPr="000724BF" w:rsidRDefault="005A6D17" w:rsidP="00ED71BA">
            <w:pPr>
              <w:jc w:val="center"/>
              <w:textAlignment w:val="top"/>
              <w:rPr>
                <w:color w:val="000000" w:themeColor="text1"/>
              </w:rPr>
            </w:pPr>
            <w:r w:rsidRPr="000724BF">
              <w:rPr>
                <w:color w:val="000000" w:themeColor="text1"/>
              </w:rPr>
              <w:t>725980</w:t>
            </w:r>
          </w:p>
        </w:tc>
        <w:tc>
          <w:tcPr>
            <w:tcW w:w="2126" w:type="dxa"/>
            <w:tcBorders>
              <w:top w:val="single" w:sz="4" w:space="0" w:color="auto"/>
              <w:left w:val="single" w:sz="4" w:space="0" w:color="auto"/>
              <w:bottom w:val="single" w:sz="4" w:space="0" w:color="auto"/>
              <w:right w:val="single" w:sz="4" w:space="0" w:color="auto"/>
            </w:tcBorders>
            <w:vAlign w:val="center"/>
          </w:tcPr>
          <w:p w14:paraId="7AEC4DF7" w14:textId="77777777" w:rsidR="005A6D17" w:rsidRPr="000724BF" w:rsidRDefault="005A6D17" w:rsidP="00ED71BA">
            <w:pPr>
              <w:jc w:val="center"/>
              <w:textAlignment w:val="top"/>
              <w:rPr>
                <w:color w:val="000000" w:themeColor="text1"/>
              </w:rPr>
            </w:pPr>
            <w:r w:rsidRPr="000724BF">
              <w:rPr>
                <w:color w:val="000000" w:themeColor="text1"/>
              </w:rPr>
              <w:t>597530</w:t>
            </w:r>
          </w:p>
        </w:tc>
        <w:tc>
          <w:tcPr>
            <w:tcW w:w="1985" w:type="dxa"/>
            <w:tcBorders>
              <w:top w:val="single" w:sz="4" w:space="0" w:color="auto"/>
              <w:left w:val="single" w:sz="4" w:space="0" w:color="auto"/>
              <w:bottom w:val="single" w:sz="4" w:space="0" w:color="auto"/>
              <w:right w:val="single" w:sz="4" w:space="0" w:color="auto"/>
            </w:tcBorders>
            <w:vAlign w:val="center"/>
          </w:tcPr>
          <w:p w14:paraId="5677E63A" w14:textId="77777777" w:rsidR="005A6D17" w:rsidRPr="000724BF" w:rsidRDefault="005A6D17" w:rsidP="00ED71BA">
            <w:pPr>
              <w:jc w:val="center"/>
              <w:textAlignment w:val="top"/>
              <w:rPr>
                <w:color w:val="000000" w:themeColor="text1"/>
              </w:rPr>
            </w:pPr>
            <w:r w:rsidRPr="000724BF">
              <w:rPr>
                <w:color w:val="000000" w:themeColor="text1"/>
              </w:rPr>
              <w:t>554517</w:t>
            </w:r>
          </w:p>
        </w:tc>
        <w:tc>
          <w:tcPr>
            <w:tcW w:w="1933" w:type="dxa"/>
            <w:tcBorders>
              <w:top w:val="single" w:sz="4" w:space="0" w:color="auto"/>
              <w:left w:val="single" w:sz="4" w:space="0" w:color="auto"/>
              <w:bottom w:val="single" w:sz="4" w:space="0" w:color="auto"/>
              <w:right w:val="single" w:sz="4" w:space="0" w:color="auto"/>
            </w:tcBorders>
            <w:vAlign w:val="center"/>
          </w:tcPr>
          <w:p w14:paraId="50C835AE" w14:textId="77777777" w:rsidR="005A6D17" w:rsidRPr="000724BF" w:rsidRDefault="005A6D17" w:rsidP="00ED71BA">
            <w:pPr>
              <w:jc w:val="center"/>
              <w:textAlignment w:val="top"/>
              <w:rPr>
                <w:color w:val="000000" w:themeColor="text1"/>
              </w:rPr>
            </w:pPr>
            <w:r w:rsidRPr="000724BF">
              <w:rPr>
                <w:color w:val="000000" w:themeColor="text1"/>
              </w:rPr>
              <w:t>548755</w:t>
            </w:r>
          </w:p>
        </w:tc>
      </w:tr>
      <w:tr w:rsidR="005A6D17" w:rsidRPr="000724BF" w14:paraId="240F0E04" w14:textId="77777777" w:rsidTr="00ED71BA">
        <w:tc>
          <w:tcPr>
            <w:tcW w:w="9603" w:type="dxa"/>
            <w:gridSpan w:val="5"/>
            <w:tcBorders>
              <w:top w:val="single" w:sz="4" w:space="0" w:color="auto"/>
              <w:left w:val="single" w:sz="4" w:space="0" w:color="auto"/>
              <w:bottom w:val="single" w:sz="4" w:space="0" w:color="auto"/>
              <w:right w:val="single" w:sz="4" w:space="0" w:color="auto"/>
            </w:tcBorders>
          </w:tcPr>
          <w:p w14:paraId="09C9F6D5" w14:textId="10B6A4F4" w:rsidR="005A6D17" w:rsidRPr="000724BF" w:rsidRDefault="005A6D17" w:rsidP="009F1056">
            <w:pPr>
              <w:ind w:firstLine="567"/>
              <w:jc w:val="both"/>
              <w:textAlignment w:val="top"/>
              <w:rPr>
                <w:color w:val="000000" w:themeColor="text1"/>
              </w:rPr>
            </w:pPr>
            <w:r w:rsidRPr="000724BF">
              <w:rPr>
                <w:color w:val="000000" w:themeColor="text1"/>
                <w:lang w:val="kk-KZ"/>
              </w:rPr>
              <w:t>Примечание - составлено автором</w:t>
            </w:r>
            <w:r w:rsidRPr="000724BF">
              <w:rPr>
                <w:color w:val="000000" w:themeColor="text1"/>
              </w:rPr>
              <w:t xml:space="preserve"> </w:t>
            </w:r>
            <w:r>
              <w:rPr>
                <w:color w:val="000000" w:themeColor="text1"/>
                <w:lang w:val="kk-KZ"/>
              </w:rPr>
              <w:t xml:space="preserve">на основе источника </w:t>
            </w:r>
            <w:r w:rsidRPr="00336E2C">
              <w:rPr>
                <w:color w:val="000000" w:themeColor="text1"/>
              </w:rPr>
              <w:t>[</w:t>
            </w:r>
            <w:r>
              <w:rPr>
                <w:color w:val="000000" w:themeColor="text1"/>
                <w:lang w:val="kk-KZ"/>
              </w:rPr>
              <w:t>293</w:t>
            </w:r>
            <w:r w:rsidRPr="00336E2C">
              <w:rPr>
                <w:color w:val="000000" w:themeColor="text1"/>
              </w:rPr>
              <w:t>]</w:t>
            </w:r>
          </w:p>
        </w:tc>
      </w:tr>
    </w:tbl>
    <w:p w14:paraId="7099719D" w14:textId="77777777" w:rsidR="005A6D17" w:rsidRPr="000724BF" w:rsidRDefault="005A6D17" w:rsidP="00ED71BA">
      <w:pPr>
        <w:shd w:val="clear" w:color="auto" w:fill="FFFFFF"/>
        <w:ind w:firstLine="709"/>
        <w:jc w:val="both"/>
        <w:textAlignment w:val="top"/>
        <w:rPr>
          <w:color w:val="000000" w:themeColor="text1"/>
          <w:shd w:val="clear" w:color="auto" w:fill="FFFFFF"/>
        </w:rPr>
      </w:pPr>
    </w:p>
    <w:p w14:paraId="5FC80276" w14:textId="49FFE5DE" w:rsidR="005A6D17" w:rsidRPr="000724BF" w:rsidRDefault="005A6D17" w:rsidP="00ED71BA">
      <w:pPr>
        <w:shd w:val="clear" w:color="auto" w:fill="FFFFFF"/>
        <w:ind w:firstLine="709"/>
        <w:jc w:val="both"/>
        <w:textAlignment w:val="top"/>
        <w:rPr>
          <w:color w:val="000000" w:themeColor="text1"/>
          <w:sz w:val="28"/>
          <w:szCs w:val="28"/>
        </w:rPr>
      </w:pPr>
      <w:r w:rsidRPr="000724BF">
        <w:rPr>
          <w:color w:val="000000" w:themeColor="text1"/>
          <w:sz w:val="28"/>
          <w:szCs w:val="28"/>
        </w:rPr>
        <w:t>Исследуя демографическую ситуацию в анализируемом регионе, можно отметить, что она во многом отражает положение дел в приграничье в целом, а это обстоятельство увеличивает риски для безопасности границы РК.</w:t>
      </w:r>
    </w:p>
    <w:p w14:paraId="171341BC" w14:textId="31EACE1B" w:rsidR="005A6D17" w:rsidRPr="000724BF" w:rsidRDefault="005A6D17" w:rsidP="00ED71BA">
      <w:pPr>
        <w:autoSpaceDE w:val="0"/>
        <w:autoSpaceDN w:val="0"/>
        <w:adjustRightInd w:val="0"/>
        <w:ind w:firstLine="709"/>
        <w:jc w:val="both"/>
        <w:rPr>
          <w:color w:val="000000" w:themeColor="text1"/>
          <w:sz w:val="28"/>
          <w:szCs w:val="28"/>
          <w:shd w:val="clear" w:color="auto" w:fill="FFFFFF"/>
        </w:rPr>
      </w:pPr>
      <w:r w:rsidRPr="000724BF">
        <w:rPr>
          <w:color w:val="000000" w:themeColor="text1"/>
          <w:sz w:val="28"/>
          <w:szCs w:val="28"/>
          <w:shd w:val="clear" w:color="auto" w:fill="FFFFFF"/>
        </w:rPr>
        <w:t>Состав и численность населения области в постоянном изменении, то есть для региона характерна высокая миграционная подвижность. Как отмечает казахстанский исследователь Шайкин Д.Н., «б</w:t>
      </w:r>
      <w:r w:rsidRPr="000724BF">
        <w:rPr>
          <w:color w:val="000000" w:themeColor="text1"/>
          <w:sz w:val="28"/>
          <w:szCs w:val="28"/>
        </w:rPr>
        <w:t xml:space="preserve">ольшое количество мигрантов из Северо-Казахстанской области в Омскую область </w:t>
      </w:r>
      <w:r w:rsidR="00ED71BA">
        <w:rPr>
          <w:color w:val="000000" w:themeColor="text1"/>
          <w:sz w:val="28"/>
          <w:szCs w:val="28"/>
        </w:rPr>
        <w:t>–</w:t>
      </w:r>
      <w:r w:rsidRPr="000724BF">
        <w:rPr>
          <w:color w:val="000000" w:themeColor="text1"/>
          <w:sz w:val="28"/>
          <w:szCs w:val="28"/>
        </w:rPr>
        <w:t xml:space="preserve"> это выпускники школ города Петропавловска и близлежащих районов (потенциальные абитуриенты), желающие получить образование в вузах Омска» [56, </w:t>
      </w:r>
      <w:r w:rsidRPr="000724BF">
        <w:rPr>
          <w:color w:val="000000" w:themeColor="text1"/>
          <w:sz w:val="28"/>
          <w:szCs w:val="28"/>
          <w:lang w:val="en-US"/>
        </w:rPr>
        <w:t>c</w:t>
      </w:r>
      <w:r w:rsidRPr="000724BF">
        <w:rPr>
          <w:color w:val="000000" w:themeColor="text1"/>
          <w:sz w:val="28"/>
          <w:szCs w:val="28"/>
        </w:rPr>
        <w:t>.</w:t>
      </w:r>
      <w:r w:rsidR="009F1056">
        <w:rPr>
          <w:color w:val="000000" w:themeColor="text1"/>
          <w:sz w:val="28"/>
          <w:szCs w:val="28"/>
        </w:rPr>
        <w:t xml:space="preserve"> </w:t>
      </w:r>
      <w:r w:rsidRPr="000724BF">
        <w:rPr>
          <w:color w:val="000000" w:themeColor="text1"/>
          <w:sz w:val="28"/>
          <w:szCs w:val="28"/>
        </w:rPr>
        <w:t xml:space="preserve">60]. </w:t>
      </w:r>
      <w:r w:rsidRPr="000724BF">
        <w:rPr>
          <w:color w:val="000000" w:themeColor="text1"/>
          <w:sz w:val="28"/>
          <w:szCs w:val="28"/>
          <w:shd w:val="clear" w:color="auto" w:fill="FFFFFF"/>
        </w:rPr>
        <w:t>Затем, получив дипломы, большинство из них оседают в России и перевозят постепенно своих родителей. Важной причиной является политика РФ, ориентирующ</w:t>
      </w:r>
      <w:r w:rsidR="008F11E8">
        <w:rPr>
          <w:color w:val="000000" w:themeColor="text1"/>
          <w:sz w:val="28"/>
          <w:szCs w:val="28"/>
          <w:shd w:val="clear" w:color="auto" w:fill="FFFFFF"/>
        </w:rPr>
        <w:t>ая</w:t>
      </w:r>
      <w:r w:rsidRPr="000724BF">
        <w:rPr>
          <w:color w:val="000000" w:themeColor="text1"/>
          <w:sz w:val="28"/>
          <w:szCs w:val="28"/>
          <w:shd w:val="clear" w:color="auto" w:fill="FFFFFF"/>
        </w:rPr>
        <w:t xml:space="preserve"> русское население СКО на программы для соотечественников. Но также эмиграцию в СКО можно рассматривать как реакцию на политические, социокультурные и</w:t>
      </w:r>
      <w:r w:rsidR="00F47F6A">
        <w:rPr>
          <w:color w:val="000000" w:themeColor="text1"/>
          <w:sz w:val="28"/>
          <w:szCs w:val="28"/>
          <w:shd w:val="clear" w:color="auto" w:fill="FFFFFF"/>
        </w:rPr>
        <w:t xml:space="preserve"> </w:t>
      </w:r>
      <w:r w:rsidRPr="000724BF">
        <w:rPr>
          <w:color w:val="000000" w:themeColor="text1"/>
          <w:sz w:val="28"/>
          <w:szCs w:val="28"/>
          <w:shd w:val="clear" w:color="auto" w:fill="FFFFFF"/>
        </w:rPr>
        <w:t>экономические</w:t>
      </w:r>
      <w:r w:rsidR="00F47F6A">
        <w:rPr>
          <w:color w:val="000000" w:themeColor="text1"/>
          <w:sz w:val="28"/>
          <w:szCs w:val="28"/>
          <w:shd w:val="clear" w:color="auto" w:fill="FFFFFF"/>
        </w:rPr>
        <w:t xml:space="preserve"> </w:t>
      </w:r>
      <w:r w:rsidRPr="000724BF">
        <w:rPr>
          <w:color w:val="000000" w:themeColor="text1"/>
          <w:sz w:val="28"/>
          <w:szCs w:val="28"/>
          <w:shd w:val="clear" w:color="auto" w:fill="FFFFFF"/>
        </w:rPr>
        <w:t>процессы</w:t>
      </w:r>
      <w:r w:rsidR="00F47F6A">
        <w:rPr>
          <w:color w:val="000000" w:themeColor="text1"/>
          <w:sz w:val="28"/>
          <w:szCs w:val="28"/>
          <w:shd w:val="clear" w:color="auto" w:fill="FFFFFF"/>
        </w:rPr>
        <w:t xml:space="preserve"> </w:t>
      </w:r>
      <w:r w:rsidRPr="000724BF">
        <w:rPr>
          <w:color w:val="000000" w:themeColor="text1"/>
          <w:sz w:val="28"/>
          <w:szCs w:val="28"/>
          <w:shd w:val="clear" w:color="auto" w:fill="FFFFFF"/>
        </w:rPr>
        <w:t>происходящие в нашей республике. В результате, приграничье СКО</w:t>
      </w:r>
      <w:r w:rsidR="008F11E8">
        <w:rPr>
          <w:color w:val="000000" w:themeColor="text1"/>
          <w:sz w:val="28"/>
          <w:szCs w:val="28"/>
          <w:shd w:val="clear" w:color="auto" w:fill="FFFFFF"/>
        </w:rPr>
        <w:t xml:space="preserve"> </w:t>
      </w:r>
      <w:r w:rsidR="00ED71BA">
        <w:rPr>
          <w:color w:val="000000" w:themeColor="text1"/>
          <w:sz w:val="28"/>
          <w:szCs w:val="28"/>
          <w:shd w:val="clear" w:color="auto" w:fill="FFFFFF"/>
        </w:rPr>
        <w:t>–</w:t>
      </w:r>
      <w:r w:rsidR="008F11E8">
        <w:rPr>
          <w:color w:val="000000" w:themeColor="text1"/>
          <w:sz w:val="28"/>
          <w:szCs w:val="28"/>
          <w:shd w:val="clear" w:color="auto" w:fill="FFFFFF"/>
        </w:rPr>
        <w:t xml:space="preserve"> </w:t>
      </w:r>
      <w:r w:rsidRPr="000724BF">
        <w:rPr>
          <w:color w:val="000000" w:themeColor="text1"/>
          <w:sz w:val="28"/>
          <w:szCs w:val="28"/>
          <w:shd w:val="clear" w:color="auto" w:fill="FFFFFF"/>
        </w:rPr>
        <w:t xml:space="preserve">своеобразный миграционный «донор» для Омской, Тюменской и Курганской областей. Хотя, стоит отметить, что соседние районы РФ зачастую играют роль «перевалочной базы» для прибывающих, так как не все мигранты остаются на постоянное проживание в приграничье, а в дальнейшем мигрируют в центральные регионы РФ. </w:t>
      </w:r>
      <w:r w:rsidRPr="000724BF">
        <w:rPr>
          <w:rFonts w:eastAsiaTheme="minorHAnsi"/>
          <w:color w:val="000000" w:themeColor="text1"/>
          <w:sz w:val="28"/>
          <w:szCs w:val="28"/>
          <w:lang w:eastAsia="en-US"/>
        </w:rPr>
        <w:t>Нужно отметить, что «кризисными» в демографическом плане являются именно районы, прилегающие к границе, откуда люди активно переселяются либо в центр области, либо в центр страны, но по большей части, из-за благоприятного географического положения, в Россию.</w:t>
      </w:r>
    </w:p>
    <w:p w14:paraId="58CD8D1B" w14:textId="75F2FE36" w:rsidR="005A6D17" w:rsidRPr="000724BF" w:rsidRDefault="005A6D17" w:rsidP="00ED71BA">
      <w:pPr>
        <w:shd w:val="clear" w:color="auto" w:fill="FFFFFF"/>
        <w:ind w:firstLine="709"/>
        <w:jc w:val="both"/>
        <w:textAlignment w:val="top"/>
        <w:rPr>
          <w:color w:val="000000" w:themeColor="text1"/>
          <w:sz w:val="28"/>
          <w:szCs w:val="28"/>
        </w:rPr>
      </w:pPr>
      <w:r w:rsidRPr="000724BF">
        <w:rPr>
          <w:color w:val="000000" w:themeColor="text1"/>
          <w:sz w:val="28"/>
          <w:szCs w:val="28"/>
          <w:shd w:val="clear" w:color="auto" w:fill="FFFFFF"/>
        </w:rPr>
        <w:t>В результате, миграционная убыль в СКО превышает естественные потери населения в результате смертности, и, как  верно отмечает Шайкин Д.Н., «</w:t>
      </w:r>
      <w:r w:rsidRPr="000724BF">
        <w:rPr>
          <w:color w:val="000000" w:themeColor="text1"/>
          <w:sz w:val="28"/>
          <w:szCs w:val="28"/>
        </w:rPr>
        <w:t>сокращение численности населения, в особенности его трудоспособной части, в результате миграционных процессов может привести к снижению образовательного и профессионально-квалификационного уровней персонала предприятий, уменьшению экономически активной его части. Это оказывает неблагоприятное влияние на формирование и развитие регионального рынка труда, на производительность труда, а также быть причиной снижения эффективности использования инвестиций, вкладываемых в развитие предприятий, испытывающих потребность в высококвалифицированной рабочей силе</w:t>
      </w:r>
      <w:r>
        <w:rPr>
          <w:color w:val="000000" w:themeColor="text1"/>
          <w:sz w:val="28"/>
          <w:szCs w:val="28"/>
        </w:rPr>
        <w:t>,</w:t>
      </w:r>
      <w:r w:rsidRPr="000724BF">
        <w:rPr>
          <w:color w:val="000000" w:themeColor="text1"/>
          <w:sz w:val="28"/>
          <w:szCs w:val="28"/>
        </w:rPr>
        <w:t xml:space="preserve"> дестабилизирующее влияние на демографическую ситуацию, а также функционирование экономических систем» [56,</w:t>
      </w:r>
      <w:r w:rsidR="00E30066">
        <w:rPr>
          <w:color w:val="000000" w:themeColor="text1"/>
          <w:sz w:val="28"/>
          <w:szCs w:val="28"/>
        </w:rPr>
        <w:t xml:space="preserve"> </w:t>
      </w:r>
      <w:r w:rsidRPr="000724BF">
        <w:rPr>
          <w:color w:val="000000" w:themeColor="text1"/>
          <w:sz w:val="28"/>
          <w:szCs w:val="28"/>
          <w:lang w:val="en-US"/>
        </w:rPr>
        <w:t>c</w:t>
      </w:r>
      <w:r w:rsidRPr="000724BF">
        <w:rPr>
          <w:color w:val="000000" w:themeColor="text1"/>
          <w:sz w:val="28"/>
          <w:szCs w:val="28"/>
        </w:rPr>
        <w:t>.</w:t>
      </w:r>
      <w:r w:rsidR="009F1056">
        <w:rPr>
          <w:color w:val="000000" w:themeColor="text1"/>
          <w:sz w:val="28"/>
          <w:szCs w:val="28"/>
        </w:rPr>
        <w:t xml:space="preserve"> </w:t>
      </w:r>
      <w:r w:rsidRPr="000724BF">
        <w:rPr>
          <w:color w:val="000000" w:themeColor="text1"/>
          <w:sz w:val="28"/>
          <w:szCs w:val="28"/>
        </w:rPr>
        <w:t xml:space="preserve">62]. Отмечается концентрация населения в центре области, что снижает потенциал развития районов и городов, удаленных от Петропавловска. </w:t>
      </w:r>
    </w:p>
    <w:p w14:paraId="60AB2D68" w14:textId="69D847C1" w:rsidR="005A6D17" w:rsidRPr="000724BF" w:rsidRDefault="005A6D17" w:rsidP="00ED71BA">
      <w:pPr>
        <w:autoSpaceDE w:val="0"/>
        <w:autoSpaceDN w:val="0"/>
        <w:adjustRightInd w:val="0"/>
        <w:ind w:firstLine="709"/>
        <w:jc w:val="both"/>
        <w:rPr>
          <w:color w:val="000000" w:themeColor="text1"/>
          <w:sz w:val="28"/>
          <w:szCs w:val="28"/>
          <w:lang w:val="kk-KZ"/>
        </w:rPr>
      </w:pPr>
      <w:r w:rsidRPr="000724BF">
        <w:rPr>
          <w:color w:val="000000" w:themeColor="text1"/>
          <w:sz w:val="28"/>
          <w:szCs w:val="28"/>
          <w:lang w:val="kk-KZ"/>
        </w:rPr>
        <w:t>Для национального состава СКО характерны изменения в ходе продолжающихся миграционных процессов (табл</w:t>
      </w:r>
      <w:r>
        <w:rPr>
          <w:color w:val="000000" w:themeColor="text1"/>
          <w:sz w:val="28"/>
          <w:szCs w:val="28"/>
          <w:lang w:val="kk-KZ"/>
        </w:rPr>
        <w:t>ица 12</w:t>
      </w:r>
      <w:r w:rsidRPr="000724BF">
        <w:rPr>
          <w:color w:val="000000" w:themeColor="text1"/>
          <w:sz w:val="28"/>
          <w:szCs w:val="28"/>
          <w:lang w:val="kk-KZ"/>
        </w:rPr>
        <w:t>).</w:t>
      </w:r>
    </w:p>
    <w:p w14:paraId="217A2BE1" w14:textId="77777777" w:rsidR="004F1730" w:rsidRDefault="004F1730" w:rsidP="004F1730">
      <w:pPr>
        <w:shd w:val="clear" w:color="auto" w:fill="FFFFFF"/>
        <w:jc w:val="both"/>
        <w:textAlignment w:val="top"/>
        <w:rPr>
          <w:b/>
          <w:color w:val="000000" w:themeColor="text1"/>
          <w:sz w:val="28"/>
          <w:szCs w:val="28"/>
        </w:rPr>
      </w:pPr>
    </w:p>
    <w:p w14:paraId="09D9A7AD" w14:textId="256547EA" w:rsidR="005A6D17" w:rsidRPr="00BF1FC3" w:rsidRDefault="005A6D17" w:rsidP="004F1730">
      <w:pPr>
        <w:shd w:val="clear" w:color="auto" w:fill="FFFFFF"/>
        <w:jc w:val="both"/>
        <w:textAlignment w:val="top"/>
        <w:rPr>
          <w:color w:val="000000" w:themeColor="text1"/>
          <w:sz w:val="28"/>
          <w:szCs w:val="28"/>
        </w:rPr>
      </w:pPr>
      <w:r w:rsidRPr="00BF1FC3">
        <w:rPr>
          <w:color w:val="000000" w:themeColor="text1"/>
          <w:sz w:val="28"/>
          <w:szCs w:val="28"/>
        </w:rPr>
        <w:t xml:space="preserve">Таблица 12 </w:t>
      </w:r>
      <w:r w:rsidR="00ED71BA">
        <w:rPr>
          <w:color w:val="000000" w:themeColor="text1"/>
          <w:sz w:val="28"/>
          <w:szCs w:val="28"/>
        </w:rPr>
        <w:t>–</w:t>
      </w:r>
      <w:r w:rsidRPr="00BF1FC3">
        <w:rPr>
          <w:color w:val="000000" w:themeColor="text1"/>
          <w:sz w:val="28"/>
          <w:szCs w:val="28"/>
        </w:rPr>
        <w:t xml:space="preserve"> Этнический состав населения Северо</w:t>
      </w:r>
      <w:r w:rsidR="00ED71BA">
        <w:rPr>
          <w:color w:val="000000" w:themeColor="text1"/>
          <w:sz w:val="28"/>
          <w:szCs w:val="28"/>
        </w:rPr>
        <w:t>-</w:t>
      </w:r>
      <w:r w:rsidRPr="00BF1FC3">
        <w:rPr>
          <w:color w:val="000000" w:themeColor="text1"/>
          <w:sz w:val="28"/>
          <w:szCs w:val="28"/>
        </w:rPr>
        <w:t>Казахстанской области</w:t>
      </w:r>
    </w:p>
    <w:p w14:paraId="40094571" w14:textId="77777777" w:rsidR="003A6534" w:rsidRPr="006F63A5" w:rsidRDefault="003A6534" w:rsidP="005A6D17">
      <w:pPr>
        <w:shd w:val="clear" w:color="auto" w:fill="FFFFFF"/>
        <w:ind w:firstLine="567"/>
        <w:jc w:val="both"/>
        <w:textAlignment w:val="top"/>
        <w:rPr>
          <w:b/>
          <w:color w:val="000000" w:themeColor="text1"/>
          <w:sz w:val="16"/>
          <w:szCs w:val="16"/>
        </w:rPr>
      </w:pPr>
    </w:p>
    <w:tbl>
      <w:tblPr>
        <w:tblW w:w="9561" w:type="dxa"/>
        <w:tblInd w:w="122" w:type="dxa"/>
        <w:tblLook w:val="04A0" w:firstRow="1" w:lastRow="0" w:firstColumn="1" w:lastColumn="0" w:noHBand="0" w:noVBand="1"/>
      </w:tblPr>
      <w:tblGrid>
        <w:gridCol w:w="1858"/>
        <w:gridCol w:w="1873"/>
        <w:gridCol w:w="1847"/>
        <w:gridCol w:w="2092"/>
        <w:gridCol w:w="1891"/>
      </w:tblGrid>
      <w:tr w:rsidR="00ED71BA" w:rsidRPr="006F63A5" w14:paraId="1CB7F0FF" w14:textId="77777777" w:rsidTr="00ED71BA">
        <w:tc>
          <w:tcPr>
            <w:tcW w:w="1858" w:type="dxa"/>
            <w:vMerge w:val="restart"/>
            <w:tcBorders>
              <w:top w:val="single" w:sz="4" w:space="0" w:color="auto"/>
              <w:left w:val="single" w:sz="4" w:space="0" w:color="auto"/>
              <w:right w:val="single" w:sz="4" w:space="0" w:color="auto"/>
            </w:tcBorders>
            <w:vAlign w:val="center"/>
            <w:hideMark/>
          </w:tcPr>
          <w:p w14:paraId="7E023CC9" w14:textId="7F8F484F" w:rsidR="00ED71BA" w:rsidRPr="006F63A5" w:rsidRDefault="00ED71BA" w:rsidP="006F63A5">
            <w:pPr>
              <w:jc w:val="center"/>
              <w:textAlignment w:val="baseline"/>
              <w:rPr>
                <w:color w:val="000000" w:themeColor="text1"/>
              </w:rPr>
            </w:pPr>
            <w:r w:rsidRPr="006F63A5">
              <w:rPr>
                <w:color w:val="000000" w:themeColor="text1"/>
              </w:rPr>
              <w:t>Этнический</w:t>
            </w:r>
          </w:p>
          <w:p w14:paraId="36E2D9EA" w14:textId="5ABDA4DF" w:rsidR="00ED71BA" w:rsidRPr="006F63A5" w:rsidRDefault="00ED71BA" w:rsidP="00ED71BA">
            <w:pPr>
              <w:jc w:val="center"/>
              <w:textAlignment w:val="baseline"/>
              <w:rPr>
                <w:color w:val="000000" w:themeColor="text1"/>
                <w:bdr w:val="none" w:sz="0" w:space="0" w:color="auto" w:frame="1"/>
              </w:rPr>
            </w:pPr>
            <w:r w:rsidRPr="006F63A5">
              <w:rPr>
                <w:color w:val="000000" w:themeColor="text1"/>
              </w:rPr>
              <w:lastRenderedPageBreak/>
              <w:t>состав (тыс. чел/%)</w:t>
            </w:r>
          </w:p>
        </w:tc>
        <w:tc>
          <w:tcPr>
            <w:tcW w:w="3720" w:type="dxa"/>
            <w:gridSpan w:val="2"/>
            <w:tcBorders>
              <w:top w:val="single" w:sz="4" w:space="0" w:color="auto"/>
              <w:left w:val="single" w:sz="4" w:space="0" w:color="auto"/>
              <w:bottom w:val="single" w:sz="4" w:space="0" w:color="auto"/>
              <w:right w:val="single" w:sz="4" w:space="0" w:color="auto"/>
            </w:tcBorders>
            <w:vAlign w:val="center"/>
            <w:hideMark/>
          </w:tcPr>
          <w:p w14:paraId="37CEB941" w14:textId="36D5F17E" w:rsidR="00ED71BA" w:rsidRPr="006F63A5" w:rsidRDefault="00ED71BA" w:rsidP="006F63A5">
            <w:pPr>
              <w:shd w:val="clear" w:color="auto" w:fill="FFFFFF"/>
              <w:jc w:val="center"/>
              <w:textAlignment w:val="top"/>
              <w:rPr>
                <w:color w:val="000000" w:themeColor="text1"/>
                <w:shd w:val="clear" w:color="auto" w:fill="FFFFFF"/>
              </w:rPr>
            </w:pPr>
            <w:r w:rsidRPr="006F63A5">
              <w:rPr>
                <w:color w:val="000000" w:themeColor="text1"/>
                <w:shd w:val="clear" w:color="auto" w:fill="FFFFFF"/>
              </w:rPr>
              <w:lastRenderedPageBreak/>
              <w:t>Северо-Казахстанская</w:t>
            </w:r>
          </w:p>
          <w:p w14:paraId="10A5C4E3" w14:textId="77777777" w:rsidR="00ED71BA" w:rsidRPr="006F63A5" w:rsidRDefault="00ED71BA" w:rsidP="006F63A5">
            <w:pPr>
              <w:spacing w:after="100" w:afterAutospacing="1"/>
              <w:ind w:firstLine="567"/>
              <w:jc w:val="center"/>
              <w:textAlignment w:val="baseline"/>
              <w:rPr>
                <w:color w:val="000000" w:themeColor="text1"/>
                <w:bdr w:val="none" w:sz="0" w:space="0" w:color="auto" w:frame="1"/>
              </w:rPr>
            </w:pPr>
            <w:r w:rsidRPr="006F63A5">
              <w:rPr>
                <w:color w:val="000000" w:themeColor="text1"/>
                <w:shd w:val="clear" w:color="auto" w:fill="FFFFFF"/>
              </w:rPr>
              <w:t>область в целом</w:t>
            </w:r>
          </w:p>
        </w:tc>
        <w:tc>
          <w:tcPr>
            <w:tcW w:w="3983" w:type="dxa"/>
            <w:gridSpan w:val="2"/>
            <w:tcBorders>
              <w:top w:val="single" w:sz="4" w:space="0" w:color="auto"/>
              <w:left w:val="single" w:sz="4" w:space="0" w:color="auto"/>
              <w:bottom w:val="single" w:sz="4" w:space="0" w:color="auto"/>
              <w:right w:val="single" w:sz="4" w:space="0" w:color="auto"/>
            </w:tcBorders>
            <w:vAlign w:val="center"/>
            <w:hideMark/>
          </w:tcPr>
          <w:p w14:paraId="427EFCE0" w14:textId="77777777" w:rsidR="00ED71BA" w:rsidRPr="006F63A5" w:rsidRDefault="00ED71BA" w:rsidP="006F63A5">
            <w:pPr>
              <w:spacing w:after="100" w:afterAutospacing="1"/>
              <w:ind w:firstLine="567"/>
              <w:jc w:val="center"/>
              <w:textAlignment w:val="baseline"/>
              <w:rPr>
                <w:color w:val="000000" w:themeColor="text1"/>
                <w:bdr w:val="none" w:sz="0" w:space="0" w:color="auto" w:frame="1"/>
              </w:rPr>
            </w:pPr>
            <w:r w:rsidRPr="006F63A5">
              <w:rPr>
                <w:color w:val="000000" w:themeColor="text1"/>
                <w:bdr w:val="none" w:sz="0" w:space="0" w:color="auto" w:frame="1"/>
              </w:rPr>
              <w:t>Приграничные районы СКО</w:t>
            </w:r>
          </w:p>
        </w:tc>
      </w:tr>
      <w:tr w:rsidR="00ED71BA" w:rsidRPr="006F63A5" w14:paraId="3CC5F9B0" w14:textId="77777777" w:rsidTr="00ED71BA">
        <w:tc>
          <w:tcPr>
            <w:tcW w:w="1858" w:type="dxa"/>
            <w:vMerge/>
            <w:tcBorders>
              <w:left w:val="single" w:sz="4" w:space="0" w:color="auto"/>
              <w:bottom w:val="single" w:sz="4" w:space="0" w:color="auto"/>
              <w:right w:val="single" w:sz="4" w:space="0" w:color="auto"/>
            </w:tcBorders>
          </w:tcPr>
          <w:p w14:paraId="57A53563" w14:textId="77777777" w:rsidR="00ED71BA" w:rsidRPr="006F63A5" w:rsidRDefault="00ED71BA" w:rsidP="001E003D">
            <w:pPr>
              <w:shd w:val="clear" w:color="auto" w:fill="FFFFFF"/>
              <w:ind w:firstLine="567"/>
              <w:jc w:val="both"/>
              <w:textAlignment w:val="top"/>
              <w:rPr>
                <w:color w:val="000000" w:themeColor="text1"/>
              </w:rPr>
            </w:pPr>
          </w:p>
        </w:tc>
        <w:tc>
          <w:tcPr>
            <w:tcW w:w="1873" w:type="dxa"/>
            <w:tcBorders>
              <w:top w:val="single" w:sz="4" w:space="0" w:color="auto"/>
              <w:left w:val="single" w:sz="4" w:space="0" w:color="auto"/>
              <w:bottom w:val="single" w:sz="4" w:space="0" w:color="auto"/>
              <w:right w:val="single" w:sz="4" w:space="0" w:color="auto"/>
            </w:tcBorders>
            <w:hideMark/>
          </w:tcPr>
          <w:p w14:paraId="77FDED21" w14:textId="6C4E305D" w:rsidR="00ED71BA" w:rsidRPr="006F63A5" w:rsidRDefault="00ED71BA" w:rsidP="006F63A5">
            <w:pPr>
              <w:spacing w:after="100" w:afterAutospacing="1"/>
              <w:ind w:firstLine="567"/>
              <w:jc w:val="both"/>
              <w:textAlignment w:val="baseline"/>
              <w:rPr>
                <w:color w:val="000000" w:themeColor="text1"/>
                <w:bdr w:val="none" w:sz="0" w:space="0" w:color="auto" w:frame="1"/>
              </w:rPr>
            </w:pPr>
            <w:r w:rsidRPr="006F63A5">
              <w:rPr>
                <w:color w:val="000000" w:themeColor="text1"/>
                <w:bdr w:val="none" w:sz="0" w:space="0" w:color="auto" w:frame="1"/>
              </w:rPr>
              <w:t>2009</w:t>
            </w:r>
            <w:r>
              <w:rPr>
                <w:color w:val="000000" w:themeColor="text1"/>
                <w:bdr w:val="none" w:sz="0" w:space="0" w:color="auto" w:frame="1"/>
              </w:rPr>
              <w:t xml:space="preserve"> </w:t>
            </w:r>
            <w:r w:rsidRPr="006F63A5">
              <w:rPr>
                <w:color w:val="000000" w:themeColor="text1"/>
                <w:bdr w:val="none" w:sz="0" w:space="0" w:color="auto" w:frame="1"/>
              </w:rPr>
              <w:t>г</w:t>
            </w:r>
            <w:r>
              <w:rPr>
                <w:color w:val="000000" w:themeColor="text1"/>
                <w:bdr w:val="none" w:sz="0" w:space="0" w:color="auto" w:frame="1"/>
              </w:rPr>
              <w:t>од</w:t>
            </w:r>
          </w:p>
        </w:tc>
        <w:tc>
          <w:tcPr>
            <w:tcW w:w="1847" w:type="dxa"/>
            <w:tcBorders>
              <w:top w:val="single" w:sz="4" w:space="0" w:color="auto"/>
              <w:left w:val="single" w:sz="4" w:space="0" w:color="auto"/>
              <w:bottom w:val="single" w:sz="4" w:space="0" w:color="auto"/>
              <w:right w:val="single" w:sz="4" w:space="0" w:color="auto"/>
            </w:tcBorders>
            <w:hideMark/>
          </w:tcPr>
          <w:p w14:paraId="637F06D8" w14:textId="0375C0CB" w:rsidR="00ED71BA" w:rsidRPr="006F63A5" w:rsidRDefault="00ED71BA" w:rsidP="006F63A5">
            <w:pPr>
              <w:spacing w:after="100" w:afterAutospacing="1"/>
              <w:ind w:firstLine="567"/>
              <w:jc w:val="both"/>
              <w:textAlignment w:val="baseline"/>
              <w:rPr>
                <w:color w:val="000000" w:themeColor="text1"/>
                <w:bdr w:val="none" w:sz="0" w:space="0" w:color="auto" w:frame="1"/>
              </w:rPr>
            </w:pPr>
            <w:r w:rsidRPr="006F63A5">
              <w:rPr>
                <w:color w:val="000000" w:themeColor="text1"/>
                <w:bdr w:val="none" w:sz="0" w:space="0" w:color="auto" w:frame="1"/>
              </w:rPr>
              <w:t>2019</w:t>
            </w:r>
            <w:r>
              <w:rPr>
                <w:color w:val="000000" w:themeColor="text1"/>
                <w:bdr w:val="none" w:sz="0" w:space="0" w:color="auto" w:frame="1"/>
              </w:rPr>
              <w:t xml:space="preserve"> </w:t>
            </w:r>
            <w:r w:rsidRPr="006F63A5">
              <w:rPr>
                <w:color w:val="000000" w:themeColor="text1"/>
                <w:bdr w:val="none" w:sz="0" w:space="0" w:color="auto" w:frame="1"/>
              </w:rPr>
              <w:t>г</w:t>
            </w:r>
            <w:r>
              <w:rPr>
                <w:color w:val="000000" w:themeColor="text1"/>
                <w:bdr w:val="none" w:sz="0" w:space="0" w:color="auto" w:frame="1"/>
              </w:rPr>
              <w:t>од</w:t>
            </w:r>
          </w:p>
        </w:tc>
        <w:tc>
          <w:tcPr>
            <w:tcW w:w="2092" w:type="dxa"/>
            <w:tcBorders>
              <w:top w:val="single" w:sz="4" w:space="0" w:color="auto"/>
              <w:left w:val="single" w:sz="4" w:space="0" w:color="auto"/>
              <w:bottom w:val="single" w:sz="4" w:space="0" w:color="auto"/>
              <w:right w:val="single" w:sz="4" w:space="0" w:color="auto"/>
            </w:tcBorders>
            <w:hideMark/>
          </w:tcPr>
          <w:p w14:paraId="1B36700D" w14:textId="46D4B9A1" w:rsidR="00ED71BA" w:rsidRPr="006F63A5" w:rsidRDefault="00ED71BA" w:rsidP="006F63A5">
            <w:pPr>
              <w:spacing w:after="100" w:afterAutospacing="1"/>
              <w:ind w:firstLine="567"/>
              <w:jc w:val="both"/>
              <w:textAlignment w:val="baseline"/>
              <w:rPr>
                <w:color w:val="000000" w:themeColor="text1"/>
                <w:bdr w:val="none" w:sz="0" w:space="0" w:color="auto" w:frame="1"/>
              </w:rPr>
            </w:pPr>
            <w:r w:rsidRPr="006F63A5">
              <w:rPr>
                <w:color w:val="000000" w:themeColor="text1"/>
                <w:bdr w:val="none" w:sz="0" w:space="0" w:color="auto" w:frame="1"/>
              </w:rPr>
              <w:t>2009</w:t>
            </w:r>
            <w:r>
              <w:rPr>
                <w:color w:val="000000" w:themeColor="text1"/>
                <w:bdr w:val="none" w:sz="0" w:space="0" w:color="auto" w:frame="1"/>
              </w:rPr>
              <w:t xml:space="preserve"> год</w:t>
            </w:r>
          </w:p>
        </w:tc>
        <w:tc>
          <w:tcPr>
            <w:tcW w:w="1891" w:type="dxa"/>
            <w:tcBorders>
              <w:top w:val="single" w:sz="4" w:space="0" w:color="auto"/>
              <w:left w:val="single" w:sz="4" w:space="0" w:color="auto"/>
              <w:bottom w:val="single" w:sz="4" w:space="0" w:color="auto"/>
              <w:right w:val="single" w:sz="4" w:space="0" w:color="auto"/>
            </w:tcBorders>
            <w:hideMark/>
          </w:tcPr>
          <w:p w14:paraId="12756590" w14:textId="1BD3D064" w:rsidR="00ED71BA" w:rsidRPr="006F63A5" w:rsidRDefault="00ED71BA" w:rsidP="006F63A5">
            <w:pPr>
              <w:spacing w:after="100" w:afterAutospacing="1"/>
              <w:ind w:firstLine="567"/>
              <w:jc w:val="both"/>
              <w:textAlignment w:val="baseline"/>
              <w:rPr>
                <w:color w:val="000000" w:themeColor="text1"/>
                <w:bdr w:val="none" w:sz="0" w:space="0" w:color="auto" w:frame="1"/>
              </w:rPr>
            </w:pPr>
            <w:r w:rsidRPr="006F63A5">
              <w:rPr>
                <w:color w:val="000000" w:themeColor="text1"/>
                <w:bdr w:val="none" w:sz="0" w:space="0" w:color="auto" w:frame="1"/>
              </w:rPr>
              <w:t>2019</w:t>
            </w:r>
            <w:r>
              <w:rPr>
                <w:color w:val="000000" w:themeColor="text1"/>
                <w:bdr w:val="none" w:sz="0" w:space="0" w:color="auto" w:frame="1"/>
              </w:rPr>
              <w:t xml:space="preserve"> </w:t>
            </w:r>
            <w:r w:rsidRPr="006F63A5">
              <w:rPr>
                <w:color w:val="000000" w:themeColor="text1"/>
                <w:bdr w:val="none" w:sz="0" w:space="0" w:color="auto" w:frame="1"/>
              </w:rPr>
              <w:t>г</w:t>
            </w:r>
            <w:r>
              <w:rPr>
                <w:color w:val="000000" w:themeColor="text1"/>
                <w:bdr w:val="none" w:sz="0" w:space="0" w:color="auto" w:frame="1"/>
              </w:rPr>
              <w:t>од</w:t>
            </w:r>
          </w:p>
        </w:tc>
      </w:tr>
      <w:tr w:rsidR="005A6D17" w:rsidRPr="006F63A5" w14:paraId="733775D3" w14:textId="77777777" w:rsidTr="00ED71BA">
        <w:tc>
          <w:tcPr>
            <w:tcW w:w="1858" w:type="dxa"/>
            <w:tcBorders>
              <w:top w:val="single" w:sz="4" w:space="0" w:color="auto"/>
              <w:left w:val="single" w:sz="4" w:space="0" w:color="auto"/>
              <w:bottom w:val="single" w:sz="4" w:space="0" w:color="auto"/>
              <w:right w:val="single" w:sz="4" w:space="0" w:color="auto"/>
            </w:tcBorders>
            <w:vAlign w:val="center"/>
            <w:hideMark/>
          </w:tcPr>
          <w:p w14:paraId="1208AD82" w14:textId="77777777" w:rsidR="005A6D17" w:rsidRPr="006F63A5" w:rsidRDefault="005A6D17" w:rsidP="00ED71BA">
            <w:pPr>
              <w:shd w:val="clear" w:color="auto" w:fill="FFFFFF"/>
              <w:ind w:firstLine="20"/>
              <w:textAlignment w:val="top"/>
              <w:rPr>
                <w:color w:val="000000" w:themeColor="text1"/>
              </w:rPr>
            </w:pPr>
            <w:r w:rsidRPr="006F63A5">
              <w:rPr>
                <w:color w:val="000000" w:themeColor="text1"/>
              </w:rPr>
              <w:t>Казахи</w:t>
            </w:r>
          </w:p>
        </w:tc>
        <w:tc>
          <w:tcPr>
            <w:tcW w:w="1873" w:type="dxa"/>
            <w:tcBorders>
              <w:top w:val="single" w:sz="4" w:space="0" w:color="auto"/>
              <w:left w:val="single" w:sz="4" w:space="0" w:color="auto"/>
              <w:bottom w:val="single" w:sz="4" w:space="0" w:color="auto"/>
              <w:right w:val="single" w:sz="4" w:space="0" w:color="auto"/>
            </w:tcBorders>
            <w:hideMark/>
          </w:tcPr>
          <w:p w14:paraId="71F4FC29" w14:textId="543691D9" w:rsidR="005A6D17" w:rsidRPr="006F63A5" w:rsidRDefault="005A6D17" w:rsidP="00ED71BA">
            <w:pPr>
              <w:spacing w:after="100" w:afterAutospacing="1"/>
              <w:jc w:val="both"/>
              <w:textAlignment w:val="baseline"/>
              <w:rPr>
                <w:color w:val="000000" w:themeColor="text1"/>
                <w:bdr w:val="none" w:sz="0" w:space="0" w:color="auto" w:frame="1"/>
              </w:rPr>
            </w:pPr>
            <w:r w:rsidRPr="006F63A5">
              <w:rPr>
                <w:color w:val="000000" w:themeColor="text1"/>
                <w:bdr w:val="none" w:sz="0" w:space="0" w:color="auto" w:frame="1"/>
              </w:rPr>
              <w:t>198641(33,3%)</w:t>
            </w:r>
          </w:p>
        </w:tc>
        <w:tc>
          <w:tcPr>
            <w:tcW w:w="1847" w:type="dxa"/>
            <w:tcBorders>
              <w:top w:val="single" w:sz="4" w:space="0" w:color="auto"/>
              <w:left w:val="single" w:sz="4" w:space="0" w:color="auto"/>
              <w:bottom w:val="single" w:sz="4" w:space="0" w:color="auto"/>
              <w:right w:val="single" w:sz="4" w:space="0" w:color="auto"/>
            </w:tcBorders>
            <w:hideMark/>
          </w:tcPr>
          <w:p w14:paraId="5E7AA9FA" w14:textId="6D1C8BF8" w:rsidR="005A6D17" w:rsidRPr="006F63A5" w:rsidRDefault="005A6D17" w:rsidP="00ED71BA">
            <w:pPr>
              <w:spacing w:after="100" w:afterAutospacing="1"/>
              <w:jc w:val="both"/>
              <w:textAlignment w:val="baseline"/>
              <w:rPr>
                <w:color w:val="000000" w:themeColor="text1"/>
                <w:bdr w:val="none" w:sz="0" w:space="0" w:color="auto" w:frame="1"/>
              </w:rPr>
            </w:pPr>
            <w:r w:rsidRPr="006F63A5">
              <w:rPr>
                <w:color w:val="000000" w:themeColor="text1"/>
                <w:bdr w:val="none" w:sz="0" w:space="0" w:color="auto" w:frame="1"/>
              </w:rPr>
              <w:t>194239(35%)</w:t>
            </w:r>
          </w:p>
        </w:tc>
        <w:tc>
          <w:tcPr>
            <w:tcW w:w="2092" w:type="dxa"/>
            <w:tcBorders>
              <w:top w:val="single" w:sz="4" w:space="0" w:color="auto"/>
              <w:left w:val="single" w:sz="4" w:space="0" w:color="auto"/>
              <w:bottom w:val="single" w:sz="4" w:space="0" w:color="auto"/>
              <w:right w:val="single" w:sz="4" w:space="0" w:color="auto"/>
            </w:tcBorders>
            <w:hideMark/>
          </w:tcPr>
          <w:p w14:paraId="22D7CA0B" w14:textId="5E67EE87" w:rsidR="005A6D17" w:rsidRPr="006F63A5" w:rsidRDefault="005A6D17" w:rsidP="00ED71BA">
            <w:pPr>
              <w:spacing w:after="100" w:afterAutospacing="1"/>
              <w:jc w:val="both"/>
              <w:textAlignment w:val="baseline"/>
              <w:rPr>
                <w:color w:val="000000" w:themeColor="text1"/>
                <w:bdr w:val="none" w:sz="0" w:space="0" w:color="auto" w:frame="1"/>
              </w:rPr>
            </w:pPr>
            <w:r w:rsidRPr="006F63A5">
              <w:rPr>
                <w:color w:val="000000" w:themeColor="text1"/>
                <w:bdr w:val="none" w:sz="0" w:space="0" w:color="auto" w:frame="1"/>
              </w:rPr>
              <w:t>69948(43,2%)</w:t>
            </w:r>
          </w:p>
        </w:tc>
        <w:tc>
          <w:tcPr>
            <w:tcW w:w="1891" w:type="dxa"/>
            <w:tcBorders>
              <w:top w:val="single" w:sz="4" w:space="0" w:color="auto"/>
              <w:left w:val="single" w:sz="4" w:space="0" w:color="auto"/>
              <w:bottom w:val="single" w:sz="4" w:space="0" w:color="auto"/>
              <w:right w:val="single" w:sz="4" w:space="0" w:color="auto"/>
            </w:tcBorders>
            <w:hideMark/>
          </w:tcPr>
          <w:p w14:paraId="4B6EC2E4" w14:textId="0AE8FEFB" w:rsidR="005A6D17" w:rsidRPr="006F63A5" w:rsidRDefault="005A6D17" w:rsidP="00ED71BA">
            <w:pPr>
              <w:spacing w:after="100" w:afterAutospacing="1"/>
              <w:jc w:val="both"/>
              <w:textAlignment w:val="baseline"/>
              <w:rPr>
                <w:color w:val="000000" w:themeColor="text1"/>
                <w:bdr w:val="none" w:sz="0" w:space="0" w:color="auto" w:frame="1"/>
              </w:rPr>
            </w:pPr>
            <w:r w:rsidRPr="006F63A5">
              <w:rPr>
                <w:color w:val="000000" w:themeColor="text1"/>
                <w:bdr w:val="none" w:sz="0" w:space="0" w:color="auto" w:frame="1"/>
              </w:rPr>
              <w:t>62475</w:t>
            </w:r>
            <w:r w:rsidR="003A6534" w:rsidRPr="006F63A5">
              <w:rPr>
                <w:color w:val="000000" w:themeColor="text1"/>
                <w:bdr w:val="none" w:sz="0" w:space="0" w:color="auto" w:frame="1"/>
              </w:rPr>
              <w:t>(</w:t>
            </w:r>
            <w:r w:rsidRPr="006F63A5">
              <w:rPr>
                <w:color w:val="000000" w:themeColor="text1"/>
                <w:bdr w:val="none" w:sz="0" w:space="0" w:color="auto" w:frame="1"/>
              </w:rPr>
              <w:t>44,3%)</w:t>
            </w:r>
          </w:p>
        </w:tc>
      </w:tr>
      <w:tr w:rsidR="005A6D17" w:rsidRPr="006F63A5" w14:paraId="5A6FC4B8" w14:textId="77777777" w:rsidTr="00ED71BA">
        <w:tc>
          <w:tcPr>
            <w:tcW w:w="1858" w:type="dxa"/>
            <w:tcBorders>
              <w:top w:val="single" w:sz="4" w:space="0" w:color="auto"/>
              <w:left w:val="single" w:sz="4" w:space="0" w:color="auto"/>
              <w:bottom w:val="single" w:sz="4" w:space="0" w:color="auto"/>
              <w:right w:val="single" w:sz="4" w:space="0" w:color="auto"/>
            </w:tcBorders>
            <w:vAlign w:val="center"/>
            <w:hideMark/>
          </w:tcPr>
          <w:p w14:paraId="31B0070E" w14:textId="77777777" w:rsidR="005A6D17" w:rsidRPr="006F63A5" w:rsidRDefault="005A6D17" w:rsidP="00ED71BA">
            <w:pPr>
              <w:shd w:val="clear" w:color="auto" w:fill="FFFFFF"/>
              <w:ind w:firstLine="20"/>
              <w:textAlignment w:val="top"/>
              <w:rPr>
                <w:color w:val="000000" w:themeColor="text1"/>
              </w:rPr>
            </w:pPr>
            <w:r w:rsidRPr="006F63A5">
              <w:rPr>
                <w:color w:val="000000" w:themeColor="text1"/>
              </w:rPr>
              <w:t>Русские</w:t>
            </w:r>
          </w:p>
        </w:tc>
        <w:tc>
          <w:tcPr>
            <w:tcW w:w="1873" w:type="dxa"/>
            <w:tcBorders>
              <w:top w:val="single" w:sz="4" w:space="0" w:color="auto"/>
              <w:left w:val="single" w:sz="4" w:space="0" w:color="auto"/>
              <w:bottom w:val="single" w:sz="4" w:space="0" w:color="auto"/>
              <w:right w:val="single" w:sz="4" w:space="0" w:color="auto"/>
            </w:tcBorders>
            <w:hideMark/>
          </w:tcPr>
          <w:p w14:paraId="490B7109" w14:textId="4C8625BF" w:rsidR="005A6D17" w:rsidRPr="006F63A5" w:rsidRDefault="005A6D17" w:rsidP="00ED71BA">
            <w:pPr>
              <w:spacing w:after="100" w:afterAutospacing="1"/>
              <w:jc w:val="both"/>
              <w:textAlignment w:val="baseline"/>
              <w:rPr>
                <w:color w:val="000000" w:themeColor="text1"/>
                <w:bdr w:val="none" w:sz="0" w:space="0" w:color="auto" w:frame="1"/>
              </w:rPr>
            </w:pPr>
            <w:r w:rsidRPr="006F63A5">
              <w:rPr>
                <w:color w:val="000000" w:themeColor="text1"/>
                <w:bdr w:val="none" w:sz="0" w:space="0" w:color="auto" w:frame="1"/>
              </w:rPr>
              <w:t>300849(50,4%)</w:t>
            </w:r>
          </w:p>
        </w:tc>
        <w:tc>
          <w:tcPr>
            <w:tcW w:w="1847" w:type="dxa"/>
            <w:tcBorders>
              <w:top w:val="single" w:sz="4" w:space="0" w:color="auto"/>
              <w:left w:val="single" w:sz="4" w:space="0" w:color="auto"/>
              <w:bottom w:val="single" w:sz="4" w:space="0" w:color="auto"/>
              <w:right w:val="single" w:sz="4" w:space="0" w:color="auto"/>
            </w:tcBorders>
            <w:hideMark/>
          </w:tcPr>
          <w:p w14:paraId="56FC5503" w14:textId="7B3287BA" w:rsidR="005A6D17" w:rsidRPr="006F63A5" w:rsidRDefault="005A6D17" w:rsidP="00ED71BA">
            <w:pPr>
              <w:spacing w:after="100" w:afterAutospacing="1"/>
              <w:jc w:val="both"/>
              <w:textAlignment w:val="baseline"/>
              <w:rPr>
                <w:color w:val="000000" w:themeColor="text1"/>
                <w:bdr w:val="none" w:sz="0" w:space="0" w:color="auto" w:frame="1"/>
              </w:rPr>
            </w:pPr>
            <w:r w:rsidRPr="006F63A5">
              <w:rPr>
                <w:color w:val="000000" w:themeColor="text1"/>
                <w:bdr w:val="none" w:sz="0" w:space="0" w:color="auto" w:frame="1"/>
              </w:rPr>
              <w:t>274629(49,5 %)</w:t>
            </w:r>
          </w:p>
        </w:tc>
        <w:tc>
          <w:tcPr>
            <w:tcW w:w="2092" w:type="dxa"/>
            <w:tcBorders>
              <w:top w:val="single" w:sz="4" w:space="0" w:color="auto"/>
              <w:left w:val="single" w:sz="4" w:space="0" w:color="auto"/>
              <w:bottom w:val="single" w:sz="4" w:space="0" w:color="auto"/>
              <w:right w:val="single" w:sz="4" w:space="0" w:color="auto"/>
            </w:tcBorders>
            <w:hideMark/>
          </w:tcPr>
          <w:p w14:paraId="29563FC3" w14:textId="48162679" w:rsidR="005A6D17" w:rsidRPr="006F63A5" w:rsidRDefault="005A6D17" w:rsidP="00ED71BA">
            <w:pPr>
              <w:spacing w:after="100" w:afterAutospacing="1"/>
              <w:jc w:val="both"/>
              <w:textAlignment w:val="baseline"/>
              <w:rPr>
                <w:color w:val="000000" w:themeColor="text1"/>
                <w:bdr w:val="none" w:sz="0" w:space="0" w:color="auto" w:frame="1"/>
              </w:rPr>
            </w:pPr>
            <w:r w:rsidRPr="006F63A5">
              <w:rPr>
                <w:color w:val="000000" w:themeColor="text1"/>
                <w:bdr w:val="none" w:sz="0" w:space="0" w:color="auto" w:frame="1"/>
              </w:rPr>
              <w:t>74727(46,1%)</w:t>
            </w:r>
          </w:p>
        </w:tc>
        <w:tc>
          <w:tcPr>
            <w:tcW w:w="1891" w:type="dxa"/>
            <w:tcBorders>
              <w:top w:val="single" w:sz="4" w:space="0" w:color="auto"/>
              <w:left w:val="single" w:sz="4" w:space="0" w:color="auto"/>
              <w:bottom w:val="single" w:sz="4" w:space="0" w:color="auto"/>
              <w:right w:val="single" w:sz="4" w:space="0" w:color="auto"/>
            </w:tcBorders>
            <w:hideMark/>
          </w:tcPr>
          <w:p w14:paraId="6CD8F65A" w14:textId="278A9550" w:rsidR="005A6D17" w:rsidRPr="006F63A5" w:rsidRDefault="005A6D17" w:rsidP="00ED71BA">
            <w:pPr>
              <w:spacing w:after="100" w:afterAutospacing="1"/>
              <w:jc w:val="both"/>
              <w:textAlignment w:val="baseline"/>
              <w:rPr>
                <w:color w:val="000000" w:themeColor="text1"/>
                <w:bdr w:val="none" w:sz="0" w:space="0" w:color="auto" w:frame="1"/>
              </w:rPr>
            </w:pPr>
            <w:r w:rsidRPr="006F63A5">
              <w:rPr>
                <w:color w:val="000000" w:themeColor="text1"/>
                <w:bdr w:val="none" w:sz="0" w:space="0" w:color="auto" w:frame="1"/>
              </w:rPr>
              <w:t>64117(45,5%)</w:t>
            </w:r>
          </w:p>
        </w:tc>
      </w:tr>
      <w:tr w:rsidR="005A6D17" w:rsidRPr="006F63A5" w14:paraId="5C805DE4" w14:textId="77777777" w:rsidTr="00ED71BA">
        <w:tc>
          <w:tcPr>
            <w:tcW w:w="1858" w:type="dxa"/>
            <w:tcBorders>
              <w:top w:val="single" w:sz="4" w:space="0" w:color="auto"/>
              <w:left w:val="single" w:sz="4" w:space="0" w:color="auto"/>
              <w:bottom w:val="single" w:sz="4" w:space="0" w:color="auto"/>
              <w:right w:val="single" w:sz="4" w:space="0" w:color="auto"/>
            </w:tcBorders>
            <w:vAlign w:val="center"/>
            <w:hideMark/>
          </w:tcPr>
          <w:p w14:paraId="0CDAA196" w14:textId="77777777" w:rsidR="005A6D17" w:rsidRPr="006F63A5" w:rsidRDefault="005A6D17" w:rsidP="00ED71BA">
            <w:pPr>
              <w:ind w:firstLine="20"/>
              <w:textAlignment w:val="top"/>
              <w:rPr>
                <w:color w:val="000000" w:themeColor="text1"/>
              </w:rPr>
            </w:pPr>
            <w:r w:rsidRPr="006F63A5">
              <w:rPr>
                <w:color w:val="000000" w:themeColor="text1"/>
              </w:rPr>
              <w:t>Другие</w:t>
            </w:r>
          </w:p>
        </w:tc>
        <w:tc>
          <w:tcPr>
            <w:tcW w:w="1873" w:type="dxa"/>
            <w:tcBorders>
              <w:top w:val="single" w:sz="4" w:space="0" w:color="auto"/>
              <w:left w:val="single" w:sz="4" w:space="0" w:color="auto"/>
              <w:bottom w:val="single" w:sz="4" w:space="0" w:color="auto"/>
              <w:right w:val="single" w:sz="4" w:space="0" w:color="auto"/>
            </w:tcBorders>
            <w:hideMark/>
          </w:tcPr>
          <w:p w14:paraId="3A75A9B2" w14:textId="5162EA26" w:rsidR="005A6D17" w:rsidRPr="006F63A5" w:rsidRDefault="005A6D17" w:rsidP="00ED71BA">
            <w:pPr>
              <w:spacing w:after="100" w:afterAutospacing="1"/>
              <w:jc w:val="both"/>
              <w:textAlignment w:val="baseline"/>
              <w:rPr>
                <w:color w:val="000000" w:themeColor="text1"/>
                <w:bdr w:val="none" w:sz="0" w:space="0" w:color="auto" w:frame="1"/>
              </w:rPr>
            </w:pPr>
            <w:r w:rsidRPr="006F63A5">
              <w:rPr>
                <w:color w:val="000000" w:themeColor="text1"/>
                <w:bdr w:val="none" w:sz="0" w:space="0" w:color="auto" w:frame="1"/>
              </w:rPr>
              <w:t>97045(26,3%)</w:t>
            </w:r>
          </w:p>
        </w:tc>
        <w:tc>
          <w:tcPr>
            <w:tcW w:w="1847" w:type="dxa"/>
            <w:tcBorders>
              <w:top w:val="single" w:sz="4" w:space="0" w:color="auto"/>
              <w:left w:val="single" w:sz="4" w:space="0" w:color="auto"/>
              <w:bottom w:val="single" w:sz="4" w:space="0" w:color="auto"/>
              <w:right w:val="single" w:sz="4" w:space="0" w:color="auto"/>
            </w:tcBorders>
            <w:hideMark/>
          </w:tcPr>
          <w:p w14:paraId="4EFBDFF7" w14:textId="5C8DD44B" w:rsidR="005A6D17" w:rsidRPr="006F63A5" w:rsidRDefault="005A6D17" w:rsidP="00ED71BA">
            <w:pPr>
              <w:spacing w:after="100" w:afterAutospacing="1"/>
              <w:jc w:val="both"/>
              <w:textAlignment w:val="baseline"/>
              <w:rPr>
                <w:color w:val="000000" w:themeColor="text1"/>
                <w:bdr w:val="none" w:sz="0" w:space="0" w:color="auto" w:frame="1"/>
              </w:rPr>
            </w:pPr>
            <w:r w:rsidRPr="006F63A5">
              <w:rPr>
                <w:color w:val="000000" w:themeColor="text1"/>
                <w:bdr w:val="none" w:sz="0" w:space="0" w:color="auto" w:frame="1"/>
              </w:rPr>
              <w:t>85649(15,5)</w:t>
            </w:r>
          </w:p>
        </w:tc>
        <w:tc>
          <w:tcPr>
            <w:tcW w:w="2092" w:type="dxa"/>
            <w:tcBorders>
              <w:top w:val="single" w:sz="4" w:space="0" w:color="auto"/>
              <w:left w:val="single" w:sz="4" w:space="0" w:color="auto"/>
              <w:bottom w:val="single" w:sz="4" w:space="0" w:color="auto"/>
              <w:right w:val="single" w:sz="4" w:space="0" w:color="auto"/>
            </w:tcBorders>
            <w:hideMark/>
          </w:tcPr>
          <w:p w14:paraId="2FCBD974" w14:textId="14CED902" w:rsidR="005A6D17" w:rsidRPr="006F63A5" w:rsidRDefault="005A6D17" w:rsidP="00ED71BA">
            <w:pPr>
              <w:spacing w:after="100" w:afterAutospacing="1"/>
              <w:jc w:val="both"/>
              <w:textAlignment w:val="baseline"/>
              <w:rPr>
                <w:color w:val="000000" w:themeColor="text1"/>
                <w:bdr w:val="none" w:sz="0" w:space="0" w:color="auto" w:frame="1"/>
              </w:rPr>
            </w:pPr>
            <w:r w:rsidRPr="006F63A5">
              <w:rPr>
                <w:color w:val="000000" w:themeColor="text1"/>
                <w:bdr w:val="none" w:sz="0" w:space="0" w:color="auto" w:frame="1"/>
              </w:rPr>
              <w:t>17401(10,7%)</w:t>
            </w:r>
          </w:p>
        </w:tc>
        <w:tc>
          <w:tcPr>
            <w:tcW w:w="1891" w:type="dxa"/>
            <w:tcBorders>
              <w:top w:val="single" w:sz="4" w:space="0" w:color="auto"/>
              <w:left w:val="single" w:sz="4" w:space="0" w:color="auto"/>
              <w:bottom w:val="single" w:sz="4" w:space="0" w:color="auto"/>
              <w:right w:val="single" w:sz="4" w:space="0" w:color="auto"/>
            </w:tcBorders>
            <w:hideMark/>
          </w:tcPr>
          <w:p w14:paraId="3A61FEFF" w14:textId="0A8EE566" w:rsidR="005A6D17" w:rsidRPr="006F63A5" w:rsidRDefault="005A6D17" w:rsidP="00ED71BA">
            <w:pPr>
              <w:spacing w:after="100" w:afterAutospacing="1"/>
              <w:jc w:val="both"/>
              <w:textAlignment w:val="baseline"/>
              <w:rPr>
                <w:color w:val="000000" w:themeColor="text1"/>
                <w:bdr w:val="none" w:sz="0" w:space="0" w:color="auto" w:frame="1"/>
              </w:rPr>
            </w:pPr>
            <w:r w:rsidRPr="006F63A5">
              <w:rPr>
                <w:color w:val="000000" w:themeColor="text1"/>
                <w:bdr w:val="none" w:sz="0" w:space="0" w:color="auto" w:frame="1"/>
              </w:rPr>
              <w:t>14364(10,2%)</w:t>
            </w:r>
          </w:p>
        </w:tc>
      </w:tr>
      <w:tr w:rsidR="005A6D17" w:rsidRPr="006F63A5" w14:paraId="42B177D7" w14:textId="77777777" w:rsidTr="00ED71BA">
        <w:tc>
          <w:tcPr>
            <w:tcW w:w="9561" w:type="dxa"/>
            <w:gridSpan w:val="5"/>
            <w:tcBorders>
              <w:top w:val="single" w:sz="4" w:space="0" w:color="auto"/>
              <w:left w:val="single" w:sz="4" w:space="0" w:color="auto"/>
              <w:bottom w:val="single" w:sz="4" w:space="0" w:color="auto"/>
              <w:right w:val="single" w:sz="4" w:space="0" w:color="auto"/>
            </w:tcBorders>
          </w:tcPr>
          <w:p w14:paraId="439EEB30" w14:textId="6FEB9FE6" w:rsidR="005A6D17" w:rsidRPr="006F63A5" w:rsidRDefault="005A6D17" w:rsidP="009F1056">
            <w:pPr>
              <w:spacing w:after="100" w:afterAutospacing="1"/>
              <w:ind w:firstLine="587"/>
              <w:jc w:val="both"/>
              <w:textAlignment w:val="baseline"/>
              <w:rPr>
                <w:color w:val="000000" w:themeColor="text1"/>
                <w:bdr w:val="none" w:sz="0" w:space="0" w:color="auto" w:frame="1"/>
              </w:rPr>
            </w:pPr>
            <w:r w:rsidRPr="006F63A5">
              <w:rPr>
                <w:color w:val="000000" w:themeColor="text1"/>
                <w:lang w:val="kk-KZ"/>
              </w:rPr>
              <w:t xml:space="preserve">Примечание </w:t>
            </w:r>
            <w:r w:rsidR="006F63A5">
              <w:rPr>
                <w:color w:val="000000" w:themeColor="text1"/>
                <w:lang w:val="kk-KZ"/>
              </w:rPr>
              <w:t>–</w:t>
            </w:r>
            <w:r w:rsidRPr="006F63A5">
              <w:rPr>
                <w:color w:val="000000" w:themeColor="text1"/>
                <w:lang w:val="kk-KZ"/>
              </w:rPr>
              <w:t xml:space="preserve"> </w:t>
            </w:r>
            <w:r w:rsidR="006F63A5" w:rsidRPr="006F63A5">
              <w:rPr>
                <w:color w:val="000000" w:themeColor="text1"/>
                <w:lang w:val="kk-KZ"/>
              </w:rPr>
              <w:t xml:space="preserve">Составлено </w:t>
            </w:r>
            <w:r w:rsidRPr="006F63A5">
              <w:rPr>
                <w:color w:val="000000" w:themeColor="text1"/>
                <w:lang w:val="kk-KZ"/>
              </w:rPr>
              <w:t xml:space="preserve">автором на основе источника </w:t>
            </w:r>
            <w:r w:rsidRPr="006F63A5">
              <w:rPr>
                <w:color w:val="000000" w:themeColor="text1"/>
              </w:rPr>
              <w:t>[</w:t>
            </w:r>
            <w:r w:rsidRPr="006F63A5">
              <w:rPr>
                <w:color w:val="000000" w:themeColor="text1"/>
                <w:lang w:val="kk-KZ"/>
              </w:rPr>
              <w:t>293</w:t>
            </w:r>
            <w:r w:rsidRPr="006F63A5">
              <w:rPr>
                <w:color w:val="000000" w:themeColor="text1"/>
              </w:rPr>
              <w:t>]</w:t>
            </w:r>
          </w:p>
        </w:tc>
      </w:tr>
    </w:tbl>
    <w:p w14:paraId="2D4F400F" w14:textId="77777777" w:rsidR="005A6D17" w:rsidRPr="000724BF" w:rsidRDefault="005A6D17" w:rsidP="005A6D17">
      <w:pPr>
        <w:autoSpaceDE w:val="0"/>
        <w:autoSpaceDN w:val="0"/>
        <w:adjustRightInd w:val="0"/>
        <w:ind w:firstLine="567"/>
        <w:jc w:val="both"/>
        <w:rPr>
          <w:color w:val="000000" w:themeColor="text1"/>
          <w:sz w:val="28"/>
          <w:szCs w:val="28"/>
        </w:rPr>
      </w:pPr>
    </w:p>
    <w:p w14:paraId="545947D4" w14:textId="186700FE" w:rsidR="005A6D17" w:rsidRPr="000724BF" w:rsidRDefault="005A6D17" w:rsidP="006F63A5">
      <w:pPr>
        <w:tabs>
          <w:tab w:val="left" w:pos="993"/>
        </w:tabs>
        <w:autoSpaceDE w:val="0"/>
        <w:autoSpaceDN w:val="0"/>
        <w:adjustRightInd w:val="0"/>
        <w:ind w:firstLine="709"/>
        <w:jc w:val="both"/>
        <w:rPr>
          <w:color w:val="000000" w:themeColor="text1"/>
          <w:sz w:val="28"/>
          <w:szCs w:val="28"/>
        </w:rPr>
      </w:pPr>
      <w:r w:rsidRPr="000724BF">
        <w:rPr>
          <w:color w:val="000000" w:themeColor="text1"/>
          <w:sz w:val="28"/>
          <w:szCs w:val="28"/>
        </w:rPr>
        <w:t>В социокультурном плане д</w:t>
      </w:r>
      <w:r w:rsidRPr="000724BF">
        <w:rPr>
          <w:rFonts w:eastAsiaTheme="minorHAnsi"/>
          <w:color w:val="000000" w:themeColor="text1"/>
          <w:sz w:val="28"/>
          <w:szCs w:val="28"/>
          <w:lang w:eastAsia="en-US"/>
        </w:rPr>
        <w:t>ля СКО, с ее полиэтничностью при преобладании русского населения, характерна дифференциация идентичностей. Внешняя культурная среда за чертой границы воспринимается частью населения как «своя», выделяя носителей иной этнокультурной и языковой идентичности. Таким образом, в регионе наблюдается синтез</w:t>
      </w:r>
      <w:r w:rsidRPr="000724BF">
        <w:rPr>
          <w:rFonts w:eastAsiaTheme="minorHAnsi"/>
          <w:color w:val="000000" w:themeColor="text1"/>
          <w:sz w:val="28"/>
          <w:szCs w:val="28"/>
          <w:lang w:val="kk-KZ" w:eastAsia="en-US"/>
        </w:rPr>
        <w:t xml:space="preserve"> и</w:t>
      </w:r>
      <w:r w:rsidRPr="000724BF">
        <w:rPr>
          <w:rFonts w:eastAsiaTheme="minorHAnsi"/>
          <w:color w:val="000000" w:themeColor="text1"/>
          <w:sz w:val="28"/>
          <w:szCs w:val="28"/>
          <w:lang w:eastAsia="en-US"/>
        </w:rPr>
        <w:t xml:space="preserve">(или) конкуренция общенационально-гражданских паттернов с образами и ценностями иной идентичности. На наш взгляд, отсутствие единства в самоидентификации населения может стать акцентным в случае изменений внутренних или внешних политических условий. </w:t>
      </w:r>
      <w:r w:rsidRPr="000724BF">
        <w:rPr>
          <w:color w:val="000000" w:themeColor="text1"/>
          <w:sz w:val="28"/>
          <w:szCs w:val="28"/>
        </w:rPr>
        <w:t>Однако, полиэтничность также может служить стимулом в развитии культуры и образования (</w:t>
      </w:r>
      <w:r w:rsidR="006F63A5" w:rsidRPr="000724BF">
        <w:rPr>
          <w:color w:val="000000" w:themeColor="text1"/>
          <w:sz w:val="28"/>
          <w:szCs w:val="28"/>
        </w:rPr>
        <w:t>П</w:t>
      </w:r>
      <w:r w:rsidRPr="000724BF">
        <w:rPr>
          <w:color w:val="000000" w:themeColor="text1"/>
          <w:sz w:val="28"/>
          <w:szCs w:val="28"/>
        </w:rPr>
        <w:t xml:space="preserve">риложение </w:t>
      </w:r>
      <w:r w:rsidR="006F63A5">
        <w:rPr>
          <w:color w:val="000000" w:themeColor="text1"/>
          <w:sz w:val="28"/>
          <w:szCs w:val="28"/>
        </w:rPr>
        <w:t>И</w:t>
      </w:r>
      <w:r w:rsidRPr="000724BF">
        <w:rPr>
          <w:color w:val="000000" w:themeColor="text1"/>
          <w:sz w:val="28"/>
          <w:szCs w:val="28"/>
        </w:rPr>
        <w:t>).</w:t>
      </w:r>
    </w:p>
    <w:p w14:paraId="00257BB1" w14:textId="3D3FA252" w:rsidR="005A6D17" w:rsidRPr="000724BF" w:rsidRDefault="005A6D17" w:rsidP="006F63A5">
      <w:pPr>
        <w:tabs>
          <w:tab w:val="left" w:pos="993"/>
        </w:tabs>
        <w:ind w:firstLine="709"/>
        <w:jc w:val="both"/>
        <w:rPr>
          <w:color w:val="000000" w:themeColor="text1"/>
          <w:sz w:val="28"/>
          <w:szCs w:val="28"/>
          <w:lang w:val="kk-KZ"/>
        </w:rPr>
      </w:pPr>
      <w:r w:rsidRPr="000724BF">
        <w:rPr>
          <w:color w:val="000000" w:themeColor="text1"/>
          <w:sz w:val="28"/>
          <w:szCs w:val="28"/>
          <w:lang w:val="kk-KZ"/>
        </w:rPr>
        <w:t xml:space="preserve">Сравнительный анализ демографической ситуации в Северо-Казахстанской области Казахстана и трех приграничных областях РФ выявил следующее: </w:t>
      </w:r>
    </w:p>
    <w:p w14:paraId="3906E974" w14:textId="29223F47" w:rsidR="005A6D17" w:rsidRPr="000724BF" w:rsidRDefault="005A6D17" w:rsidP="006F63A5">
      <w:pPr>
        <w:pStyle w:val="a6"/>
        <w:numPr>
          <w:ilvl w:val="0"/>
          <w:numId w:val="7"/>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0724BF">
        <w:rPr>
          <w:rFonts w:ascii="Times New Roman" w:hAnsi="Times New Roman" w:cs="Times New Roman"/>
          <w:color w:val="000000" w:themeColor="text1"/>
          <w:sz w:val="28"/>
          <w:szCs w:val="28"/>
          <w:lang w:val="kk-KZ"/>
        </w:rPr>
        <w:t>в казахстанской зоне приграничья проживает меньше жителей, чем в приграничных районах сопредельных областей РФ</w:t>
      </w:r>
      <w:r w:rsidR="006F63A5">
        <w:rPr>
          <w:rFonts w:ascii="Times New Roman" w:hAnsi="Times New Roman" w:cs="Times New Roman"/>
          <w:color w:val="000000" w:themeColor="text1"/>
          <w:sz w:val="28"/>
          <w:szCs w:val="28"/>
          <w:lang w:val="kk-KZ"/>
        </w:rPr>
        <w:t>;</w:t>
      </w:r>
    </w:p>
    <w:p w14:paraId="5936CACD" w14:textId="2EF35724" w:rsidR="005A6D17" w:rsidRPr="000724BF" w:rsidRDefault="006F63A5" w:rsidP="006F63A5">
      <w:pPr>
        <w:pStyle w:val="a6"/>
        <w:numPr>
          <w:ilvl w:val="0"/>
          <w:numId w:val="7"/>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0724BF">
        <w:rPr>
          <w:rFonts w:ascii="Times New Roman" w:hAnsi="Times New Roman" w:cs="Times New Roman"/>
          <w:color w:val="000000" w:themeColor="text1"/>
          <w:sz w:val="28"/>
          <w:szCs w:val="28"/>
          <w:lang w:val="kk-KZ"/>
        </w:rPr>
        <w:t>с</w:t>
      </w:r>
      <w:r w:rsidR="005A6D17" w:rsidRPr="000724BF">
        <w:rPr>
          <w:rFonts w:ascii="Times New Roman" w:hAnsi="Times New Roman" w:cs="Times New Roman"/>
          <w:color w:val="000000" w:themeColor="text1"/>
          <w:sz w:val="28"/>
          <w:szCs w:val="28"/>
          <w:lang w:val="kk-KZ"/>
        </w:rPr>
        <w:t>равнивая численность населения в масштабах стран, мы видим, что в СКО проживает 3% всех жителей РК, а в трех анализируемых областях РФ 4% всех жителей РФ</w:t>
      </w:r>
      <w:r>
        <w:rPr>
          <w:rFonts w:ascii="Times New Roman" w:hAnsi="Times New Roman" w:cs="Times New Roman"/>
          <w:color w:val="000000" w:themeColor="text1"/>
          <w:sz w:val="28"/>
          <w:szCs w:val="28"/>
          <w:lang w:val="kk-KZ"/>
        </w:rPr>
        <w:t>;</w:t>
      </w:r>
    </w:p>
    <w:p w14:paraId="260F0386" w14:textId="09034E17" w:rsidR="005A6D17" w:rsidRPr="000724BF" w:rsidRDefault="006F63A5" w:rsidP="006F63A5">
      <w:pPr>
        <w:pStyle w:val="a6"/>
        <w:numPr>
          <w:ilvl w:val="0"/>
          <w:numId w:val="7"/>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0724BF">
        <w:rPr>
          <w:rFonts w:ascii="Times New Roman" w:hAnsi="Times New Roman" w:cs="Times New Roman"/>
          <w:color w:val="000000" w:themeColor="text1"/>
          <w:sz w:val="28"/>
          <w:szCs w:val="28"/>
          <w:lang w:val="kk-KZ"/>
        </w:rPr>
        <w:t>в</w:t>
      </w:r>
      <w:r w:rsidR="005A6D17" w:rsidRPr="000724BF">
        <w:rPr>
          <w:rFonts w:ascii="Times New Roman" w:hAnsi="Times New Roman" w:cs="Times New Roman"/>
          <w:color w:val="000000" w:themeColor="text1"/>
          <w:sz w:val="28"/>
          <w:szCs w:val="28"/>
          <w:lang w:val="kk-KZ"/>
        </w:rPr>
        <w:t xml:space="preserve"> СКО сельск</w:t>
      </w:r>
      <w:r w:rsidR="005A6D17">
        <w:rPr>
          <w:rFonts w:ascii="Times New Roman" w:hAnsi="Times New Roman" w:cs="Times New Roman"/>
          <w:color w:val="000000" w:themeColor="text1"/>
          <w:sz w:val="28"/>
          <w:szCs w:val="28"/>
          <w:lang w:val="kk-KZ"/>
        </w:rPr>
        <w:t>ое</w:t>
      </w:r>
      <w:r w:rsidR="005A6D17" w:rsidRPr="000724BF">
        <w:rPr>
          <w:rFonts w:ascii="Times New Roman" w:hAnsi="Times New Roman" w:cs="Times New Roman"/>
          <w:color w:val="000000" w:themeColor="text1"/>
          <w:sz w:val="28"/>
          <w:szCs w:val="28"/>
          <w:lang w:val="kk-KZ"/>
        </w:rPr>
        <w:t xml:space="preserve"> </w:t>
      </w:r>
      <w:r w:rsidR="005A6D17">
        <w:rPr>
          <w:rFonts w:ascii="Times New Roman" w:hAnsi="Times New Roman" w:cs="Times New Roman"/>
          <w:color w:val="000000" w:themeColor="text1"/>
          <w:sz w:val="28"/>
          <w:szCs w:val="28"/>
          <w:lang w:val="kk-KZ"/>
        </w:rPr>
        <w:t>н</w:t>
      </w:r>
      <w:r w:rsidR="005A6D17" w:rsidRPr="000724BF">
        <w:rPr>
          <w:rFonts w:ascii="Times New Roman" w:hAnsi="Times New Roman" w:cs="Times New Roman"/>
          <w:color w:val="000000" w:themeColor="text1"/>
          <w:sz w:val="28"/>
          <w:szCs w:val="28"/>
          <w:lang w:val="kk-KZ"/>
        </w:rPr>
        <w:t xml:space="preserve">аселение преобладает над </w:t>
      </w:r>
      <w:r w:rsidR="005A6D17">
        <w:rPr>
          <w:rFonts w:ascii="Times New Roman" w:hAnsi="Times New Roman" w:cs="Times New Roman"/>
          <w:color w:val="000000" w:themeColor="text1"/>
          <w:sz w:val="28"/>
          <w:szCs w:val="28"/>
          <w:lang w:val="kk-KZ"/>
        </w:rPr>
        <w:t xml:space="preserve"> городским (53,5 и 46,5</w:t>
      </w:r>
      <w:r w:rsidR="005A6D17" w:rsidRPr="000724BF">
        <w:rPr>
          <w:rFonts w:ascii="Times New Roman" w:hAnsi="Times New Roman" w:cs="Times New Roman"/>
          <w:color w:val="000000" w:themeColor="text1"/>
          <w:sz w:val="28"/>
          <w:szCs w:val="28"/>
          <w:lang w:val="kk-KZ"/>
        </w:rPr>
        <w:t>% соответственно). В этом проявляется уникальность этой области, где сельское население является преобладающим. Хотя ускорился отток населения из сел в города</w:t>
      </w:r>
      <w:r>
        <w:rPr>
          <w:rFonts w:ascii="Times New Roman" w:hAnsi="Times New Roman" w:cs="Times New Roman"/>
          <w:color w:val="000000" w:themeColor="text1"/>
          <w:sz w:val="28"/>
          <w:szCs w:val="28"/>
          <w:lang w:val="kk-KZ"/>
        </w:rPr>
        <w:t>;</w:t>
      </w:r>
      <w:r w:rsidR="005A6D17" w:rsidRPr="000724BF">
        <w:rPr>
          <w:rFonts w:ascii="Times New Roman" w:hAnsi="Times New Roman" w:cs="Times New Roman"/>
          <w:color w:val="000000" w:themeColor="text1"/>
          <w:sz w:val="28"/>
          <w:szCs w:val="28"/>
          <w:lang w:val="kk-KZ"/>
        </w:rPr>
        <w:t xml:space="preserve"> </w:t>
      </w:r>
    </w:p>
    <w:p w14:paraId="2906F87C" w14:textId="6327F50C" w:rsidR="005A6D17" w:rsidRPr="000724BF" w:rsidRDefault="006F63A5" w:rsidP="006F63A5">
      <w:pPr>
        <w:pStyle w:val="a6"/>
        <w:numPr>
          <w:ilvl w:val="0"/>
          <w:numId w:val="7"/>
        </w:numPr>
        <w:shd w:val="clear" w:color="auto" w:fill="FFFFFF"/>
        <w:tabs>
          <w:tab w:val="left" w:pos="993"/>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r w:rsidR="005A6D17" w:rsidRPr="000724BF">
        <w:rPr>
          <w:rFonts w:ascii="Times New Roman" w:hAnsi="Times New Roman" w:cs="Times New Roman"/>
          <w:color w:val="000000" w:themeColor="text1"/>
          <w:sz w:val="28"/>
          <w:szCs w:val="28"/>
        </w:rPr>
        <w:t>регионе самая низкая продолжительность жизни</w:t>
      </w:r>
      <w:r>
        <w:rPr>
          <w:rFonts w:ascii="Times New Roman" w:hAnsi="Times New Roman" w:cs="Times New Roman"/>
          <w:color w:val="000000" w:themeColor="text1"/>
          <w:sz w:val="28"/>
          <w:szCs w:val="28"/>
        </w:rPr>
        <w:t xml:space="preserve"> </w:t>
      </w:r>
      <w:r w:rsidR="005A6D17" w:rsidRPr="000724BF">
        <w:rPr>
          <w:rFonts w:ascii="Times New Roman" w:hAnsi="Times New Roman" w:cs="Times New Roman"/>
          <w:color w:val="000000" w:themeColor="text1"/>
          <w:sz w:val="28"/>
          <w:szCs w:val="28"/>
        </w:rPr>
        <w:t>– 71,14 года (на</w:t>
      </w:r>
      <w:r>
        <w:rPr>
          <w:rFonts w:ascii="Times New Roman" w:hAnsi="Times New Roman" w:cs="Times New Roman"/>
          <w:color w:val="000000" w:themeColor="text1"/>
          <w:sz w:val="28"/>
          <w:szCs w:val="28"/>
        </w:rPr>
        <w:t xml:space="preserve"> </w:t>
      </w:r>
      <w:r w:rsidR="005A6D17" w:rsidRPr="000724BF">
        <w:rPr>
          <w:rFonts w:ascii="Times New Roman" w:hAnsi="Times New Roman" w:cs="Times New Roman"/>
          <w:color w:val="000000" w:themeColor="text1"/>
          <w:sz w:val="28"/>
          <w:szCs w:val="28"/>
        </w:rPr>
        <w:t>два года ниже средней по</w:t>
      </w:r>
      <w:r>
        <w:rPr>
          <w:rFonts w:ascii="Times New Roman" w:hAnsi="Times New Roman" w:cs="Times New Roman"/>
          <w:color w:val="000000" w:themeColor="text1"/>
          <w:sz w:val="28"/>
          <w:szCs w:val="28"/>
        </w:rPr>
        <w:t xml:space="preserve"> </w:t>
      </w:r>
      <w:r w:rsidR="005A6D17" w:rsidRPr="000724BF">
        <w:rPr>
          <w:rFonts w:ascii="Times New Roman" w:hAnsi="Times New Roman" w:cs="Times New Roman"/>
          <w:color w:val="000000" w:themeColor="text1"/>
          <w:sz w:val="28"/>
          <w:szCs w:val="28"/>
        </w:rPr>
        <w:t>Казахстану).</w:t>
      </w:r>
    </w:p>
    <w:p w14:paraId="0B77677F" w14:textId="4862C310" w:rsidR="005A6D17" w:rsidRPr="000724BF" w:rsidRDefault="005A6D17" w:rsidP="006F63A5">
      <w:pPr>
        <w:tabs>
          <w:tab w:val="left" w:pos="993"/>
        </w:tabs>
        <w:autoSpaceDE w:val="0"/>
        <w:autoSpaceDN w:val="0"/>
        <w:adjustRightInd w:val="0"/>
        <w:ind w:firstLine="709"/>
        <w:jc w:val="both"/>
        <w:rPr>
          <w:color w:val="000000" w:themeColor="text1"/>
          <w:sz w:val="28"/>
          <w:szCs w:val="28"/>
        </w:rPr>
      </w:pPr>
      <w:r w:rsidRPr="000724BF">
        <w:rPr>
          <w:color w:val="000000" w:themeColor="text1"/>
          <w:sz w:val="28"/>
          <w:szCs w:val="28"/>
        </w:rPr>
        <w:t xml:space="preserve">В целом, демографические характеристики в целом неблагоприятны и показывают, что регион в данном контексте является аутсайдером. </w:t>
      </w:r>
    </w:p>
    <w:p w14:paraId="7ECA1A52" w14:textId="77777777" w:rsidR="005A6D17" w:rsidRPr="000724BF" w:rsidRDefault="005A6D17" w:rsidP="006F63A5">
      <w:pPr>
        <w:tabs>
          <w:tab w:val="left" w:pos="993"/>
        </w:tabs>
        <w:autoSpaceDE w:val="0"/>
        <w:autoSpaceDN w:val="0"/>
        <w:adjustRightInd w:val="0"/>
        <w:ind w:firstLine="709"/>
        <w:jc w:val="both"/>
        <w:rPr>
          <w:color w:val="000000" w:themeColor="text1"/>
          <w:sz w:val="28"/>
          <w:szCs w:val="28"/>
        </w:rPr>
      </w:pPr>
      <w:r w:rsidRPr="000724BF">
        <w:rPr>
          <w:color w:val="000000" w:themeColor="text1"/>
          <w:sz w:val="28"/>
          <w:szCs w:val="28"/>
        </w:rPr>
        <w:t xml:space="preserve">В то же время расселение населения преимущественно вдоль крупных полимагистралей в приграничье можно считать преимуществом данного региона. </w:t>
      </w:r>
    </w:p>
    <w:p w14:paraId="2A60BBEB" w14:textId="53F52D15" w:rsidR="005A6D17" w:rsidRPr="000724BF" w:rsidRDefault="005A6D17" w:rsidP="006F63A5">
      <w:pPr>
        <w:tabs>
          <w:tab w:val="left" w:pos="993"/>
        </w:tabs>
        <w:autoSpaceDE w:val="0"/>
        <w:autoSpaceDN w:val="0"/>
        <w:adjustRightInd w:val="0"/>
        <w:ind w:firstLine="709"/>
        <w:jc w:val="both"/>
        <w:rPr>
          <w:color w:val="000000" w:themeColor="text1"/>
          <w:sz w:val="28"/>
          <w:szCs w:val="28"/>
          <w:lang w:val="kk-KZ"/>
        </w:rPr>
      </w:pPr>
      <w:r w:rsidRPr="000724BF">
        <w:rPr>
          <w:color w:val="000000" w:themeColor="text1"/>
          <w:sz w:val="28"/>
          <w:szCs w:val="28"/>
        </w:rPr>
        <w:t>В условиях удаленности от центра страны роль транспортной инфраструктуры становится решающей. Слабым звеном являются пограничные пункты пропуска, техническое их состояние устарело, они периодически выходят из строя. Хотя, если взять только границу с Омской областью, имеется шесть</w:t>
      </w:r>
      <w:r w:rsidR="002B7CFA">
        <w:rPr>
          <w:color w:val="000000" w:themeColor="text1"/>
          <w:sz w:val="28"/>
          <w:szCs w:val="28"/>
        </w:rPr>
        <w:t xml:space="preserve"> </w:t>
      </w:r>
      <w:r w:rsidRPr="000724BF">
        <w:rPr>
          <w:color w:val="000000" w:themeColor="text1"/>
          <w:sz w:val="28"/>
          <w:szCs w:val="28"/>
        </w:rPr>
        <w:t>автомобильных переходов, их количество недостаточно,</w:t>
      </w:r>
      <w:r w:rsidR="002B7CFA">
        <w:rPr>
          <w:color w:val="000000" w:themeColor="text1"/>
          <w:sz w:val="28"/>
          <w:szCs w:val="28"/>
        </w:rPr>
        <w:t xml:space="preserve"> </w:t>
      </w:r>
      <w:r w:rsidRPr="000724BF">
        <w:rPr>
          <w:color w:val="000000" w:themeColor="text1"/>
          <w:sz w:val="28"/>
          <w:szCs w:val="28"/>
        </w:rPr>
        <w:t xml:space="preserve">если ориентироваться на развитие автомобильных международных перевозок. Несмотря на свободное движение товаров в рамках ЕАЭС и ТС, отсутствие пограничного и таможенного контроля на казахстанско-российской границе, продолжается практика досмотра на переходах, что также препятствует </w:t>
      </w:r>
      <w:r w:rsidRPr="000724BF">
        <w:rPr>
          <w:color w:val="000000" w:themeColor="text1"/>
          <w:sz w:val="28"/>
          <w:szCs w:val="28"/>
        </w:rPr>
        <w:lastRenderedPageBreak/>
        <w:t>международным перевозкам. «Участок трассы М51 по направлению из Кургана в Омск с промежуточным пунктом г. Петропавловск (Республика Казахстан) не является востребованным</w:t>
      </w:r>
      <w:r w:rsidRPr="000724BF">
        <w:rPr>
          <w:color w:val="000000" w:themeColor="text1"/>
          <w:sz w:val="28"/>
          <w:szCs w:val="28"/>
          <w:lang w:val="kk-KZ"/>
        </w:rPr>
        <w:t xml:space="preserve"> </w:t>
      </w:r>
      <w:r w:rsidRPr="000724BF">
        <w:rPr>
          <w:color w:val="000000" w:themeColor="text1"/>
          <w:sz w:val="28"/>
          <w:szCs w:val="28"/>
        </w:rPr>
        <w:t>у российских перевозчиков. Последние предпочитают пользоваться другим маршрутом, проходящим по территории РФ, в объезд казахстанскому городу, несмотря на увеличение километража, порядком, на 100 км. Как оказалось, причиной этому является тщательный осмотр грузового отсека транспортного средства, как выяснилось из общения с логистами, на предмет контрабанды» [308].</w:t>
      </w:r>
    </w:p>
    <w:p w14:paraId="5C15F139" w14:textId="6FAB9C02" w:rsidR="005A6D17" w:rsidRPr="000724BF" w:rsidRDefault="005A6D17" w:rsidP="006F63A5">
      <w:pPr>
        <w:pStyle w:val="a6"/>
        <w:shd w:val="clear" w:color="auto" w:fill="FFFFFF"/>
        <w:tabs>
          <w:tab w:val="left" w:pos="993"/>
        </w:tabs>
        <w:spacing w:after="0" w:line="240" w:lineRule="auto"/>
        <w:ind w:left="0" w:firstLine="709"/>
        <w:jc w:val="both"/>
        <w:textAlignment w:val="baseline"/>
        <w:rPr>
          <w:rFonts w:ascii="Times New Roman" w:hAnsi="Times New Roman" w:cs="Times New Roman"/>
          <w:color w:val="000000" w:themeColor="text1"/>
          <w:sz w:val="28"/>
          <w:szCs w:val="28"/>
          <w:lang w:val="kk-KZ"/>
        </w:rPr>
      </w:pPr>
      <w:r w:rsidRPr="000724BF">
        <w:rPr>
          <w:rFonts w:ascii="Times New Roman" w:hAnsi="Times New Roman" w:cs="Times New Roman"/>
          <w:color w:val="000000" w:themeColor="text1"/>
          <w:sz w:val="28"/>
          <w:szCs w:val="28"/>
          <w:shd w:val="clear" w:color="auto" w:fill="FFFFFF"/>
        </w:rPr>
        <w:t>Протяжённость автомобильных дорог в области около 9 тысяч километров, в том числе 1468 километров</w:t>
      </w:r>
      <w:r w:rsidR="006F63A5">
        <w:rPr>
          <w:rFonts w:ascii="Times New Roman" w:hAnsi="Times New Roman" w:cs="Times New Roman"/>
          <w:color w:val="000000" w:themeColor="text1"/>
          <w:sz w:val="28"/>
          <w:szCs w:val="28"/>
          <w:shd w:val="clear" w:color="auto" w:fill="FFFFFF"/>
        </w:rPr>
        <w:t xml:space="preserve"> –</w:t>
      </w:r>
      <w:r w:rsidRPr="000724BF">
        <w:rPr>
          <w:rFonts w:ascii="Times New Roman" w:hAnsi="Times New Roman" w:cs="Times New Roman"/>
          <w:color w:val="000000" w:themeColor="text1"/>
          <w:sz w:val="28"/>
          <w:szCs w:val="28"/>
          <w:shd w:val="clear" w:color="auto" w:fill="FFFFFF"/>
        </w:rPr>
        <w:t xml:space="preserve"> республиканского, а 2437 километров</w:t>
      </w:r>
      <w:r w:rsidR="006F63A5">
        <w:rPr>
          <w:rFonts w:ascii="Times New Roman" w:hAnsi="Times New Roman" w:cs="Times New Roman"/>
          <w:color w:val="000000" w:themeColor="text1"/>
          <w:sz w:val="28"/>
          <w:szCs w:val="28"/>
          <w:shd w:val="clear" w:color="auto" w:fill="FFFFFF"/>
        </w:rPr>
        <w:t xml:space="preserve"> –</w:t>
      </w:r>
      <w:r w:rsidRPr="000724BF">
        <w:rPr>
          <w:rFonts w:ascii="Times New Roman" w:hAnsi="Times New Roman" w:cs="Times New Roman"/>
          <w:color w:val="000000" w:themeColor="text1"/>
          <w:sz w:val="28"/>
          <w:szCs w:val="28"/>
          <w:shd w:val="clear" w:color="auto" w:fill="FFFFFF"/>
        </w:rPr>
        <w:t xml:space="preserve"> областного значения. </w:t>
      </w:r>
      <w:r w:rsidRPr="000724BF">
        <w:rPr>
          <w:rFonts w:ascii="Times New Roman" w:hAnsi="Times New Roman" w:cs="Times New Roman"/>
          <w:color w:val="000000" w:themeColor="text1"/>
          <w:sz w:val="28"/>
          <w:szCs w:val="28"/>
        </w:rPr>
        <w:t>Н</w:t>
      </w:r>
      <w:r w:rsidRPr="000724BF">
        <w:rPr>
          <w:rFonts w:ascii="Times New Roman" w:hAnsi="Times New Roman" w:cs="Times New Roman"/>
          <w:color w:val="000000" w:themeColor="text1"/>
          <w:sz w:val="28"/>
          <w:szCs w:val="28"/>
          <w:lang w:val="kk-KZ"/>
        </w:rPr>
        <w:t>еудовлетворительное состояние автодорог усложняет использование</w:t>
      </w:r>
      <w:r w:rsidR="002B7CFA">
        <w:rPr>
          <w:rFonts w:ascii="Times New Roman" w:hAnsi="Times New Roman" w:cs="Times New Roman"/>
          <w:color w:val="000000" w:themeColor="text1"/>
          <w:sz w:val="28"/>
          <w:szCs w:val="28"/>
          <w:lang w:val="kk-KZ"/>
        </w:rPr>
        <w:t xml:space="preserve"> </w:t>
      </w:r>
      <w:r w:rsidRPr="000724BF">
        <w:rPr>
          <w:rFonts w:ascii="Times New Roman" w:hAnsi="Times New Roman" w:cs="Times New Roman"/>
          <w:color w:val="000000" w:themeColor="text1"/>
          <w:sz w:val="28"/>
          <w:szCs w:val="28"/>
          <w:lang w:val="kk-KZ"/>
        </w:rPr>
        <w:t xml:space="preserve">транзитных и туристских возможностей региона. </w:t>
      </w:r>
      <w:r w:rsidRPr="000724BF">
        <w:rPr>
          <w:rFonts w:ascii="Times New Roman" w:hAnsi="Times New Roman" w:cs="Times New Roman"/>
          <w:color w:val="000000" w:themeColor="text1"/>
          <w:sz w:val="28"/>
          <w:szCs w:val="28"/>
        </w:rPr>
        <w:t>В целом,</w:t>
      </w:r>
      <w:r w:rsidRPr="000724BF">
        <w:rPr>
          <w:rFonts w:ascii="Times New Roman" w:hAnsi="Times New Roman" w:cs="Times New Roman"/>
          <w:color w:val="000000" w:themeColor="text1"/>
          <w:sz w:val="28"/>
          <w:szCs w:val="28"/>
          <w:lang w:val="kk-KZ"/>
        </w:rPr>
        <w:t xml:space="preserve"> </w:t>
      </w:r>
      <w:r w:rsidRPr="000724BF">
        <w:rPr>
          <w:rFonts w:ascii="Times New Roman" w:hAnsi="Times New Roman" w:cs="Times New Roman"/>
          <w:color w:val="000000" w:themeColor="text1"/>
          <w:sz w:val="28"/>
          <w:szCs w:val="28"/>
        </w:rPr>
        <w:t xml:space="preserve">уровень автомобильных перевозок, а также авиа и железнодорожных услуг в регионе не учитывает нужды приграничья и тормозит более тесное сотрудничество. </w:t>
      </w:r>
    </w:p>
    <w:p w14:paraId="50D40327" w14:textId="35F8B995" w:rsidR="005A6D17" w:rsidRPr="000724BF" w:rsidRDefault="005A6D17" w:rsidP="006F63A5">
      <w:pPr>
        <w:shd w:val="clear" w:color="auto" w:fill="FFFFFF"/>
        <w:tabs>
          <w:tab w:val="left" w:pos="993"/>
        </w:tabs>
        <w:ind w:firstLine="709"/>
        <w:jc w:val="both"/>
        <w:textAlignment w:val="top"/>
        <w:rPr>
          <w:color w:val="000000" w:themeColor="text1"/>
          <w:sz w:val="28"/>
          <w:szCs w:val="28"/>
        </w:rPr>
      </w:pPr>
      <w:r w:rsidRPr="000724BF">
        <w:rPr>
          <w:color w:val="000000" w:themeColor="text1"/>
          <w:sz w:val="28"/>
          <w:szCs w:val="28"/>
        </w:rPr>
        <w:t>Приграничный статус области влияет и на особенности экономического развития. Специфика региона состоит в том, что для нее характерна аграрная доминанта. Можно констатировать, основой экономики области является сельскохозяйственная отрасль, продукция которой составляет большую</w:t>
      </w:r>
      <w:r w:rsidR="002B7CFA">
        <w:rPr>
          <w:color w:val="000000" w:themeColor="text1"/>
          <w:sz w:val="28"/>
          <w:szCs w:val="28"/>
        </w:rPr>
        <w:t xml:space="preserve"> </w:t>
      </w:r>
      <w:r w:rsidRPr="000724BF">
        <w:rPr>
          <w:color w:val="000000" w:themeColor="text1"/>
          <w:sz w:val="28"/>
          <w:szCs w:val="28"/>
        </w:rPr>
        <w:t xml:space="preserve">часть экспорта. </w:t>
      </w:r>
    </w:p>
    <w:p w14:paraId="7089DB23" w14:textId="17C9A833" w:rsidR="005A6D17" w:rsidRPr="000724BF" w:rsidRDefault="005A6D17" w:rsidP="006F63A5">
      <w:pPr>
        <w:shd w:val="clear" w:color="auto" w:fill="FFFFFF"/>
        <w:tabs>
          <w:tab w:val="left" w:pos="993"/>
        </w:tabs>
        <w:ind w:firstLine="709"/>
        <w:jc w:val="both"/>
        <w:textAlignment w:val="top"/>
        <w:rPr>
          <w:color w:val="000000" w:themeColor="text1"/>
          <w:sz w:val="28"/>
          <w:szCs w:val="28"/>
        </w:rPr>
      </w:pPr>
      <w:r w:rsidRPr="000724BF">
        <w:rPr>
          <w:color w:val="000000" w:themeColor="text1"/>
          <w:sz w:val="28"/>
          <w:szCs w:val="28"/>
        </w:rPr>
        <w:t>СКО является главной житницей страны, на нее «приходится 53% посевных площадей, но 85% валового сбора пшеницы. На область приходится 17,5% республиканской пашни, и это при том, что регион занимает последнее место по площади, чуть более 3% территории Казахстана» [309]. Причем в группу лидеров по производству аграрных продуктов входят приграничные с РФ районы СКО: Кызылжарский, Мамлютский, М. Жумабаева и Жамбылский районы. В части сельских регионов наблюдается снижение посевных площадей, падени</w:t>
      </w:r>
      <w:r w:rsidRPr="000724BF">
        <w:rPr>
          <w:color w:val="000000" w:themeColor="text1"/>
          <w:sz w:val="28"/>
          <w:szCs w:val="28"/>
          <w:lang w:val="kk-KZ"/>
        </w:rPr>
        <w:t>е</w:t>
      </w:r>
      <w:r w:rsidRPr="000724BF">
        <w:rPr>
          <w:color w:val="000000" w:themeColor="text1"/>
          <w:sz w:val="28"/>
          <w:szCs w:val="28"/>
        </w:rPr>
        <w:t xml:space="preserve"> плодородности почв, что влечет снижение занятости, уменьшение доходов населения. </w:t>
      </w:r>
    </w:p>
    <w:p w14:paraId="27E0A4FD" w14:textId="2E467655" w:rsidR="008C5CC1" w:rsidRDefault="005A6D17" w:rsidP="006F63A5">
      <w:pPr>
        <w:shd w:val="clear" w:color="auto" w:fill="FFFFFF"/>
        <w:tabs>
          <w:tab w:val="left" w:pos="993"/>
        </w:tabs>
        <w:ind w:firstLine="709"/>
        <w:jc w:val="both"/>
        <w:textAlignment w:val="top"/>
        <w:rPr>
          <w:color w:val="000000" w:themeColor="text1"/>
          <w:sz w:val="28"/>
          <w:szCs w:val="28"/>
        </w:rPr>
      </w:pPr>
      <w:r w:rsidRPr="000724BF">
        <w:rPr>
          <w:color w:val="000000" w:themeColor="text1"/>
          <w:sz w:val="28"/>
          <w:szCs w:val="28"/>
        </w:rPr>
        <w:t>Самый низкий результат в</w:t>
      </w:r>
      <w:r w:rsidR="006F63A5">
        <w:rPr>
          <w:color w:val="000000" w:themeColor="text1"/>
          <w:sz w:val="28"/>
          <w:szCs w:val="28"/>
        </w:rPr>
        <w:t xml:space="preserve"> </w:t>
      </w:r>
      <w:r w:rsidRPr="000724BF">
        <w:rPr>
          <w:color w:val="000000" w:themeColor="text1"/>
          <w:sz w:val="28"/>
          <w:szCs w:val="28"/>
        </w:rPr>
        <w:t xml:space="preserve">стране по притоку инвестиций в РК приходится именно на СКО (в 2018 году 1 миллион из </w:t>
      </w:r>
      <w:r w:rsidRPr="00384C2B">
        <w:rPr>
          <w:rStyle w:val="af0"/>
          <w:b w:val="0"/>
          <w:bCs w:val="0"/>
          <w:color w:val="000000" w:themeColor="text1"/>
          <w:sz w:val="28"/>
          <w:szCs w:val="28"/>
          <w:shd w:val="clear" w:color="auto" w:fill="FFFFFF"/>
        </w:rPr>
        <w:t>$24,26 млрд</w:t>
      </w:r>
      <w:r w:rsidR="006F63A5">
        <w:rPr>
          <w:rStyle w:val="af0"/>
          <w:b w:val="0"/>
          <w:bCs w:val="0"/>
          <w:color w:val="000000" w:themeColor="text1"/>
          <w:sz w:val="28"/>
          <w:szCs w:val="28"/>
          <w:shd w:val="clear" w:color="auto" w:fill="FFFFFF"/>
        </w:rPr>
        <w:t>.</w:t>
      </w:r>
      <w:r w:rsidRPr="00384C2B">
        <w:rPr>
          <w:rStyle w:val="af0"/>
          <w:b w:val="0"/>
          <w:bCs w:val="0"/>
          <w:color w:val="000000" w:themeColor="text1"/>
          <w:sz w:val="28"/>
          <w:szCs w:val="28"/>
          <w:shd w:val="clear" w:color="auto" w:fill="FFFFFF"/>
        </w:rPr>
        <w:t>).</w:t>
      </w:r>
      <w:r w:rsidRPr="00384C2B">
        <w:rPr>
          <w:rStyle w:val="af0"/>
          <w:b w:val="0"/>
          <w:bCs w:val="0"/>
          <w:color w:val="000000" w:themeColor="text1"/>
          <w:sz w:val="28"/>
          <w:szCs w:val="28"/>
        </w:rPr>
        <w:t xml:space="preserve"> ВРП СКО в 2019 году составлял всего</w:t>
      </w:r>
      <w:r w:rsidR="006F63A5">
        <w:rPr>
          <w:rStyle w:val="af0"/>
          <w:b w:val="0"/>
          <w:bCs w:val="0"/>
          <w:color w:val="000000" w:themeColor="text1"/>
          <w:sz w:val="28"/>
          <w:szCs w:val="28"/>
        </w:rPr>
        <w:t xml:space="preserve"> </w:t>
      </w:r>
      <w:r w:rsidRPr="000724BF">
        <w:rPr>
          <w:color w:val="000000" w:themeColor="text1"/>
          <w:sz w:val="28"/>
          <w:szCs w:val="28"/>
        </w:rPr>
        <w:t>1155,4 млрд</w:t>
      </w:r>
      <w:r w:rsidR="006F63A5">
        <w:rPr>
          <w:color w:val="000000" w:themeColor="text1"/>
          <w:sz w:val="28"/>
          <w:szCs w:val="28"/>
        </w:rPr>
        <w:t>.</w:t>
      </w:r>
      <w:r w:rsidRPr="000724BF">
        <w:rPr>
          <w:color w:val="000000" w:themeColor="text1"/>
          <w:sz w:val="28"/>
          <w:szCs w:val="28"/>
        </w:rPr>
        <w:t xml:space="preserve"> тенге и определил самое последнее место в республике по этому показателю (это наименьшая доля ВРП в</w:t>
      </w:r>
      <w:r w:rsidR="006F63A5">
        <w:rPr>
          <w:color w:val="000000" w:themeColor="text1"/>
          <w:sz w:val="28"/>
          <w:szCs w:val="28"/>
        </w:rPr>
        <w:t xml:space="preserve"> </w:t>
      </w:r>
      <w:r w:rsidRPr="000724BF">
        <w:rPr>
          <w:color w:val="000000" w:themeColor="text1"/>
          <w:sz w:val="28"/>
          <w:szCs w:val="28"/>
        </w:rPr>
        <w:t>ВВП страны</w:t>
      </w:r>
      <w:r w:rsidR="006F63A5">
        <w:rPr>
          <w:color w:val="000000" w:themeColor="text1"/>
          <w:sz w:val="28"/>
          <w:szCs w:val="28"/>
        </w:rPr>
        <w:t xml:space="preserve"> </w:t>
      </w:r>
      <w:r w:rsidRPr="000724BF">
        <w:rPr>
          <w:color w:val="000000" w:themeColor="text1"/>
          <w:sz w:val="28"/>
          <w:szCs w:val="28"/>
        </w:rPr>
        <w:t>– 1,9%). По</w:t>
      </w:r>
      <w:r w:rsidR="006F63A5">
        <w:rPr>
          <w:color w:val="000000" w:themeColor="text1"/>
          <w:sz w:val="28"/>
          <w:szCs w:val="28"/>
        </w:rPr>
        <w:t xml:space="preserve"> </w:t>
      </w:r>
      <w:r w:rsidRPr="000724BF">
        <w:rPr>
          <w:color w:val="000000" w:themeColor="text1"/>
          <w:sz w:val="28"/>
          <w:szCs w:val="28"/>
        </w:rPr>
        <w:t xml:space="preserve">доле товарооборота, по росту розничной торговли и экспорта область также в конце списка. </w:t>
      </w:r>
      <w:r w:rsidRPr="000724BF">
        <w:rPr>
          <w:color w:val="000000" w:themeColor="text1"/>
          <w:sz w:val="28"/>
          <w:szCs w:val="28"/>
          <w:shd w:val="clear" w:color="auto" w:fill="FFFFFF"/>
        </w:rPr>
        <w:t xml:space="preserve">Но область обладает достаточным высоким уровнем инновационного потенциала, который подтверждается ежегодно вхождением в первую пятерку в рейтинге инновационного потенциала регионов РК </w:t>
      </w:r>
      <w:r w:rsidRPr="000724BF">
        <w:rPr>
          <w:color w:val="000000" w:themeColor="text1"/>
          <w:sz w:val="28"/>
          <w:szCs w:val="28"/>
        </w:rPr>
        <w:t>[310].</w:t>
      </w:r>
    </w:p>
    <w:p w14:paraId="2C77F2FC" w14:textId="47BE79C4" w:rsidR="005A6D17" w:rsidRPr="008C5CC1" w:rsidRDefault="005A6D17" w:rsidP="006F63A5">
      <w:pPr>
        <w:shd w:val="clear" w:color="auto" w:fill="FFFFFF"/>
        <w:tabs>
          <w:tab w:val="left" w:pos="993"/>
        </w:tabs>
        <w:ind w:firstLine="709"/>
        <w:jc w:val="both"/>
        <w:textAlignment w:val="top"/>
        <w:rPr>
          <w:color w:val="000000" w:themeColor="text1"/>
          <w:sz w:val="28"/>
          <w:szCs w:val="28"/>
        </w:rPr>
      </w:pPr>
      <w:r w:rsidRPr="000724BF">
        <w:rPr>
          <w:color w:val="000000" w:themeColor="text1"/>
          <w:sz w:val="28"/>
          <w:szCs w:val="28"/>
          <w:bdr w:val="none" w:sz="0" w:space="0" w:color="auto" w:frame="1"/>
        </w:rPr>
        <w:t xml:space="preserve">Северо-Казахстанская область активно развивает взаимодействие со всеми тремя российскими регионами, с которыми имеет общую границу.  Но </w:t>
      </w:r>
      <w:r w:rsidRPr="000724BF">
        <w:rPr>
          <w:color w:val="000000" w:themeColor="text1"/>
          <w:sz w:val="28"/>
          <w:szCs w:val="28"/>
        </w:rPr>
        <w:t>Омская область является ключевым торговым партнёром Северо-Казахстанской области. В структуре экспорта из СКО в Омскую область почти 50% занимает уголь, и другая важная часть</w:t>
      </w:r>
      <w:r w:rsidR="00612B8D">
        <w:rPr>
          <w:color w:val="000000" w:themeColor="text1"/>
          <w:sz w:val="28"/>
          <w:szCs w:val="28"/>
        </w:rPr>
        <w:t xml:space="preserve"> </w:t>
      </w:r>
      <w:r w:rsidRPr="000724BF">
        <w:rPr>
          <w:color w:val="000000" w:themeColor="text1"/>
          <w:sz w:val="28"/>
          <w:szCs w:val="28"/>
        </w:rPr>
        <w:t>экспорта</w:t>
      </w:r>
      <w:r w:rsidR="00612B8D">
        <w:rPr>
          <w:color w:val="000000" w:themeColor="text1"/>
          <w:sz w:val="28"/>
          <w:szCs w:val="28"/>
        </w:rPr>
        <w:t xml:space="preserve"> </w:t>
      </w:r>
      <w:r w:rsidRPr="000724BF">
        <w:rPr>
          <w:color w:val="000000" w:themeColor="text1"/>
          <w:sz w:val="28"/>
          <w:szCs w:val="28"/>
        </w:rPr>
        <w:t>это продукты питания [311].</w:t>
      </w:r>
    </w:p>
    <w:p w14:paraId="10B189C9" w14:textId="71521EAE" w:rsidR="005A6D17" w:rsidRPr="000724BF" w:rsidRDefault="005A6D17" w:rsidP="006F63A5">
      <w:pPr>
        <w:pStyle w:val="2"/>
        <w:tabs>
          <w:tab w:val="left" w:pos="993"/>
        </w:tabs>
        <w:ind w:firstLine="709"/>
        <w:jc w:val="both"/>
        <w:rPr>
          <w:b w:val="0"/>
          <w:color w:val="000000" w:themeColor="text1"/>
          <w:sz w:val="28"/>
          <w:szCs w:val="28"/>
        </w:rPr>
      </w:pPr>
      <w:r w:rsidRPr="000724BF">
        <w:rPr>
          <w:b w:val="0"/>
          <w:color w:val="000000" w:themeColor="text1"/>
          <w:sz w:val="28"/>
          <w:szCs w:val="28"/>
        </w:rPr>
        <w:t xml:space="preserve">Предприятия Омской области поставляют на рынок Казахстана продукцию химической отрасли, транспортного машиностроения, продукцию </w:t>
      </w:r>
      <w:r w:rsidRPr="000724BF">
        <w:rPr>
          <w:b w:val="0"/>
          <w:color w:val="000000" w:themeColor="text1"/>
          <w:sz w:val="28"/>
          <w:szCs w:val="28"/>
        </w:rPr>
        <w:lastRenderedPageBreak/>
        <w:t xml:space="preserve">агропромышленного комплекса, в том числе сельскохозяйственную технику, семена, зерно, овощи, кондитерские изделия, молочную и мясную продукции. </w:t>
      </w:r>
    </w:p>
    <w:p w14:paraId="05FFAE81" w14:textId="7148B42E" w:rsidR="005A6D17" w:rsidRPr="000724BF" w:rsidRDefault="005A6D17" w:rsidP="006F63A5">
      <w:pPr>
        <w:pStyle w:val="2"/>
        <w:tabs>
          <w:tab w:val="left" w:pos="993"/>
        </w:tabs>
        <w:ind w:firstLine="709"/>
        <w:jc w:val="both"/>
        <w:rPr>
          <w:b w:val="0"/>
          <w:color w:val="000000" w:themeColor="text1"/>
          <w:sz w:val="28"/>
          <w:szCs w:val="28"/>
        </w:rPr>
      </w:pPr>
      <w:r w:rsidRPr="000724BF">
        <w:rPr>
          <w:b w:val="0"/>
          <w:color w:val="000000" w:themeColor="text1"/>
          <w:sz w:val="28"/>
          <w:szCs w:val="28"/>
          <w:shd w:val="clear" w:color="auto" w:fill="FFFFFF"/>
        </w:rPr>
        <w:t>Согласно А. Буркову,</w:t>
      </w:r>
      <w:r w:rsidR="006F63A5">
        <w:rPr>
          <w:b w:val="0"/>
          <w:color w:val="000000" w:themeColor="text1"/>
          <w:sz w:val="28"/>
          <w:szCs w:val="28"/>
          <w:shd w:val="clear" w:color="auto" w:fill="FFFFFF"/>
        </w:rPr>
        <w:t xml:space="preserve"> </w:t>
      </w:r>
      <w:r w:rsidRPr="000724BF">
        <w:rPr>
          <w:b w:val="0"/>
          <w:color w:val="000000" w:themeColor="text1"/>
          <w:sz w:val="28"/>
          <w:szCs w:val="28"/>
          <w:bdr w:val="none" w:sz="0" w:space="0" w:color="auto" w:frame="1"/>
        </w:rPr>
        <w:t>руководителю Омской области, в Соглашении с Северо-Казахстанской областью на 2017</w:t>
      </w:r>
      <w:r w:rsidR="006F63A5">
        <w:rPr>
          <w:b w:val="0"/>
          <w:color w:val="000000" w:themeColor="text1"/>
          <w:sz w:val="28"/>
          <w:szCs w:val="28"/>
          <w:bdr w:val="none" w:sz="0" w:space="0" w:color="auto" w:frame="1"/>
        </w:rPr>
        <w:t>-</w:t>
      </w:r>
      <w:r w:rsidRPr="000724BF">
        <w:rPr>
          <w:b w:val="0"/>
          <w:color w:val="000000" w:themeColor="text1"/>
          <w:sz w:val="28"/>
          <w:szCs w:val="28"/>
          <w:bdr w:val="none" w:sz="0" w:space="0" w:color="auto" w:frame="1"/>
        </w:rPr>
        <w:t xml:space="preserve">2020 гг. были </w:t>
      </w:r>
      <w:r w:rsidR="00612B8D">
        <w:rPr>
          <w:b w:val="0"/>
          <w:color w:val="000000" w:themeColor="text1"/>
          <w:sz w:val="28"/>
          <w:szCs w:val="28"/>
          <w:bdr w:val="none" w:sz="0" w:space="0" w:color="auto" w:frame="1"/>
        </w:rPr>
        <w:t>указаны</w:t>
      </w:r>
      <w:r w:rsidRPr="000724BF">
        <w:rPr>
          <w:b w:val="0"/>
          <w:color w:val="000000" w:themeColor="text1"/>
          <w:sz w:val="28"/>
          <w:szCs w:val="28"/>
          <w:bdr w:val="none" w:sz="0" w:space="0" w:color="auto" w:frame="1"/>
        </w:rPr>
        <w:t xml:space="preserve"> мероприяти</w:t>
      </w:r>
      <w:r w:rsidR="00612B8D">
        <w:rPr>
          <w:b w:val="0"/>
          <w:color w:val="000000" w:themeColor="text1"/>
          <w:sz w:val="28"/>
          <w:szCs w:val="28"/>
          <w:bdr w:val="none" w:sz="0" w:space="0" w:color="auto" w:frame="1"/>
        </w:rPr>
        <w:t>я</w:t>
      </w:r>
      <w:r w:rsidRPr="000724BF">
        <w:rPr>
          <w:b w:val="0"/>
          <w:color w:val="000000" w:themeColor="text1"/>
          <w:sz w:val="28"/>
          <w:szCs w:val="28"/>
          <w:bdr w:val="none" w:sz="0" w:space="0" w:color="auto" w:frame="1"/>
        </w:rPr>
        <w:t xml:space="preserve"> во всех сферах </w:t>
      </w:r>
      <w:r w:rsidR="006F63A5">
        <w:rPr>
          <w:b w:val="0"/>
          <w:color w:val="000000" w:themeColor="text1"/>
          <w:sz w:val="28"/>
          <w:szCs w:val="28"/>
          <w:bdr w:val="none" w:sz="0" w:space="0" w:color="auto" w:frame="1"/>
        </w:rPr>
        <w:t>–</w:t>
      </w:r>
      <w:r w:rsidRPr="000724BF">
        <w:rPr>
          <w:b w:val="0"/>
          <w:color w:val="000000" w:themeColor="text1"/>
          <w:sz w:val="28"/>
          <w:szCs w:val="28"/>
          <w:bdr w:val="none" w:sz="0" w:space="0" w:color="auto" w:frame="1"/>
        </w:rPr>
        <w:t xml:space="preserve"> агропромышленно</w:t>
      </w:r>
      <w:r w:rsidR="00612B8D">
        <w:rPr>
          <w:b w:val="0"/>
          <w:color w:val="000000" w:themeColor="text1"/>
          <w:sz w:val="28"/>
          <w:szCs w:val="28"/>
          <w:bdr w:val="none" w:sz="0" w:space="0" w:color="auto" w:frame="1"/>
        </w:rPr>
        <w:t>м</w:t>
      </w:r>
      <w:r w:rsidRPr="000724BF">
        <w:rPr>
          <w:b w:val="0"/>
          <w:color w:val="000000" w:themeColor="text1"/>
          <w:sz w:val="28"/>
          <w:szCs w:val="28"/>
          <w:bdr w:val="none" w:sz="0" w:space="0" w:color="auto" w:frame="1"/>
        </w:rPr>
        <w:t xml:space="preserve"> бизнес</w:t>
      </w:r>
      <w:r w:rsidR="00612B8D">
        <w:rPr>
          <w:b w:val="0"/>
          <w:color w:val="000000" w:themeColor="text1"/>
          <w:sz w:val="28"/>
          <w:szCs w:val="28"/>
          <w:bdr w:val="none" w:sz="0" w:space="0" w:color="auto" w:frame="1"/>
        </w:rPr>
        <w:t>е</w:t>
      </w:r>
      <w:r w:rsidRPr="000724BF">
        <w:rPr>
          <w:b w:val="0"/>
          <w:color w:val="000000" w:themeColor="text1"/>
          <w:sz w:val="28"/>
          <w:szCs w:val="28"/>
          <w:bdr w:val="none" w:sz="0" w:space="0" w:color="auto" w:frame="1"/>
        </w:rPr>
        <w:t>, образовани</w:t>
      </w:r>
      <w:r w:rsidR="00612B8D">
        <w:rPr>
          <w:b w:val="0"/>
          <w:color w:val="000000" w:themeColor="text1"/>
          <w:sz w:val="28"/>
          <w:szCs w:val="28"/>
          <w:bdr w:val="none" w:sz="0" w:space="0" w:color="auto" w:frame="1"/>
        </w:rPr>
        <w:t>и</w:t>
      </w:r>
      <w:r w:rsidRPr="000724BF">
        <w:rPr>
          <w:b w:val="0"/>
          <w:color w:val="000000" w:themeColor="text1"/>
          <w:sz w:val="28"/>
          <w:szCs w:val="28"/>
          <w:bdr w:val="none" w:sz="0" w:space="0" w:color="auto" w:frame="1"/>
        </w:rPr>
        <w:t>, культур</w:t>
      </w:r>
      <w:r w:rsidR="00612B8D">
        <w:rPr>
          <w:b w:val="0"/>
          <w:color w:val="000000" w:themeColor="text1"/>
          <w:sz w:val="28"/>
          <w:szCs w:val="28"/>
          <w:bdr w:val="none" w:sz="0" w:space="0" w:color="auto" w:frame="1"/>
        </w:rPr>
        <w:t>е</w:t>
      </w:r>
      <w:r w:rsidRPr="000724BF">
        <w:rPr>
          <w:b w:val="0"/>
          <w:color w:val="000000" w:themeColor="text1"/>
          <w:sz w:val="28"/>
          <w:szCs w:val="28"/>
          <w:bdr w:val="none" w:sz="0" w:space="0" w:color="auto" w:frame="1"/>
        </w:rPr>
        <w:t>, промышленности, расширив, прежде всего, сотрудничество в сфере машиностроения и аграрной сфере [312].</w:t>
      </w:r>
      <w:r w:rsidRPr="000724BF">
        <w:rPr>
          <w:color w:val="000000" w:themeColor="text1"/>
          <w:sz w:val="28"/>
          <w:szCs w:val="28"/>
          <w:bdr w:val="none" w:sz="0" w:space="0" w:color="auto" w:frame="1"/>
        </w:rPr>
        <w:t xml:space="preserve"> </w:t>
      </w:r>
      <w:r w:rsidRPr="000724BF">
        <w:rPr>
          <w:b w:val="0"/>
          <w:color w:val="000000" w:themeColor="text1"/>
          <w:sz w:val="28"/>
          <w:szCs w:val="28"/>
        </w:rPr>
        <w:t>Успешно реализуются совместные проекты по созданию новых сортов зерновых, масличных культур и картофеля.</w:t>
      </w:r>
    </w:p>
    <w:p w14:paraId="3CD62D1B" w14:textId="37F9DE45" w:rsidR="005A6D17" w:rsidRPr="000724BF" w:rsidRDefault="005A6D17" w:rsidP="006F63A5">
      <w:pPr>
        <w:shd w:val="clear" w:color="auto" w:fill="FFFFFF"/>
        <w:tabs>
          <w:tab w:val="left" w:pos="993"/>
        </w:tabs>
        <w:ind w:firstLine="709"/>
        <w:jc w:val="both"/>
        <w:textAlignment w:val="baseline"/>
        <w:rPr>
          <w:color w:val="000000" w:themeColor="text1"/>
          <w:sz w:val="28"/>
          <w:szCs w:val="28"/>
          <w:bdr w:val="none" w:sz="0" w:space="0" w:color="auto" w:frame="1"/>
        </w:rPr>
      </w:pPr>
      <w:r w:rsidRPr="000724BF">
        <w:rPr>
          <w:color w:val="000000" w:themeColor="text1"/>
          <w:sz w:val="28"/>
          <w:szCs w:val="28"/>
          <w:bdr w:val="none" w:sz="0" w:space="0" w:color="auto" w:frame="1"/>
        </w:rPr>
        <w:t xml:space="preserve">Особое внимание российская сторона уделяет </w:t>
      </w:r>
      <w:r w:rsidR="00612B8D">
        <w:rPr>
          <w:color w:val="000000" w:themeColor="text1"/>
          <w:sz w:val="28"/>
          <w:szCs w:val="28"/>
          <w:bdr w:val="none" w:sz="0" w:space="0" w:color="auto" w:frame="1"/>
        </w:rPr>
        <w:t>«</w:t>
      </w:r>
      <w:r w:rsidRPr="000724BF">
        <w:rPr>
          <w:color w:val="000000" w:themeColor="text1"/>
          <w:sz w:val="28"/>
          <w:szCs w:val="28"/>
          <w:bdr w:val="none" w:sz="0" w:space="0" w:color="auto" w:frame="1"/>
        </w:rPr>
        <w:t>в</w:t>
      </w:r>
      <w:r w:rsidRPr="000724BF">
        <w:rPr>
          <w:color w:val="000000" w:themeColor="text1"/>
          <w:sz w:val="28"/>
          <w:szCs w:val="28"/>
          <w:shd w:val="clear" w:color="auto" w:fill="FFFFFF"/>
        </w:rPr>
        <w:t xml:space="preserve">заимодействию российских и казахстанских органов местного самоуправления, считая его отдельным направлением внешней политики и дипломатии </w:t>
      </w:r>
      <w:r w:rsidR="006F63A5">
        <w:rPr>
          <w:color w:val="000000" w:themeColor="text1"/>
          <w:sz w:val="28"/>
          <w:szCs w:val="28"/>
          <w:shd w:val="clear" w:color="auto" w:fill="FFFFFF"/>
        </w:rPr>
        <w:t>–</w:t>
      </w:r>
      <w:r w:rsidRPr="000724BF">
        <w:rPr>
          <w:color w:val="000000" w:themeColor="text1"/>
          <w:sz w:val="28"/>
          <w:szCs w:val="28"/>
          <w:shd w:val="clear" w:color="auto" w:fill="FFFFFF"/>
        </w:rPr>
        <w:t xml:space="preserve"> народной дипломатией. Координация работы органов местного самоуправления приграничных регионов упростит и ускорит взаимодействие с партнерами» [313].</w:t>
      </w:r>
    </w:p>
    <w:p w14:paraId="7F8D3F05" w14:textId="113224AC" w:rsidR="005A6D17" w:rsidRPr="000724BF" w:rsidRDefault="005A6D17" w:rsidP="006F63A5">
      <w:pPr>
        <w:shd w:val="clear" w:color="auto" w:fill="FFFFFF"/>
        <w:tabs>
          <w:tab w:val="left" w:pos="993"/>
        </w:tabs>
        <w:ind w:firstLine="709"/>
        <w:jc w:val="both"/>
        <w:textAlignment w:val="baseline"/>
        <w:rPr>
          <w:color w:val="000000" w:themeColor="text1"/>
          <w:sz w:val="28"/>
          <w:szCs w:val="28"/>
        </w:rPr>
      </w:pPr>
      <w:r w:rsidRPr="000724BF">
        <w:rPr>
          <w:color w:val="000000" w:themeColor="text1"/>
          <w:sz w:val="28"/>
          <w:szCs w:val="28"/>
        </w:rPr>
        <w:t>Из Тюменской области в Казахстан экспортируются углеводороды, продукция химической промышленности, изделия лесной промышленности, молочная продукция. Взаимная торговля Тюменской области с Республикой Казахстан за 2018 год составляет</w:t>
      </w:r>
      <w:r w:rsidR="006F63A5">
        <w:rPr>
          <w:color w:val="000000" w:themeColor="text1"/>
          <w:sz w:val="28"/>
          <w:szCs w:val="28"/>
        </w:rPr>
        <w:t xml:space="preserve"> </w:t>
      </w:r>
      <w:r w:rsidRPr="000724BF">
        <w:rPr>
          <w:bCs/>
          <w:color w:val="000000" w:themeColor="text1"/>
          <w:sz w:val="28"/>
          <w:szCs w:val="28"/>
        </w:rPr>
        <w:t>101 979,72</w:t>
      </w:r>
      <w:r w:rsidR="006F63A5">
        <w:rPr>
          <w:bCs/>
          <w:color w:val="000000" w:themeColor="text1"/>
          <w:sz w:val="28"/>
          <w:szCs w:val="28"/>
        </w:rPr>
        <w:t xml:space="preserve"> </w:t>
      </w:r>
      <w:r w:rsidRPr="000724BF">
        <w:rPr>
          <w:color w:val="000000" w:themeColor="text1"/>
          <w:sz w:val="28"/>
          <w:szCs w:val="28"/>
        </w:rPr>
        <w:t>тыс. долл. США (1</w:t>
      </w:r>
      <w:r>
        <w:rPr>
          <w:color w:val="000000" w:themeColor="text1"/>
          <w:sz w:val="28"/>
          <w:szCs w:val="28"/>
        </w:rPr>
        <w:t>,</w:t>
      </w:r>
      <w:r w:rsidRPr="000724BF">
        <w:rPr>
          <w:color w:val="000000" w:themeColor="text1"/>
          <w:sz w:val="28"/>
          <w:szCs w:val="28"/>
        </w:rPr>
        <w:t>93%) (экспорт –</w:t>
      </w:r>
      <w:r w:rsidRPr="000724BF">
        <w:rPr>
          <w:bCs/>
          <w:color w:val="000000" w:themeColor="text1"/>
          <w:sz w:val="28"/>
          <w:szCs w:val="28"/>
        </w:rPr>
        <w:t>81 869,66</w:t>
      </w:r>
      <w:r w:rsidR="006F63A5">
        <w:rPr>
          <w:bCs/>
          <w:color w:val="000000" w:themeColor="text1"/>
          <w:sz w:val="28"/>
          <w:szCs w:val="28"/>
        </w:rPr>
        <w:t xml:space="preserve"> </w:t>
      </w:r>
      <w:r w:rsidRPr="000724BF">
        <w:rPr>
          <w:color w:val="000000" w:themeColor="text1"/>
          <w:sz w:val="28"/>
          <w:szCs w:val="28"/>
        </w:rPr>
        <w:t>тыс. долл. США (2,1%), импорт –</w:t>
      </w:r>
      <w:r w:rsidR="006F63A5">
        <w:rPr>
          <w:color w:val="000000" w:themeColor="text1"/>
          <w:sz w:val="28"/>
          <w:szCs w:val="28"/>
        </w:rPr>
        <w:t xml:space="preserve"> </w:t>
      </w:r>
      <w:r w:rsidRPr="000724BF">
        <w:rPr>
          <w:bCs/>
          <w:color w:val="000000" w:themeColor="text1"/>
          <w:sz w:val="28"/>
          <w:szCs w:val="28"/>
        </w:rPr>
        <w:t xml:space="preserve">20 110,06 </w:t>
      </w:r>
      <w:r w:rsidRPr="000724BF">
        <w:rPr>
          <w:color w:val="000000" w:themeColor="text1"/>
          <w:sz w:val="28"/>
          <w:szCs w:val="28"/>
        </w:rPr>
        <w:t>тыс. долл. США) (1,3%)</w:t>
      </w:r>
      <w:r w:rsidR="006F63A5">
        <w:rPr>
          <w:color w:val="000000" w:themeColor="text1"/>
          <w:sz w:val="28"/>
          <w:szCs w:val="28"/>
        </w:rPr>
        <w:t xml:space="preserve"> </w:t>
      </w:r>
      <w:r w:rsidRPr="000724BF">
        <w:rPr>
          <w:color w:val="000000" w:themeColor="text1"/>
          <w:sz w:val="28"/>
          <w:szCs w:val="28"/>
        </w:rPr>
        <w:t>[314]. 9 ноября 2018 года Правительством Тюменской области (Российская Федерация) и Акиматом Северо-Казахстанской области (Республика Казахстан) подписано Соглашение о сотрудничестве в торгово-экономической, научно-технической и социально-культурной сферах [315].</w:t>
      </w:r>
    </w:p>
    <w:p w14:paraId="68B79754" w14:textId="106FB865" w:rsidR="005A6D17" w:rsidRPr="000724BF" w:rsidRDefault="005A6D17" w:rsidP="006F63A5">
      <w:pPr>
        <w:shd w:val="clear" w:color="auto" w:fill="FFFFFF"/>
        <w:tabs>
          <w:tab w:val="left" w:pos="993"/>
        </w:tabs>
        <w:ind w:firstLine="709"/>
        <w:jc w:val="both"/>
        <w:textAlignment w:val="top"/>
        <w:rPr>
          <w:color w:val="000000" w:themeColor="text1"/>
          <w:sz w:val="28"/>
          <w:szCs w:val="28"/>
        </w:rPr>
      </w:pPr>
      <w:r w:rsidRPr="000724BF">
        <w:rPr>
          <w:color w:val="000000" w:themeColor="text1"/>
          <w:sz w:val="28"/>
          <w:szCs w:val="28"/>
        </w:rPr>
        <w:t xml:space="preserve">В приграничном сотрудничестве Северо-Казахстанской и Курганской областей превалирует аграрный сектор, что вызывает опасения у казахстанских аграриев из-за более низкой по стоимости российской сельскохозяйственной продукции. Но также СКО из этой области импортирует удобрения, сельхозтехнику, а также </w:t>
      </w:r>
      <w:r w:rsidRPr="000724BF">
        <w:rPr>
          <w:color w:val="000000" w:themeColor="text1"/>
          <w:sz w:val="28"/>
          <w:szCs w:val="28"/>
          <w:shd w:val="clear" w:color="auto" w:fill="FFFFFF"/>
        </w:rPr>
        <w:t xml:space="preserve">коммунальные машины, автобусы, стройматериалы. Между Акиматом Северо-Казахстанской области и Правительством Курганской области  в октябре 2016 года на 5 лет было подписано </w:t>
      </w:r>
      <w:hyperlink r:id="rId40" w:tgtFrame="_blank" w:history="1">
        <w:r w:rsidRPr="00612B8D">
          <w:rPr>
            <w:rStyle w:val="a5"/>
            <w:color w:val="000000" w:themeColor="text1"/>
            <w:sz w:val="28"/>
            <w:szCs w:val="28"/>
            <w:u w:val="none"/>
            <w:bdr w:val="none" w:sz="0" w:space="0" w:color="auto" w:frame="1"/>
          </w:rPr>
          <w:t>Соглашение о сотрудничестве в торгово-экономической, научно-технической, гуманитарной и иных сферах</w:t>
        </w:r>
      </w:hyperlink>
      <w:r w:rsidRPr="00612B8D">
        <w:rPr>
          <w:color w:val="000000" w:themeColor="text1"/>
          <w:sz w:val="28"/>
          <w:szCs w:val="28"/>
        </w:rPr>
        <w:t>.</w:t>
      </w:r>
      <w:r w:rsidRPr="000724BF">
        <w:rPr>
          <w:color w:val="000000" w:themeColor="text1"/>
          <w:sz w:val="28"/>
          <w:szCs w:val="28"/>
          <w:bdr w:val="none" w:sz="0" w:space="0" w:color="auto" w:frame="1"/>
        </w:rPr>
        <w:t xml:space="preserve"> Количество совместных предприятий достигло около </w:t>
      </w:r>
      <w:r w:rsidRPr="000724BF">
        <w:rPr>
          <w:color w:val="000000" w:themeColor="text1"/>
          <w:sz w:val="28"/>
          <w:szCs w:val="28"/>
        </w:rPr>
        <w:t>150.</w:t>
      </w:r>
    </w:p>
    <w:p w14:paraId="66355CBC" w14:textId="6DCC5AC8" w:rsidR="005A6D17" w:rsidRPr="000724BF" w:rsidRDefault="005A6D17" w:rsidP="006F63A5">
      <w:pPr>
        <w:shd w:val="clear" w:color="auto" w:fill="FFFFFF"/>
        <w:tabs>
          <w:tab w:val="left" w:pos="993"/>
        </w:tabs>
        <w:ind w:firstLine="709"/>
        <w:jc w:val="both"/>
        <w:textAlignment w:val="top"/>
        <w:rPr>
          <w:color w:val="000000" w:themeColor="text1"/>
          <w:sz w:val="28"/>
          <w:szCs w:val="28"/>
        </w:rPr>
      </w:pPr>
      <w:r w:rsidRPr="000724BF">
        <w:rPr>
          <w:color w:val="000000" w:themeColor="text1"/>
          <w:sz w:val="28"/>
          <w:szCs w:val="28"/>
        </w:rPr>
        <w:t>Близость к границе стимулирует розничную торговлю между приграничными районами сопредельных стран, позволяет использовать преимущество использования возможностей потребительского рынка «соседей». Население СКО охотно покупают пищевую продукцию на российском рынке. В российском же приграничье пользуется спросом мука и мучные изделия, молочные продукты из СКО. С 2017 года в Омске, к примеру, открываются магазины Казмаркет, которые работают непосредственно с казахстанскими производителями. В городе работает 9 торговых точек под таким брендом [316]. Партнеры –</w:t>
      </w:r>
      <w:r w:rsidR="008270FB">
        <w:rPr>
          <w:color w:val="000000" w:themeColor="text1"/>
          <w:sz w:val="28"/>
          <w:szCs w:val="28"/>
        </w:rPr>
        <w:t xml:space="preserve"> </w:t>
      </w:r>
      <w:r w:rsidRPr="000724BF">
        <w:rPr>
          <w:color w:val="000000" w:themeColor="text1"/>
          <w:sz w:val="28"/>
          <w:szCs w:val="28"/>
        </w:rPr>
        <w:t xml:space="preserve">производители продукции из СКО.  Но в целом, товары казахстанских производителей слабо представлены в РФ, чему препятствуют как протекционизм РФ, так и неконкурентный маркетинг.  Казахстанским компаниям приходится конкурировать на российском рынке с крупными </w:t>
      </w:r>
      <w:r w:rsidRPr="000724BF">
        <w:rPr>
          <w:color w:val="000000" w:themeColor="text1"/>
          <w:sz w:val="28"/>
          <w:szCs w:val="28"/>
        </w:rPr>
        <w:lastRenderedPageBreak/>
        <w:t>игроками, такими торговыми сетями как «Метро», «Ашан», куда их не пускают, что прослеживается по каталогу товаров этих сетей [317]. Между тем, отечественные товаропроизводители имеют немаловажные преимущества, связанные прежде всего с экологичностью выпускаемой продукции, оптимальной ценовой политикой.</w:t>
      </w:r>
    </w:p>
    <w:p w14:paraId="283395BB" w14:textId="53C3A3E4" w:rsidR="005A6D17" w:rsidRPr="000724BF" w:rsidRDefault="005A6D17" w:rsidP="006F63A5">
      <w:pPr>
        <w:shd w:val="clear" w:color="auto" w:fill="FFFFFF"/>
        <w:tabs>
          <w:tab w:val="left" w:pos="993"/>
        </w:tabs>
        <w:ind w:firstLine="709"/>
        <w:jc w:val="both"/>
        <w:textAlignment w:val="top"/>
        <w:rPr>
          <w:color w:val="000000" w:themeColor="text1"/>
          <w:sz w:val="28"/>
          <w:szCs w:val="28"/>
        </w:rPr>
      </w:pPr>
      <w:r w:rsidRPr="000724BF">
        <w:rPr>
          <w:color w:val="000000" w:themeColor="text1"/>
          <w:sz w:val="28"/>
          <w:szCs w:val="28"/>
        </w:rPr>
        <w:t xml:space="preserve">В целом, экономика СКО переживает не лучшие времена, но это общая тенденция для взаимной торговли Казахстана, доля которого во внешнеторговом обороте России уменьшилась [318].  </w:t>
      </w:r>
    </w:p>
    <w:p w14:paraId="5E03DCF5" w14:textId="407519F1" w:rsidR="005A6D17" w:rsidRPr="000724BF" w:rsidRDefault="005A6D17" w:rsidP="006F63A5">
      <w:pPr>
        <w:tabs>
          <w:tab w:val="left" w:pos="993"/>
        </w:tabs>
        <w:ind w:firstLine="709"/>
        <w:jc w:val="both"/>
        <w:rPr>
          <w:color w:val="000000" w:themeColor="text1"/>
          <w:sz w:val="28"/>
          <w:szCs w:val="28"/>
        </w:rPr>
      </w:pPr>
      <w:r w:rsidRPr="000724BF">
        <w:rPr>
          <w:color w:val="000000" w:themeColor="text1"/>
          <w:sz w:val="28"/>
          <w:szCs w:val="28"/>
        </w:rPr>
        <w:t>Транспортная специфика приграничных регионов РК такова, что зачастую соседние области РФ являются для них более доступными экономическими и культурными центрами.</w:t>
      </w:r>
      <w:r w:rsidRPr="000724BF">
        <w:rPr>
          <w:color w:val="000000" w:themeColor="text1"/>
          <w:sz w:val="28"/>
          <w:szCs w:val="28"/>
          <w:lang w:val="kk-KZ"/>
        </w:rPr>
        <w:t xml:space="preserve"> </w:t>
      </w:r>
      <w:r w:rsidRPr="000724BF">
        <w:rPr>
          <w:color w:val="000000" w:themeColor="text1"/>
          <w:sz w:val="28"/>
          <w:szCs w:val="28"/>
        </w:rPr>
        <w:t xml:space="preserve">К примеру, для жителей приграничья Северо-Казахстанской области Казахстана удобнее ехать в Омск или Курган для удовлетворения потребностей в товарах и услугах. Помимо желания сократить транспортные расходы и финансовые издержки, население приграничных регионов привлекает возможность восполнить отсутствие или разнообразить выбор товаров и услуг, а также повысить их качество [319].  </w:t>
      </w:r>
    </w:p>
    <w:p w14:paraId="55407B6B" w14:textId="1D720234" w:rsidR="005A6D17" w:rsidRPr="000724BF" w:rsidRDefault="005A6D17" w:rsidP="006F63A5">
      <w:pPr>
        <w:tabs>
          <w:tab w:val="left" w:pos="993"/>
        </w:tabs>
        <w:ind w:firstLine="709"/>
        <w:jc w:val="both"/>
        <w:rPr>
          <w:color w:val="000000" w:themeColor="text1"/>
          <w:sz w:val="28"/>
          <w:szCs w:val="28"/>
        </w:rPr>
      </w:pPr>
      <w:r w:rsidRPr="000724BF">
        <w:rPr>
          <w:color w:val="000000" w:themeColor="text1"/>
          <w:sz w:val="28"/>
          <w:szCs w:val="28"/>
        </w:rPr>
        <w:t xml:space="preserve">Анализ направлений экономического сотрудничества приграничных регионов позволяет подытожить, что факторы, стимулирующие его или, напротив, препятствующие ему, коренятся в исторически сложившейся структуре экономических связей между указанными регионами РФ и РК. Можно утверждать, что на них прежде всего сказались дифференциация уровней региональной экономики и демографические показатели. </w:t>
      </w:r>
    </w:p>
    <w:p w14:paraId="25CB9E9A" w14:textId="6770FA2E" w:rsidR="005A6D17" w:rsidRPr="000724BF" w:rsidRDefault="005A6D17" w:rsidP="006F63A5">
      <w:pPr>
        <w:pStyle w:val="a6"/>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Вероятно, позитивный импульс для кооперационных связей могла бы дать специальная экономическая зона в Североказахстанской области, создание которой инициировано казахстанской стороной в 2019 году. Перспективно также создание агропромышленного кластера Омской области с целью глубокой переработки российского и казахстанского зерна. От обеих сторон требуется обеспечение условий для инвесторов: совместно формировать инфраструктуру, создавать для предпринимателей совместную финансовую и правовую нишу.</w:t>
      </w:r>
    </w:p>
    <w:p w14:paraId="0F902E8C" w14:textId="7C38777E" w:rsidR="005A6D17" w:rsidRPr="000724BF" w:rsidRDefault="005A6D17" w:rsidP="006F63A5">
      <w:pPr>
        <w:tabs>
          <w:tab w:val="left" w:pos="993"/>
        </w:tabs>
        <w:ind w:firstLine="709"/>
        <w:jc w:val="both"/>
        <w:rPr>
          <w:color w:val="000000" w:themeColor="text1"/>
          <w:sz w:val="28"/>
          <w:szCs w:val="28"/>
        </w:rPr>
      </w:pPr>
      <w:r w:rsidRPr="000724BF">
        <w:rPr>
          <w:color w:val="000000" w:themeColor="text1"/>
          <w:sz w:val="28"/>
          <w:szCs w:val="28"/>
        </w:rPr>
        <w:t>Нужно отметить, что в условиях кризиса, связанного с пандемией все субъекты совместных проектов</w:t>
      </w:r>
      <w:r w:rsidR="00FB6303">
        <w:rPr>
          <w:color w:val="000000" w:themeColor="text1"/>
          <w:sz w:val="28"/>
          <w:szCs w:val="28"/>
        </w:rPr>
        <w:t xml:space="preserve"> </w:t>
      </w:r>
      <w:r w:rsidRPr="000724BF">
        <w:rPr>
          <w:color w:val="000000" w:themeColor="text1"/>
          <w:sz w:val="28"/>
          <w:szCs w:val="28"/>
        </w:rPr>
        <w:t>по обе</w:t>
      </w:r>
      <w:r w:rsidR="00FB6303">
        <w:rPr>
          <w:color w:val="000000" w:themeColor="text1"/>
          <w:sz w:val="28"/>
          <w:szCs w:val="28"/>
        </w:rPr>
        <w:t xml:space="preserve"> </w:t>
      </w:r>
      <w:r w:rsidRPr="000724BF">
        <w:rPr>
          <w:color w:val="000000" w:themeColor="text1"/>
          <w:sz w:val="28"/>
          <w:szCs w:val="28"/>
        </w:rPr>
        <w:t>стороны границы</w:t>
      </w:r>
      <w:r w:rsidR="00FB6303">
        <w:rPr>
          <w:color w:val="000000" w:themeColor="text1"/>
          <w:sz w:val="28"/>
          <w:szCs w:val="28"/>
        </w:rPr>
        <w:t xml:space="preserve"> </w:t>
      </w:r>
      <w:r w:rsidRPr="000724BF">
        <w:rPr>
          <w:color w:val="000000" w:themeColor="text1"/>
          <w:sz w:val="28"/>
          <w:szCs w:val="28"/>
        </w:rPr>
        <w:t>потеряли часть своих финансовых дивидендов.</w:t>
      </w:r>
    </w:p>
    <w:p w14:paraId="295677F8" w14:textId="46D2A3FE" w:rsidR="005A6D17" w:rsidRPr="000724BF" w:rsidRDefault="005A6D17" w:rsidP="006F63A5">
      <w:pPr>
        <w:tabs>
          <w:tab w:val="left" w:pos="993"/>
        </w:tabs>
        <w:ind w:firstLine="709"/>
        <w:jc w:val="both"/>
        <w:rPr>
          <w:b/>
          <w:color w:val="000000" w:themeColor="text1"/>
          <w:sz w:val="28"/>
          <w:szCs w:val="28"/>
          <w:lang w:val="kk-KZ"/>
        </w:rPr>
      </w:pPr>
      <w:r w:rsidRPr="000724BF">
        <w:rPr>
          <w:color w:val="000000" w:themeColor="text1"/>
          <w:sz w:val="28"/>
          <w:szCs w:val="28"/>
        </w:rPr>
        <w:t>Пандемия сказалась также и на диверсификации рынка услуг, породив спрос на посреднические услуги по оформлению различных документов, в том числе международных страховок, консультационных и юридических услуг, услуг переводчиков и риэлтеров.</w:t>
      </w:r>
    </w:p>
    <w:p w14:paraId="75452707" w14:textId="2838141E" w:rsidR="005A6D17" w:rsidRPr="000724BF" w:rsidRDefault="005A6D17" w:rsidP="006F63A5">
      <w:pPr>
        <w:tabs>
          <w:tab w:val="left" w:pos="993"/>
        </w:tabs>
        <w:ind w:firstLine="709"/>
        <w:jc w:val="both"/>
        <w:rPr>
          <w:color w:val="000000" w:themeColor="text1"/>
          <w:sz w:val="28"/>
          <w:szCs w:val="28"/>
        </w:rPr>
      </w:pPr>
      <w:r w:rsidRPr="000724BF">
        <w:rPr>
          <w:color w:val="000000" w:themeColor="text1"/>
          <w:sz w:val="28"/>
          <w:szCs w:val="28"/>
        </w:rPr>
        <w:t xml:space="preserve">Беседы с местными жителями, которые с периодичностью 1-3 раз в неделю пересекают границу в процессе повседневной деятельности (таксисты, работники гостиниц, предприниматели), позволили сделать следующие выводы: цели пересечения российской границы были связаны с получением разного рода услуг (образовательных, медицинских и других), поездками на работу, шопингом и проведением досуга. Практически большинство подобных поездок прекращено в связи с закрытием границ в период кризиса, связанного с </w:t>
      </w:r>
      <w:r w:rsidRPr="000724BF">
        <w:rPr>
          <w:color w:val="000000" w:themeColor="text1"/>
          <w:sz w:val="28"/>
          <w:szCs w:val="28"/>
          <w:lang w:val="en-GB"/>
        </w:rPr>
        <w:t>COVID</w:t>
      </w:r>
      <w:r w:rsidRPr="000724BF">
        <w:rPr>
          <w:color w:val="000000" w:themeColor="text1"/>
          <w:sz w:val="28"/>
          <w:szCs w:val="28"/>
        </w:rPr>
        <w:t xml:space="preserve">. Часть населения в приграничных районах участвует в маятниковой миграции, </w:t>
      </w:r>
      <w:r w:rsidRPr="000724BF">
        <w:rPr>
          <w:color w:val="000000" w:themeColor="text1"/>
          <w:sz w:val="28"/>
          <w:szCs w:val="28"/>
        </w:rPr>
        <w:lastRenderedPageBreak/>
        <w:t>что связано с состоянием рынка труда в регионе, но это было характерно до коронавирусной повестки.</w:t>
      </w:r>
    </w:p>
    <w:p w14:paraId="78F731BF" w14:textId="098297F6" w:rsidR="005A6D17" w:rsidRPr="000724BF" w:rsidRDefault="005A6D17" w:rsidP="006F63A5">
      <w:pPr>
        <w:tabs>
          <w:tab w:val="left" w:pos="993"/>
        </w:tabs>
        <w:ind w:firstLine="709"/>
        <w:jc w:val="both"/>
        <w:rPr>
          <w:color w:val="000000" w:themeColor="text1"/>
          <w:sz w:val="28"/>
          <w:szCs w:val="28"/>
        </w:rPr>
      </w:pPr>
      <w:r w:rsidRPr="000724BF">
        <w:rPr>
          <w:color w:val="000000" w:themeColor="text1"/>
          <w:sz w:val="28"/>
          <w:szCs w:val="28"/>
          <w:bdr w:val="none" w:sz="0" w:space="0" w:color="auto" w:frame="1"/>
        </w:rPr>
        <w:t>Связи между регионами сохраня</w:t>
      </w:r>
      <w:r w:rsidR="002A1C21">
        <w:rPr>
          <w:color w:val="000000" w:themeColor="text1"/>
          <w:sz w:val="28"/>
          <w:szCs w:val="28"/>
          <w:bdr w:val="none" w:sz="0" w:space="0" w:color="auto" w:frame="1"/>
        </w:rPr>
        <w:t>лись</w:t>
      </w:r>
      <w:r w:rsidRPr="000724BF">
        <w:rPr>
          <w:color w:val="000000" w:themeColor="text1"/>
          <w:sz w:val="28"/>
          <w:szCs w:val="28"/>
          <w:bdr w:val="none" w:sz="0" w:space="0" w:color="auto" w:frame="1"/>
        </w:rPr>
        <w:t xml:space="preserve"> в области медицины и образования и на фоне пандемии. </w:t>
      </w:r>
      <w:r w:rsidRPr="000724BF">
        <w:rPr>
          <w:b/>
          <w:color w:val="000000" w:themeColor="text1"/>
          <w:sz w:val="28"/>
          <w:szCs w:val="28"/>
          <w:bdr w:val="none" w:sz="0" w:space="0" w:color="auto" w:frame="1"/>
        </w:rPr>
        <w:t>«</w:t>
      </w:r>
      <w:r w:rsidRPr="000724BF">
        <w:rPr>
          <w:color w:val="000000" w:themeColor="text1"/>
          <w:sz w:val="28"/>
          <w:szCs w:val="28"/>
          <w:bdr w:val="none" w:sz="0" w:space="0" w:color="auto" w:frame="1"/>
        </w:rPr>
        <w:t xml:space="preserve">На российско-казахстанской границе за медицинскими услугами (роды, операции на открытом сердце, диагностика и лечение онкологических заболеваний) едут в Россию» [100, </w:t>
      </w:r>
      <w:r w:rsidRPr="000724BF">
        <w:rPr>
          <w:color w:val="000000" w:themeColor="text1"/>
          <w:sz w:val="28"/>
          <w:szCs w:val="28"/>
          <w:bdr w:val="none" w:sz="0" w:space="0" w:color="auto" w:frame="1"/>
          <w:lang w:val="en-US"/>
        </w:rPr>
        <w:t>c</w:t>
      </w:r>
      <w:r w:rsidRPr="000724BF">
        <w:rPr>
          <w:color w:val="000000" w:themeColor="text1"/>
          <w:sz w:val="28"/>
          <w:szCs w:val="28"/>
          <w:bdr w:val="none" w:sz="0" w:space="0" w:color="auto" w:frame="1"/>
        </w:rPr>
        <w:t>.</w:t>
      </w:r>
      <w:r w:rsidR="006F63A5">
        <w:rPr>
          <w:color w:val="000000" w:themeColor="text1"/>
          <w:sz w:val="28"/>
          <w:szCs w:val="28"/>
          <w:bdr w:val="none" w:sz="0" w:space="0" w:color="auto" w:frame="1"/>
        </w:rPr>
        <w:t xml:space="preserve"> </w:t>
      </w:r>
      <w:r w:rsidRPr="000724BF">
        <w:rPr>
          <w:color w:val="000000" w:themeColor="text1"/>
          <w:sz w:val="28"/>
          <w:szCs w:val="28"/>
          <w:bdr w:val="none" w:sz="0" w:space="0" w:color="auto" w:frame="1"/>
        </w:rPr>
        <w:t xml:space="preserve">120]. </w:t>
      </w:r>
      <w:r w:rsidRPr="000724BF">
        <w:rPr>
          <w:color w:val="000000" w:themeColor="text1"/>
          <w:sz w:val="28"/>
          <w:szCs w:val="28"/>
        </w:rPr>
        <w:t>К примеру, граждане Казахстана имеют возможность получения медицинских услуг по диагностике и лечению заболеваний в медицинских учреждениях Тюменской области, в</w:t>
      </w:r>
      <w:r w:rsidRPr="000724BF">
        <w:rPr>
          <w:color w:val="000000" w:themeColor="text1"/>
          <w:sz w:val="28"/>
          <w:szCs w:val="28"/>
          <w:shd w:val="clear" w:color="auto" w:fill="FFFFFF"/>
        </w:rPr>
        <w:t xml:space="preserve"> центре травматологии и ортопедии им. академика Илизарова в Кургане [320].  </w:t>
      </w:r>
    </w:p>
    <w:p w14:paraId="3E3C767B" w14:textId="71C8B85E" w:rsidR="005A6D17" w:rsidRPr="000724BF" w:rsidRDefault="005A6D17" w:rsidP="006F63A5">
      <w:pPr>
        <w:pStyle w:val="a6"/>
        <w:tabs>
          <w:tab w:val="left" w:pos="993"/>
        </w:tabs>
        <w:spacing w:after="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 xml:space="preserve">В Омской области учатся свыше </w:t>
      </w:r>
      <w:r w:rsidRPr="000724BF">
        <w:rPr>
          <w:rFonts w:ascii="Times New Roman" w:hAnsi="Times New Roman" w:cs="Times New Roman"/>
          <w:color w:val="000000" w:themeColor="text1"/>
          <w:sz w:val="28"/>
          <w:szCs w:val="28"/>
          <w:bdr w:val="none" w:sz="0" w:space="0" w:color="auto" w:frame="1"/>
        </w:rPr>
        <w:t xml:space="preserve">10 000 студентов из Казахстана (всего в России обучается более 59000 студентов), которые выбирают учебные заведения Омска в силу их достаточно высокой конкурентоспособности, </w:t>
      </w:r>
      <w:r w:rsidRPr="000724BF">
        <w:rPr>
          <w:rFonts w:ascii="Times New Roman" w:hAnsi="Times New Roman" w:cs="Times New Roman"/>
          <w:color w:val="000000" w:themeColor="text1"/>
          <w:sz w:val="28"/>
          <w:szCs w:val="28"/>
        </w:rPr>
        <w:t xml:space="preserve">приемлемой стоимости образования и проживания, но также и менее высоких требований на вступительных экзаменах. Для жителей СКО основным фактором является географическая близость Омска, но, безусловно, речь идет и о рейтинге университета в областном центре СКО. </w:t>
      </w:r>
      <w:r w:rsidRPr="000724BF">
        <w:rPr>
          <w:rFonts w:ascii="Times New Roman" w:hAnsi="Times New Roman" w:cs="Times New Roman"/>
          <w:color w:val="000000" w:themeColor="text1"/>
          <w:sz w:val="28"/>
          <w:szCs w:val="28"/>
          <w:shd w:val="clear" w:color="auto" w:fill="FFFFFF"/>
        </w:rPr>
        <w:t>Согласно данным Независимого агентства по обеспечению качества в образовании в рейтинге многопрофильных вузов Северо-Казахстанский государственный университет имени М.</w:t>
      </w:r>
      <w:r w:rsidR="006F63A5">
        <w:rPr>
          <w:rFonts w:ascii="Times New Roman" w:hAnsi="Times New Roman" w:cs="Times New Roman"/>
          <w:color w:val="000000" w:themeColor="text1"/>
          <w:sz w:val="28"/>
          <w:szCs w:val="28"/>
          <w:shd w:val="clear" w:color="auto" w:fill="FFFFFF"/>
        </w:rPr>
        <w:t xml:space="preserve"> </w:t>
      </w:r>
      <w:r w:rsidRPr="000724BF">
        <w:rPr>
          <w:rFonts w:ascii="Times New Roman" w:hAnsi="Times New Roman" w:cs="Times New Roman"/>
          <w:color w:val="000000" w:themeColor="text1"/>
          <w:sz w:val="28"/>
          <w:szCs w:val="28"/>
          <w:shd w:val="clear" w:color="auto" w:fill="FFFFFF"/>
        </w:rPr>
        <w:t xml:space="preserve">Козыбаева </w:t>
      </w:r>
      <w:r w:rsidRPr="000724BF">
        <w:rPr>
          <w:rFonts w:ascii="Times New Roman" w:hAnsi="Times New Roman" w:cs="Times New Roman"/>
          <w:color w:val="000000" w:themeColor="text1"/>
          <w:sz w:val="28"/>
          <w:szCs w:val="28"/>
        </w:rPr>
        <w:t>занял 11 место [321], но, вместе с тем, чтобы повысить свою привлекательность местные вузы должны использовать новые тренды в подготовке кадров для сфер перспективных с точки зрения экономики региона. Следует добавить, что зачастую стремление казахстанской молодежи учиться в другой стране связано с желанием увеличить возможности реализации жизненных планов, найти высокооплачиваемую работу в регионах, предлагающих более широкую палитру рынка труда, социальных и культурно</w:t>
      </w:r>
      <w:r w:rsidR="006F63A5">
        <w:rPr>
          <w:rFonts w:ascii="Times New Roman" w:hAnsi="Times New Roman" w:cs="Times New Roman"/>
          <w:color w:val="000000" w:themeColor="text1"/>
          <w:sz w:val="28"/>
          <w:szCs w:val="28"/>
        </w:rPr>
        <w:t>-</w:t>
      </w:r>
      <w:r w:rsidRPr="000724BF">
        <w:rPr>
          <w:rFonts w:ascii="Times New Roman" w:hAnsi="Times New Roman" w:cs="Times New Roman"/>
          <w:color w:val="000000" w:themeColor="text1"/>
          <w:sz w:val="28"/>
          <w:szCs w:val="28"/>
        </w:rPr>
        <w:t>досуговых услуг. Безусловно, благодаря</w:t>
      </w:r>
      <w:r w:rsidR="006F63A5">
        <w:rPr>
          <w:rFonts w:ascii="Times New Roman" w:hAnsi="Times New Roman" w:cs="Times New Roman"/>
          <w:color w:val="000000" w:themeColor="text1"/>
          <w:sz w:val="28"/>
          <w:szCs w:val="28"/>
        </w:rPr>
        <w:t xml:space="preserve"> </w:t>
      </w:r>
      <w:r w:rsidRPr="000724BF">
        <w:rPr>
          <w:rFonts w:ascii="Times New Roman" w:hAnsi="Times New Roman" w:cs="Times New Roman"/>
          <w:color w:val="000000" w:themeColor="text1"/>
          <w:sz w:val="28"/>
          <w:szCs w:val="28"/>
        </w:rPr>
        <w:t>мобильности молодежи можно ожидать дальнейшего углубления</w:t>
      </w:r>
      <w:r w:rsidR="006F63A5">
        <w:rPr>
          <w:rFonts w:ascii="Times New Roman" w:hAnsi="Times New Roman" w:cs="Times New Roman"/>
          <w:color w:val="000000" w:themeColor="text1"/>
          <w:sz w:val="28"/>
          <w:szCs w:val="28"/>
        </w:rPr>
        <w:t xml:space="preserve"> </w:t>
      </w:r>
      <w:r w:rsidRPr="000724BF">
        <w:rPr>
          <w:rFonts w:ascii="Times New Roman" w:hAnsi="Times New Roman" w:cs="Times New Roman"/>
          <w:color w:val="000000" w:themeColor="text1"/>
          <w:sz w:val="28"/>
          <w:szCs w:val="28"/>
        </w:rPr>
        <w:t xml:space="preserve">сотрудничества. </w:t>
      </w:r>
    </w:p>
    <w:p w14:paraId="309A1D88" w14:textId="206A3206" w:rsidR="005A6D17" w:rsidRPr="000724BF" w:rsidRDefault="005A6D17" w:rsidP="006F63A5">
      <w:pPr>
        <w:shd w:val="clear" w:color="auto" w:fill="FFFFFF"/>
        <w:tabs>
          <w:tab w:val="left" w:pos="993"/>
        </w:tabs>
        <w:ind w:firstLine="709"/>
        <w:jc w:val="both"/>
        <w:textAlignment w:val="baseline"/>
        <w:rPr>
          <w:color w:val="000000" w:themeColor="text1"/>
          <w:sz w:val="28"/>
          <w:szCs w:val="28"/>
        </w:rPr>
      </w:pPr>
      <w:r w:rsidRPr="000724BF">
        <w:rPr>
          <w:color w:val="000000" w:themeColor="text1"/>
          <w:sz w:val="28"/>
          <w:szCs w:val="28"/>
        </w:rPr>
        <w:t xml:space="preserve">В допандемийный период между регионами активно развивались </w:t>
      </w:r>
      <w:r w:rsidRPr="000724BF">
        <w:rPr>
          <w:color w:val="000000" w:themeColor="text1"/>
          <w:sz w:val="28"/>
          <w:szCs w:val="28"/>
          <w:bdr w:val="none" w:sz="0" w:space="0" w:color="auto" w:frame="1"/>
        </w:rPr>
        <w:t>трансграничные перемещения населения с целью туризма</w:t>
      </w:r>
      <w:r w:rsidRPr="000724BF">
        <w:rPr>
          <w:color w:val="000000" w:themeColor="text1"/>
          <w:sz w:val="28"/>
          <w:szCs w:val="28"/>
        </w:rPr>
        <w:t xml:space="preserve">, причем в развитии туристического бизнеса отмечалась ассиметричность, на которую влияли туристические объекты соседних областей РФ. Следует отметить, что российские власти довольно рано осознали выгодность культурных репрезентаций для развития туризма, являющегося на сегодняшний день одной из значимых сфер глобальной экономики. </w:t>
      </w:r>
    </w:p>
    <w:p w14:paraId="236BC3DF" w14:textId="2102DD10" w:rsidR="005A6D17" w:rsidRPr="000724BF" w:rsidRDefault="005A6D17" w:rsidP="006F63A5">
      <w:pPr>
        <w:pStyle w:val="a6"/>
        <w:tabs>
          <w:tab w:val="left" w:pos="993"/>
        </w:tabs>
        <w:spacing w:after="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 xml:space="preserve">Такая же задача должна стоять перед местными властями СКО </w:t>
      </w:r>
      <w:r w:rsidR="006F63A5">
        <w:rPr>
          <w:rFonts w:ascii="Times New Roman" w:hAnsi="Times New Roman" w:cs="Times New Roman"/>
          <w:color w:val="000000" w:themeColor="text1"/>
          <w:sz w:val="28"/>
          <w:szCs w:val="28"/>
        </w:rPr>
        <w:t>–</w:t>
      </w:r>
      <w:r w:rsidRPr="000724BF">
        <w:rPr>
          <w:rFonts w:ascii="Times New Roman" w:hAnsi="Times New Roman" w:cs="Times New Roman"/>
          <w:color w:val="000000" w:themeColor="text1"/>
          <w:sz w:val="28"/>
          <w:szCs w:val="28"/>
        </w:rPr>
        <w:t xml:space="preserve"> создания туристического бренда своего приграничья, поскольку ее осуществление повлечет за собой усиление ее притягательности для туристов, и что особенно важно, для потенциальных инвесторов, и наконец, поддержку со стороны населения приграничных районов, заинтересованных в развитии своих родных населенных пунктов. </w:t>
      </w:r>
    </w:p>
    <w:p w14:paraId="78461734" w14:textId="61A9B398" w:rsidR="005A6D17" w:rsidRPr="000724BF" w:rsidRDefault="005A6D17" w:rsidP="006F63A5">
      <w:pPr>
        <w:pStyle w:val="a6"/>
        <w:tabs>
          <w:tab w:val="left" w:pos="993"/>
        </w:tabs>
        <w:spacing w:after="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В казахстанско</w:t>
      </w:r>
      <w:r w:rsidR="006F63A5">
        <w:rPr>
          <w:rFonts w:ascii="Times New Roman" w:hAnsi="Times New Roman" w:cs="Times New Roman"/>
          <w:color w:val="000000" w:themeColor="text1"/>
          <w:sz w:val="28"/>
          <w:szCs w:val="28"/>
        </w:rPr>
        <w:t>-</w:t>
      </w:r>
      <w:r w:rsidRPr="000724BF">
        <w:rPr>
          <w:rFonts w:ascii="Times New Roman" w:hAnsi="Times New Roman" w:cs="Times New Roman"/>
          <w:color w:val="000000" w:themeColor="text1"/>
          <w:sz w:val="28"/>
          <w:szCs w:val="28"/>
        </w:rPr>
        <w:t>российском приграничье нет ситуации, схожей с казахстанско</w:t>
      </w:r>
      <w:r w:rsidR="006F63A5">
        <w:rPr>
          <w:rFonts w:ascii="Times New Roman" w:hAnsi="Times New Roman" w:cs="Times New Roman"/>
          <w:color w:val="000000" w:themeColor="text1"/>
          <w:sz w:val="28"/>
          <w:szCs w:val="28"/>
        </w:rPr>
        <w:t>-</w:t>
      </w:r>
      <w:r w:rsidRPr="000724BF">
        <w:rPr>
          <w:rFonts w:ascii="Times New Roman" w:hAnsi="Times New Roman" w:cs="Times New Roman"/>
          <w:color w:val="000000" w:themeColor="text1"/>
          <w:sz w:val="28"/>
          <w:szCs w:val="28"/>
        </w:rPr>
        <w:t xml:space="preserve">китайской границей или российско-китайской границей, для которой характерна китаефобия [322]. Между населением сопредельных стран нет негативных стереотипов друг о друге. Напротив, жители Омской, </w:t>
      </w:r>
      <w:r w:rsidRPr="000724BF">
        <w:rPr>
          <w:rFonts w:ascii="Times New Roman" w:hAnsi="Times New Roman" w:cs="Times New Roman"/>
          <w:color w:val="000000" w:themeColor="text1"/>
          <w:sz w:val="28"/>
          <w:szCs w:val="28"/>
        </w:rPr>
        <w:lastRenderedPageBreak/>
        <w:t>Тюменской, Курганской и других областей РФ охотно отдыхают в приграничье Казахстана.</w:t>
      </w:r>
    </w:p>
    <w:p w14:paraId="33F513E3" w14:textId="465BB8FE" w:rsidR="005A6D17" w:rsidRPr="000724BF" w:rsidRDefault="005A6D17" w:rsidP="006F63A5">
      <w:pPr>
        <w:pStyle w:val="a6"/>
        <w:tabs>
          <w:tab w:val="left" w:pos="993"/>
        </w:tabs>
        <w:spacing w:after="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 xml:space="preserve">Вместе с тем, и до пандемии с ее закрытием границ население сопредельных территорий РФ и РК не испытывало массового интереса к туризму. Цели поездок казахстанцев на другую сторону границы больше были связаны с тесными семейными и многочисленными родственными связями между людьми, проживающими в соседних районах, а также с экономическими мотивами в пользу совмещения покупок и отдыха. Россияне чаще использовали поездки в целях экономии средств. </w:t>
      </w:r>
    </w:p>
    <w:p w14:paraId="5C08B7D1" w14:textId="24C5F23D" w:rsidR="005A6D17" w:rsidRPr="000724BF" w:rsidRDefault="005A6D17" w:rsidP="006F63A5">
      <w:pPr>
        <w:pStyle w:val="a6"/>
        <w:tabs>
          <w:tab w:val="left" w:pos="993"/>
        </w:tabs>
        <w:spacing w:after="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Для создания брендинга приграничной дестинации необходимо решать проблемы, нацеленные на развитие внутреннего и въездного туризма: проблемы, связанные с состоянием инфраструктуры, уровнем и направлениями туристического сервиса, имиджем и символами приграничья, которые нужно развивать и продвигать в информационном плане.</w:t>
      </w:r>
    </w:p>
    <w:p w14:paraId="5580AA49" w14:textId="7B92544C" w:rsidR="005A6D17" w:rsidRPr="000724BF" w:rsidRDefault="005A6D17" w:rsidP="006F63A5">
      <w:pPr>
        <w:shd w:val="clear" w:color="auto" w:fill="FFFFFF"/>
        <w:tabs>
          <w:tab w:val="left" w:pos="993"/>
        </w:tabs>
        <w:ind w:firstLine="709"/>
        <w:jc w:val="both"/>
        <w:textAlignment w:val="baseline"/>
        <w:rPr>
          <w:color w:val="000000" w:themeColor="text1"/>
          <w:sz w:val="28"/>
          <w:szCs w:val="28"/>
        </w:rPr>
      </w:pPr>
      <w:r w:rsidRPr="000724BF">
        <w:rPr>
          <w:color w:val="000000" w:themeColor="text1"/>
          <w:sz w:val="28"/>
          <w:szCs w:val="28"/>
        </w:rPr>
        <w:t xml:space="preserve">Туристская привлекательность СКО для россиян не обязательно ассоциируется непосредственно с границей. Так к примеру, значительной туристской аттрактивностью отличается уникальное озеро Имантау, расположенное в </w:t>
      </w:r>
      <w:hyperlink r:id="rId41" w:tooltip="Айыртауский район" w:history="1">
        <w:r w:rsidRPr="00384C2B">
          <w:rPr>
            <w:rStyle w:val="a5"/>
            <w:color w:val="000000" w:themeColor="text1"/>
            <w:sz w:val="28"/>
            <w:szCs w:val="28"/>
            <w:u w:val="none"/>
            <w:shd w:val="clear" w:color="auto" w:fill="FFFFFF"/>
          </w:rPr>
          <w:t>Айыртауском районе</w:t>
        </w:r>
      </w:hyperlink>
      <w:r w:rsidR="006F63A5">
        <w:rPr>
          <w:rStyle w:val="a5"/>
          <w:color w:val="000000" w:themeColor="text1"/>
          <w:sz w:val="28"/>
          <w:szCs w:val="28"/>
          <w:u w:val="none"/>
          <w:shd w:val="clear" w:color="auto" w:fill="FFFFFF"/>
        </w:rPr>
        <w:t xml:space="preserve"> </w:t>
      </w:r>
      <w:hyperlink r:id="rId42" w:tooltip="Северо-Казахстанская область" w:history="1">
        <w:r w:rsidRPr="00384C2B">
          <w:rPr>
            <w:rStyle w:val="a5"/>
            <w:color w:val="000000" w:themeColor="text1"/>
            <w:sz w:val="28"/>
            <w:szCs w:val="28"/>
            <w:u w:val="none"/>
            <w:shd w:val="clear" w:color="auto" w:fill="FFFFFF"/>
          </w:rPr>
          <w:t>Северо-Казахстанской области</w:t>
        </w:r>
      </w:hyperlink>
      <w:r w:rsidRPr="00384C2B">
        <w:rPr>
          <w:color w:val="000000" w:themeColor="text1"/>
          <w:sz w:val="28"/>
          <w:szCs w:val="28"/>
        </w:rPr>
        <w:t xml:space="preserve"> </w:t>
      </w:r>
      <w:hyperlink r:id="rId43" w:tooltip="Казахстан" w:history="1">
        <w:r w:rsidRPr="00384C2B">
          <w:rPr>
            <w:rStyle w:val="a5"/>
            <w:color w:val="000000" w:themeColor="text1"/>
            <w:sz w:val="28"/>
            <w:szCs w:val="28"/>
            <w:u w:val="none"/>
            <w:shd w:val="clear" w:color="auto" w:fill="FFFFFF"/>
          </w:rPr>
          <w:t>Казахстана</w:t>
        </w:r>
      </w:hyperlink>
      <w:r w:rsidRPr="000724BF">
        <w:rPr>
          <w:color w:val="000000" w:themeColor="text1"/>
          <w:sz w:val="28"/>
          <w:szCs w:val="28"/>
        </w:rPr>
        <w:t>. Историко</w:t>
      </w:r>
      <w:r w:rsidR="006F63A5">
        <w:rPr>
          <w:color w:val="000000" w:themeColor="text1"/>
          <w:sz w:val="28"/>
          <w:szCs w:val="28"/>
        </w:rPr>
        <w:t>-</w:t>
      </w:r>
      <w:r w:rsidRPr="000724BF">
        <w:rPr>
          <w:color w:val="000000" w:themeColor="text1"/>
          <w:sz w:val="28"/>
          <w:szCs w:val="28"/>
        </w:rPr>
        <w:t>культурный потенциал СКО, включающий комплекс памятников истории и культуры, а также природно</w:t>
      </w:r>
      <w:r w:rsidR="006F63A5">
        <w:rPr>
          <w:color w:val="000000" w:themeColor="text1"/>
          <w:sz w:val="28"/>
          <w:szCs w:val="28"/>
        </w:rPr>
        <w:t>-</w:t>
      </w:r>
      <w:r w:rsidRPr="000724BF">
        <w:rPr>
          <w:color w:val="000000" w:themeColor="text1"/>
          <w:sz w:val="28"/>
          <w:szCs w:val="28"/>
        </w:rPr>
        <w:t>климатические ландшафты, может стать востребованным для развития межгосударственного туризма, превратиться в конкурентное преимущество и базу региональной политики в сфере туризма, то есть стать актуальным в процессе восстановления допандемийных связей. Создав и продвигая свой бренд дестинации, СКО может подчеркнуть свою уникальность. Причем это должны быть не разовые мероприятия, приуроченные к определенным юбилейным датам, а последовательно, устойчиво осуществляющаяся культурно-просветительная деятельность. Нужно учитывать социокультурное и историко-психологическое состояние</w:t>
      </w:r>
      <w:r w:rsidR="002A1C21">
        <w:rPr>
          <w:color w:val="000000" w:themeColor="text1"/>
          <w:sz w:val="28"/>
          <w:szCs w:val="28"/>
        </w:rPr>
        <w:t xml:space="preserve"> </w:t>
      </w:r>
      <w:r w:rsidRPr="000724BF">
        <w:rPr>
          <w:color w:val="000000" w:themeColor="text1"/>
          <w:sz w:val="28"/>
          <w:szCs w:val="28"/>
        </w:rPr>
        <w:t xml:space="preserve">людей проживающих в приграничье. Имеется в виду, что на жизнь в приграничье во многом влияют «соседи» благодаря «демонстрационному эффекту», когда образ жизни населения в соседней стране (бизнес, сервис, организация городской среды) кажется более привлекательным. На сегодняшний день, несмотря на близость к крупным мегаполисам РФ, приграничные районы СКО используют эти преимущества не в полной мере. </w:t>
      </w:r>
    </w:p>
    <w:p w14:paraId="441198CC" w14:textId="7B3BE5AE" w:rsidR="005A6D17" w:rsidRPr="000724BF" w:rsidRDefault="005A6D17" w:rsidP="006F63A5">
      <w:pPr>
        <w:shd w:val="clear" w:color="auto" w:fill="FFFFFF"/>
        <w:tabs>
          <w:tab w:val="left" w:pos="993"/>
        </w:tabs>
        <w:ind w:firstLine="709"/>
        <w:jc w:val="both"/>
        <w:textAlignment w:val="baseline"/>
        <w:rPr>
          <w:color w:val="000000" w:themeColor="text1"/>
          <w:sz w:val="28"/>
          <w:szCs w:val="28"/>
        </w:rPr>
      </w:pPr>
      <w:r w:rsidRPr="000724BF">
        <w:rPr>
          <w:color w:val="000000" w:themeColor="text1"/>
          <w:sz w:val="28"/>
          <w:szCs w:val="28"/>
        </w:rPr>
        <w:t>Таким образом, экспортируя туристские услуги, население приграничья СКО могло бы иметь дополнительные источники доходов, но, также важно заметить, туристские практики формируют добрососедские отношения и идентичность «трансграничного жителя», которому комфортно по обе стороны границы.</w:t>
      </w:r>
    </w:p>
    <w:p w14:paraId="721FA19F" w14:textId="77777777" w:rsidR="005A6D17" w:rsidRPr="000724BF" w:rsidRDefault="005A6D17" w:rsidP="006F63A5">
      <w:pPr>
        <w:tabs>
          <w:tab w:val="left" w:pos="993"/>
        </w:tabs>
        <w:autoSpaceDE w:val="0"/>
        <w:autoSpaceDN w:val="0"/>
        <w:adjustRightInd w:val="0"/>
        <w:ind w:firstLine="709"/>
        <w:jc w:val="both"/>
        <w:rPr>
          <w:bCs/>
          <w:color w:val="000000" w:themeColor="text1"/>
          <w:sz w:val="28"/>
          <w:szCs w:val="28"/>
        </w:rPr>
      </w:pPr>
      <w:r w:rsidRPr="000724BF">
        <w:rPr>
          <w:bCs/>
          <w:color w:val="000000" w:themeColor="text1"/>
          <w:sz w:val="28"/>
          <w:szCs w:val="28"/>
        </w:rPr>
        <w:t>Безусловно, важно</w:t>
      </w:r>
      <w:r w:rsidRPr="000724BF">
        <w:rPr>
          <w:color w:val="000000" w:themeColor="text1"/>
          <w:sz w:val="28"/>
          <w:szCs w:val="28"/>
        </w:rPr>
        <w:t xml:space="preserve"> </w:t>
      </w:r>
      <w:r w:rsidRPr="000724BF">
        <w:rPr>
          <w:bCs/>
          <w:color w:val="000000" w:themeColor="text1"/>
          <w:sz w:val="28"/>
          <w:szCs w:val="28"/>
        </w:rPr>
        <w:t xml:space="preserve">«внутреннее позиционирование» приграничного региона, включающее в себя формирование у жителей региона ценностей, влияющих на мотивацию поддержки родного края. </w:t>
      </w:r>
    </w:p>
    <w:p w14:paraId="428856F5" w14:textId="139CF254" w:rsidR="005A6D17" w:rsidRPr="000724BF" w:rsidRDefault="005A6D17" w:rsidP="006F63A5">
      <w:pPr>
        <w:tabs>
          <w:tab w:val="left" w:pos="993"/>
        </w:tabs>
        <w:autoSpaceDE w:val="0"/>
        <w:autoSpaceDN w:val="0"/>
        <w:adjustRightInd w:val="0"/>
        <w:ind w:firstLine="709"/>
        <w:jc w:val="both"/>
        <w:rPr>
          <w:bCs/>
          <w:color w:val="000000" w:themeColor="text1"/>
          <w:sz w:val="28"/>
          <w:szCs w:val="28"/>
        </w:rPr>
      </w:pPr>
      <w:r w:rsidRPr="000724BF">
        <w:rPr>
          <w:bCs/>
          <w:color w:val="000000" w:themeColor="text1"/>
          <w:sz w:val="28"/>
          <w:szCs w:val="28"/>
        </w:rPr>
        <w:t xml:space="preserve">Важно использовать народную дипломатию в приграничье для того, чтобы она стала механизмом «мягкой силы», направленной на улучшение реноме </w:t>
      </w:r>
      <w:r w:rsidRPr="000724BF">
        <w:rPr>
          <w:bCs/>
          <w:color w:val="000000" w:themeColor="text1"/>
          <w:sz w:val="28"/>
          <w:szCs w:val="28"/>
        </w:rPr>
        <w:lastRenderedPageBreak/>
        <w:t>региона, престижа казахского языка, местной самобытной культуры, понимания особенностей жизненного уклада и традиций казахского общества. В данном контексте выигрышным вариантом может служить возрождение этнокультурного наследия и</w:t>
      </w:r>
      <w:r w:rsidRPr="000724BF">
        <w:rPr>
          <w:bCs/>
          <w:color w:val="000000" w:themeColor="text1"/>
          <w:sz w:val="28"/>
          <w:szCs w:val="28"/>
          <w:lang w:val="kk-KZ"/>
        </w:rPr>
        <w:t xml:space="preserve"> </w:t>
      </w:r>
      <w:r w:rsidRPr="000724BF">
        <w:rPr>
          <w:bCs/>
          <w:color w:val="000000" w:themeColor="text1"/>
          <w:sz w:val="28"/>
          <w:szCs w:val="28"/>
        </w:rPr>
        <w:t xml:space="preserve">сохранение культурного разнообразия в приграничных регионах, которое вызовет, в свою очередь, интерес к этнографическому туризму. </w:t>
      </w:r>
    </w:p>
    <w:p w14:paraId="037CDB23" w14:textId="408E5D10" w:rsidR="005A6D17" w:rsidRPr="000724BF" w:rsidRDefault="005A6D17" w:rsidP="006F63A5">
      <w:pPr>
        <w:pStyle w:val="a6"/>
        <w:tabs>
          <w:tab w:val="left" w:pos="993"/>
        </w:tabs>
        <w:spacing w:after="0" w:line="240" w:lineRule="auto"/>
        <w:ind w:left="0" w:firstLine="709"/>
        <w:jc w:val="both"/>
        <w:textAlignment w:val="baseline"/>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Но нужно иметь в виду, что в этнокультурном развитии фактор трансграничности играет не всегда однозначную роль. Как обращает внимание российский эксперт, «в кризисных ситуациях нельзя исключить актуализации опасений относительно судьбы северных областей РК. Задача нейтрализации ирредентистских настроений среди русскоязычного населения приграничных районов Казахстана может быть решена, в том числе, за счет налаживания экономической кооперации и межкультурных коммуникаций в формате регионального трансграничного сотрудничества» [96,</w:t>
      </w:r>
      <w:r w:rsidR="006F63A5">
        <w:rPr>
          <w:rFonts w:ascii="Times New Roman" w:hAnsi="Times New Roman" w:cs="Times New Roman"/>
          <w:color w:val="000000" w:themeColor="text1"/>
          <w:sz w:val="28"/>
          <w:szCs w:val="28"/>
        </w:rPr>
        <w:t xml:space="preserve"> </w:t>
      </w:r>
      <w:r w:rsidR="00102637">
        <w:rPr>
          <w:rFonts w:ascii="Times New Roman" w:hAnsi="Times New Roman" w:cs="Times New Roman"/>
          <w:color w:val="000000" w:themeColor="text1"/>
          <w:sz w:val="28"/>
          <w:szCs w:val="28"/>
        </w:rPr>
        <w:t xml:space="preserve">с. </w:t>
      </w:r>
      <w:r w:rsidRPr="000724BF">
        <w:rPr>
          <w:rFonts w:ascii="Times New Roman" w:hAnsi="Times New Roman" w:cs="Times New Roman"/>
          <w:color w:val="000000" w:themeColor="text1"/>
          <w:sz w:val="28"/>
          <w:szCs w:val="28"/>
        </w:rPr>
        <w:t>246].</w:t>
      </w:r>
    </w:p>
    <w:p w14:paraId="67EF70EE" w14:textId="2C22F2EB" w:rsidR="005A6D17" w:rsidRPr="00384C2B" w:rsidRDefault="005A6D17" w:rsidP="006F63A5">
      <w:pPr>
        <w:pStyle w:val="a6"/>
        <w:shd w:val="clear" w:color="auto" w:fill="FFFFFF"/>
        <w:tabs>
          <w:tab w:val="left" w:pos="993"/>
        </w:tabs>
        <w:spacing w:after="0" w:line="240" w:lineRule="auto"/>
        <w:ind w:left="0" w:firstLine="709"/>
        <w:jc w:val="both"/>
        <w:textAlignment w:val="baseline"/>
        <w:rPr>
          <w:rFonts w:ascii="Times New Roman" w:hAnsi="Times New Roman" w:cs="Times New Roman"/>
          <w:color w:val="000000" w:themeColor="text1"/>
          <w:sz w:val="28"/>
          <w:szCs w:val="28"/>
          <w:shd w:val="clear" w:color="auto" w:fill="FFFFFF"/>
        </w:rPr>
      </w:pPr>
      <w:r w:rsidRPr="000724BF">
        <w:rPr>
          <w:rFonts w:ascii="Times New Roman" w:hAnsi="Times New Roman" w:cs="Times New Roman"/>
          <w:color w:val="000000" w:themeColor="text1"/>
          <w:sz w:val="28"/>
          <w:szCs w:val="28"/>
        </w:rPr>
        <w:t xml:space="preserve">В этой связи в силу численности и наличия прямых контактов с Республикой Казахстан очень значимой в налаживании межкультурных коммуникаций представляется роль казахской диаспоры в РФ. </w:t>
      </w:r>
      <w:r w:rsidRPr="000724BF">
        <w:rPr>
          <w:rFonts w:ascii="Times New Roman" w:hAnsi="Times New Roman" w:cs="Times New Roman"/>
          <w:color w:val="000000" w:themeColor="text1"/>
          <w:sz w:val="28"/>
          <w:szCs w:val="28"/>
          <w:shd w:val="clear" w:color="auto" w:fill="FFFFFF"/>
        </w:rPr>
        <w:t xml:space="preserve">Казахи являются коренным народом в Российской Федерации, десятым по численности среди всех этносов страны. Численность казахов в Российской Федерации </w:t>
      </w:r>
      <w:r w:rsidRPr="000724BF">
        <w:rPr>
          <w:rFonts w:ascii="Times New Roman" w:hAnsi="Times New Roman" w:cs="Times New Roman"/>
          <w:color w:val="000000" w:themeColor="text1"/>
          <w:sz w:val="28"/>
          <w:szCs w:val="28"/>
        </w:rPr>
        <w:t xml:space="preserve">в 2002 году </w:t>
      </w:r>
      <w:r w:rsidRPr="000724BF">
        <w:rPr>
          <w:rFonts w:ascii="Times New Roman" w:hAnsi="Times New Roman" w:cs="Times New Roman"/>
          <w:color w:val="000000" w:themeColor="text1"/>
          <w:sz w:val="28"/>
          <w:szCs w:val="28"/>
          <w:shd w:val="clear" w:color="auto" w:fill="FFFFFF"/>
        </w:rPr>
        <w:t>составляла</w:t>
      </w:r>
      <w:r w:rsidRPr="000724BF">
        <w:rPr>
          <w:rFonts w:ascii="Times New Roman" w:hAnsi="Times New Roman" w:cs="Times New Roman"/>
          <w:color w:val="000000" w:themeColor="text1"/>
          <w:sz w:val="28"/>
          <w:szCs w:val="28"/>
        </w:rPr>
        <w:t xml:space="preserve"> </w:t>
      </w:r>
      <w:r w:rsidR="006F63A5">
        <w:rPr>
          <w:rFonts w:ascii="Times New Roman" w:hAnsi="Times New Roman" w:cs="Times New Roman"/>
          <w:color w:val="000000" w:themeColor="text1"/>
          <w:sz w:val="28"/>
          <w:szCs w:val="28"/>
        </w:rPr>
        <w:t>–</w:t>
      </w:r>
      <w:r w:rsidRPr="000724BF">
        <w:rPr>
          <w:rFonts w:ascii="Times New Roman" w:hAnsi="Times New Roman" w:cs="Times New Roman"/>
          <w:color w:val="000000" w:themeColor="text1"/>
          <w:sz w:val="28"/>
          <w:szCs w:val="28"/>
        </w:rPr>
        <w:t xml:space="preserve"> 652 тысяч, в </w:t>
      </w:r>
      <w:r w:rsidRPr="000724BF">
        <w:rPr>
          <w:rFonts w:ascii="Times New Roman" w:hAnsi="Times New Roman" w:cs="Times New Roman"/>
          <w:color w:val="000000" w:themeColor="text1"/>
          <w:sz w:val="28"/>
          <w:szCs w:val="28"/>
          <w:shd w:val="clear" w:color="auto" w:fill="FFFFFF"/>
        </w:rPr>
        <w:t>2010 году</w:t>
      </w:r>
      <w:r w:rsidR="006F63A5">
        <w:rPr>
          <w:rFonts w:ascii="Times New Roman" w:hAnsi="Times New Roman" w:cs="Times New Roman"/>
          <w:color w:val="000000" w:themeColor="text1"/>
          <w:sz w:val="28"/>
          <w:szCs w:val="28"/>
          <w:shd w:val="clear" w:color="auto" w:fill="FFFFFF"/>
        </w:rPr>
        <w:t xml:space="preserve"> –</w:t>
      </w:r>
      <w:r w:rsidRPr="000724BF">
        <w:rPr>
          <w:rFonts w:ascii="Times New Roman" w:hAnsi="Times New Roman" w:cs="Times New Roman"/>
          <w:color w:val="000000" w:themeColor="text1"/>
          <w:sz w:val="28"/>
          <w:szCs w:val="28"/>
          <w:shd w:val="clear" w:color="auto" w:fill="FFFFFF"/>
        </w:rPr>
        <w:t xml:space="preserve"> 647 тысяч человек. Большая часть российских казахов проживает вдоль линии фронтира в</w:t>
      </w:r>
      <w:r w:rsidR="006F63A5">
        <w:rPr>
          <w:rFonts w:ascii="Times New Roman" w:hAnsi="Times New Roman" w:cs="Times New Roman"/>
          <w:color w:val="000000" w:themeColor="text1"/>
          <w:sz w:val="28"/>
          <w:szCs w:val="28"/>
          <w:shd w:val="clear" w:color="auto" w:fill="FFFFFF"/>
        </w:rPr>
        <w:t xml:space="preserve"> </w:t>
      </w:r>
      <w:hyperlink r:id="rId44" w:tooltip="Астраханская область" w:history="1">
        <w:r w:rsidRPr="00384C2B">
          <w:rPr>
            <w:rStyle w:val="a5"/>
            <w:rFonts w:ascii="Times New Roman" w:hAnsi="Times New Roman" w:cs="Times New Roman"/>
            <w:color w:val="000000" w:themeColor="text1"/>
            <w:sz w:val="28"/>
            <w:szCs w:val="28"/>
            <w:u w:val="none"/>
            <w:shd w:val="clear" w:color="auto" w:fill="FFFFFF"/>
          </w:rPr>
          <w:t>Астраханской</w:t>
        </w:r>
      </w:hyperlink>
      <w:r w:rsidR="006F63A5">
        <w:rPr>
          <w:rStyle w:val="a5"/>
          <w:rFonts w:ascii="Times New Roman" w:hAnsi="Times New Roman" w:cs="Times New Roman"/>
          <w:color w:val="000000" w:themeColor="text1"/>
          <w:sz w:val="28"/>
          <w:szCs w:val="28"/>
          <w:u w:val="none"/>
          <w:shd w:val="clear" w:color="auto" w:fill="FFFFFF"/>
        </w:rPr>
        <w:t xml:space="preserve"> </w:t>
      </w:r>
      <w:r w:rsidRPr="00384C2B">
        <w:rPr>
          <w:rFonts w:ascii="Times New Roman" w:hAnsi="Times New Roman" w:cs="Times New Roman"/>
          <w:color w:val="000000" w:themeColor="text1"/>
          <w:sz w:val="28"/>
          <w:szCs w:val="28"/>
          <w:shd w:val="clear" w:color="auto" w:fill="FFFFFF"/>
        </w:rPr>
        <w:t>(149415 чел.),</w:t>
      </w:r>
      <w:r w:rsidR="006F63A5">
        <w:rPr>
          <w:rFonts w:ascii="Times New Roman" w:hAnsi="Times New Roman" w:cs="Times New Roman"/>
          <w:color w:val="000000" w:themeColor="text1"/>
          <w:sz w:val="28"/>
          <w:szCs w:val="28"/>
          <w:shd w:val="clear" w:color="auto" w:fill="FFFFFF"/>
        </w:rPr>
        <w:t xml:space="preserve"> </w:t>
      </w:r>
      <w:hyperlink r:id="rId45" w:tooltip="Оренбургская область" w:history="1">
        <w:r w:rsidRPr="00384C2B">
          <w:rPr>
            <w:rStyle w:val="a5"/>
            <w:rFonts w:ascii="Times New Roman" w:hAnsi="Times New Roman" w:cs="Times New Roman"/>
            <w:color w:val="000000" w:themeColor="text1"/>
            <w:sz w:val="28"/>
            <w:szCs w:val="28"/>
            <w:u w:val="none"/>
            <w:shd w:val="clear" w:color="auto" w:fill="FFFFFF"/>
          </w:rPr>
          <w:t>Оренбургской</w:t>
        </w:r>
      </w:hyperlink>
      <w:r w:rsidR="006F63A5">
        <w:rPr>
          <w:rStyle w:val="a5"/>
          <w:rFonts w:ascii="Times New Roman" w:hAnsi="Times New Roman" w:cs="Times New Roman"/>
          <w:color w:val="000000" w:themeColor="text1"/>
          <w:sz w:val="28"/>
          <w:szCs w:val="28"/>
          <w:u w:val="none"/>
          <w:shd w:val="clear" w:color="auto" w:fill="FFFFFF"/>
        </w:rPr>
        <w:t xml:space="preserve"> </w:t>
      </w:r>
      <w:r w:rsidRPr="00384C2B">
        <w:rPr>
          <w:rFonts w:ascii="Times New Roman" w:hAnsi="Times New Roman" w:cs="Times New Roman"/>
          <w:color w:val="000000" w:themeColor="text1"/>
          <w:sz w:val="28"/>
          <w:szCs w:val="28"/>
          <w:shd w:val="clear" w:color="auto" w:fill="FFFFFF"/>
        </w:rPr>
        <w:t>(120 262 чел.),</w:t>
      </w:r>
      <w:r w:rsidR="006F63A5">
        <w:rPr>
          <w:rFonts w:ascii="Times New Roman" w:hAnsi="Times New Roman" w:cs="Times New Roman"/>
          <w:color w:val="000000" w:themeColor="text1"/>
          <w:sz w:val="28"/>
          <w:szCs w:val="28"/>
          <w:shd w:val="clear" w:color="auto" w:fill="FFFFFF"/>
        </w:rPr>
        <w:t xml:space="preserve"> </w:t>
      </w:r>
      <w:hyperlink r:id="rId46" w:tooltip="Омская область" w:history="1">
        <w:r w:rsidRPr="00384C2B">
          <w:rPr>
            <w:rStyle w:val="a5"/>
            <w:rFonts w:ascii="Times New Roman" w:hAnsi="Times New Roman" w:cs="Times New Roman"/>
            <w:color w:val="000000" w:themeColor="text1"/>
            <w:sz w:val="28"/>
            <w:szCs w:val="28"/>
            <w:u w:val="none"/>
            <w:shd w:val="clear" w:color="auto" w:fill="FFFFFF"/>
          </w:rPr>
          <w:t>Омской</w:t>
        </w:r>
      </w:hyperlink>
      <w:r w:rsidR="006F63A5">
        <w:rPr>
          <w:rStyle w:val="a5"/>
          <w:rFonts w:ascii="Times New Roman" w:hAnsi="Times New Roman" w:cs="Times New Roman"/>
          <w:color w:val="000000" w:themeColor="text1"/>
          <w:sz w:val="28"/>
          <w:szCs w:val="28"/>
          <w:u w:val="none"/>
          <w:shd w:val="clear" w:color="auto" w:fill="FFFFFF"/>
        </w:rPr>
        <w:t xml:space="preserve"> </w:t>
      </w:r>
      <w:r w:rsidRPr="00384C2B">
        <w:rPr>
          <w:rFonts w:ascii="Times New Roman" w:hAnsi="Times New Roman" w:cs="Times New Roman"/>
          <w:color w:val="000000" w:themeColor="text1"/>
          <w:sz w:val="28"/>
          <w:szCs w:val="28"/>
          <w:shd w:val="clear" w:color="auto" w:fill="FFFFFF"/>
        </w:rPr>
        <w:t>(</w:t>
      </w:r>
      <w:r w:rsidRPr="00384C2B">
        <w:rPr>
          <w:rFonts w:ascii="Times New Roman" w:hAnsi="Times New Roman" w:cs="Times New Roman"/>
          <w:color w:val="000000" w:themeColor="text1"/>
          <w:sz w:val="28"/>
          <w:szCs w:val="28"/>
        </w:rPr>
        <w:t>третья по численности казахская община в РФ</w:t>
      </w:r>
      <w:r w:rsidRPr="00384C2B">
        <w:rPr>
          <w:rFonts w:ascii="Times New Roman" w:hAnsi="Times New Roman" w:cs="Times New Roman"/>
          <w:color w:val="000000" w:themeColor="text1"/>
          <w:sz w:val="28"/>
          <w:szCs w:val="28"/>
          <w:shd w:val="clear" w:color="auto" w:fill="FFFFFF"/>
        </w:rPr>
        <w:t xml:space="preserve"> </w:t>
      </w:r>
      <w:r w:rsidR="006F63A5">
        <w:rPr>
          <w:rFonts w:ascii="Times New Roman" w:hAnsi="Times New Roman" w:cs="Times New Roman"/>
          <w:color w:val="000000" w:themeColor="text1"/>
          <w:sz w:val="28"/>
          <w:szCs w:val="28"/>
          <w:shd w:val="clear" w:color="auto" w:fill="FFFFFF"/>
        </w:rPr>
        <w:t>–</w:t>
      </w:r>
      <w:r w:rsidRPr="00384C2B">
        <w:rPr>
          <w:rFonts w:ascii="Times New Roman" w:hAnsi="Times New Roman" w:cs="Times New Roman"/>
          <w:color w:val="000000" w:themeColor="text1"/>
          <w:sz w:val="28"/>
          <w:szCs w:val="28"/>
          <w:shd w:val="clear" w:color="auto" w:fill="FFFFFF"/>
        </w:rPr>
        <w:t xml:space="preserve"> 78 303 чел.) областях (таблица 16). </w:t>
      </w:r>
    </w:p>
    <w:p w14:paraId="67CC4289" w14:textId="30951504" w:rsidR="005A6D17" w:rsidRPr="000724BF" w:rsidRDefault="005A6D17" w:rsidP="006F63A5">
      <w:pPr>
        <w:pStyle w:val="a6"/>
        <w:tabs>
          <w:tab w:val="left" w:pos="993"/>
        </w:tabs>
        <w:spacing w:line="240" w:lineRule="auto"/>
        <w:ind w:left="0" w:firstLine="709"/>
        <w:jc w:val="both"/>
        <w:textAlignment w:val="baseline"/>
        <w:rPr>
          <w:rFonts w:ascii="Times New Roman" w:hAnsi="Times New Roman" w:cs="Times New Roman"/>
          <w:color w:val="000000" w:themeColor="text1"/>
          <w:sz w:val="28"/>
          <w:szCs w:val="28"/>
        </w:rPr>
      </w:pPr>
      <w:r w:rsidRPr="00384C2B">
        <w:rPr>
          <w:rFonts w:ascii="Times New Roman" w:hAnsi="Times New Roman" w:cs="Times New Roman"/>
          <w:color w:val="000000" w:themeColor="text1"/>
          <w:sz w:val="28"/>
          <w:szCs w:val="28"/>
          <w:shd w:val="clear" w:color="auto" w:fill="FFFFFF"/>
        </w:rPr>
        <w:t xml:space="preserve">Если брать на примере анализируемой зоны приграничья, в приграничных с СКО </w:t>
      </w:r>
      <w:hyperlink r:id="rId47" w:tooltip="Курганская область" w:history="1">
        <w:r w:rsidRPr="00384C2B">
          <w:rPr>
            <w:rStyle w:val="a5"/>
            <w:rFonts w:ascii="Times New Roman" w:hAnsi="Times New Roman" w:cs="Times New Roman"/>
            <w:color w:val="000000" w:themeColor="text1"/>
            <w:sz w:val="28"/>
            <w:szCs w:val="28"/>
            <w:u w:val="none"/>
            <w:shd w:val="clear" w:color="auto" w:fill="FFFFFF"/>
          </w:rPr>
          <w:t>Курганской области</w:t>
        </w:r>
      </w:hyperlink>
      <w:r w:rsidR="006F63A5">
        <w:rPr>
          <w:rStyle w:val="a5"/>
          <w:rFonts w:ascii="Times New Roman" w:hAnsi="Times New Roman" w:cs="Times New Roman"/>
          <w:color w:val="000000" w:themeColor="text1"/>
          <w:sz w:val="28"/>
          <w:szCs w:val="28"/>
          <w:u w:val="none"/>
          <w:shd w:val="clear" w:color="auto" w:fill="FFFFFF"/>
        </w:rPr>
        <w:t xml:space="preserve"> </w:t>
      </w:r>
      <w:r w:rsidRPr="00384C2B">
        <w:rPr>
          <w:rFonts w:ascii="Times New Roman" w:hAnsi="Times New Roman" w:cs="Times New Roman"/>
          <w:color w:val="000000" w:themeColor="text1"/>
          <w:sz w:val="28"/>
          <w:szCs w:val="28"/>
          <w:shd w:val="clear" w:color="auto" w:fill="FFFFFF"/>
        </w:rPr>
        <w:t xml:space="preserve">проживает </w:t>
      </w:r>
      <w:r w:rsidR="006F63A5">
        <w:rPr>
          <w:rFonts w:ascii="Times New Roman" w:hAnsi="Times New Roman" w:cs="Times New Roman"/>
          <w:color w:val="000000" w:themeColor="text1"/>
          <w:sz w:val="28"/>
          <w:szCs w:val="28"/>
          <w:shd w:val="clear" w:color="auto" w:fill="FFFFFF"/>
        </w:rPr>
        <w:t>–</w:t>
      </w:r>
      <w:r w:rsidRPr="00384C2B">
        <w:rPr>
          <w:rFonts w:ascii="Times New Roman" w:hAnsi="Times New Roman" w:cs="Times New Roman"/>
          <w:color w:val="000000" w:themeColor="text1"/>
          <w:sz w:val="28"/>
          <w:szCs w:val="28"/>
          <w:shd w:val="clear" w:color="auto" w:fill="FFFFFF"/>
        </w:rPr>
        <w:t xml:space="preserve"> 11,9 тысяч казахов, в </w:t>
      </w:r>
      <w:hyperlink r:id="rId48" w:tooltip="Тюменская область" w:history="1">
        <w:r w:rsidRPr="00384C2B">
          <w:rPr>
            <w:rStyle w:val="a5"/>
            <w:rFonts w:ascii="Times New Roman" w:hAnsi="Times New Roman" w:cs="Times New Roman"/>
            <w:color w:val="000000" w:themeColor="text1"/>
            <w:sz w:val="28"/>
            <w:szCs w:val="28"/>
            <w:u w:val="none"/>
            <w:shd w:val="clear" w:color="auto" w:fill="FFFFFF"/>
          </w:rPr>
          <w:t>Тюменской области</w:t>
        </w:r>
      </w:hyperlink>
      <w:r w:rsidR="006F63A5">
        <w:rPr>
          <w:rStyle w:val="a5"/>
          <w:rFonts w:ascii="Times New Roman" w:hAnsi="Times New Roman" w:cs="Times New Roman"/>
          <w:color w:val="000000" w:themeColor="text1"/>
          <w:sz w:val="28"/>
          <w:szCs w:val="28"/>
          <w:u w:val="none"/>
          <w:shd w:val="clear" w:color="auto" w:fill="FFFFFF"/>
        </w:rPr>
        <w:t xml:space="preserve"> </w:t>
      </w:r>
      <w:r w:rsidR="006F63A5">
        <w:rPr>
          <w:rFonts w:ascii="Times New Roman" w:hAnsi="Times New Roman" w:cs="Times New Roman"/>
          <w:color w:val="000000" w:themeColor="text1"/>
          <w:sz w:val="28"/>
          <w:szCs w:val="28"/>
          <w:shd w:val="clear" w:color="auto" w:fill="FFFFFF"/>
        </w:rPr>
        <w:t xml:space="preserve">– </w:t>
      </w:r>
      <w:r w:rsidRPr="00384C2B">
        <w:rPr>
          <w:rFonts w:ascii="Times New Roman" w:hAnsi="Times New Roman" w:cs="Times New Roman"/>
          <w:color w:val="000000" w:themeColor="text1"/>
          <w:sz w:val="28"/>
          <w:szCs w:val="28"/>
          <w:shd w:val="clear" w:color="auto" w:fill="FFFFFF"/>
        </w:rPr>
        <w:t xml:space="preserve">19,1 тысяч, в </w:t>
      </w:r>
      <w:r w:rsidRPr="00384C2B">
        <w:rPr>
          <w:rFonts w:ascii="Times New Roman" w:hAnsi="Times New Roman" w:cs="Times New Roman"/>
          <w:color w:val="000000" w:themeColor="text1"/>
          <w:sz w:val="28"/>
          <w:szCs w:val="28"/>
        </w:rPr>
        <w:t xml:space="preserve">Омской области – 78, 3 тыс. человек. Одной из главных особенностей расселения казахской диаспоры Омской области является то, что она численно преобладает в приграничных районах области, к примеру, в </w:t>
      </w:r>
      <w:hyperlink r:id="rId49" w:tooltip="Шербакульский район" w:history="1">
        <w:r w:rsidRPr="00384C2B">
          <w:rPr>
            <w:rStyle w:val="a5"/>
            <w:rFonts w:ascii="Times New Roman" w:hAnsi="Times New Roman" w:cs="Times New Roman"/>
            <w:color w:val="000000" w:themeColor="text1"/>
            <w:sz w:val="28"/>
            <w:szCs w:val="28"/>
            <w:u w:val="none"/>
            <w:shd w:val="clear" w:color="auto" w:fill="FFFFFF"/>
          </w:rPr>
          <w:t xml:space="preserve">Шербакульском районе доля казахов составляет </w:t>
        </w:r>
      </w:hyperlink>
      <w:r w:rsidRPr="00384C2B">
        <w:rPr>
          <w:rFonts w:ascii="Times New Roman" w:hAnsi="Times New Roman" w:cs="Times New Roman"/>
          <w:color w:val="000000" w:themeColor="text1"/>
          <w:sz w:val="28"/>
          <w:szCs w:val="28"/>
          <w:shd w:val="clear" w:color="auto" w:fill="FFFFFF"/>
        </w:rPr>
        <w:t xml:space="preserve">16,6% населения района. </w:t>
      </w:r>
      <w:r w:rsidRPr="00384C2B">
        <w:rPr>
          <w:rFonts w:ascii="Times New Roman" w:hAnsi="Times New Roman" w:cs="Times New Roman"/>
          <w:color w:val="000000" w:themeColor="text1"/>
          <w:sz w:val="28"/>
          <w:szCs w:val="28"/>
        </w:rPr>
        <w:t xml:space="preserve">Среди казахов Омской области преобладает городское население: 51% этнических казахов проживает в городе [323]. Представители казахской </w:t>
      </w:r>
      <w:r w:rsidRPr="000724BF">
        <w:rPr>
          <w:rFonts w:ascii="Times New Roman" w:hAnsi="Times New Roman" w:cs="Times New Roman"/>
          <w:color w:val="000000" w:themeColor="text1"/>
          <w:sz w:val="28"/>
          <w:szCs w:val="28"/>
        </w:rPr>
        <w:t>этнической группы не идентифицируют себя как диаспора на территории области, а относят себя к коренному населению. Это очень важный момент, который оказывает существенное влияние на самоидентификацию казахского населения региона. Интересно, что в начале XX века в Омской области было почти шестьсот казахских аулов, сегодня их осталось около сорока [324].</w:t>
      </w:r>
    </w:p>
    <w:p w14:paraId="22216713" w14:textId="329C8274" w:rsidR="005A6D17" w:rsidRPr="000724BF" w:rsidRDefault="005A6D17" w:rsidP="006F63A5">
      <w:pPr>
        <w:pStyle w:val="a6"/>
        <w:shd w:val="clear" w:color="auto" w:fill="FFFFFF"/>
        <w:tabs>
          <w:tab w:val="left" w:pos="993"/>
        </w:tabs>
        <w:spacing w:line="240" w:lineRule="auto"/>
        <w:ind w:left="0" w:firstLine="709"/>
        <w:jc w:val="both"/>
        <w:textAlignment w:val="baseline"/>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 xml:space="preserve">Именно представители казахской диаспоры активизируют многие аспекты сотрудничества между СКО и Омской областью, являются инициаторами и организаторами бизнес-миссий в Республику Казахстан и Республики Казахстан в Омскую область. Представители казахской диаспоры активно втягиваются в процесс оказания посреднических услуг. </w:t>
      </w:r>
    </w:p>
    <w:p w14:paraId="767C0D8E" w14:textId="71E0EE46" w:rsidR="005A6D17" w:rsidRPr="000724BF" w:rsidRDefault="005A6D17" w:rsidP="006F63A5">
      <w:pPr>
        <w:pStyle w:val="a6"/>
        <w:tabs>
          <w:tab w:val="left" w:pos="993"/>
        </w:tabs>
        <w:spacing w:before="15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 xml:space="preserve">Казахи Омской области вовлечены в социокультурную жизнь и представлены в различных властных структурах Омской области, учебных заведениях Омской области. На территории области действует 20 казахских </w:t>
      </w:r>
      <w:r w:rsidRPr="000724BF">
        <w:rPr>
          <w:rFonts w:ascii="Times New Roman" w:hAnsi="Times New Roman" w:cs="Times New Roman"/>
          <w:color w:val="000000" w:themeColor="text1"/>
          <w:sz w:val="28"/>
          <w:szCs w:val="28"/>
        </w:rPr>
        <w:lastRenderedPageBreak/>
        <w:t>национально-культурных организаций и центров, каждый из которых задействован в своей тематической нише, такие</w:t>
      </w:r>
      <w:r w:rsidR="00191EBB">
        <w:rPr>
          <w:rFonts w:ascii="Times New Roman" w:hAnsi="Times New Roman" w:cs="Times New Roman"/>
          <w:color w:val="000000" w:themeColor="text1"/>
          <w:sz w:val="28"/>
          <w:szCs w:val="28"/>
        </w:rPr>
        <w:t xml:space="preserve"> </w:t>
      </w:r>
      <w:r w:rsidRPr="000724BF">
        <w:rPr>
          <w:rFonts w:ascii="Times New Roman" w:hAnsi="Times New Roman" w:cs="Times New Roman"/>
          <w:color w:val="000000" w:themeColor="text1"/>
          <w:sz w:val="28"/>
          <w:szCs w:val="28"/>
        </w:rPr>
        <w:t>как, к примеру, Сибирский центр казахской культуры «Мөлдір», Фонд развития и сохранения казахского языка и культуры «Мирас», «Казахский национально-культурный центр» и другие.</w:t>
      </w:r>
    </w:p>
    <w:p w14:paraId="1020EFA2" w14:textId="7AE57B83" w:rsidR="005A6D17" w:rsidRPr="000724BF" w:rsidRDefault="005A6D17" w:rsidP="006F63A5">
      <w:pPr>
        <w:pStyle w:val="a6"/>
        <w:tabs>
          <w:tab w:val="left" w:pos="993"/>
        </w:tabs>
        <w:spacing w:after="0" w:line="240" w:lineRule="auto"/>
        <w:ind w:left="0" w:firstLine="709"/>
        <w:jc w:val="both"/>
        <w:textAlignment w:val="baseline"/>
        <w:rPr>
          <w:rStyle w:val="af0"/>
          <w:rFonts w:ascii="Times New Roman" w:hAnsi="Times New Roman" w:cs="Times New Roman"/>
          <w:b w:val="0"/>
          <w:color w:val="000000" w:themeColor="text1"/>
          <w:sz w:val="28"/>
          <w:szCs w:val="28"/>
          <w:bdr w:val="none" w:sz="0" w:space="0" w:color="auto" w:frame="1"/>
        </w:rPr>
      </w:pPr>
      <w:r w:rsidRPr="00384C2B">
        <w:rPr>
          <w:rStyle w:val="af0"/>
          <w:rFonts w:ascii="Times New Roman" w:hAnsi="Times New Roman" w:cs="Times New Roman"/>
          <w:b w:val="0"/>
          <w:bCs w:val="0"/>
          <w:color w:val="000000" w:themeColor="text1"/>
          <w:sz w:val="28"/>
          <w:szCs w:val="28"/>
          <w:bdr w:val="none" w:sz="0" w:space="0" w:color="auto" w:frame="1"/>
        </w:rPr>
        <w:t>В октябре 2019 года был проведен первый конгресс казахов Омской области, а в</w:t>
      </w:r>
      <w:r w:rsidRPr="000724BF">
        <w:rPr>
          <w:rFonts w:ascii="Times New Roman" w:hAnsi="Times New Roman" w:cs="Times New Roman"/>
          <w:color w:val="000000" w:themeColor="text1"/>
          <w:sz w:val="28"/>
          <w:szCs w:val="28"/>
          <w:shd w:val="clear" w:color="auto" w:fill="FFFFFF"/>
        </w:rPr>
        <w:t xml:space="preserve"> декабре того же года в Омске впервые состоялся форум казахской молодежи России «АЛГА </w:t>
      </w:r>
      <w:r w:rsidR="006F63A5">
        <w:rPr>
          <w:rFonts w:ascii="Times New Roman" w:hAnsi="Times New Roman" w:cs="Times New Roman"/>
          <w:color w:val="000000" w:themeColor="text1"/>
          <w:sz w:val="28"/>
          <w:szCs w:val="28"/>
          <w:shd w:val="clear" w:color="auto" w:fill="FFFFFF"/>
        </w:rPr>
        <w:t>–</w:t>
      </w:r>
      <w:r w:rsidRPr="000724BF">
        <w:rPr>
          <w:rFonts w:ascii="Times New Roman" w:hAnsi="Times New Roman" w:cs="Times New Roman"/>
          <w:color w:val="000000" w:themeColor="text1"/>
          <w:sz w:val="28"/>
          <w:szCs w:val="28"/>
          <w:shd w:val="clear" w:color="auto" w:fill="FFFFFF"/>
        </w:rPr>
        <w:t xml:space="preserve"> Авангард Лидеров Гражданского Актива», нацеленный на развитие гражданского общества и проектов трансграничного сотрудничества, сохранение культурного и исторического наследия казахов [325].</w:t>
      </w:r>
    </w:p>
    <w:p w14:paraId="5A95D4D2" w14:textId="7AF1440C" w:rsidR="005A6D17" w:rsidRPr="000724BF" w:rsidRDefault="005A6D17" w:rsidP="006F63A5">
      <w:pPr>
        <w:shd w:val="clear" w:color="auto" w:fill="FFFFFF"/>
        <w:tabs>
          <w:tab w:val="left" w:pos="993"/>
        </w:tabs>
        <w:ind w:firstLine="709"/>
        <w:jc w:val="both"/>
        <w:rPr>
          <w:color w:val="000000" w:themeColor="text1"/>
          <w:sz w:val="28"/>
          <w:szCs w:val="28"/>
        </w:rPr>
      </w:pPr>
      <w:r w:rsidRPr="000724BF">
        <w:rPr>
          <w:color w:val="000000" w:themeColor="text1"/>
          <w:sz w:val="28"/>
          <w:szCs w:val="28"/>
        </w:rPr>
        <w:t>Так же активно создаются ассоциации в Курганской (к примеру, первый съезд</w:t>
      </w:r>
      <w:r w:rsidR="00191EBB">
        <w:rPr>
          <w:color w:val="000000" w:themeColor="text1"/>
          <w:sz w:val="28"/>
          <w:szCs w:val="28"/>
        </w:rPr>
        <w:t xml:space="preserve"> казахов области</w:t>
      </w:r>
      <w:r w:rsidRPr="000724BF">
        <w:rPr>
          <w:color w:val="000000" w:themeColor="text1"/>
          <w:sz w:val="28"/>
          <w:szCs w:val="28"/>
        </w:rPr>
        <w:t xml:space="preserve"> состоялся 15 января 1993 года, а в марте 2005 года создана НПО </w:t>
      </w:r>
      <w:r w:rsidR="006F63A5">
        <w:rPr>
          <w:color w:val="000000" w:themeColor="text1"/>
          <w:sz w:val="28"/>
          <w:szCs w:val="28"/>
        </w:rPr>
        <w:t>–</w:t>
      </w:r>
      <w:r w:rsidRPr="000724BF">
        <w:rPr>
          <w:color w:val="000000" w:themeColor="text1"/>
          <w:sz w:val="28"/>
          <w:szCs w:val="28"/>
        </w:rPr>
        <w:t xml:space="preserve"> Курганская областная национально-культурной автономия казахов Зауралья) и Тюменской областях (также создана Национально-культурная автономия казахов Тюменской области). </w:t>
      </w:r>
      <w:r w:rsidRPr="000724BF">
        <w:rPr>
          <w:color w:val="000000" w:themeColor="text1"/>
          <w:sz w:val="28"/>
          <w:szCs w:val="28"/>
          <w:shd w:val="clear" w:color="auto" w:fill="FFFFFF"/>
        </w:rPr>
        <w:t>В последние годы ведется работа по</w:t>
      </w:r>
      <w:r w:rsidRPr="000724BF">
        <w:rPr>
          <w:color w:val="000000" w:themeColor="text1"/>
          <w:sz w:val="28"/>
          <w:szCs w:val="28"/>
        </w:rPr>
        <w:t xml:space="preserve"> развитию культуры, образования, языка и традиций казахов, </w:t>
      </w:r>
      <w:r w:rsidRPr="000724BF">
        <w:rPr>
          <w:color w:val="000000" w:themeColor="text1"/>
          <w:sz w:val="28"/>
          <w:szCs w:val="28"/>
          <w:shd w:val="clear" w:color="auto" w:fill="FFFFFF"/>
        </w:rPr>
        <w:t>идет тенденция возрождения и популяризации казахской культуры и языка, издаются</w:t>
      </w:r>
      <w:r w:rsidRPr="000724BF">
        <w:rPr>
          <w:color w:val="000000" w:themeColor="text1"/>
          <w:sz w:val="28"/>
          <w:szCs w:val="28"/>
        </w:rPr>
        <w:t xml:space="preserve"> казахские газеты, вещает казахское радио, организованы курсы казахского языка</w:t>
      </w:r>
      <w:r w:rsidR="00191EBB">
        <w:rPr>
          <w:color w:val="000000" w:themeColor="text1"/>
          <w:sz w:val="28"/>
          <w:szCs w:val="28"/>
        </w:rPr>
        <w:t>,</w:t>
      </w:r>
      <w:r w:rsidR="00191EBB" w:rsidRPr="00191EBB">
        <w:rPr>
          <w:color w:val="000000" w:themeColor="text1"/>
          <w:sz w:val="28"/>
          <w:szCs w:val="28"/>
        </w:rPr>
        <w:t xml:space="preserve"> </w:t>
      </w:r>
      <w:r w:rsidR="00191EBB" w:rsidRPr="000724BF">
        <w:rPr>
          <w:color w:val="000000" w:themeColor="text1"/>
          <w:sz w:val="28"/>
          <w:szCs w:val="28"/>
        </w:rPr>
        <w:t>в том числе и онлайн</w:t>
      </w:r>
      <w:r w:rsidRPr="000724BF">
        <w:rPr>
          <w:color w:val="000000" w:themeColor="text1"/>
          <w:sz w:val="28"/>
          <w:szCs w:val="28"/>
        </w:rPr>
        <w:t xml:space="preserve">. Есть в регионе </w:t>
      </w:r>
      <w:r w:rsidR="00191EBB" w:rsidRPr="000724BF">
        <w:rPr>
          <w:color w:val="000000" w:themeColor="text1"/>
          <w:sz w:val="28"/>
          <w:szCs w:val="28"/>
        </w:rPr>
        <w:t xml:space="preserve">школы </w:t>
      </w:r>
      <w:r w:rsidRPr="000724BF">
        <w:rPr>
          <w:color w:val="000000" w:themeColor="text1"/>
          <w:sz w:val="28"/>
          <w:szCs w:val="28"/>
        </w:rPr>
        <w:t xml:space="preserve">с этнокультурным компонентом, где казахский учат как второй иностранный [326]. Тюменская Национально-культурная автономия активно начала работать в экономической сфере, помогая российскому бизнесу закрепиться в Казахстане, а казахстанскому – в Тюменской области [327]. В частности, Совет автономии инициировал открытие авиасообщения Астана-Тюмень. </w:t>
      </w:r>
    </w:p>
    <w:p w14:paraId="41125441" w14:textId="6A87980A" w:rsidR="005A6D17" w:rsidRPr="000724BF" w:rsidRDefault="005A6D17" w:rsidP="006F63A5">
      <w:pPr>
        <w:tabs>
          <w:tab w:val="left" w:pos="993"/>
        </w:tabs>
        <w:autoSpaceDE w:val="0"/>
        <w:autoSpaceDN w:val="0"/>
        <w:adjustRightInd w:val="0"/>
        <w:ind w:firstLine="709"/>
        <w:jc w:val="both"/>
        <w:rPr>
          <w:color w:val="000000" w:themeColor="text1"/>
          <w:sz w:val="28"/>
          <w:szCs w:val="28"/>
        </w:rPr>
      </w:pPr>
      <w:r w:rsidRPr="000724BF">
        <w:rPr>
          <w:bCs/>
          <w:color w:val="000000" w:themeColor="text1"/>
          <w:sz w:val="28"/>
          <w:szCs w:val="28"/>
        </w:rPr>
        <w:t>Несмотря на то, что проблема языка является наиболее ощутимым проявлением активности казахской диаспоры, межкультурность не ограничивается лингвистической областью.</w:t>
      </w:r>
      <w:r w:rsidRPr="000724BF">
        <w:rPr>
          <w:color w:val="000000" w:themeColor="text1"/>
        </w:rPr>
        <w:t xml:space="preserve"> </w:t>
      </w:r>
      <w:r w:rsidRPr="000724BF">
        <w:rPr>
          <w:color w:val="000000" w:themeColor="text1"/>
          <w:sz w:val="28"/>
          <w:szCs w:val="28"/>
        </w:rPr>
        <w:t>Очевидно, что в этнокультурном пространстве на казахстанско</w:t>
      </w:r>
      <w:r w:rsidR="006F63A5">
        <w:rPr>
          <w:color w:val="000000" w:themeColor="text1"/>
          <w:sz w:val="28"/>
          <w:szCs w:val="28"/>
        </w:rPr>
        <w:t>-</w:t>
      </w:r>
      <w:r w:rsidRPr="000724BF">
        <w:rPr>
          <w:color w:val="000000" w:themeColor="text1"/>
          <w:sz w:val="28"/>
          <w:szCs w:val="28"/>
        </w:rPr>
        <w:t>российском порубежье этносы не подверглись дивергенции. В дальнейшем возможны разные сценарии их развития в зависимости от межгосударственной политики соседних государств.</w:t>
      </w:r>
    </w:p>
    <w:p w14:paraId="773724E4" w14:textId="77777777" w:rsidR="005A6D17" w:rsidRPr="000724BF" w:rsidRDefault="005A6D17" w:rsidP="006F63A5">
      <w:pPr>
        <w:tabs>
          <w:tab w:val="left" w:pos="993"/>
        </w:tabs>
        <w:autoSpaceDE w:val="0"/>
        <w:autoSpaceDN w:val="0"/>
        <w:adjustRightInd w:val="0"/>
        <w:ind w:firstLine="709"/>
        <w:jc w:val="both"/>
        <w:rPr>
          <w:bCs/>
          <w:color w:val="000000" w:themeColor="text1"/>
          <w:sz w:val="28"/>
          <w:szCs w:val="28"/>
        </w:rPr>
      </w:pPr>
      <w:r w:rsidRPr="000724BF">
        <w:rPr>
          <w:bCs/>
          <w:color w:val="000000" w:themeColor="text1"/>
          <w:sz w:val="28"/>
          <w:szCs w:val="28"/>
        </w:rPr>
        <w:t xml:space="preserve">Представленный в </w:t>
      </w:r>
      <w:r w:rsidRPr="000724BF">
        <w:rPr>
          <w:bCs/>
          <w:i/>
          <w:color w:val="000000" w:themeColor="text1"/>
          <w:sz w:val="28"/>
          <w:szCs w:val="28"/>
        </w:rPr>
        <w:t>данном параграфе а</w:t>
      </w:r>
      <w:r w:rsidRPr="000724BF">
        <w:rPr>
          <w:i/>
          <w:color w:val="000000" w:themeColor="text1"/>
          <w:sz w:val="28"/>
          <w:szCs w:val="28"/>
        </w:rPr>
        <w:t xml:space="preserve">нализ основных факторов развития региона </w:t>
      </w:r>
      <w:r w:rsidRPr="000724BF">
        <w:rPr>
          <w:bCs/>
          <w:i/>
          <w:color w:val="000000" w:themeColor="text1"/>
          <w:sz w:val="28"/>
          <w:szCs w:val="28"/>
        </w:rPr>
        <w:t>позволяет сделать следующий вывод</w:t>
      </w:r>
      <w:r w:rsidRPr="000724BF">
        <w:rPr>
          <w:bCs/>
          <w:color w:val="000000" w:themeColor="text1"/>
          <w:sz w:val="28"/>
          <w:szCs w:val="28"/>
        </w:rPr>
        <w:t xml:space="preserve"> о положении дел на данном участке приграничья РК.</w:t>
      </w:r>
    </w:p>
    <w:p w14:paraId="198F3285" w14:textId="77777777" w:rsidR="005A6D17" w:rsidRPr="000724BF" w:rsidRDefault="005A6D17" w:rsidP="006F63A5">
      <w:pPr>
        <w:pStyle w:val="a6"/>
        <w:tabs>
          <w:tab w:val="left" w:pos="993"/>
        </w:tabs>
        <w:spacing w:after="0" w:line="240" w:lineRule="auto"/>
        <w:ind w:left="0" w:firstLine="709"/>
        <w:jc w:val="both"/>
        <w:textAlignment w:val="baseline"/>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 xml:space="preserve">Пройдя всю цепочку исследования и проанализировав облик приграничных регионов СКО, мы видим отсутствие конструктивных проектов с высоким экономическим региональным эффектом, нет значимых результатов. В СКО остается актуальной проблема недостатка инвестиций. Интерес инвесторов основывается на оценках социально-экономической конъюнктуры региона. </w:t>
      </w:r>
    </w:p>
    <w:p w14:paraId="2591DD2D" w14:textId="44886D2D" w:rsidR="005A6D17" w:rsidRPr="000724BF" w:rsidRDefault="005A6D17" w:rsidP="006F63A5">
      <w:pPr>
        <w:tabs>
          <w:tab w:val="left" w:pos="993"/>
        </w:tabs>
        <w:ind w:firstLine="709"/>
        <w:jc w:val="both"/>
        <w:rPr>
          <w:color w:val="000000" w:themeColor="text1"/>
          <w:sz w:val="28"/>
          <w:szCs w:val="28"/>
        </w:rPr>
      </w:pPr>
      <w:r w:rsidRPr="000724BF">
        <w:rPr>
          <w:color w:val="000000" w:themeColor="text1"/>
          <w:sz w:val="28"/>
          <w:szCs w:val="28"/>
        </w:rPr>
        <w:t>Главное, районы демонстрируют социально-экономическую депрессивность. Нет кардинальных изменений в тех ключевых сферах, которые бы стали импульсом для развития области в целом. Это является вызовом для устойчивого развития региона и требует особого внимания властей.</w:t>
      </w:r>
    </w:p>
    <w:p w14:paraId="67DEDE6A" w14:textId="40D13157" w:rsidR="005A6D17" w:rsidRPr="000724BF" w:rsidRDefault="005A6D17" w:rsidP="006F63A5">
      <w:pPr>
        <w:pStyle w:val="a6"/>
        <w:tabs>
          <w:tab w:val="left" w:pos="993"/>
        </w:tabs>
        <w:spacing w:after="0" w:line="240" w:lineRule="auto"/>
        <w:ind w:left="0" w:firstLine="709"/>
        <w:jc w:val="both"/>
        <w:textAlignment w:val="baseline"/>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 xml:space="preserve">Эта часть казахстанско-российского приграничья характеризуется ярко выраженными демографическим дисбалансами. Анализ динамики </w:t>
      </w:r>
      <w:r w:rsidRPr="000724BF">
        <w:rPr>
          <w:rFonts w:ascii="Times New Roman" w:hAnsi="Times New Roman" w:cs="Times New Roman"/>
          <w:color w:val="000000" w:themeColor="text1"/>
          <w:sz w:val="28"/>
          <w:szCs w:val="28"/>
        </w:rPr>
        <w:lastRenderedPageBreak/>
        <w:t>демографических показателей по региону говорит о том, что необходима выработка адекватных мер стимулирования рождаемости, поощрение иммиграции в регион, но прежде всего стимулирование роста ВРП и уровня доходов населения.</w:t>
      </w:r>
    </w:p>
    <w:p w14:paraId="6C0764E4" w14:textId="47487367" w:rsidR="005A6D17" w:rsidRPr="000724BF" w:rsidRDefault="005A6D17" w:rsidP="006F63A5">
      <w:pPr>
        <w:tabs>
          <w:tab w:val="left" w:pos="993"/>
        </w:tabs>
        <w:autoSpaceDE w:val="0"/>
        <w:autoSpaceDN w:val="0"/>
        <w:adjustRightInd w:val="0"/>
        <w:ind w:firstLine="709"/>
        <w:jc w:val="both"/>
        <w:rPr>
          <w:rFonts w:eastAsiaTheme="minorHAnsi"/>
          <w:color w:val="000000" w:themeColor="text1"/>
          <w:sz w:val="28"/>
          <w:szCs w:val="28"/>
          <w:lang w:eastAsia="en-US"/>
        </w:rPr>
      </w:pPr>
      <w:r w:rsidRPr="000724BF">
        <w:rPr>
          <w:color w:val="000000" w:themeColor="text1"/>
          <w:sz w:val="28"/>
          <w:szCs w:val="28"/>
        </w:rPr>
        <w:t xml:space="preserve">Можно констатировать, что приграничье в СКО не воспользовалось преимуществами своей фронтирности, оставаясь под влиянием своей периферийности (это видно по всем параметрам периферийности - </w:t>
      </w:r>
      <w:r w:rsidRPr="000724BF">
        <w:rPr>
          <w:rFonts w:eastAsiaTheme="minorHAnsi"/>
          <w:color w:val="000000" w:themeColor="text1"/>
          <w:sz w:val="28"/>
          <w:szCs w:val="28"/>
          <w:lang w:eastAsia="en-US"/>
        </w:rPr>
        <w:t xml:space="preserve">сокращению численности населения, структурной слабости, слабой связанности с национальным рынком, зависимости от центра). </w:t>
      </w:r>
    </w:p>
    <w:p w14:paraId="72B67D9B" w14:textId="77777777" w:rsidR="005A6D17" w:rsidRPr="000724BF" w:rsidRDefault="005A6D17" w:rsidP="006F63A5">
      <w:pPr>
        <w:pStyle w:val="a6"/>
        <w:tabs>
          <w:tab w:val="left" w:pos="993"/>
        </w:tabs>
        <w:spacing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 xml:space="preserve">Этот фактор ведет к общему ухудшению демографических, социальных и экономических показателей области, в итоге, постепенно приграничный каркас РК в этой зоне пограничья деградирует. </w:t>
      </w:r>
    </w:p>
    <w:p w14:paraId="5DFD8A09" w14:textId="6D7AB47F" w:rsidR="005A6D17" w:rsidRPr="000724BF" w:rsidRDefault="005A6D17" w:rsidP="006F63A5">
      <w:pPr>
        <w:pStyle w:val="a6"/>
        <w:tabs>
          <w:tab w:val="left" w:pos="993"/>
        </w:tabs>
        <w:spacing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На наш взгляд, можно выделить следующие приоритеты развития данного приграничного региона:</w:t>
      </w:r>
    </w:p>
    <w:p w14:paraId="62A5564E" w14:textId="0754EE27" w:rsidR="005A6D17" w:rsidRPr="000724BF" w:rsidRDefault="005A6D17" w:rsidP="006F63A5">
      <w:pPr>
        <w:pStyle w:val="a6"/>
        <w:numPr>
          <w:ilvl w:val="0"/>
          <w:numId w:val="34"/>
        </w:numPr>
        <w:tabs>
          <w:tab w:val="left" w:pos="993"/>
        </w:tabs>
        <w:spacing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 xml:space="preserve">содействовать экономическому развитию </w:t>
      </w:r>
      <w:r w:rsidR="00343159">
        <w:rPr>
          <w:rFonts w:ascii="Times New Roman" w:hAnsi="Times New Roman" w:cs="Times New Roman"/>
          <w:color w:val="000000" w:themeColor="text1"/>
          <w:sz w:val="28"/>
          <w:szCs w:val="28"/>
        </w:rPr>
        <w:t xml:space="preserve">каждого </w:t>
      </w:r>
      <w:r w:rsidRPr="000724BF">
        <w:rPr>
          <w:rFonts w:ascii="Times New Roman" w:hAnsi="Times New Roman" w:cs="Times New Roman"/>
          <w:color w:val="000000" w:themeColor="text1"/>
          <w:sz w:val="28"/>
          <w:szCs w:val="28"/>
        </w:rPr>
        <w:t xml:space="preserve">трансграничного района на основе согласованного и комплексного подхода; </w:t>
      </w:r>
    </w:p>
    <w:p w14:paraId="7BECE2C5" w14:textId="77777777" w:rsidR="005A6D17" w:rsidRPr="000724BF" w:rsidRDefault="005A6D17" w:rsidP="006F63A5">
      <w:pPr>
        <w:pStyle w:val="a6"/>
        <w:numPr>
          <w:ilvl w:val="0"/>
          <w:numId w:val="34"/>
        </w:numPr>
        <w:tabs>
          <w:tab w:val="left" w:pos="993"/>
        </w:tabs>
        <w:spacing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 xml:space="preserve">развивать и укреплять идентичность приграничной территории с помощью культуры и туризма; </w:t>
      </w:r>
    </w:p>
    <w:p w14:paraId="49C4AA1C" w14:textId="77777777" w:rsidR="005A6D17" w:rsidRPr="000724BF" w:rsidRDefault="005A6D17" w:rsidP="006F63A5">
      <w:pPr>
        <w:pStyle w:val="a6"/>
        <w:numPr>
          <w:ilvl w:val="0"/>
          <w:numId w:val="34"/>
        </w:numPr>
        <w:tabs>
          <w:tab w:val="left" w:pos="993"/>
        </w:tabs>
        <w:spacing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 xml:space="preserve">укреплять чувство принадлежности к общему пространству за счет облегчения доступа к трансграничным услугам; </w:t>
      </w:r>
    </w:p>
    <w:p w14:paraId="18BEC878" w14:textId="77777777" w:rsidR="005A6D17" w:rsidRPr="000724BF" w:rsidRDefault="005A6D17" w:rsidP="006F63A5">
      <w:pPr>
        <w:pStyle w:val="a6"/>
        <w:numPr>
          <w:ilvl w:val="0"/>
          <w:numId w:val="34"/>
        </w:numPr>
        <w:tabs>
          <w:tab w:val="left" w:pos="993"/>
        </w:tabs>
        <w:spacing w:line="240" w:lineRule="auto"/>
        <w:ind w:left="0" w:firstLine="709"/>
        <w:jc w:val="both"/>
        <w:textAlignment w:val="top"/>
        <w:rPr>
          <w:color w:val="000000" w:themeColor="text1"/>
          <w:sz w:val="28"/>
          <w:szCs w:val="28"/>
        </w:rPr>
      </w:pPr>
      <w:r w:rsidRPr="000724BF">
        <w:rPr>
          <w:rFonts w:ascii="Times New Roman" w:hAnsi="Times New Roman" w:cs="Times New Roman"/>
          <w:color w:val="000000" w:themeColor="text1"/>
          <w:sz w:val="28"/>
          <w:szCs w:val="28"/>
        </w:rPr>
        <w:t xml:space="preserve">активизировать совместное управление территорией за счет устойчивого, скоординированного и комплексного развития условий жизни. </w:t>
      </w:r>
    </w:p>
    <w:p w14:paraId="6A1D6454" w14:textId="77777777" w:rsidR="005A6D17" w:rsidRPr="000724BF" w:rsidRDefault="005A6D17" w:rsidP="006F63A5">
      <w:pPr>
        <w:pStyle w:val="a6"/>
        <w:tabs>
          <w:tab w:val="left" w:pos="993"/>
        </w:tabs>
        <w:spacing w:after="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 xml:space="preserve">Повышению конкурентоспособности может способствовать тщательный анализ основных трендов развития приграничных районов СКО, определение возможностей, выявление ресурсов каждого территориального округа и использование эффективных стратегий в краткосрочной и долгосрочной перспективах. </w:t>
      </w:r>
    </w:p>
    <w:p w14:paraId="049EE853" w14:textId="77777777" w:rsidR="005A6D17" w:rsidRPr="000724BF" w:rsidRDefault="005A6D17" w:rsidP="006F63A5">
      <w:pPr>
        <w:tabs>
          <w:tab w:val="left" w:pos="993"/>
        </w:tabs>
        <w:ind w:firstLine="709"/>
        <w:rPr>
          <w:color w:val="000000" w:themeColor="text1"/>
        </w:rPr>
      </w:pPr>
    </w:p>
    <w:p w14:paraId="5F436AA7" w14:textId="1915E9A8" w:rsidR="005A6D17" w:rsidRPr="000724BF" w:rsidRDefault="005A6D17" w:rsidP="006F63A5">
      <w:pPr>
        <w:pStyle w:val="a3"/>
        <w:numPr>
          <w:ilvl w:val="1"/>
          <w:numId w:val="6"/>
        </w:numPr>
        <w:tabs>
          <w:tab w:val="left" w:pos="993"/>
          <w:tab w:val="left" w:pos="1276"/>
        </w:tabs>
        <w:autoSpaceDE w:val="0"/>
        <w:autoSpaceDN w:val="0"/>
        <w:adjustRightInd w:val="0"/>
        <w:ind w:left="0" w:firstLine="709"/>
        <w:jc w:val="both"/>
        <w:rPr>
          <w:bCs/>
          <w:color w:val="000000" w:themeColor="text1"/>
          <w:sz w:val="28"/>
          <w:szCs w:val="28"/>
        </w:rPr>
      </w:pPr>
      <w:r w:rsidRPr="000724BF">
        <w:rPr>
          <w:b/>
          <w:color w:val="000000" w:themeColor="text1"/>
          <w:sz w:val="28"/>
          <w:szCs w:val="28"/>
        </w:rPr>
        <w:t>Вызовы и перспективы развития казахстанско</w:t>
      </w:r>
      <w:r w:rsidR="006C0FDD">
        <w:rPr>
          <w:b/>
          <w:color w:val="000000" w:themeColor="text1"/>
          <w:sz w:val="28"/>
          <w:szCs w:val="28"/>
        </w:rPr>
        <w:t>-</w:t>
      </w:r>
      <w:r w:rsidRPr="000724BF">
        <w:rPr>
          <w:b/>
          <w:color w:val="000000" w:themeColor="text1"/>
          <w:sz w:val="28"/>
          <w:szCs w:val="28"/>
        </w:rPr>
        <w:t xml:space="preserve">российского приграничья </w:t>
      </w:r>
    </w:p>
    <w:p w14:paraId="40C58AB5" w14:textId="77777777" w:rsidR="005A6D17" w:rsidRPr="000724BF" w:rsidRDefault="005A6D17" w:rsidP="006F63A5">
      <w:pPr>
        <w:pStyle w:val="a3"/>
        <w:tabs>
          <w:tab w:val="left" w:pos="993"/>
        </w:tabs>
        <w:autoSpaceDE w:val="0"/>
        <w:autoSpaceDN w:val="0"/>
        <w:adjustRightInd w:val="0"/>
        <w:ind w:left="0" w:firstLine="709"/>
        <w:jc w:val="both"/>
        <w:rPr>
          <w:bCs/>
          <w:color w:val="000000" w:themeColor="text1"/>
          <w:sz w:val="28"/>
          <w:szCs w:val="28"/>
        </w:rPr>
      </w:pPr>
      <w:r w:rsidRPr="000724BF">
        <w:rPr>
          <w:bCs/>
          <w:color w:val="000000" w:themeColor="text1"/>
          <w:sz w:val="28"/>
          <w:szCs w:val="28"/>
        </w:rPr>
        <w:t xml:space="preserve">Исследование процессов, происходящих в экономике и социуме приграничных территорий РК и РФ на всем протяжении государственной границы, а также проблем соседства конкретных районов, проведенное в предыдущих параграфах раздела, позволяет оценить наиболее важные вызовы приграничному сотрудничеству РК и РФ, понять динамику построения возможных коллективных действий для использования территориальных ресурсов, на основе полученной оценки определить перспективы двусторонних взаимодействий. </w:t>
      </w:r>
    </w:p>
    <w:p w14:paraId="75670B1B" w14:textId="77777777" w:rsidR="005A6D17" w:rsidRPr="000724BF" w:rsidRDefault="005A6D17" w:rsidP="006F63A5">
      <w:pPr>
        <w:tabs>
          <w:tab w:val="left" w:pos="993"/>
        </w:tabs>
        <w:autoSpaceDE w:val="0"/>
        <w:autoSpaceDN w:val="0"/>
        <w:adjustRightInd w:val="0"/>
        <w:ind w:firstLine="709"/>
        <w:jc w:val="both"/>
        <w:rPr>
          <w:bCs/>
          <w:color w:val="000000" w:themeColor="text1"/>
          <w:sz w:val="28"/>
          <w:szCs w:val="28"/>
        </w:rPr>
      </w:pPr>
      <w:r w:rsidRPr="000724BF">
        <w:rPr>
          <w:bCs/>
          <w:color w:val="000000" w:themeColor="text1"/>
          <w:sz w:val="28"/>
          <w:szCs w:val="28"/>
        </w:rPr>
        <w:t>Нужно подчеркнуть, что хотя различные национальные интересы сопредельных стран препятствуют общему видению сотрудничества в районе границ, но оно может иметь собственную линию развития. Важна мотивация трансграничных сторон к сотрудничеству, понимание общих</w:t>
      </w:r>
      <w:r w:rsidRPr="000724BF">
        <w:rPr>
          <w:bCs/>
          <w:color w:val="000000" w:themeColor="text1"/>
          <w:sz w:val="28"/>
          <w:szCs w:val="28"/>
          <w:lang w:val="kk-KZ"/>
        </w:rPr>
        <w:t xml:space="preserve"> </w:t>
      </w:r>
      <w:r w:rsidRPr="000724BF">
        <w:rPr>
          <w:bCs/>
          <w:color w:val="000000" w:themeColor="text1"/>
          <w:sz w:val="28"/>
          <w:szCs w:val="28"/>
        </w:rPr>
        <w:t>проблем и общих приоритетов, которые могут стать</w:t>
      </w:r>
      <w:r w:rsidRPr="000724BF">
        <w:rPr>
          <w:bCs/>
          <w:color w:val="000000" w:themeColor="text1"/>
          <w:sz w:val="28"/>
          <w:szCs w:val="28"/>
          <w:lang w:val="kk-KZ"/>
        </w:rPr>
        <w:t xml:space="preserve"> </w:t>
      </w:r>
      <w:r w:rsidRPr="000724BF">
        <w:rPr>
          <w:bCs/>
          <w:color w:val="000000" w:themeColor="text1"/>
          <w:sz w:val="28"/>
          <w:szCs w:val="28"/>
        </w:rPr>
        <w:t>основой для развития сотрудничества.</w:t>
      </w:r>
      <w:r w:rsidRPr="000724BF">
        <w:rPr>
          <w:bCs/>
          <w:color w:val="000000" w:themeColor="text1"/>
          <w:sz w:val="28"/>
          <w:szCs w:val="28"/>
          <w:lang w:val="kk-KZ"/>
        </w:rPr>
        <w:t xml:space="preserve"> </w:t>
      </w:r>
    </w:p>
    <w:p w14:paraId="0D220459" w14:textId="77777777" w:rsidR="005A6D17" w:rsidRPr="000724BF" w:rsidRDefault="005A6D17" w:rsidP="006F63A5">
      <w:pPr>
        <w:tabs>
          <w:tab w:val="left" w:pos="993"/>
        </w:tabs>
        <w:ind w:firstLine="709"/>
        <w:jc w:val="both"/>
        <w:rPr>
          <w:color w:val="000000" w:themeColor="text1"/>
          <w:sz w:val="28"/>
          <w:szCs w:val="28"/>
        </w:rPr>
      </w:pPr>
      <w:r w:rsidRPr="000724BF">
        <w:rPr>
          <w:color w:val="000000" w:themeColor="text1"/>
          <w:sz w:val="28"/>
          <w:szCs w:val="28"/>
        </w:rPr>
        <w:t xml:space="preserve">Очевидно, что характер приграничных связей между РК и РФ </w:t>
      </w:r>
      <w:r w:rsidRPr="000724BF">
        <w:rPr>
          <w:color w:val="000000" w:themeColor="text1"/>
          <w:sz w:val="28"/>
          <w:szCs w:val="28"/>
          <w:lang w:val="kk-KZ"/>
        </w:rPr>
        <w:t>определяется общим уровнем развития сотрудничества двух государств</w:t>
      </w:r>
      <w:r w:rsidRPr="000724BF">
        <w:rPr>
          <w:color w:val="000000" w:themeColor="text1"/>
          <w:sz w:val="28"/>
          <w:szCs w:val="28"/>
        </w:rPr>
        <w:t xml:space="preserve">. </w:t>
      </w:r>
    </w:p>
    <w:p w14:paraId="6D0D6F6B" w14:textId="1829C256" w:rsidR="005A6D17" w:rsidRPr="000724BF" w:rsidRDefault="005A6D17" w:rsidP="006F63A5">
      <w:pPr>
        <w:tabs>
          <w:tab w:val="left" w:pos="993"/>
        </w:tabs>
        <w:autoSpaceDE w:val="0"/>
        <w:autoSpaceDN w:val="0"/>
        <w:adjustRightInd w:val="0"/>
        <w:ind w:firstLine="709"/>
        <w:jc w:val="both"/>
        <w:rPr>
          <w:color w:val="000000" w:themeColor="text1"/>
          <w:sz w:val="28"/>
          <w:szCs w:val="28"/>
        </w:rPr>
      </w:pPr>
      <w:r w:rsidRPr="000724BF">
        <w:rPr>
          <w:color w:val="000000" w:themeColor="text1"/>
          <w:sz w:val="28"/>
          <w:szCs w:val="28"/>
        </w:rPr>
        <w:lastRenderedPageBreak/>
        <w:t>Кроме того, Казахстан и Россия находятся в процессе создания общего экономического пространства</w:t>
      </w:r>
      <w:r w:rsidRPr="000724BF">
        <w:rPr>
          <w:color w:val="000000" w:themeColor="text1"/>
          <w:sz w:val="28"/>
          <w:szCs w:val="28"/>
          <w:lang w:val="kk-KZ"/>
        </w:rPr>
        <w:t xml:space="preserve"> в рамках ЕАЭС</w:t>
      </w:r>
      <w:r w:rsidRPr="000724BF">
        <w:rPr>
          <w:color w:val="000000" w:themeColor="text1"/>
          <w:sz w:val="28"/>
          <w:szCs w:val="28"/>
        </w:rPr>
        <w:t>, а это достаточно сложный процесс, который влияет</w:t>
      </w:r>
      <w:r w:rsidRPr="000724BF">
        <w:rPr>
          <w:color w:val="000000" w:themeColor="text1"/>
          <w:sz w:val="28"/>
          <w:szCs w:val="28"/>
          <w:lang w:val="kk-KZ"/>
        </w:rPr>
        <w:t xml:space="preserve"> </w:t>
      </w:r>
      <w:r w:rsidRPr="000724BF">
        <w:rPr>
          <w:color w:val="000000" w:themeColor="text1"/>
          <w:sz w:val="28"/>
          <w:szCs w:val="28"/>
        </w:rPr>
        <w:t xml:space="preserve">на приграничные регионы. «Фактически межрегиональное и приграничное сотрудничество между Казахстаном и Россией образует серьезную экономическую составляющую ЕАЭС, – утверждает один из казахстанских экспертов [328]. </w:t>
      </w:r>
    </w:p>
    <w:p w14:paraId="377858B4" w14:textId="57B04F6D" w:rsidR="005A6D17" w:rsidRPr="000724BF" w:rsidRDefault="005A6D17" w:rsidP="006F63A5">
      <w:pPr>
        <w:tabs>
          <w:tab w:val="left" w:pos="993"/>
        </w:tabs>
        <w:ind w:firstLine="709"/>
        <w:jc w:val="both"/>
        <w:rPr>
          <w:color w:val="000000" w:themeColor="text1"/>
          <w:sz w:val="28"/>
          <w:szCs w:val="28"/>
          <w:lang w:val="kk-KZ"/>
        </w:rPr>
      </w:pPr>
      <w:r w:rsidRPr="000724BF">
        <w:rPr>
          <w:color w:val="000000" w:themeColor="text1"/>
          <w:sz w:val="28"/>
          <w:szCs w:val="28"/>
        </w:rPr>
        <w:t xml:space="preserve">Согласимся с тем, что одним из факторов, </w:t>
      </w:r>
      <w:r w:rsidRPr="000724BF">
        <w:rPr>
          <w:color w:val="000000" w:themeColor="text1"/>
          <w:sz w:val="28"/>
          <w:szCs w:val="28"/>
          <w:lang w:val="kk-KZ"/>
        </w:rPr>
        <w:t xml:space="preserve">трансформирующих критерии пограничности и основные функции границы между Казахстаном и Россией, являются </w:t>
      </w:r>
      <w:r w:rsidRPr="000724BF">
        <w:rPr>
          <w:color w:val="000000" w:themeColor="text1"/>
          <w:sz w:val="28"/>
          <w:szCs w:val="28"/>
        </w:rPr>
        <w:t>п</w:t>
      </w:r>
      <w:r w:rsidRPr="000724BF">
        <w:rPr>
          <w:color w:val="000000" w:themeColor="text1"/>
          <w:sz w:val="28"/>
          <w:szCs w:val="28"/>
          <w:lang w:val="kk-KZ"/>
        </w:rPr>
        <w:t xml:space="preserve">роисходящие на евразийском пространстве интеграционные процессы. Яркой иллюстрацией может служить обеспечение условий для свободного передвижения людей в безвизовом пространстве ЕАЭС. В свою очередь, </w:t>
      </w:r>
      <w:r w:rsidRPr="000724BF">
        <w:rPr>
          <w:color w:val="000000" w:themeColor="text1"/>
          <w:sz w:val="28"/>
          <w:szCs w:val="28"/>
        </w:rPr>
        <w:t>роль интеграционных институтов в структурировании  взаимоотношений между приграничными регионами</w:t>
      </w:r>
      <w:r w:rsidRPr="000724BF">
        <w:rPr>
          <w:color w:val="000000" w:themeColor="text1"/>
          <w:sz w:val="28"/>
          <w:szCs w:val="28"/>
          <w:lang w:val="kk-KZ"/>
        </w:rPr>
        <w:t xml:space="preserve"> может выявить влияние </w:t>
      </w:r>
      <w:r w:rsidRPr="000724BF">
        <w:rPr>
          <w:color w:val="000000" w:themeColor="text1"/>
          <w:sz w:val="28"/>
          <w:szCs w:val="28"/>
        </w:rPr>
        <w:t xml:space="preserve">трансграничного сотрудничества на интеграционные процессы. Исходя из этого, </w:t>
      </w:r>
      <w:r w:rsidRPr="000724BF">
        <w:rPr>
          <w:color w:val="000000" w:themeColor="text1"/>
          <w:sz w:val="28"/>
          <w:szCs w:val="28"/>
          <w:lang w:val="kk-KZ"/>
        </w:rPr>
        <w:t>представляется важным</w:t>
      </w:r>
      <w:r w:rsidRPr="000724BF">
        <w:rPr>
          <w:color w:val="000000" w:themeColor="text1"/>
          <w:sz w:val="28"/>
          <w:szCs w:val="28"/>
        </w:rPr>
        <w:t xml:space="preserve"> переосмыслить приграничные связи через призму евразийских интеграционных проектов.</w:t>
      </w:r>
    </w:p>
    <w:p w14:paraId="1EEFBC8C" w14:textId="21E3F0AD" w:rsidR="005A6D17" w:rsidRPr="000724BF" w:rsidRDefault="005A6D17" w:rsidP="006F63A5">
      <w:pPr>
        <w:tabs>
          <w:tab w:val="left" w:pos="993"/>
        </w:tabs>
        <w:autoSpaceDE w:val="0"/>
        <w:autoSpaceDN w:val="0"/>
        <w:adjustRightInd w:val="0"/>
        <w:ind w:firstLine="709"/>
        <w:jc w:val="both"/>
        <w:rPr>
          <w:color w:val="000000" w:themeColor="text1"/>
          <w:sz w:val="28"/>
          <w:szCs w:val="28"/>
        </w:rPr>
      </w:pPr>
      <w:r w:rsidRPr="000724BF">
        <w:rPr>
          <w:color w:val="000000" w:themeColor="text1"/>
          <w:sz w:val="28"/>
          <w:szCs w:val="28"/>
          <w:lang w:val="kk-KZ"/>
        </w:rPr>
        <w:t>В частности, Т</w:t>
      </w:r>
      <w:r w:rsidRPr="000724BF">
        <w:rPr>
          <w:color w:val="000000" w:themeColor="text1"/>
          <w:sz w:val="28"/>
          <w:szCs w:val="28"/>
        </w:rPr>
        <w:t xml:space="preserve">аможенный Союз </w:t>
      </w:r>
      <w:r w:rsidRPr="000724BF">
        <w:rPr>
          <w:color w:val="000000" w:themeColor="text1"/>
          <w:sz w:val="28"/>
          <w:szCs w:val="28"/>
          <w:lang w:val="kk-KZ"/>
        </w:rPr>
        <w:t>имел определенные и</w:t>
      </w:r>
      <w:r w:rsidRPr="000724BF">
        <w:rPr>
          <w:color w:val="000000" w:themeColor="text1"/>
          <w:sz w:val="28"/>
          <w:szCs w:val="28"/>
        </w:rPr>
        <w:t xml:space="preserve">нституциональные эффекты для формирования общего приграничного пространства, поскольку появились нормативно-правовые документы, технические регламенты, стандарты, затрагивающие торговлю, агропромышленный комплекс, малое предпринимательство и другие сферы. Появились благоприятные правовые условия для увеличения интенсивности торгово-производственных связей в порубежье. </w:t>
      </w:r>
    </w:p>
    <w:p w14:paraId="6E210173" w14:textId="4094DBCA" w:rsidR="005A6D17" w:rsidRPr="000724BF" w:rsidRDefault="005A6D17" w:rsidP="006F63A5">
      <w:pPr>
        <w:tabs>
          <w:tab w:val="left" w:pos="993"/>
        </w:tabs>
        <w:ind w:firstLine="709"/>
        <w:jc w:val="both"/>
        <w:rPr>
          <w:color w:val="000000" w:themeColor="text1"/>
          <w:sz w:val="28"/>
          <w:szCs w:val="28"/>
        </w:rPr>
      </w:pPr>
      <w:r w:rsidRPr="000724BF">
        <w:rPr>
          <w:color w:val="000000" w:themeColor="text1"/>
          <w:sz w:val="28"/>
          <w:szCs w:val="28"/>
        </w:rPr>
        <w:t xml:space="preserve">Однако, даже в рамках </w:t>
      </w:r>
      <w:r w:rsidRPr="000724BF">
        <w:rPr>
          <w:rFonts w:eastAsiaTheme="minorHAnsi"/>
          <w:color w:val="000000" w:themeColor="text1"/>
          <w:sz w:val="28"/>
          <w:szCs w:val="28"/>
          <w:lang w:eastAsia="en-US"/>
        </w:rPr>
        <w:t>евразийского проекта результаты приграничного сотрудничества незначительны, так как, на наш взгляд, приграничные регионы не воспользовались в полной мере преимуществами интеграции (свободой движения товаров, услуг, капиталов и рабочей силы), которые могли стимулировать развитие приграничных связей.</w:t>
      </w:r>
      <w:r w:rsidRPr="000724BF">
        <w:rPr>
          <w:rFonts w:eastAsiaTheme="minorHAnsi"/>
          <w:color w:val="000000" w:themeColor="text1"/>
          <w:sz w:val="28"/>
          <w:szCs w:val="28"/>
          <w:lang w:val="kk-KZ" w:eastAsia="en-US"/>
        </w:rPr>
        <w:t xml:space="preserve"> </w:t>
      </w:r>
      <w:r w:rsidRPr="000724BF">
        <w:rPr>
          <w:color w:val="000000" w:themeColor="text1"/>
          <w:sz w:val="28"/>
          <w:szCs w:val="28"/>
        </w:rPr>
        <w:t xml:space="preserve">Хотя именно приграничные районы должны были первыми воспользоваться преимуществами общего таможенного пространства и общего рынка, но, на примере СКО мы видим, что в некотором роде, они остаются аутсайдерами в масштабе страны. </w:t>
      </w:r>
    </w:p>
    <w:p w14:paraId="03419AA2" w14:textId="60A5C287" w:rsidR="005A6D17" w:rsidRPr="000724BF" w:rsidRDefault="005A6D17" w:rsidP="006F63A5">
      <w:pPr>
        <w:pStyle w:val="a3"/>
        <w:tabs>
          <w:tab w:val="left" w:pos="993"/>
        </w:tabs>
        <w:autoSpaceDE w:val="0"/>
        <w:autoSpaceDN w:val="0"/>
        <w:adjustRightInd w:val="0"/>
        <w:ind w:left="0" w:firstLine="709"/>
        <w:jc w:val="both"/>
        <w:rPr>
          <w:color w:val="000000" w:themeColor="text1"/>
          <w:sz w:val="28"/>
          <w:szCs w:val="28"/>
        </w:rPr>
      </w:pPr>
      <w:r w:rsidRPr="000724BF">
        <w:rPr>
          <w:color w:val="000000" w:themeColor="text1"/>
          <w:sz w:val="28"/>
          <w:szCs w:val="28"/>
        </w:rPr>
        <w:t xml:space="preserve">Итак, несмотря на потенциал сотрудничества, мы видим ряд нерешенных проблем. </w:t>
      </w:r>
    </w:p>
    <w:p w14:paraId="06D5E417" w14:textId="688B6A0A" w:rsidR="005A6D17" w:rsidRPr="000724BF" w:rsidRDefault="000F541D" w:rsidP="006F63A5">
      <w:pPr>
        <w:pStyle w:val="a3"/>
        <w:tabs>
          <w:tab w:val="left" w:pos="993"/>
        </w:tabs>
        <w:autoSpaceDE w:val="0"/>
        <w:autoSpaceDN w:val="0"/>
        <w:adjustRightInd w:val="0"/>
        <w:ind w:left="0" w:firstLine="709"/>
        <w:jc w:val="both"/>
        <w:rPr>
          <w:color w:val="000000" w:themeColor="text1"/>
          <w:sz w:val="28"/>
          <w:szCs w:val="28"/>
        </w:rPr>
      </w:pPr>
      <w:hyperlink r:id="rId50" w:history="1">
        <w:r w:rsidR="005A6D17" w:rsidRPr="002E4A7E">
          <w:rPr>
            <w:rStyle w:val="a5"/>
            <w:rFonts w:eastAsiaTheme="majorEastAsia"/>
            <w:color w:val="000000" w:themeColor="text1"/>
            <w:sz w:val="28"/>
            <w:szCs w:val="28"/>
            <w:u w:val="none"/>
            <w:bdr w:val="none" w:sz="0" w:space="0" w:color="auto" w:frame="1"/>
          </w:rPr>
          <w:t>ЕАЭС</w:t>
        </w:r>
      </w:hyperlink>
      <w:r w:rsidR="006F63A5">
        <w:rPr>
          <w:rStyle w:val="a5"/>
          <w:rFonts w:eastAsiaTheme="majorEastAsia"/>
          <w:color w:val="000000" w:themeColor="text1"/>
          <w:sz w:val="28"/>
          <w:szCs w:val="28"/>
          <w:u w:val="none"/>
          <w:bdr w:val="none" w:sz="0" w:space="0" w:color="auto" w:frame="1"/>
        </w:rPr>
        <w:t xml:space="preserve"> </w:t>
      </w:r>
      <w:r w:rsidR="005A6D17" w:rsidRPr="000724BF">
        <w:rPr>
          <w:color w:val="000000" w:themeColor="text1"/>
          <w:sz w:val="28"/>
          <w:szCs w:val="28"/>
        </w:rPr>
        <w:t xml:space="preserve">работает около </w:t>
      </w:r>
      <w:r w:rsidR="002E4A7E">
        <w:rPr>
          <w:color w:val="000000" w:themeColor="text1"/>
          <w:sz w:val="28"/>
          <w:szCs w:val="28"/>
        </w:rPr>
        <w:t xml:space="preserve">8 </w:t>
      </w:r>
      <w:r w:rsidR="005A6D17" w:rsidRPr="000724BF">
        <w:rPr>
          <w:color w:val="000000" w:themeColor="text1"/>
          <w:sz w:val="28"/>
          <w:szCs w:val="28"/>
        </w:rPr>
        <w:t>лет и теоретически он должен был снять большинство барьеров, в том числе между приграничными регионами.</w:t>
      </w:r>
      <w:r w:rsidR="005A6D17" w:rsidRPr="000724BF">
        <w:rPr>
          <w:color w:val="000000" w:themeColor="text1"/>
          <w:sz w:val="28"/>
          <w:szCs w:val="28"/>
          <w:lang w:val="kk-KZ"/>
        </w:rPr>
        <w:t xml:space="preserve"> Но барьеры все еще </w:t>
      </w:r>
      <w:r w:rsidR="005A6D17" w:rsidRPr="000724BF">
        <w:rPr>
          <w:color w:val="000000" w:themeColor="text1"/>
          <w:sz w:val="28"/>
          <w:szCs w:val="28"/>
        </w:rPr>
        <w:t xml:space="preserve">сохраняются, </w:t>
      </w:r>
      <w:r w:rsidR="00102637">
        <w:rPr>
          <w:color w:val="000000" w:themeColor="text1"/>
          <w:sz w:val="28"/>
          <w:szCs w:val="28"/>
          <w:lang w:val="kk-KZ"/>
        </w:rPr>
        <w:t>поскольку</w:t>
      </w:r>
      <w:r w:rsidR="005A6D17" w:rsidRPr="000724BF">
        <w:rPr>
          <w:color w:val="000000" w:themeColor="text1"/>
          <w:sz w:val="28"/>
          <w:szCs w:val="28"/>
        </w:rPr>
        <w:t xml:space="preserve"> ЕЭК</w:t>
      </w:r>
      <w:r w:rsidR="00102637">
        <w:rPr>
          <w:color w:val="000000" w:themeColor="text1"/>
          <w:sz w:val="28"/>
          <w:szCs w:val="28"/>
        </w:rPr>
        <w:t xml:space="preserve"> </w:t>
      </w:r>
      <w:r w:rsidR="005A6D17" w:rsidRPr="000724BF">
        <w:rPr>
          <w:color w:val="000000" w:themeColor="text1"/>
          <w:sz w:val="28"/>
          <w:szCs w:val="28"/>
        </w:rPr>
        <w:t>сталкивается с национальными интересами. В противоположность объединительным процессам в Европе, происходящим на фоне размывания национальных границ, в пространстве ЕАЭС, напротив, происходит усилен</w:t>
      </w:r>
      <w:r w:rsidR="00102637">
        <w:rPr>
          <w:color w:val="000000" w:themeColor="text1"/>
          <w:sz w:val="28"/>
          <w:szCs w:val="28"/>
        </w:rPr>
        <w:t xml:space="preserve">ие национального суверенитета. </w:t>
      </w:r>
      <w:r w:rsidR="005A6D17" w:rsidRPr="000724BF">
        <w:rPr>
          <w:color w:val="000000" w:themeColor="text1"/>
          <w:sz w:val="28"/>
          <w:szCs w:val="28"/>
        </w:rPr>
        <w:t xml:space="preserve">Это связано с тем, что постсоветские страны, развивавшиеся десятилетия в составе одного государства, достигнув независимости, укрепляют государственные границы как важную составляющую своего суверенитета.  </w:t>
      </w:r>
    </w:p>
    <w:p w14:paraId="569BF26A" w14:textId="5D805125" w:rsidR="005A6D17" w:rsidRPr="00AE1A26" w:rsidRDefault="005A6D17" w:rsidP="006F63A5">
      <w:pPr>
        <w:pStyle w:val="a6"/>
        <w:tabs>
          <w:tab w:val="left" w:pos="993"/>
        </w:tabs>
        <w:spacing w:after="0" w:line="240" w:lineRule="auto"/>
        <w:ind w:left="0" w:firstLine="709"/>
        <w:jc w:val="both"/>
        <w:textAlignment w:val="top"/>
        <w:rPr>
          <w:rFonts w:ascii="Times New Roman" w:hAnsi="Times New Roman" w:cs="Times New Roman"/>
          <w:sz w:val="28"/>
          <w:szCs w:val="28"/>
        </w:rPr>
      </w:pPr>
      <w:r w:rsidRPr="000724BF">
        <w:rPr>
          <w:rFonts w:ascii="Times New Roman" w:hAnsi="Times New Roman" w:cs="Times New Roman"/>
          <w:color w:val="000000" w:themeColor="text1"/>
          <w:sz w:val="28"/>
          <w:szCs w:val="28"/>
        </w:rPr>
        <w:t>Несмотря на существующее культурное разнообразие, страны Европы имеют практически однородное политико</w:t>
      </w:r>
      <w:r w:rsidR="006F63A5">
        <w:rPr>
          <w:rFonts w:ascii="Times New Roman" w:hAnsi="Times New Roman" w:cs="Times New Roman"/>
          <w:color w:val="000000" w:themeColor="text1"/>
          <w:sz w:val="28"/>
          <w:szCs w:val="28"/>
        </w:rPr>
        <w:t>-</w:t>
      </w:r>
      <w:r w:rsidRPr="000724BF">
        <w:rPr>
          <w:rFonts w:ascii="Times New Roman" w:hAnsi="Times New Roman" w:cs="Times New Roman"/>
          <w:color w:val="000000" w:themeColor="text1"/>
          <w:sz w:val="28"/>
          <w:szCs w:val="28"/>
        </w:rPr>
        <w:t xml:space="preserve">экономическое пространство, в то </w:t>
      </w:r>
      <w:r w:rsidRPr="000724BF">
        <w:rPr>
          <w:rFonts w:ascii="Times New Roman" w:hAnsi="Times New Roman" w:cs="Times New Roman"/>
          <w:color w:val="000000" w:themeColor="text1"/>
          <w:sz w:val="28"/>
          <w:szCs w:val="28"/>
        </w:rPr>
        <w:lastRenderedPageBreak/>
        <w:t>время как постсоветские республики находятся в процессе нациестроительства</w:t>
      </w:r>
      <w:r w:rsidR="00AB75D8">
        <w:rPr>
          <w:rFonts w:ascii="Times New Roman" w:hAnsi="Times New Roman" w:cs="Times New Roman"/>
          <w:color w:val="000000" w:themeColor="text1"/>
          <w:sz w:val="28"/>
          <w:szCs w:val="28"/>
        </w:rPr>
        <w:t xml:space="preserve"> </w:t>
      </w:r>
      <w:r w:rsidRPr="000724BF">
        <w:rPr>
          <w:rFonts w:ascii="Times New Roman" w:hAnsi="Times New Roman" w:cs="Times New Roman"/>
          <w:color w:val="000000" w:themeColor="text1"/>
          <w:sz w:val="28"/>
          <w:szCs w:val="28"/>
        </w:rPr>
        <w:t>на различных</w:t>
      </w:r>
      <w:r w:rsidR="00AB75D8">
        <w:rPr>
          <w:rFonts w:ascii="Times New Roman" w:hAnsi="Times New Roman" w:cs="Times New Roman"/>
          <w:color w:val="000000" w:themeColor="text1"/>
          <w:sz w:val="28"/>
          <w:szCs w:val="28"/>
        </w:rPr>
        <w:t xml:space="preserve"> </w:t>
      </w:r>
      <w:r w:rsidRPr="000724BF">
        <w:rPr>
          <w:rFonts w:ascii="Times New Roman" w:hAnsi="Times New Roman" w:cs="Times New Roman"/>
          <w:color w:val="000000" w:themeColor="text1"/>
          <w:sz w:val="28"/>
          <w:szCs w:val="28"/>
        </w:rPr>
        <w:t xml:space="preserve">этапах и разница в экономическом, демографическом, социальном потенциале казахстанского и российского приграничья влияет на </w:t>
      </w:r>
      <w:r w:rsidRPr="00AE1A26">
        <w:rPr>
          <w:rFonts w:ascii="Times New Roman" w:hAnsi="Times New Roman" w:cs="Times New Roman"/>
          <w:sz w:val="28"/>
          <w:szCs w:val="28"/>
        </w:rPr>
        <w:t xml:space="preserve">неравномерное использование странами и регионами </w:t>
      </w:r>
      <w:r w:rsidR="006F63A5" w:rsidRPr="00AE1A26">
        <w:rPr>
          <w:rFonts w:ascii="Times New Roman" w:hAnsi="Times New Roman" w:cs="Times New Roman"/>
          <w:sz w:val="28"/>
          <w:szCs w:val="28"/>
        </w:rPr>
        <w:t>интеграционных эффектов [260</w:t>
      </w:r>
      <w:r w:rsidR="00102637" w:rsidRPr="00AE1A26">
        <w:rPr>
          <w:rFonts w:ascii="Times New Roman" w:hAnsi="Times New Roman" w:cs="Times New Roman"/>
          <w:sz w:val="28"/>
          <w:szCs w:val="28"/>
        </w:rPr>
        <w:t>, с.</w:t>
      </w:r>
      <w:r w:rsidR="00AE1A26">
        <w:rPr>
          <w:rFonts w:ascii="Times New Roman" w:hAnsi="Times New Roman" w:cs="Times New Roman"/>
          <w:sz w:val="28"/>
          <w:szCs w:val="28"/>
        </w:rPr>
        <w:t xml:space="preserve"> </w:t>
      </w:r>
      <w:r w:rsidR="00361152" w:rsidRPr="00AE1A26">
        <w:rPr>
          <w:rFonts w:ascii="Times New Roman" w:hAnsi="Times New Roman" w:cs="Times New Roman"/>
          <w:sz w:val="28"/>
          <w:szCs w:val="28"/>
        </w:rPr>
        <w:t>57</w:t>
      </w:r>
      <w:r w:rsidR="006F63A5" w:rsidRPr="00AE1A26">
        <w:rPr>
          <w:rFonts w:ascii="Times New Roman" w:hAnsi="Times New Roman" w:cs="Times New Roman"/>
          <w:sz w:val="28"/>
          <w:szCs w:val="28"/>
        </w:rPr>
        <w:t xml:space="preserve">]. </w:t>
      </w:r>
    </w:p>
    <w:p w14:paraId="37AFB5D9" w14:textId="2D0BB1D7" w:rsidR="005A6D17" w:rsidRPr="000724BF" w:rsidRDefault="005A6D17" w:rsidP="006F63A5">
      <w:pPr>
        <w:pStyle w:val="a3"/>
        <w:tabs>
          <w:tab w:val="left" w:pos="993"/>
        </w:tabs>
        <w:autoSpaceDE w:val="0"/>
        <w:autoSpaceDN w:val="0"/>
        <w:adjustRightInd w:val="0"/>
        <w:ind w:left="0" w:firstLine="709"/>
        <w:jc w:val="both"/>
        <w:rPr>
          <w:color w:val="000000" w:themeColor="text1"/>
          <w:sz w:val="28"/>
          <w:szCs w:val="28"/>
        </w:rPr>
      </w:pPr>
      <w:r w:rsidRPr="00AE1A26">
        <w:rPr>
          <w:sz w:val="28"/>
          <w:szCs w:val="28"/>
        </w:rPr>
        <w:t>Как уточняет Л.Б. Вардомский, происходит это потому</w:t>
      </w:r>
      <w:r w:rsidR="00AB75D8" w:rsidRPr="00AE1A26">
        <w:rPr>
          <w:sz w:val="28"/>
          <w:szCs w:val="28"/>
        </w:rPr>
        <w:t>,</w:t>
      </w:r>
      <w:r w:rsidRPr="00AE1A26">
        <w:rPr>
          <w:sz w:val="28"/>
          <w:szCs w:val="28"/>
        </w:rPr>
        <w:t xml:space="preserve"> что «евразийский </w:t>
      </w:r>
      <w:r w:rsidRPr="000724BF">
        <w:rPr>
          <w:color w:val="000000" w:themeColor="text1"/>
          <w:sz w:val="28"/>
          <w:szCs w:val="28"/>
        </w:rPr>
        <w:t xml:space="preserve">интеграционный проект пока не создал условий для устойчивого развития взаимных экономических связей стран-участниц, не стал значимым фактором модернизации их экономик». «Торможение» приграничного сотрудничества связано с тем, что связи </w:t>
      </w:r>
      <w:r w:rsidRPr="000724BF">
        <w:rPr>
          <w:color w:val="000000" w:themeColor="text1"/>
          <w:sz w:val="28"/>
          <w:szCs w:val="28"/>
          <w:lang w:val="kk-KZ"/>
        </w:rPr>
        <w:t xml:space="preserve">развиваются согласно «традиционной» модели, ограничиваются извлечением выгоды от обслуживания внешнеэкономических связей </w:t>
      </w:r>
      <w:r w:rsidR="00AB75D8">
        <w:rPr>
          <w:color w:val="000000" w:themeColor="text1"/>
          <w:sz w:val="28"/>
          <w:szCs w:val="28"/>
          <w:lang w:val="kk-KZ"/>
        </w:rPr>
        <w:t xml:space="preserve">стран </w:t>
      </w:r>
      <w:r w:rsidRPr="000724BF">
        <w:rPr>
          <w:color w:val="000000" w:themeColor="text1"/>
          <w:sz w:val="28"/>
          <w:szCs w:val="28"/>
          <w:lang w:val="kk-KZ"/>
        </w:rPr>
        <w:t>и приграничной торговли. Эта модель не способствовала модернизации приграничья, в</w:t>
      </w:r>
      <w:r w:rsidRPr="000724BF">
        <w:rPr>
          <w:color w:val="000000" w:themeColor="text1"/>
          <w:sz w:val="28"/>
          <w:szCs w:val="28"/>
        </w:rPr>
        <w:t xml:space="preserve"> то время как стоит «вопрос согласованной модернизации национальных экономик в условиях четвертой промышленной революции» [288,</w:t>
      </w:r>
      <w:r w:rsidR="00102637">
        <w:rPr>
          <w:color w:val="000000" w:themeColor="text1"/>
          <w:sz w:val="28"/>
          <w:szCs w:val="28"/>
        </w:rPr>
        <w:t xml:space="preserve"> </w:t>
      </w:r>
      <w:r w:rsidRPr="000724BF">
        <w:rPr>
          <w:color w:val="000000" w:themeColor="text1"/>
          <w:sz w:val="28"/>
          <w:szCs w:val="28"/>
          <w:lang w:val="en-US"/>
        </w:rPr>
        <w:t>c</w:t>
      </w:r>
      <w:r w:rsidRPr="000724BF">
        <w:rPr>
          <w:color w:val="000000" w:themeColor="text1"/>
          <w:sz w:val="28"/>
          <w:szCs w:val="28"/>
        </w:rPr>
        <w:t>.</w:t>
      </w:r>
      <w:r w:rsidR="00102637">
        <w:rPr>
          <w:color w:val="000000" w:themeColor="text1"/>
          <w:sz w:val="28"/>
          <w:szCs w:val="28"/>
        </w:rPr>
        <w:t xml:space="preserve"> </w:t>
      </w:r>
      <w:r w:rsidRPr="000724BF">
        <w:rPr>
          <w:color w:val="000000" w:themeColor="text1"/>
          <w:sz w:val="28"/>
          <w:szCs w:val="28"/>
        </w:rPr>
        <w:t>1</w:t>
      </w:r>
      <w:r w:rsidR="00102637">
        <w:rPr>
          <w:color w:val="000000" w:themeColor="text1"/>
          <w:sz w:val="28"/>
          <w:szCs w:val="28"/>
        </w:rPr>
        <w:t>4</w:t>
      </w:r>
      <w:r w:rsidRPr="000724BF">
        <w:rPr>
          <w:color w:val="000000" w:themeColor="text1"/>
          <w:sz w:val="28"/>
          <w:szCs w:val="28"/>
        </w:rPr>
        <w:t xml:space="preserve">6]. </w:t>
      </w:r>
    </w:p>
    <w:p w14:paraId="6AE01F38" w14:textId="30D08C82" w:rsidR="005A6D17" w:rsidRPr="000724BF" w:rsidRDefault="005A6D17" w:rsidP="006F63A5">
      <w:pPr>
        <w:pStyle w:val="a3"/>
        <w:tabs>
          <w:tab w:val="left" w:pos="993"/>
        </w:tabs>
        <w:autoSpaceDE w:val="0"/>
        <w:autoSpaceDN w:val="0"/>
        <w:adjustRightInd w:val="0"/>
        <w:ind w:left="0" w:firstLine="709"/>
        <w:jc w:val="both"/>
        <w:rPr>
          <w:color w:val="000000" w:themeColor="text1"/>
          <w:sz w:val="28"/>
          <w:szCs w:val="28"/>
        </w:rPr>
      </w:pPr>
      <w:r w:rsidRPr="000724BF">
        <w:rPr>
          <w:color w:val="000000" w:themeColor="text1"/>
          <w:sz w:val="28"/>
          <w:szCs w:val="28"/>
        </w:rPr>
        <w:t xml:space="preserve">Мы можем согласиться, что эта модель не способствовала усилению территориальной привлекательности приграничных районов, так как ее </w:t>
      </w:r>
      <w:r w:rsidRPr="000724BF">
        <w:rPr>
          <w:color w:val="000000" w:themeColor="text1"/>
          <w:sz w:val="28"/>
          <w:szCs w:val="28"/>
          <w:lang w:val="kk-KZ"/>
        </w:rPr>
        <w:t>потенциал на сегодняшний день</w:t>
      </w:r>
      <w:r w:rsidRPr="000724BF">
        <w:rPr>
          <w:color w:val="000000" w:themeColor="text1"/>
          <w:sz w:val="28"/>
          <w:szCs w:val="28"/>
        </w:rPr>
        <w:t xml:space="preserve"> выработан. Действительно, вышеприведенный анализ параметров приграничного сотрудничества свидетельствует о превалировании в</w:t>
      </w:r>
      <w:r w:rsidRPr="000724BF">
        <w:rPr>
          <w:color w:val="000000" w:themeColor="text1"/>
          <w:sz w:val="28"/>
          <w:szCs w:val="28"/>
          <w:lang w:val="kk-KZ"/>
        </w:rPr>
        <w:t xml:space="preserve"> приграничном сотрудничестве роли сырьевого сектора, в основном, сопредельные стороны осуществляют поставки сырой нефти, минеральных ресурсов, сельскохозяйственного сырья, которые к тому же зависят от цен на глобальных рынках</w:t>
      </w:r>
      <w:r w:rsidRPr="000724BF">
        <w:rPr>
          <w:color w:val="000000" w:themeColor="text1"/>
          <w:sz w:val="28"/>
          <w:szCs w:val="28"/>
        </w:rPr>
        <w:t>.</w:t>
      </w:r>
    </w:p>
    <w:p w14:paraId="331A9BEF" w14:textId="4BAB357C" w:rsidR="005A6D17" w:rsidRPr="000724BF" w:rsidRDefault="005A6D17" w:rsidP="006F63A5">
      <w:pPr>
        <w:pStyle w:val="a6"/>
        <w:tabs>
          <w:tab w:val="left" w:pos="993"/>
        </w:tabs>
        <w:spacing w:after="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 xml:space="preserve">Российские авторы считают одной из главных проблем российско-казахстанского приграничного сотрудничества проблему финансирования, с получением средств и эффективным их распределением [329]. На наш взгляд, одной из основных проблем представляются различия в правовой основе приграничного сотрудничества. </w:t>
      </w:r>
    </w:p>
    <w:p w14:paraId="1EDCEB94" w14:textId="022FC339" w:rsidR="005A6D17" w:rsidRPr="000724BF" w:rsidRDefault="005A6D17" w:rsidP="006F63A5">
      <w:pPr>
        <w:pStyle w:val="a6"/>
        <w:tabs>
          <w:tab w:val="left" w:pos="993"/>
        </w:tabs>
        <w:spacing w:after="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 xml:space="preserve">Проанализированный европейский опыт свидетельствует о том, что для обеспечения эффективности трансграничных проектов нужна общая правовая база или, как минимум, правовая координация.  </w:t>
      </w:r>
    </w:p>
    <w:p w14:paraId="1C4658BF" w14:textId="0E73F4E7" w:rsidR="005A6D17" w:rsidRPr="000724BF" w:rsidRDefault="005A6D17" w:rsidP="006F63A5">
      <w:pPr>
        <w:pStyle w:val="a3"/>
        <w:tabs>
          <w:tab w:val="left" w:pos="993"/>
        </w:tabs>
        <w:autoSpaceDE w:val="0"/>
        <w:autoSpaceDN w:val="0"/>
        <w:adjustRightInd w:val="0"/>
        <w:ind w:left="0" w:firstLine="709"/>
        <w:jc w:val="both"/>
        <w:rPr>
          <w:color w:val="000000" w:themeColor="text1"/>
          <w:sz w:val="28"/>
          <w:szCs w:val="28"/>
        </w:rPr>
      </w:pPr>
      <w:r w:rsidRPr="000724BF">
        <w:rPr>
          <w:color w:val="000000" w:themeColor="text1"/>
          <w:sz w:val="28"/>
          <w:szCs w:val="28"/>
        </w:rPr>
        <w:t>Особо влияют на развитие трансграничных взаимодействий, на их интенсивность и глубину межгосударственные различия в состоянии инфраструктуры, количестве пунктов пропуска, качестве дорог и телекоммуникаций. Сопредельные регионы</w:t>
      </w:r>
      <w:r w:rsidRPr="000724BF">
        <w:rPr>
          <w:color w:val="000000" w:themeColor="text1"/>
          <w:sz w:val="28"/>
          <w:szCs w:val="28"/>
          <w:lang w:val="kk-KZ"/>
        </w:rPr>
        <w:t xml:space="preserve"> РК и РФ </w:t>
      </w:r>
      <w:r w:rsidRPr="000724BF">
        <w:rPr>
          <w:color w:val="000000" w:themeColor="text1"/>
          <w:sz w:val="28"/>
          <w:szCs w:val="28"/>
        </w:rPr>
        <w:t xml:space="preserve">протянуты на значительные расстояния, </w:t>
      </w:r>
      <w:r w:rsidRPr="000724BF">
        <w:rPr>
          <w:color w:val="000000" w:themeColor="text1"/>
          <w:sz w:val="28"/>
          <w:szCs w:val="28"/>
          <w:lang w:val="kk-KZ"/>
        </w:rPr>
        <w:t xml:space="preserve">однако </w:t>
      </w:r>
      <w:r w:rsidRPr="000724BF">
        <w:rPr>
          <w:color w:val="000000" w:themeColor="text1"/>
          <w:sz w:val="28"/>
          <w:szCs w:val="28"/>
        </w:rPr>
        <w:t xml:space="preserve">технологический уровень инфраструктуры далек от мировых лидеров. Между тем, европейский опыт показывает, что состояние коммуникаций является ключевым фактором взаимодействия между регионами через национальные границы, устойчивости трансграничных связей.  </w:t>
      </w:r>
    </w:p>
    <w:p w14:paraId="51C751E8" w14:textId="65C07B83" w:rsidR="005A6D17" w:rsidRPr="000724BF" w:rsidRDefault="005A6D17" w:rsidP="006F63A5">
      <w:pPr>
        <w:tabs>
          <w:tab w:val="left" w:pos="993"/>
        </w:tabs>
        <w:ind w:firstLine="709"/>
        <w:jc w:val="both"/>
        <w:rPr>
          <w:color w:val="000000" w:themeColor="text1"/>
          <w:sz w:val="28"/>
          <w:szCs w:val="28"/>
        </w:rPr>
      </w:pPr>
      <w:r w:rsidRPr="000724BF">
        <w:rPr>
          <w:color w:val="000000" w:themeColor="text1"/>
          <w:sz w:val="28"/>
          <w:szCs w:val="28"/>
        </w:rPr>
        <w:t>Итак, на сегодняшний день уровень приграничного сотрудничества можно охарактеризовать как «низкий» ввиду отсутствия в российско-казахстанском приграничье интегрированных трансграничных регионов несмотря на наличие сложившихся за многие десятилетия торговых и производственных связей.</w:t>
      </w:r>
    </w:p>
    <w:p w14:paraId="669E05CC" w14:textId="77777777" w:rsidR="005A6D17" w:rsidRPr="000724BF" w:rsidRDefault="005A6D17" w:rsidP="006F63A5">
      <w:pPr>
        <w:tabs>
          <w:tab w:val="left" w:pos="993"/>
        </w:tabs>
        <w:autoSpaceDE w:val="0"/>
        <w:autoSpaceDN w:val="0"/>
        <w:adjustRightInd w:val="0"/>
        <w:ind w:firstLine="709"/>
        <w:jc w:val="both"/>
        <w:rPr>
          <w:color w:val="000000" w:themeColor="text1"/>
          <w:sz w:val="28"/>
          <w:szCs w:val="28"/>
          <w:lang w:val="kk-KZ"/>
        </w:rPr>
      </w:pPr>
      <w:r w:rsidRPr="000724BF">
        <w:rPr>
          <w:color w:val="000000" w:themeColor="text1"/>
          <w:sz w:val="28"/>
          <w:szCs w:val="28"/>
        </w:rPr>
        <w:t xml:space="preserve">Отвечая на вопрос, почему это не произошло, отчасти можно согласиться с российскими экспертами, указав на следующую причину: влияние </w:t>
      </w:r>
      <w:r w:rsidRPr="000724BF">
        <w:rPr>
          <w:color w:val="000000" w:themeColor="text1"/>
          <w:sz w:val="28"/>
          <w:szCs w:val="28"/>
          <w:lang w:val="kk-KZ"/>
        </w:rPr>
        <w:lastRenderedPageBreak/>
        <w:t xml:space="preserve">асимметричности в масштабах и уровне социально-экономического развития между странами, которая накладывает отпечаток на характер взаимоотношений между государствами, особенно на связи между приграничными регионами </w:t>
      </w:r>
      <w:r w:rsidRPr="000724BF">
        <w:rPr>
          <w:color w:val="000000" w:themeColor="text1"/>
          <w:sz w:val="28"/>
          <w:szCs w:val="28"/>
        </w:rPr>
        <w:t>[330]</w:t>
      </w:r>
      <w:r w:rsidRPr="000724BF">
        <w:rPr>
          <w:color w:val="000000" w:themeColor="text1"/>
          <w:sz w:val="28"/>
          <w:szCs w:val="28"/>
          <w:lang w:val="kk-KZ"/>
        </w:rPr>
        <w:t>.</w:t>
      </w:r>
    </w:p>
    <w:p w14:paraId="57515F1D" w14:textId="3785494D" w:rsidR="005A6D17" w:rsidRPr="000724BF" w:rsidRDefault="005A6D17" w:rsidP="006F63A5">
      <w:pPr>
        <w:tabs>
          <w:tab w:val="left" w:pos="993"/>
        </w:tabs>
        <w:ind w:firstLine="709"/>
        <w:jc w:val="both"/>
        <w:rPr>
          <w:color w:val="000000" w:themeColor="text1"/>
          <w:sz w:val="28"/>
          <w:szCs w:val="28"/>
          <w:lang w:val="kk-KZ"/>
        </w:rPr>
      </w:pPr>
      <w:r w:rsidRPr="000724BF">
        <w:rPr>
          <w:color w:val="000000" w:themeColor="text1"/>
          <w:sz w:val="28"/>
          <w:szCs w:val="28"/>
          <w:lang w:val="kk-KZ"/>
        </w:rPr>
        <w:t>Но, с другой стороны, как показывает мировой опыт, р</w:t>
      </w:r>
      <w:r w:rsidRPr="000724BF">
        <w:rPr>
          <w:color w:val="000000" w:themeColor="text1"/>
          <w:sz w:val="28"/>
          <w:szCs w:val="28"/>
        </w:rPr>
        <w:t>егиональные различия сопредельных стран по их месту в мировой экономике вполне могут стать ресурсом приграничного сотрудничества, поскольку могут позволить сопредельным странам  обмениваться определенными факторами производства.</w:t>
      </w:r>
      <w:r w:rsidRPr="000724BF">
        <w:rPr>
          <w:color w:val="000000" w:themeColor="text1"/>
          <w:sz w:val="28"/>
          <w:szCs w:val="28"/>
          <w:lang w:val="kk-KZ"/>
        </w:rPr>
        <w:t xml:space="preserve"> К примеру, эксперты отмечают, что в силу того, что Россия устанавливает более высокий налог на предпринимательскую деятельность чем в РК,  приграничный бизнес имеет тенденцию перетекать в Казахстан, где ему легче переносить налоговое бремя [</w:t>
      </w:r>
      <w:r w:rsidRPr="000724BF">
        <w:rPr>
          <w:color w:val="000000" w:themeColor="text1"/>
          <w:sz w:val="28"/>
          <w:szCs w:val="28"/>
        </w:rPr>
        <w:t>331</w:t>
      </w:r>
      <w:r w:rsidRPr="000724BF">
        <w:rPr>
          <w:color w:val="000000" w:themeColor="text1"/>
          <w:sz w:val="28"/>
          <w:szCs w:val="28"/>
          <w:lang w:val="kk-KZ"/>
        </w:rPr>
        <w:t xml:space="preserve">]. </w:t>
      </w:r>
    </w:p>
    <w:p w14:paraId="67BACCF9" w14:textId="3970F951" w:rsidR="005A6D17" w:rsidRPr="000724BF" w:rsidRDefault="005A6D17" w:rsidP="006F63A5">
      <w:pPr>
        <w:tabs>
          <w:tab w:val="left" w:pos="993"/>
        </w:tabs>
        <w:ind w:firstLine="709"/>
        <w:jc w:val="both"/>
        <w:rPr>
          <w:color w:val="000000" w:themeColor="text1"/>
          <w:sz w:val="28"/>
          <w:szCs w:val="28"/>
          <w:lang w:val="kk-KZ"/>
        </w:rPr>
      </w:pPr>
      <w:r w:rsidRPr="000724BF">
        <w:rPr>
          <w:color w:val="000000" w:themeColor="text1"/>
          <w:sz w:val="28"/>
          <w:szCs w:val="28"/>
        </w:rPr>
        <w:t>Как уточняется европейскими экспертами, иностранные</w:t>
      </w:r>
      <w:r w:rsidRPr="000724BF">
        <w:rPr>
          <w:color w:val="000000" w:themeColor="text1"/>
          <w:sz w:val="28"/>
          <w:szCs w:val="28"/>
          <w:lang w:val="kk-KZ"/>
        </w:rPr>
        <w:t xml:space="preserve"> </w:t>
      </w:r>
      <w:r w:rsidRPr="000724BF">
        <w:rPr>
          <w:color w:val="000000" w:themeColor="text1"/>
          <w:sz w:val="28"/>
          <w:szCs w:val="28"/>
        </w:rPr>
        <w:t xml:space="preserve">инвесторы оценивают потенциальный сектор для инвестиций на основе </w:t>
      </w:r>
      <w:r w:rsidRPr="000724BF">
        <w:rPr>
          <w:color w:val="000000" w:themeColor="text1"/>
          <w:sz w:val="28"/>
          <w:szCs w:val="28"/>
          <w:lang w:val="kk-KZ"/>
        </w:rPr>
        <w:t>ряда факторов [</w:t>
      </w:r>
      <w:r w:rsidRPr="000724BF">
        <w:rPr>
          <w:color w:val="000000" w:themeColor="text1"/>
          <w:sz w:val="28"/>
          <w:szCs w:val="28"/>
        </w:rPr>
        <w:t>40</w:t>
      </w:r>
      <w:r w:rsidRPr="000724BF">
        <w:rPr>
          <w:color w:val="000000" w:themeColor="text1"/>
          <w:sz w:val="28"/>
          <w:szCs w:val="28"/>
          <w:lang w:val="kk-KZ"/>
        </w:rPr>
        <w:t xml:space="preserve">], среди которых можно выделить следующие группы: </w:t>
      </w:r>
    </w:p>
    <w:p w14:paraId="04566CD0" w14:textId="0F59DDBA" w:rsidR="005A6D17" w:rsidRPr="000724BF" w:rsidRDefault="005A6D17" w:rsidP="006F63A5">
      <w:pPr>
        <w:pStyle w:val="a3"/>
        <w:numPr>
          <w:ilvl w:val="0"/>
          <w:numId w:val="14"/>
        </w:numPr>
        <w:tabs>
          <w:tab w:val="left" w:pos="993"/>
        </w:tabs>
        <w:ind w:left="0" w:firstLine="709"/>
        <w:jc w:val="both"/>
        <w:rPr>
          <w:color w:val="000000" w:themeColor="text1"/>
          <w:sz w:val="28"/>
          <w:szCs w:val="28"/>
        </w:rPr>
      </w:pPr>
      <w:r w:rsidRPr="000724BF">
        <w:rPr>
          <w:color w:val="000000" w:themeColor="text1"/>
          <w:sz w:val="28"/>
          <w:szCs w:val="28"/>
          <w:lang w:val="kk-KZ"/>
        </w:rPr>
        <w:t>так называемые «</w:t>
      </w:r>
      <w:r w:rsidRPr="000724BF">
        <w:rPr>
          <w:color w:val="000000" w:themeColor="text1"/>
          <w:sz w:val="28"/>
          <w:szCs w:val="28"/>
        </w:rPr>
        <w:t>жестк</w:t>
      </w:r>
      <w:r w:rsidRPr="000724BF">
        <w:rPr>
          <w:color w:val="000000" w:themeColor="text1"/>
          <w:sz w:val="28"/>
          <w:szCs w:val="28"/>
          <w:lang w:val="kk-KZ"/>
        </w:rPr>
        <w:t>ие»</w:t>
      </w:r>
      <w:r w:rsidRPr="000724BF">
        <w:rPr>
          <w:color w:val="000000" w:themeColor="text1"/>
          <w:sz w:val="28"/>
          <w:szCs w:val="28"/>
        </w:rPr>
        <w:t xml:space="preserve"> фактор</w:t>
      </w:r>
      <w:r w:rsidRPr="000724BF">
        <w:rPr>
          <w:color w:val="000000" w:themeColor="text1"/>
          <w:sz w:val="28"/>
          <w:szCs w:val="28"/>
          <w:lang w:val="kk-KZ"/>
        </w:rPr>
        <w:t>ы</w:t>
      </w:r>
      <w:r w:rsidRPr="000724BF">
        <w:rPr>
          <w:color w:val="000000" w:themeColor="text1"/>
          <w:sz w:val="28"/>
          <w:szCs w:val="28"/>
        </w:rPr>
        <w:t xml:space="preserve"> (транспортное сообщение, наличие площадей,</w:t>
      </w:r>
      <w:r w:rsidRPr="000724BF">
        <w:rPr>
          <w:color w:val="000000" w:themeColor="text1"/>
          <w:sz w:val="28"/>
          <w:szCs w:val="28"/>
          <w:lang w:val="kk-KZ"/>
        </w:rPr>
        <w:t xml:space="preserve"> </w:t>
      </w:r>
      <w:r w:rsidRPr="000724BF">
        <w:rPr>
          <w:color w:val="000000" w:themeColor="text1"/>
          <w:sz w:val="28"/>
          <w:szCs w:val="28"/>
        </w:rPr>
        <w:t>рынок занятости, энергоснабжение, местные и национальные налоги)</w:t>
      </w:r>
      <w:r w:rsidRPr="000724BF">
        <w:rPr>
          <w:color w:val="000000" w:themeColor="text1"/>
          <w:sz w:val="28"/>
          <w:szCs w:val="28"/>
          <w:lang w:val="kk-KZ"/>
        </w:rPr>
        <w:t>;</w:t>
      </w:r>
    </w:p>
    <w:p w14:paraId="029920D0" w14:textId="059BD861" w:rsidR="005A6D17" w:rsidRPr="000724BF" w:rsidRDefault="005A6D17" w:rsidP="006F63A5">
      <w:pPr>
        <w:pStyle w:val="a3"/>
        <w:numPr>
          <w:ilvl w:val="0"/>
          <w:numId w:val="14"/>
        </w:numPr>
        <w:tabs>
          <w:tab w:val="left" w:pos="993"/>
        </w:tabs>
        <w:ind w:left="0" w:firstLine="709"/>
        <w:jc w:val="both"/>
        <w:rPr>
          <w:color w:val="000000" w:themeColor="text1"/>
          <w:sz w:val="28"/>
          <w:szCs w:val="28"/>
        </w:rPr>
      </w:pPr>
      <w:r w:rsidRPr="000724BF">
        <w:rPr>
          <w:color w:val="000000" w:themeColor="text1"/>
          <w:sz w:val="28"/>
          <w:szCs w:val="28"/>
        </w:rPr>
        <w:t>«мягки</w:t>
      </w:r>
      <w:r w:rsidRPr="000724BF">
        <w:rPr>
          <w:color w:val="000000" w:themeColor="text1"/>
          <w:sz w:val="28"/>
          <w:szCs w:val="28"/>
          <w:lang w:val="kk-KZ"/>
        </w:rPr>
        <w:t>е»</w:t>
      </w:r>
      <w:r w:rsidRPr="000724BF">
        <w:rPr>
          <w:color w:val="000000" w:themeColor="text1"/>
          <w:sz w:val="28"/>
          <w:szCs w:val="28"/>
        </w:rPr>
        <w:t xml:space="preserve"> фактор</w:t>
      </w:r>
      <w:r w:rsidRPr="000724BF">
        <w:rPr>
          <w:color w:val="000000" w:themeColor="text1"/>
          <w:sz w:val="28"/>
          <w:szCs w:val="28"/>
          <w:lang w:val="kk-KZ"/>
        </w:rPr>
        <w:t>ы</w:t>
      </w:r>
      <w:r w:rsidRPr="000724BF">
        <w:rPr>
          <w:color w:val="000000" w:themeColor="text1"/>
          <w:sz w:val="28"/>
          <w:szCs w:val="28"/>
        </w:rPr>
        <w:t>, связанные с особенностями бизнеса в регионе (местный и региональный имидж и деловой климат, профессиональные сети и партнеры по сотрудничеству,</w:t>
      </w:r>
      <w:r w:rsidRPr="000724BF">
        <w:rPr>
          <w:color w:val="000000" w:themeColor="text1"/>
          <w:sz w:val="28"/>
          <w:szCs w:val="28"/>
          <w:lang w:val="kk-KZ"/>
        </w:rPr>
        <w:t xml:space="preserve"> </w:t>
      </w:r>
      <w:r w:rsidRPr="000724BF">
        <w:rPr>
          <w:color w:val="000000" w:themeColor="text1"/>
          <w:sz w:val="28"/>
          <w:szCs w:val="28"/>
        </w:rPr>
        <w:t>исследования и разработки, инновационная среда региона)</w:t>
      </w:r>
      <w:r w:rsidRPr="000724BF">
        <w:rPr>
          <w:color w:val="000000" w:themeColor="text1"/>
          <w:sz w:val="28"/>
          <w:szCs w:val="28"/>
          <w:lang w:val="kk-KZ"/>
        </w:rPr>
        <w:t>;</w:t>
      </w:r>
      <w:r w:rsidRPr="000724BF">
        <w:rPr>
          <w:color w:val="000000" w:themeColor="text1"/>
          <w:sz w:val="28"/>
          <w:szCs w:val="28"/>
        </w:rPr>
        <w:t xml:space="preserve"> </w:t>
      </w:r>
    </w:p>
    <w:p w14:paraId="478C7659" w14:textId="77777777" w:rsidR="005A6D17" w:rsidRPr="000724BF" w:rsidRDefault="005A6D17" w:rsidP="006F63A5">
      <w:pPr>
        <w:pStyle w:val="a3"/>
        <w:numPr>
          <w:ilvl w:val="0"/>
          <w:numId w:val="14"/>
        </w:numPr>
        <w:tabs>
          <w:tab w:val="left" w:pos="993"/>
        </w:tabs>
        <w:ind w:left="0" w:firstLine="709"/>
        <w:jc w:val="both"/>
        <w:rPr>
          <w:color w:val="000000" w:themeColor="text1"/>
          <w:sz w:val="28"/>
          <w:szCs w:val="28"/>
        </w:rPr>
      </w:pPr>
      <w:r w:rsidRPr="000724BF">
        <w:rPr>
          <w:color w:val="000000" w:themeColor="text1"/>
          <w:sz w:val="28"/>
          <w:szCs w:val="28"/>
          <w:lang w:val="kk-KZ"/>
        </w:rPr>
        <w:t xml:space="preserve">факторы, связанные </w:t>
      </w:r>
      <w:r w:rsidRPr="000724BF">
        <w:rPr>
          <w:color w:val="000000" w:themeColor="text1"/>
          <w:sz w:val="28"/>
          <w:szCs w:val="28"/>
        </w:rPr>
        <w:t>с личными аспектами (например, качество</w:t>
      </w:r>
      <w:r w:rsidRPr="000724BF">
        <w:rPr>
          <w:color w:val="000000" w:themeColor="text1"/>
          <w:sz w:val="28"/>
          <w:szCs w:val="28"/>
          <w:lang w:val="kk-KZ"/>
        </w:rPr>
        <w:t xml:space="preserve"> </w:t>
      </w:r>
      <w:r w:rsidRPr="000724BF">
        <w:rPr>
          <w:color w:val="000000" w:themeColor="text1"/>
          <w:sz w:val="28"/>
          <w:szCs w:val="28"/>
        </w:rPr>
        <w:t>жизни и окружающей среды, возможности образования и досуга). </w:t>
      </w:r>
    </w:p>
    <w:p w14:paraId="72A5034E" w14:textId="77777777" w:rsidR="005A6D17" w:rsidRPr="000724BF" w:rsidRDefault="005A6D17" w:rsidP="006F63A5">
      <w:pPr>
        <w:tabs>
          <w:tab w:val="left" w:pos="993"/>
        </w:tabs>
        <w:ind w:firstLine="709"/>
        <w:jc w:val="both"/>
        <w:rPr>
          <w:color w:val="000000" w:themeColor="text1"/>
          <w:sz w:val="28"/>
          <w:szCs w:val="28"/>
        </w:rPr>
      </w:pPr>
      <w:r w:rsidRPr="000724BF">
        <w:rPr>
          <w:color w:val="000000" w:themeColor="text1"/>
          <w:sz w:val="28"/>
          <w:szCs w:val="28"/>
        </w:rPr>
        <w:t xml:space="preserve">Как было показано в локальном кейсе, в данной зоне приграничья Казахстана существует заметная дифференциация с сопредельными регионами РФ по ряду вышеприведенных параметров, что должно мотивировать власти к сотрудничеству. </w:t>
      </w:r>
    </w:p>
    <w:p w14:paraId="3F7CC969" w14:textId="34B23FDA" w:rsidR="005A6D17" w:rsidRPr="000724BF" w:rsidRDefault="005A6D17" w:rsidP="006F63A5">
      <w:pPr>
        <w:tabs>
          <w:tab w:val="left" w:pos="993"/>
        </w:tabs>
        <w:autoSpaceDE w:val="0"/>
        <w:autoSpaceDN w:val="0"/>
        <w:adjustRightInd w:val="0"/>
        <w:ind w:firstLine="709"/>
        <w:jc w:val="both"/>
        <w:rPr>
          <w:color w:val="000000" w:themeColor="text1"/>
          <w:sz w:val="28"/>
          <w:szCs w:val="28"/>
        </w:rPr>
      </w:pPr>
      <w:r w:rsidRPr="000724BF">
        <w:rPr>
          <w:color w:val="000000" w:themeColor="text1"/>
          <w:sz w:val="28"/>
          <w:szCs w:val="28"/>
        </w:rPr>
        <w:t xml:space="preserve">Большинство исследователей отмечает, что снятие административных барьеров способствует формированию трансграничных регионов, сокращая трансграничные различия, выравнивая региональное развитие, усиливая связанность пространства. </w:t>
      </w:r>
      <w:r w:rsidR="00180D37">
        <w:rPr>
          <w:color w:val="000000" w:themeColor="text1"/>
          <w:sz w:val="28"/>
          <w:szCs w:val="28"/>
        </w:rPr>
        <w:t>В контексте</w:t>
      </w:r>
      <w:r w:rsidRPr="000724BF">
        <w:rPr>
          <w:color w:val="000000" w:themeColor="text1"/>
          <w:sz w:val="28"/>
          <w:szCs w:val="28"/>
        </w:rPr>
        <w:t xml:space="preserve"> управленческих проблем приграничного сотрудничества</w:t>
      </w:r>
      <w:r w:rsidR="00180D37">
        <w:rPr>
          <w:color w:val="000000" w:themeColor="text1"/>
          <w:sz w:val="28"/>
          <w:szCs w:val="28"/>
        </w:rPr>
        <w:t xml:space="preserve"> можно указать на то, что о</w:t>
      </w:r>
      <w:r w:rsidRPr="000724BF">
        <w:rPr>
          <w:color w:val="000000" w:themeColor="text1"/>
          <w:sz w:val="28"/>
          <w:szCs w:val="28"/>
        </w:rPr>
        <w:t>дин пакет управленческих вопросов связан с полномочиями акторов</w:t>
      </w:r>
      <w:r w:rsidR="00036C58" w:rsidRPr="00036C58">
        <w:rPr>
          <w:color w:val="000000" w:themeColor="text1"/>
          <w:sz w:val="28"/>
          <w:szCs w:val="28"/>
        </w:rPr>
        <w:t xml:space="preserve"> </w:t>
      </w:r>
      <w:r w:rsidRPr="000724BF">
        <w:rPr>
          <w:color w:val="000000" w:themeColor="text1"/>
          <w:sz w:val="28"/>
          <w:szCs w:val="28"/>
        </w:rPr>
        <w:t>приграничного сотрудничества и уровнем местного самоуправления, а другой со сферой информационно-консультационной поддержки со стороны органов государственной власти, с проблемами информационного пространства</w:t>
      </w:r>
      <w:r w:rsidR="00036C58">
        <w:rPr>
          <w:color w:val="000000" w:themeColor="text1"/>
          <w:sz w:val="28"/>
          <w:szCs w:val="28"/>
        </w:rPr>
        <w:t xml:space="preserve"> </w:t>
      </w:r>
      <w:r w:rsidR="00036C58" w:rsidRPr="00036C58">
        <w:rPr>
          <w:color w:val="000000" w:themeColor="text1"/>
          <w:sz w:val="28"/>
          <w:szCs w:val="28"/>
        </w:rPr>
        <w:t xml:space="preserve">[67, </w:t>
      </w:r>
      <w:r w:rsidR="00036C58">
        <w:rPr>
          <w:color w:val="000000" w:themeColor="text1"/>
          <w:sz w:val="28"/>
          <w:szCs w:val="28"/>
          <w:lang w:val="en-US"/>
        </w:rPr>
        <w:t>c</w:t>
      </w:r>
      <w:r w:rsidR="00036C58" w:rsidRPr="00036C58">
        <w:rPr>
          <w:color w:val="000000" w:themeColor="text1"/>
          <w:sz w:val="28"/>
          <w:szCs w:val="28"/>
        </w:rPr>
        <w:t>.</w:t>
      </w:r>
      <w:r w:rsidR="00102637">
        <w:rPr>
          <w:color w:val="000000" w:themeColor="text1"/>
          <w:sz w:val="28"/>
          <w:szCs w:val="28"/>
        </w:rPr>
        <w:t xml:space="preserve"> </w:t>
      </w:r>
      <w:r w:rsidR="00036C58" w:rsidRPr="00036C58">
        <w:rPr>
          <w:color w:val="000000" w:themeColor="text1"/>
          <w:sz w:val="28"/>
          <w:szCs w:val="28"/>
        </w:rPr>
        <w:t>56]</w:t>
      </w:r>
      <w:r w:rsidRPr="000724BF">
        <w:rPr>
          <w:color w:val="000000" w:themeColor="text1"/>
          <w:sz w:val="28"/>
          <w:szCs w:val="28"/>
        </w:rPr>
        <w:t>.</w:t>
      </w:r>
    </w:p>
    <w:p w14:paraId="3147A793" w14:textId="6BCA5BC4" w:rsidR="005A6D17" w:rsidRPr="000724BF" w:rsidRDefault="005A6D17" w:rsidP="006F63A5">
      <w:pPr>
        <w:pStyle w:val="a6"/>
        <w:tabs>
          <w:tab w:val="left" w:pos="993"/>
        </w:tabs>
        <w:spacing w:after="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 xml:space="preserve">Эксперты подчеркивают, что доминирующим фактором углубления трансграничных связей с обеих сторон остаются центральные органы власти и политическая воля правящей элиты, а не местная инициатива. </w:t>
      </w:r>
    </w:p>
    <w:p w14:paraId="24F4717E" w14:textId="250BCAD7" w:rsidR="005A6D17" w:rsidRPr="000724BF" w:rsidRDefault="005A6D17" w:rsidP="006F63A5">
      <w:pPr>
        <w:pStyle w:val="a6"/>
        <w:tabs>
          <w:tab w:val="left" w:pos="993"/>
        </w:tabs>
        <w:spacing w:after="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 xml:space="preserve">Особо следует выделить несовпадение круга полномочий региональных властей. У российских региональных властей они значительно шире, чем у партнеров в РК. Заметен акцент в развитии приграничного сотрудничества на связи на республиканском в РК и федеральном в РФ уровнях. Хотя, как показывает европейский опыт, предпочтительной должна быть активность </w:t>
      </w:r>
      <w:r w:rsidRPr="000724BF">
        <w:rPr>
          <w:rFonts w:ascii="Times New Roman" w:hAnsi="Times New Roman" w:cs="Times New Roman"/>
          <w:color w:val="000000" w:themeColor="text1"/>
          <w:sz w:val="28"/>
          <w:szCs w:val="28"/>
        </w:rPr>
        <w:lastRenderedPageBreak/>
        <w:t>самих региональных властей. В этом плане совершенствование законодательства о местном самоуправлении является схожей задачей для обеих стран.</w:t>
      </w:r>
    </w:p>
    <w:p w14:paraId="50B2C65D" w14:textId="46C8B05E" w:rsidR="005A6D17" w:rsidRPr="000724BF" w:rsidRDefault="005A6D17" w:rsidP="006F63A5">
      <w:pPr>
        <w:tabs>
          <w:tab w:val="left" w:pos="993"/>
        </w:tabs>
        <w:autoSpaceDE w:val="0"/>
        <w:autoSpaceDN w:val="0"/>
        <w:adjustRightInd w:val="0"/>
        <w:ind w:firstLine="709"/>
        <w:jc w:val="both"/>
        <w:rPr>
          <w:color w:val="000000" w:themeColor="text1"/>
          <w:sz w:val="28"/>
          <w:szCs w:val="28"/>
        </w:rPr>
      </w:pPr>
      <w:r w:rsidRPr="000724BF">
        <w:rPr>
          <w:color w:val="000000" w:themeColor="text1"/>
          <w:sz w:val="28"/>
          <w:szCs w:val="28"/>
        </w:rPr>
        <w:t>В приграничье возникли</w:t>
      </w:r>
      <w:r w:rsidRPr="000724BF">
        <w:rPr>
          <w:color w:val="000000" w:themeColor="text1"/>
          <w:sz w:val="28"/>
          <w:szCs w:val="28"/>
          <w:lang w:val="kk-KZ"/>
        </w:rPr>
        <w:t xml:space="preserve"> </w:t>
      </w:r>
      <w:r w:rsidRPr="000724BF">
        <w:rPr>
          <w:color w:val="000000" w:themeColor="text1"/>
          <w:sz w:val="28"/>
          <w:szCs w:val="28"/>
        </w:rPr>
        <w:t xml:space="preserve">забюрократизированность, а также сращивание бизнеса и власти, что с точки зрения российских экспертов, усугубляет сложности сотрудничества в приграничье, испытывающего проблемы с нехваткой структур взаимодействия [332]. Возникает парадоксальная, по нашему мнению, ситуация, когда вместо того, чтобы способствовать развитию приграничных связей, такой тандем бизнеса и власти препятствует их нормальной эволюции. Между тем, чтобы разрешить этот кризис легитимности, институты должны иметь настоящий кредит доверия от населения, уметь вести диалог с людьми, не быть оторванными от реальных интересов на местах, то есть должна возникнуть настоящая институциональная связь между властями и обществом в общих интересах. </w:t>
      </w:r>
    </w:p>
    <w:p w14:paraId="7570C495" w14:textId="0F3DB96E" w:rsidR="005A6D17" w:rsidRPr="000724BF" w:rsidRDefault="005A6D17" w:rsidP="006F63A5">
      <w:pPr>
        <w:tabs>
          <w:tab w:val="left" w:pos="993"/>
        </w:tabs>
        <w:autoSpaceDE w:val="0"/>
        <w:autoSpaceDN w:val="0"/>
        <w:adjustRightInd w:val="0"/>
        <w:ind w:firstLine="709"/>
        <w:jc w:val="both"/>
        <w:rPr>
          <w:color w:val="000000" w:themeColor="text1"/>
          <w:sz w:val="28"/>
          <w:szCs w:val="28"/>
        </w:rPr>
      </w:pPr>
      <w:r w:rsidRPr="000724BF">
        <w:rPr>
          <w:color w:val="000000" w:themeColor="text1"/>
          <w:sz w:val="28"/>
          <w:szCs w:val="28"/>
        </w:rPr>
        <w:t xml:space="preserve">Причем, одной из главных целей данных институтов является вовлечение общества в процессы приграничного сотрудничества, информируя население о проводимой деятельности, развивая общественный контроль, устанавливая социальный диалог. Современные тенденции развития информационных технологий позволяют использовать эти инструменты. </w:t>
      </w:r>
    </w:p>
    <w:p w14:paraId="0232906D" w14:textId="12F0836B" w:rsidR="005A6D17" w:rsidRPr="000724BF" w:rsidRDefault="005A6D17" w:rsidP="006F63A5">
      <w:pPr>
        <w:pStyle w:val="a3"/>
        <w:tabs>
          <w:tab w:val="left" w:pos="993"/>
        </w:tabs>
        <w:autoSpaceDE w:val="0"/>
        <w:autoSpaceDN w:val="0"/>
        <w:adjustRightInd w:val="0"/>
        <w:ind w:left="0" w:firstLine="709"/>
        <w:jc w:val="both"/>
        <w:rPr>
          <w:color w:val="000000" w:themeColor="text1"/>
          <w:sz w:val="28"/>
          <w:szCs w:val="28"/>
        </w:rPr>
      </w:pPr>
      <w:r w:rsidRPr="000724BF">
        <w:rPr>
          <w:color w:val="000000" w:themeColor="text1"/>
          <w:sz w:val="28"/>
          <w:szCs w:val="28"/>
        </w:rPr>
        <w:t>Указываемый недостаток информации в регионах о возможностях сотрудничества свидетельствует о безынициативности и неспособности регионов правиль</w:t>
      </w:r>
      <w:r w:rsidR="00AE1A26">
        <w:rPr>
          <w:color w:val="000000" w:themeColor="text1"/>
          <w:sz w:val="28"/>
          <w:szCs w:val="28"/>
        </w:rPr>
        <w:t xml:space="preserve">но формулировать свои запросы. </w:t>
      </w:r>
      <w:r w:rsidRPr="000724BF">
        <w:rPr>
          <w:color w:val="000000" w:themeColor="text1"/>
          <w:sz w:val="28"/>
          <w:szCs w:val="28"/>
        </w:rPr>
        <w:t>Более ценно, когда местные органы власти применяют гибкий подход к построению союзов, чтобы закрывать политические пробелы вышестоящих инстанций.</w:t>
      </w:r>
    </w:p>
    <w:p w14:paraId="444AE4AD" w14:textId="77777777" w:rsidR="005A6D17" w:rsidRPr="000724BF" w:rsidRDefault="005A6D17" w:rsidP="006F63A5">
      <w:pPr>
        <w:tabs>
          <w:tab w:val="left" w:pos="993"/>
        </w:tabs>
        <w:ind w:firstLine="709"/>
        <w:jc w:val="both"/>
        <w:rPr>
          <w:color w:val="000000" w:themeColor="text1"/>
          <w:sz w:val="28"/>
          <w:szCs w:val="28"/>
        </w:rPr>
      </w:pPr>
    </w:p>
    <w:p w14:paraId="113EA566" w14:textId="77777777" w:rsidR="005A6D17" w:rsidRPr="000724BF" w:rsidRDefault="005A6D17" w:rsidP="00AE1A26">
      <w:pPr>
        <w:pStyle w:val="a3"/>
        <w:tabs>
          <w:tab w:val="left" w:pos="8126"/>
        </w:tabs>
        <w:autoSpaceDE w:val="0"/>
        <w:autoSpaceDN w:val="0"/>
        <w:adjustRightInd w:val="0"/>
        <w:ind w:left="0"/>
        <w:jc w:val="both"/>
        <w:rPr>
          <w:b/>
          <w:i/>
          <w:color w:val="000000" w:themeColor="text1"/>
          <w:sz w:val="28"/>
          <w:szCs w:val="28"/>
        </w:rPr>
      </w:pPr>
      <w:r w:rsidRPr="000724BF">
        <w:rPr>
          <w:b/>
          <w:i/>
          <w:noProof/>
          <w:color w:val="000000" w:themeColor="text1"/>
          <w:sz w:val="28"/>
          <w:szCs w:val="28"/>
        </w:rPr>
        <w:drawing>
          <wp:inline distT="0" distB="0" distL="0" distR="0" wp14:anchorId="32EAFC74" wp14:editId="7F616263">
            <wp:extent cx="5895975" cy="3933825"/>
            <wp:effectExtent l="0" t="0" r="47625"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29789B8C" w14:textId="77777777" w:rsidR="00036C58" w:rsidRDefault="00036C58" w:rsidP="00036C58">
      <w:pPr>
        <w:pStyle w:val="a3"/>
        <w:tabs>
          <w:tab w:val="left" w:pos="8126"/>
        </w:tabs>
        <w:autoSpaceDE w:val="0"/>
        <w:autoSpaceDN w:val="0"/>
        <w:adjustRightInd w:val="0"/>
        <w:ind w:left="0" w:firstLine="567"/>
        <w:jc w:val="both"/>
        <w:rPr>
          <w:color w:val="000000" w:themeColor="text1"/>
          <w:sz w:val="16"/>
          <w:szCs w:val="16"/>
        </w:rPr>
      </w:pPr>
    </w:p>
    <w:p w14:paraId="04875E80" w14:textId="02108488" w:rsidR="00036C58" w:rsidRPr="000724BF" w:rsidRDefault="00036C58" w:rsidP="009C4D84">
      <w:pPr>
        <w:pStyle w:val="a3"/>
        <w:tabs>
          <w:tab w:val="left" w:pos="8126"/>
        </w:tabs>
        <w:autoSpaceDE w:val="0"/>
        <w:autoSpaceDN w:val="0"/>
        <w:adjustRightInd w:val="0"/>
        <w:ind w:left="0"/>
        <w:jc w:val="center"/>
        <w:rPr>
          <w:color w:val="000000" w:themeColor="text1"/>
          <w:sz w:val="28"/>
          <w:szCs w:val="28"/>
        </w:rPr>
      </w:pPr>
      <w:r>
        <w:rPr>
          <w:color w:val="000000" w:themeColor="text1"/>
          <w:sz w:val="28"/>
          <w:szCs w:val="28"/>
        </w:rPr>
        <w:lastRenderedPageBreak/>
        <w:t>Рисунок 9</w:t>
      </w:r>
      <w:r w:rsidRPr="000724BF">
        <w:rPr>
          <w:color w:val="000000" w:themeColor="text1"/>
          <w:sz w:val="28"/>
          <w:szCs w:val="28"/>
        </w:rPr>
        <w:t xml:space="preserve"> </w:t>
      </w:r>
      <w:r w:rsidR="009C4D84">
        <w:rPr>
          <w:color w:val="000000" w:themeColor="text1"/>
          <w:sz w:val="28"/>
          <w:szCs w:val="28"/>
        </w:rPr>
        <w:t>–</w:t>
      </w:r>
      <w:r w:rsidRPr="000724BF">
        <w:rPr>
          <w:color w:val="000000" w:themeColor="text1"/>
          <w:sz w:val="28"/>
          <w:szCs w:val="28"/>
        </w:rPr>
        <w:t xml:space="preserve"> SWOT-анализ рисков и возможностей приграничного сотрудничества Казахстана и России</w:t>
      </w:r>
    </w:p>
    <w:p w14:paraId="1EB5E1F1" w14:textId="77777777" w:rsidR="00AE1A26" w:rsidRDefault="00AE1A26" w:rsidP="00036C58">
      <w:pPr>
        <w:pStyle w:val="a3"/>
        <w:tabs>
          <w:tab w:val="left" w:pos="8126"/>
        </w:tabs>
        <w:autoSpaceDE w:val="0"/>
        <w:autoSpaceDN w:val="0"/>
        <w:adjustRightInd w:val="0"/>
        <w:ind w:left="0" w:firstLine="567"/>
        <w:jc w:val="both"/>
        <w:rPr>
          <w:color w:val="000000" w:themeColor="text1"/>
          <w:sz w:val="28"/>
          <w:szCs w:val="28"/>
        </w:rPr>
      </w:pPr>
    </w:p>
    <w:p w14:paraId="5841026E" w14:textId="0672ED91" w:rsidR="00036C58" w:rsidRPr="000724BF" w:rsidRDefault="00316232" w:rsidP="00036C58">
      <w:pPr>
        <w:pStyle w:val="a3"/>
        <w:tabs>
          <w:tab w:val="left" w:pos="8126"/>
        </w:tabs>
        <w:autoSpaceDE w:val="0"/>
        <w:autoSpaceDN w:val="0"/>
        <w:adjustRightInd w:val="0"/>
        <w:ind w:left="0" w:firstLine="567"/>
        <w:jc w:val="both"/>
        <w:rPr>
          <w:b/>
          <w:i/>
          <w:color w:val="000000" w:themeColor="text1"/>
          <w:sz w:val="28"/>
          <w:szCs w:val="28"/>
        </w:rPr>
      </w:pPr>
      <w:r w:rsidRPr="000724BF">
        <w:rPr>
          <w:color w:val="000000" w:themeColor="text1"/>
          <w:sz w:val="28"/>
          <w:szCs w:val="28"/>
        </w:rPr>
        <w:t xml:space="preserve">Подробный анализ факторов приграничного сотрудничества Казахстана и России обозначен в SWOT-анализе </w:t>
      </w:r>
      <w:r>
        <w:rPr>
          <w:color w:val="000000" w:themeColor="text1"/>
          <w:sz w:val="28"/>
          <w:szCs w:val="28"/>
        </w:rPr>
        <w:t>(</w:t>
      </w:r>
      <w:r w:rsidRPr="000724BF">
        <w:rPr>
          <w:color w:val="000000" w:themeColor="text1"/>
          <w:sz w:val="28"/>
          <w:szCs w:val="28"/>
        </w:rPr>
        <w:t>рис</w:t>
      </w:r>
      <w:r>
        <w:rPr>
          <w:color w:val="000000" w:themeColor="text1"/>
          <w:sz w:val="28"/>
          <w:szCs w:val="28"/>
        </w:rPr>
        <w:t>унок 9)</w:t>
      </w:r>
      <w:r w:rsidRPr="000724BF">
        <w:rPr>
          <w:color w:val="000000" w:themeColor="text1"/>
          <w:sz w:val="28"/>
          <w:szCs w:val="28"/>
        </w:rPr>
        <w:t>.</w:t>
      </w:r>
    </w:p>
    <w:p w14:paraId="003B9184" w14:textId="35A6C991" w:rsidR="005A6D17" w:rsidRPr="000724BF" w:rsidRDefault="005A6D17" w:rsidP="009C4D84">
      <w:pPr>
        <w:ind w:firstLine="709"/>
        <w:jc w:val="both"/>
        <w:rPr>
          <w:color w:val="000000" w:themeColor="text1"/>
          <w:sz w:val="28"/>
          <w:szCs w:val="28"/>
        </w:rPr>
      </w:pPr>
      <w:r w:rsidRPr="000724BF">
        <w:rPr>
          <w:color w:val="000000" w:themeColor="text1"/>
          <w:sz w:val="28"/>
          <w:szCs w:val="28"/>
          <w:lang w:val="en-US"/>
        </w:rPr>
        <w:t>PEST</w:t>
      </w:r>
      <w:r w:rsidRPr="000724BF">
        <w:rPr>
          <w:color w:val="000000" w:themeColor="text1"/>
          <w:sz w:val="28"/>
          <w:szCs w:val="28"/>
        </w:rPr>
        <w:t xml:space="preserve"> </w:t>
      </w:r>
      <w:r w:rsidR="009C4D84">
        <w:rPr>
          <w:color w:val="000000" w:themeColor="text1"/>
          <w:sz w:val="28"/>
          <w:szCs w:val="28"/>
        </w:rPr>
        <w:t>–</w:t>
      </w:r>
      <w:r w:rsidRPr="000724BF">
        <w:rPr>
          <w:color w:val="000000" w:themeColor="text1"/>
          <w:sz w:val="28"/>
          <w:szCs w:val="28"/>
        </w:rPr>
        <w:t xml:space="preserve"> анализ ключевых факторов (</w:t>
      </w:r>
      <w:r w:rsidR="009C4D84" w:rsidRPr="000724BF">
        <w:rPr>
          <w:color w:val="000000" w:themeColor="text1"/>
          <w:sz w:val="28"/>
          <w:szCs w:val="28"/>
        </w:rPr>
        <w:t>П</w:t>
      </w:r>
      <w:r w:rsidRPr="000724BF">
        <w:rPr>
          <w:color w:val="000000" w:themeColor="text1"/>
          <w:sz w:val="28"/>
          <w:szCs w:val="28"/>
        </w:rPr>
        <w:t xml:space="preserve">риложение </w:t>
      </w:r>
      <w:r w:rsidR="009C4D84">
        <w:rPr>
          <w:color w:val="000000" w:themeColor="text1"/>
          <w:sz w:val="28"/>
          <w:szCs w:val="28"/>
        </w:rPr>
        <w:t>К</w:t>
      </w:r>
      <w:r w:rsidRPr="000724BF">
        <w:rPr>
          <w:color w:val="000000" w:themeColor="text1"/>
          <w:sz w:val="28"/>
          <w:szCs w:val="28"/>
        </w:rPr>
        <w:t>), позитивно либо негативно влияющих на казахстанско</w:t>
      </w:r>
      <w:r w:rsidR="009C4D84">
        <w:rPr>
          <w:color w:val="000000" w:themeColor="text1"/>
          <w:sz w:val="28"/>
          <w:szCs w:val="28"/>
        </w:rPr>
        <w:t>-р</w:t>
      </w:r>
      <w:r w:rsidRPr="000724BF">
        <w:rPr>
          <w:color w:val="000000" w:themeColor="text1"/>
          <w:sz w:val="28"/>
          <w:szCs w:val="28"/>
        </w:rPr>
        <w:t xml:space="preserve">оссийское трансграничное сотрудничество, позволяет сгруппировать и выделить 2 основные группы: </w:t>
      </w:r>
    </w:p>
    <w:p w14:paraId="084A1540" w14:textId="53460003" w:rsidR="005A6D17" w:rsidRPr="000724BF" w:rsidRDefault="005A6D17" w:rsidP="009C4D84">
      <w:pPr>
        <w:ind w:firstLine="709"/>
        <w:jc w:val="both"/>
        <w:rPr>
          <w:color w:val="000000" w:themeColor="text1"/>
          <w:sz w:val="28"/>
          <w:szCs w:val="28"/>
        </w:rPr>
      </w:pPr>
      <w:r w:rsidRPr="000724BF">
        <w:rPr>
          <w:color w:val="000000" w:themeColor="text1"/>
          <w:sz w:val="28"/>
          <w:szCs w:val="28"/>
        </w:rPr>
        <w:t xml:space="preserve">- </w:t>
      </w:r>
      <w:r w:rsidRPr="000724BF">
        <w:rPr>
          <w:i/>
          <w:color w:val="000000" w:themeColor="text1"/>
          <w:sz w:val="28"/>
          <w:szCs w:val="28"/>
        </w:rPr>
        <w:t>эндогенные факторы</w:t>
      </w:r>
      <w:r w:rsidRPr="000724BF">
        <w:rPr>
          <w:color w:val="000000" w:themeColor="text1"/>
          <w:sz w:val="28"/>
          <w:szCs w:val="28"/>
        </w:rPr>
        <w:t xml:space="preserve"> (в их числе, проблемы управленческого характера, слабость финансовой базы и другие)</w:t>
      </w:r>
      <w:r w:rsidR="009C4D84">
        <w:rPr>
          <w:color w:val="000000" w:themeColor="text1"/>
          <w:sz w:val="28"/>
          <w:szCs w:val="28"/>
        </w:rPr>
        <w:t>;</w:t>
      </w:r>
      <w:r w:rsidRPr="000724BF">
        <w:rPr>
          <w:color w:val="000000" w:themeColor="text1"/>
          <w:sz w:val="28"/>
          <w:szCs w:val="28"/>
        </w:rPr>
        <w:t xml:space="preserve"> </w:t>
      </w:r>
    </w:p>
    <w:p w14:paraId="1D1DF6BE" w14:textId="3F7B4729" w:rsidR="005A6D17" w:rsidRPr="000724BF" w:rsidRDefault="005A6D17" w:rsidP="009C4D84">
      <w:pPr>
        <w:ind w:firstLine="709"/>
        <w:jc w:val="both"/>
        <w:rPr>
          <w:color w:val="000000" w:themeColor="text1"/>
          <w:sz w:val="28"/>
          <w:szCs w:val="28"/>
        </w:rPr>
      </w:pPr>
      <w:r w:rsidRPr="000724BF">
        <w:rPr>
          <w:color w:val="000000" w:themeColor="text1"/>
          <w:sz w:val="28"/>
          <w:szCs w:val="28"/>
        </w:rPr>
        <w:t xml:space="preserve">- </w:t>
      </w:r>
      <w:r w:rsidRPr="000724BF">
        <w:rPr>
          <w:i/>
          <w:color w:val="000000" w:themeColor="text1"/>
          <w:sz w:val="28"/>
          <w:szCs w:val="28"/>
        </w:rPr>
        <w:t xml:space="preserve">экзогенные факторы </w:t>
      </w:r>
      <w:r w:rsidRPr="000724BF">
        <w:rPr>
          <w:color w:val="000000" w:themeColor="text1"/>
          <w:sz w:val="28"/>
          <w:szCs w:val="28"/>
        </w:rPr>
        <w:t>(конъюнктуры региональных и мировых рынков, миграционные потоки и другие)</w:t>
      </w:r>
      <w:r w:rsidR="009C4D84">
        <w:rPr>
          <w:color w:val="000000" w:themeColor="text1"/>
          <w:sz w:val="28"/>
          <w:szCs w:val="28"/>
        </w:rPr>
        <w:t>.</w:t>
      </w:r>
      <w:r w:rsidRPr="000724BF">
        <w:rPr>
          <w:color w:val="000000" w:themeColor="text1"/>
          <w:sz w:val="28"/>
          <w:szCs w:val="28"/>
        </w:rPr>
        <w:t xml:space="preserve"> </w:t>
      </w:r>
    </w:p>
    <w:p w14:paraId="218FAB9C" w14:textId="79E58CA2" w:rsidR="005A6D17" w:rsidRPr="000724BF" w:rsidRDefault="005A6D17" w:rsidP="009C4D84">
      <w:pPr>
        <w:ind w:firstLine="709"/>
        <w:jc w:val="both"/>
        <w:rPr>
          <w:color w:val="000000" w:themeColor="text1"/>
          <w:sz w:val="28"/>
          <w:szCs w:val="28"/>
        </w:rPr>
      </w:pPr>
      <w:r w:rsidRPr="000724BF">
        <w:rPr>
          <w:color w:val="000000" w:themeColor="text1"/>
          <w:sz w:val="28"/>
          <w:szCs w:val="28"/>
          <w:shd w:val="clear" w:color="auto" w:fill="FFFFFF"/>
        </w:rPr>
        <w:t xml:space="preserve">Итак, на сегодняшний день имеется ряд вызовов в приграничном взаимодействии РК и РФ, которые нельзя </w:t>
      </w:r>
      <w:r w:rsidRPr="000724BF">
        <w:rPr>
          <w:color w:val="000000" w:themeColor="text1"/>
          <w:sz w:val="28"/>
          <w:szCs w:val="28"/>
        </w:rPr>
        <w:t>недооценивать.</w:t>
      </w:r>
    </w:p>
    <w:p w14:paraId="1FB74D0A" w14:textId="77777777" w:rsidR="005A6D17" w:rsidRPr="000724BF" w:rsidRDefault="005A6D17" w:rsidP="009C4D84">
      <w:pPr>
        <w:ind w:firstLine="709"/>
        <w:jc w:val="both"/>
        <w:rPr>
          <w:i/>
          <w:color w:val="000000" w:themeColor="text1"/>
          <w:sz w:val="28"/>
          <w:szCs w:val="28"/>
        </w:rPr>
      </w:pPr>
      <w:r w:rsidRPr="000724BF">
        <w:rPr>
          <w:i/>
          <w:color w:val="000000" w:themeColor="text1"/>
          <w:sz w:val="28"/>
          <w:szCs w:val="28"/>
        </w:rPr>
        <w:t>Экономические вызовы</w:t>
      </w:r>
    </w:p>
    <w:p w14:paraId="56132DCB" w14:textId="2002D58C" w:rsidR="005A6D17" w:rsidRPr="000724BF" w:rsidRDefault="005A6D17" w:rsidP="009C4D84">
      <w:pPr>
        <w:ind w:firstLine="709"/>
        <w:jc w:val="both"/>
        <w:rPr>
          <w:color w:val="000000" w:themeColor="text1"/>
          <w:sz w:val="28"/>
          <w:szCs w:val="28"/>
        </w:rPr>
      </w:pPr>
      <w:r w:rsidRPr="000724BF">
        <w:rPr>
          <w:color w:val="000000" w:themeColor="text1"/>
          <w:sz w:val="28"/>
          <w:szCs w:val="28"/>
        </w:rPr>
        <w:t>В экономическом измерении приграничных связей доминирует</w:t>
      </w:r>
      <w:r w:rsidR="009C4D84">
        <w:rPr>
          <w:color w:val="000000" w:themeColor="text1"/>
          <w:sz w:val="28"/>
          <w:szCs w:val="28"/>
        </w:rPr>
        <w:t xml:space="preserve"> </w:t>
      </w:r>
      <w:r w:rsidRPr="000724BF">
        <w:rPr>
          <w:color w:val="000000" w:themeColor="text1"/>
          <w:sz w:val="28"/>
          <w:szCs w:val="28"/>
        </w:rPr>
        <w:t xml:space="preserve">сырьевая направленность казахстанского приграничья. </w:t>
      </w:r>
      <w:r w:rsidRPr="000724BF">
        <w:rPr>
          <w:color w:val="000000" w:themeColor="text1"/>
          <w:sz w:val="28"/>
          <w:szCs w:val="28"/>
          <w:lang w:val="kk-KZ"/>
        </w:rPr>
        <w:t>Экономическая асимметрия в приграничных регионах не способствует равноправному сотрудничеству и н</w:t>
      </w:r>
      <w:r w:rsidRPr="000724BF">
        <w:rPr>
          <w:color w:val="000000" w:themeColor="text1"/>
          <w:sz w:val="28"/>
          <w:szCs w:val="28"/>
        </w:rPr>
        <w:t>егативно</w:t>
      </w:r>
      <w:r w:rsidR="00036C58" w:rsidRPr="00036C58">
        <w:rPr>
          <w:color w:val="000000" w:themeColor="text1"/>
          <w:sz w:val="28"/>
          <w:szCs w:val="28"/>
        </w:rPr>
        <w:t xml:space="preserve"> </w:t>
      </w:r>
      <w:r w:rsidRPr="000724BF">
        <w:rPr>
          <w:color w:val="000000" w:themeColor="text1"/>
          <w:sz w:val="28"/>
          <w:szCs w:val="28"/>
        </w:rPr>
        <w:t xml:space="preserve">сказывается на сотрудничестве.  </w:t>
      </w:r>
    </w:p>
    <w:p w14:paraId="38D0ACEF" w14:textId="3137A669" w:rsidR="005A6D17" w:rsidRPr="000724BF" w:rsidRDefault="005A6D17" w:rsidP="009C4D84">
      <w:pPr>
        <w:ind w:firstLine="709"/>
        <w:jc w:val="both"/>
        <w:rPr>
          <w:color w:val="000000" w:themeColor="text1"/>
          <w:sz w:val="28"/>
          <w:szCs w:val="28"/>
        </w:rPr>
      </w:pPr>
      <w:r w:rsidRPr="000724BF">
        <w:rPr>
          <w:color w:val="000000" w:themeColor="text1"/>
          <w:sz w:val="28"/>
          <w:szCs w:val="28"/>
        </w:rPr>
        <w:t xml:space="preserve">Как показывает изученный нами опыт «еврорегионов», они нацелены на продвижение инновационных технологий, учитывая при этом конкурентные преимущества (запасы ресурсов, наличие кадров, финансовые возможности и другие). Подход к инновационной политике с помощью разумной специализации должен позволить регионам работать над своим территориальным позиционированием в соответствии со своими сильными и слабыми сторонами.  Во избежание превращения Казахстана в сырьевой придаток России необходимо изменить структуру взаимной торговли между сопредельными регионами в сторону обмена товарами с высокой добавленной стоимостью, осуществлять обмен инновационными технологиями и поворот сопредельных сторон к более высокотехнологичному развитию. </w:t>
      </w:r>
    </w:p>
    <w:p w14:paraId="38872970" w14:textId="77777777" w:rsidR="005A6D17" w:rsidRPr="000724BF" w:rsidRDefault="005A6D17" w:rsidP="009C4D84">
      <w:pPr>
        <w:ind w:firstLine="709"/>
        <w:jc w:val="both"/>
        <w:rPr>
          <w:i/>
          <w:color w:val="000000" w:themeColor="text1"/>
          <w:sz w:val="28"/>
          <w:szCs w:val="28"/>
        </w:rPr>
      </w:pPr>
      <w:r w:rsidRPr="000724BF">
        <w:rPr>
          <w:i/>
          <w:color w:val="000000" w:themeColor="text1"/>
          <w:sz w:val="28"/>
          <w:szCs w:val="28"/>
        </w:rPr>
        <w:t xml:space="preserve">Геополитические вызовы </w:t>
      </w:r>
    </w:p>
    <w:p w14:paraId="344D74A5" w14:textId="32AA0E23" w:rsidR="005A6D17" w:rsidRPr="000724BF" w:rsidRDefault="005A6D17" w:rsidP="009C4D84">
      <w:pPr>
        <w:pStyle w:val="a3"/>
        <w:autoSpaceDE w:val="0"/>
        <w:autoSpaceDN w:val="0"/>
        <w:adjustRightInd w:val="0"/>
        <w:ind w:left="0" w:firstLine="709"/>
        <w:jc w:val="both"/>
        <w:rPr>
          <w:color w:val="000000" w:themeColor="text1"/>
          <w:sz w:val="28"/>
          <w:szCs w:val="28"/>
        </w:rPr>
      </w:pPr>
      <w:r w:rsidRPr="000724BF">
        <w:rPr>
          <w:color w:val="000000" w:themeColor="text1"/>
          <w:sz w:val="28"/>
          <w:szCs w:val="28"/>
        </w:rPr>
        <w:t>Специфика казахстанско</w:t>
      </w:r>
      <w:r w:rsidR="009C4D84">
        <w:rPr>
          <w:color w:val="000000" w:themeColor="text1"/>
          <w:sz w:val="28"/>
          <w:szCs w:val="28"/>
        </w:rPr>
        <w:t>-</w:t>
      </w:r>
      <w:r w:rsidRPr="000724BF">
        <w:rPr>
          <w:color w:val="000000" w:themeColor="text1"/>
          <w:sz w:val="28"/>
          <w:szCs w:val="28"/>
        </w:rPr>
        <w:t>российского пригра</w:t>
      </w:r>
      <w:r w:rsidR="00102637">
        <w:rPr>
          <w:color w:val="000000" w:themeColor="text1"/>
          <w:sz w:val="28"/>
          <w:szCs w:val="28"/>
        </w:rPr>
        <w:t xml:space="preserve">ничного пространства состоит в </w:t>
      </w:r>
      <w:r w:rsidRPr="000724BF">
        <w:rPr>
          <w:color w:val="000000" w:themeColor="text1"/>
          <w:sz w:val="28"/>
          <w:szCs w:val="28"/>
        </w:rPr>
        <w:t xml:space="preserve">том, что оно включает в себя центральную часть евразийского континента (или «хартлэнд» в геополитической терминологии). Обе страны вынуждены реагировать на интерес всех ведущих держав мира к региону, придерживаясь национальных интересов, что не </w:t>
      </w:r>
      <w:r w:rsidR="00102637">
        <w:rPr>
          <w:color w:val="000000" w:themeColor="text1"/>
          <w:sz w:val="28"/>
          <w:szCs w:val="28"/>
        </w:rPr>
        <w:t>всегда способствует консенсусу.</w:t>
      </w:r>
      <w:r w:rsidRPr="000724BF">
        <w:rPr>
          <w:color w:val="000000" w:themeColor="text1"/>
          <w:sz w:val="28"/>
          <w:szCs w:val="28"/>
        </w:rPr>
        <w:t xml:space="preserve"> Как указывалось выше, для Казахстана в целом, в том числе для приграничных регионов, Россия зачастую является донором, и от своего рец</w:t>
      </w:r>
      <w:r w:rsidRPr="000724BF">
        <w:rPr>
          <w:color w:val="000000" w:themeColor="text1"/>
          <w:sz w:val="28"/>
          <w:szCs w:val="28"/>
          <w:lang w:val="kk-KZ"/>
        </w:rPr>
        <w:t>и</w:t>
      </w:r>
      <w:r w:rsidRPr="000724BF">
        <w:rPr>
          <w:color w:val="000000" w:themeColor="text1"/>
          <w:sz w:val="28"/>
          <w:szCs w:val="28"/>
        </w:rPr>
        <w:t xml:space="preserve">пиента может потребовать соответствующую геополитическую поддержку в случае необходимости.  Это может ограничить возможности РК в проведении своей многовекторной политики. </w:t>
      </w:r>
    </w:p>
    <w:p w14:paraId="1A80B84F" w14:textId="48865FC0" w:rsidR="005A6D17" w:rsidRPr="000724BF" w:rsidRDefault="005A6D17" w:rsidP="009C4D84">
      <w:pPr>
        <w:pStyle w:val="a3"/>
        <w:autoSpaceDE w:val="0"/>
        <w:autoSpaceDN w:val="0"/>
        <w:adjustRightInd w:val="0"/>
        <w:ind w:left="0" w:firstLine="709"/>
        <w:jc w:val="both"/>
        <w:rPr>
          <w:color w:val="000000" w:themeColor="text1"/>
          <w:sz w:val="28"/>
          <w:szCs w:val="28"/>
        </w:rPr>
      </w:pPr>
      <w:r w:rsidRPr="000724BF">
        <w:rPr>
          <w:color w:val="000000" w:themeColor="text1"/>
          <w:sz w:val="28"/>
          <w:szCs w:val="28"/>
        </w:rPr>
        <w:t xml:space="preserve">Есть и другие факторы, которые негативно сказываются на политическом климате «пограничья». В частности, в связи с тем, что граница между Казахстаном и Россий остается достаточно проницаемой, создается </w:t>
      </w:r>
      <w:r w:rsidRPr="000724BF">
        <w:rPr>
          <w:color w:val="000000" w:themeColor="text1"/>
          <w:sz w:val="28"/>
          <w:szCs w:val="28"/>
        </w:rPr>
        <w:lastRenderedPageBreak/>
        <w:t>амбивалентная ситуация: есть возможность для облегчения приграничных контактов, но в то же время, низкая барьерность создает угрозы территориальной целостности страны и национальной безопасности. Так, небезосновательно, казахстанские исследователи Молдаханова Г.И., Салий</w:t>
      </w:r>
      <w:r w:rsidR="009C4D84">
        <w:rPr>
          <w:color w:val="000000" w:themeColor="text1"/>
          <w:sz w:val="28"/>
          <w:szCs w:val="28"/>
        </w:rPr>
        <w:t> </w:t>
      </w:r>
      <w:r w:rsidRPr="000724BF">
        <w:rPr>
          <w:color w:val="000000" w:themeColor="text1"/>
          <w:sz w:val="28"/>
          <w:szCs w:val="28"/>
        </w:rPr>
        <w:t>С.М. считают необходимым</w:t>
      </w:r>
      <w:r w:rsidRPr="000724BF">
        <w:rPr>
          <w:color w:val="000000" w:themeColor="text1"/>
          <w:sz w:val="28"/>
          <w:szCs w:val="28"/>
          <w:lang w:val="kk-KZ"/>
        </w:rPr>
        <w:t xml:space="preserve"> </w:t>
      </w:r>
      <w:r w:rsidRPr="000724BF">
        <w:rPr>
          <w:color w:val="000000" w:themeColor="text1"/>
          <w:sz w:val="28"/>
          <w:szCs w:val="28"/>
        </w:rPr>
        <w:t>усилить обеспечение национальной безопасности, противостоять международной наркоторговле, трансграничной преступности, незаконной миграции и другим тенденциям криминализации трансграничных связей [333].</w:t>
      </w:r>
    </w:p>
    <w:p w14:paraId="572B646C" w14:textId="77777777" w:rsidR="005A6D17" w:rsidRPr="000724BF" w:rsidRDefault="005A6D17" w:rsidP="009C4D84">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Можно также уточнить, ассиметрия в социально – экономическом развитии приграничья, особенно при сравнении социальных показателей с соседями, создает негативные тренды в миграционном поведении.</w:t>
      </w:r>
    </w:p>
    <w:p w14:paraId="36B86624" w14:textId="77777777" w:rsidR="005A6D17" w:rsidRPr="000724BF" w:rsidRDefault="005A6D17" w:rsidP="009C4D84">
      <w:pPr>
        <w:autoSpaceDE w:val="0"/>
        <w:autoSpaceDN w:val="0"/>
        <w:adjustRightInd w:val="0"/>
        <w:ind w:firstLine="709"/>
        <w:jc w:val="both"/>
        <w:rPr>
          <w:i/>
          <w:color w:val="000000" w:themeColor="text1"/>
          <w:sz w:val="28"/>
          <w:szCs w:val="28"/>
        </w:rPr>
      </w:pPr>
      <w:r w:rsidRPr="000724BF">
        <w:rPr>
          <w:i/>
          <w:color w:val="000000" w:themeColor="text1"/>
          <w:sz w:val="28"/>
          <w:szCs w:val="28"/>
        </w:rPr>
        <w:t>Институциональные вызовы</w:t>
      </w:r>
    </w:p>
    <w:p w14:paraId="5B3343ED" w14:textId="6101BCAA" w:rsidR="005A6D17" w:rsidRPr="000724BF" w:rsidRDefault="005A6D17" w:rsidP="009C4D84">
      <w:pPr>
        <w:autoSpaceDE w:val="0"/>
        <w:autoSpaceDN w:val="0"/>
        <w:adjustRightInd w:val="0"/>
        <w:ind w:firstLine="709"/>
        <w:jc w:val="both"/>
        <w:rPr>
          <w:color w:val="000000" w:themeColor="text1"/>
          <w:sz w:val="28"/>
          <w:szCs w:val="28"/>
        </w:rPr>
      </w:pPr>
      <w:r w:rsidRPr="000724BF">
        <w:rPr>
          <w:color w:val="000000" w:themeColor="text1"/>
          <w:sz w:val="28"/>
          <w:szCs w:val="28"/>
        </w:rPr>
        <w:t>Вызовами сбалансированного межрегионального развития является</w:t>
      </w:r>
      <w:r w:rsidR="00D725DE" w:rsidRPr="00D725DE">
        <w:rPr>
          <w:color w:val="000000" w:themeColor="text1"/>
          <w:sz w:val="28"/>
          <w:szCs w:val="28"/>
        </w:rPr>
        <w:t xml:space="preserve"> </w:t>
      </w:r>
      <w:r w:rsidRPr="000724BF">
        <w:rPr>
          <w:color w:val="000000" w:themeColor="text1"/>
          <w:sz w:val="28"/>
          <w:szCs w:val="28"/>
        </w:rPr>
        <w:t>отсутствие равноправных, партнерских отношений</w:t>
      </w:r>
      <w:r w:rsidRPr="000724BF">
        <w:rPr>
          <w:color w:val="000000" w:themeColor="text1"/>
          <w:sz w:val="28"/>
          <w:szCs w:val="28"/>
          <w:lang w:val="kk-KZ"/>
        </w:rPr>
        <w:t xml:space="preserve"> </w:t>
      </w:r>
      <w:r w:rsidRPr="000724BF">
        <w:rPr>
          <w:color w:val="000000" w:themeColor="text1"/>
          <w:sz w:val="28"/>
          <w:szCs w:val="28"/>
        </w:rPr>
        <w:t>между центром и регионами, сохранение практики ручного управления, вмешательства органов государственной власти в</w:t>
      </w:r>
      <w:r w:rsidRPr="000724BF">
        <w:rPr>
          <w:color w:val="000000" w:themeColor="text1"/>
          <w:sz w:val="28"/>
          <w:szCs w:val="28"/>
          <w:lang w:val="kk-KZ"/>
        </w:rPr>
        <w:t xml:space="preserve"> </w:t>
      </w:r>
      <w:r w:rsidRPr="000724BF">
        <w:rPr>
          <w:color w:val="000000" w:themeColor="text1"/>
          <w:sz w:val="28"/>
          <w:szCs w:val="28"/>
        </w:rPr>
        <w:t>сферу компетенции местного самоуправления.</w:t>
      </w:r>
    </w:p>
    <w:p w14:paraId="58C1B490" w14:textId="2E4063DD" w:rsidR="005A6D17" w:rsidRPr="000724BF" w:rsidRDefault="009C4D84" w:rsidP="009C4D84">
      <w:pPr>
        <w:pStyle w:val="a6"/>
        <w:spacing w:after="0" w:line="240" w:lineRule="auto"/>
        <w:ind w:left="0" w:firstLine="709"/>
        <w:jc w:val="both"/>
        <w:textAlignment w:val="top"/>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Вызовы </w:t>
      </w:r>
      <w:r w:rsidR="005A6D17" w:rsidRPr="000724BF">
        <w:rPr>
          <w:rFonts w:ascii="Times New Roman" w:hAnsi="Times New Roman" w:cs="Times New Roman"/>
          <w:i/>
          <w:color w:val="000000" w:themeColor="text1"/>
          <w:sz w:val="28"/>
          <w:szCs w:val="28"/>
        </w:rPr>
        <w:t>в социальном секторе сотрудничества</w:t>
      </w:r>
    </w:p>
    <w:p w14:paraId="1A38CD82" w14:textId="1AAFC1C4" w:rsidR="005A6D17" w:rsidRPr="000724BF" w:rsidRDefault="005A6D17" w:rsidP="009C4D84">
      <w:pPr>
        <w:autoSpaceDE w:val="0"/>
        <w:autoSpaceDN w:val="0"/>
        <w:adjustRightInd w:val="0"/>
        <w:ind w:firstLine="709"/>
        <w:jc w:val="both"/>
        <w:rPr>
          <w:color w:val="000000" w:themeColor="text1"/>
          <w:sz w:val="28"/>
          <w:szCs w:val="28"/>
          <w:shd w:val="clear" w:color="auto" w:fill="FFFFFF"/>
        </w:rPr>
      </w:pPr>
      <w:r w:rsidRPr="000724BF">
        <w:rPr>
          <w:color w:val="000000" w:themeColor="text1"/>
          <w:sz w:val="28"/>
          <w:szCs w:val="28"/>
        </w:rPr>
        <w:t>Актуальным вызовом стабильного приграничного сотрудничества РК является опасность обострения межрегионального</w:t>
      </w:r>
      <w:r w:rsidRPr="000724BF">
        <w:rPr>
          <w:color w:val="000000" w:themeColor="text1"/>
          <w:sz w:val="28"/>
          <w:szCs w:val="28"/>
          <w:lang w:val="kk-KZ"/>
        </w:rPr>
        <w:t xml:space="preserve"> </w:t>
      </w:r>
      <w:r w:rsidRPr="000724BF">
        <w:rPr>
          <w:color w:val="000000" w:themeColor="text1"/>
          <w:sz w:val="28"/>
          <w:szCs w:val="28"/>
        </w:rPr>
        <w:t>отчуждения вследствие политической регионализации и</w:t>
      </w:r>
      <w:r w:rsidRPr="000724BF">
        <w:rPr>
          <w:color w:val="000000" w:themeColor="text1"/>
          <w:sz w:val="28"/>
          <w:szCs w:val="28"/>
          <w:lang w:val="kk-KZ"/>
        </w:rPr>
        <w:t xml:space="preserve"> </w:t>
      </w:r>
      <w:r w:rsidRPr="000724BF">
        <w:rPr>
          <w:color w:val="000000" w:themeColor="text1"/>
          <w:sz w:val="28"/>
          <w:szCs w:val="28"/>
        </w:rPr>
        <w:t xml:space="preserve">различий геополитической ориентации населения, связанными с </w:t>
      </w:r>
      <w:r w:rsidRPr="000724BF">
        <w:rPr>
          <w:color w:val="000000" w:themeColor="text1"/>
          <w:sz w:val="28"/>
          <w:szCs w:val="28"/>
          <w:shd w:val="clear" w:color="auto" w:fill="FFFFFF"/>
        </w:rPr>
        <w:t>трактовками истории и национальной самоидентификацией.</w:t>
      </w:r>
    </w:p>
    <w:p w14:paraId="1030BBDC" w14:textId="710CE43B" w:rsidR="005A6D17" w:rsidRPr="000724BF" w:rsidRDefault="005A6D17" w:rsidP="009C4D84">
      <w:pPr>
        <w:pStyle w:val="a6"/>
        <w:spacing w:after="0" w:line="240" w:lineRule="auto"/>
        <w:ind w:left="0" w:firstLine="709"/>
        <w:jc w:val="both"/>
        <w:textAlignment w:val="top"/>
        <w:rPr>
          <w:rFonts w:ascii="Times New Roman" w:hAnsi="Times New Roman" w:cs="Times New Roman"/>
          <w:color w:val="000000" w:themeColor="text1"/>
          <w:sz w:val="28"/>
          <w:szCs w:val="28"/>
          <w:shd w:val="clear" w:color="auto" w:fill="FFFFFF"/>
        </w:rPr>
      </w:pPr>
      <w:r w:rsidRPr="000724BF">
        <w:rPr>
          <w:rFonts w:ascii="Times New Roman" w:hAnsi="Times New Roman" w:cs="Times New Roman"/>
          <w:color w:val="000000" w:themeColor="text1"/>
          <w:sz w:val="28"/>
          <w:szCs w:val="28"/>
        </w:rPr>
        <w:t>Как показывает м</w:t>
      </w:r>
      <w:r w:rsidR="009C4D84">
        <w:rPr>
          <w:rFonts w:ascii="Times New Roman" w:hAnsi="Times New Roman" w:cs="Times New Roman"/>
          <w:color w:val="000000" w:themeColor="text1"/>
          <w:sz w:val="28"/>
          <w:szCs w:val="28"/>
        </w:rPr>
        <w:t xml:space="preserve">ировой опыт, приграничье может проявлять свое особое </w:t>
      </w:r>
      <w:r w:rsidRPr="000724BF">
        <w:rPr>
          <w:rFonts w:ascii="Times New Roman" w:hAnsi="Times New Roman" w:cs="Times New Roman"/>
          <w:color w:val="000000" w:themeColor="text1"/>
          <w:sz w:val="28"/>
          <w:szCs w:val="28"/>
        </w:rPr>
        <w:t xml:space="preserve">социальное и политическое качество. </w:t>
      </w:r>
      <w:r w:rsidRPr="000724BF">
        <w:rPr>
          <w:rFonts w:ascii="Times New Roman" w:hAnsi="Times New Roman" w:cs="Times New Roman"/>
          <w:color w:val="000000" w:themeColor="text1"/>
          <w:sz w:val="28"/>
          <w:szCs w:val="28"/>
          <w:shd w:val="clear" w:color="auto" w:fill="FFFFFF"/>
        </w:rPr>
        <w:t>М.</w:t>
      </w:r>
      <w:r w:rsidR="009C4D84">
        <w:rPr>
          <w:rFonts w:ascii="Times New Roman" w:hAnsi="Times New Roman" w:cs="Times New Roman"/>
          <w:color w:val="000000" w:themeColor="text1"/>
          <w:sz w:val="28"/>
          <w:szCs w:val="28"/>
          <w:shd w:val="clear" w:color="auto" w:fill="FFFFFF"/>
        </w:rPr>
        <w:t xml:space="preserve"> </w:t>
      </w:r>
      <w:r w:rsidRPr="000724BF">
        <w:rPr>
          <w:rFonts w:ascii="Times New Roman" w:hAnsi="Times New Roman" w:cs="Times New Roman"/>
          <w:color w:val="000000" w:themeColor="text1"/>
          <w:sz w:val="28"/>
          <w:szCs w:val="28"/>
          <w:shd w:val="clear" w:color="auto" w:fill="FFFFFF"/>
        </w:rPr>
        <w:t>Уильямс предполагает,</w:t>
      </w:r>
      <w:r w:rsidR="00D725DE" w:rsidRPr="00D725DE">
        <w:rPr>
          <w:rFonts w:ascii="Times New Roman" w:hAnsi="Times New Roman" w:cs="Times New Roman"/>
          <w:color w:val="000000" w:themeColor="text1"/>
          <w:sz w:val="28"/>
          <w:szCs w:val="28"/>
          <w:shd w:val="clear" w:color="auto" w:fill="FFFFFF"/>
        </w:rPr>
        <w:t xml:space="preserve"> </w:t>
      </w:r>
      <w:r w:rsidR="00D725DE">
        <w:rPr>
          <w:rFonts w:ascii="Times New Roman" w:hAnsi="Times New Roman" w:cs="Times New Roman"/>
          <w:color w:val="000000" w:themeColor="text1"/>
          <w:sz w:val="28"/>
          <w:szCs w:val="28"/>
          <w:shd w:val="clear" w:color="auto" w:fill="FFFFFF"/>
        </w:rPr>
        <w:t>что</w:t>
      </w:r>
      <w:r w:rsidRPr="000724BF">
        <w:rPr>
          <w:rFonts w:ascii="Times New Roman" w:hAnsi="Times New Roman" w:cs="Times New Roman"/>
          <w:color w:val="000000" w:themeColor="text1"/>
          <w:sz w:val="28"/>
          <w:szCs w:val="28"/>
          <w:shd w:val="clear" w:color="auto" w:fill="FFFFFF"/>
        </w:rPr>
        <w:t xml:space="preserve"> в современном обществе лояльность все больше проявляется не к национальному государству, а к религии, социальным группам и политическим сообществам [334], а сущность гражданства становится все более неустойчивой в отношении к территориальной политической идентичности. </w:t>
      </w:r>
    </w:p>
    <w:p w14:paraId="38A3B346" w14:textId="77777777" w:rsidR="005A6D17" w:rsidRPr="000724BF" w:rsidRDefault="005A6D17" w:rsidP="009C4D84">
      <w:pPr>
        <w:ind w:firstLine="709"/>
        <w:jc w:val="both"/>
        <w:rPr>
          <w:color w:val="000000" w:themeColor="text1"/>
          <w:sz w:val="28"/>
          <w:szCs w:val="28"/>
        </w:rPr>
      </w:pPr>
      <w:r w:rsidRPr="000724BF">
        <w:rPr>
          <w:color w:val="000000" w:themeColor="text1"/>
          <w:sz w:val="28"/>
          <w:szCs w:val="28"/>
        </w:rPr>
        <w:t xml:space="preserve">В данном контексте приграничье Казахстана представляется достаточно подвижным пространством, поскольку социальные процессы идут здесь порой неодназначно. Наличие в приграничье сообществ, обладающих признаками, не сводимыми к общему знаменателю, где население демонстрирует приверженность культуре соседней страны, может восприниматься как риск нелояльности, сепаратистских настроений. </w:t>
      </w:r>
    </w:p>
    <w:p w14:paraId="7B2161C9" w14:textId="77777777" w:rsidR="005A6D17" w:rsidRPr="000724BF" w:rsidRDefault="005A6D17" w:rsidP="009C4D84">
      <w:pPr>
        <w:ind w:firstLine="709"/>
        <w:jc w:val="both"/>
        <w:rPr>
          <w:i/>
          <w:color w:val="000000" w:themeColor="text1"/>
          <w:sz w:val="28"/>
          <w:szCs w:val="28"/>
        </w:rPr>
      </w:pPr>
      <w:r w:rsidRPr="000724BF">
        <w:rPr>
          <w:i/>
          <w:color w:val="000000" w:themeColor="text1"/>
          <w:sz w:val="28"/>
          <w:szCs w:val="28"/>
        </w:rPr>
        <w:t>Информационные вызовы</w:t>
      </w:r>
    </w:p>
    <w:p w14:paraId="4AB168A9" w14:textId="482F489B" w:rsidR="005A6D17" w:rsidRPr="000724BF" w:rsidRDefault="005A6D17" w:rsidP="009C4D84">
      <w:pPr>
        <w:ind w:firstLine="709"/>
        <w:jc w:val="both"/>
        <w:rPr>
          <w:rFonts w:eastAsiaTheme="minorHAnsi"/>
          <w:color w:val="000000" w:themeColor="text1"/>
          <w:sz w:val="28"/>
          <w:szCs w:val="28"/>
          <w:lang w:eastAsia="en-US"/>
        </w:rPr>
      </w:pPr>
      <w:r w:rsidRPr="000724BF">
        <w:rPr>
          <w:color w:val="000000" w:themeColor="text1"/>
          <w:sz w:val="28"/>
          <w:szCs w:val="28"/>
        </w:rPr>
        <w:t>Следует обратить внимание слабое использование средств социально-политических технологий (PR, брендинг, медиарилейшинз)  на всех уровнях власти, на качество медийных проектов по укреплению общеказахстанской  идентичности и укреплению взаимоотношений этносов в национальном пространстве РК. Можно оценить их качество в РК как низкое. Казахстанское информационное пространство уступает российскому и это заметно по практическому отсутствию информационных кампаний, особенно на региональном уровне, в ответ на информационные поводы относительно приграничных территорий РК, которые участились в последнее время.</w:t>
      </w:r>
      <w:r w:rsidRPr="000724BF">
        <w:rPr>
          <w:rFonts w:eastAsiaTheme="minorHAnsi"/>
          <w:color w:val="000000" w:themeColor="text1"/>
          <w:sz w:val="28"/>
          <w:szCs w:val="28"/>
          <w:lang w:eastAsia="en-US"/>
        </w:rPr>
        <w:t xml:space="preserve"> Вынесени</w:t>
      </w:r>
      <w:r>
        <w:rPr>
          <w:rFonts w:eastAsiaTheme="minorHAnsi"/>
          <w:color w:val="000000" w:themeColor="text1"/>
          <w:sz w:val="28"/>
          <w:szCs w:val="28"/>
          <w:lang w:eastAsia="en-US"/>
        </w:rPr>
        <w:t xml:space="preserve">е актуальных тем </w:t>
      </w:r>
      <w:r w:rsidRPr="000724BF">
        <w:rPr>
          <w:rFonts w:eastAsiaTheme="minorHAnsi"/>
          <w:color w:val="000000" w:themeColor="text1"/>
          <w:sz w:val="28"/>
          <w:szCs w:val="28"/>
          <w:lang w:eastAsia="en-US"/>
        </w:rPr>
        <w:t xml:space="preserve">в сферу </w:t>
      </w:r>
      <w:r>
        <w:rPr>
          <w:rFonts w:eastAsiaTheme="minorHAnsi"/>
          <w:color w:val="000000" w:themeColor="text1"/>
          <w:sz w:val="28"/>
          <w:szCs w:val="28"/>
          <w:lang w:eastAsia="en-US"/>
        </w:rPr>
        <w:t xml:space="preserve">совместных публичных обсуждений </w:t>
      </w:r>
      <w:r>
        <w:rPr>
          <w:rFonts w:eastAsiaTheme="minorHAnsi"/>
          <w:color w:val="000000" w:themeColor="text1"/>
          <w:sz w:val="28"/>
          <w:szCs w:val="28"/>
          <w:lang w:eastAsia="en-US"/>
        </w:rPr>
        <w:lastRenderedPageBreak/>
        <w:t>помогае</w:t>
      </w:r>
      <w:r w:rsidRPr="000724BF">
        <w:rPr>
          <w:rFonts w:eastAsiaTheme="minorHAnsi"/>
          <w:color w:val="000000" w:themeColor="text1"/>
          <w:sz w:val="28"/>
          <w:szCs w:val="28"/>
          <w:lang w:eastAsia="en-US"/>
        </w:rPr>
        <w:t>т оппонентам услышать друг друга. Необходимо углублять исторический нарратив государства для минимизации</w:t>
      </w:r>
      <w:r w:rsidR="00D725DE">
        <w:rPr>
          <w:rFonts w:eastAsiaTheme="minorHAnsi"/>
          <w:color w:val="000000" w:themeColor="text1"/>
          <w:sz w:val="28"/>
          <w:szCs w:val="28"/>
          <w:lang w:eastAsia="en-US"/>
        </w:rPr>
        <w:t xml:space="preserve"> </w:t>
      </w:r>
      <w:r w:rsidRPr="000724BF">
        <w:rPr>
          <w:rFonts w:eastAsiaTheme="minorHAnsi"/>
          <w:color w:val="000000" w:themeColor="text1"/>
          <w:sz w:val="28"/>
          <w:szCs w:val="28"/>
          <w:lang w:eastAsia="en-US"/>
        </w:rPr>
        <w:t xml:space="preserve">спекуляций о неправомерности границ и преодоления угроз национальной безопасности. </w:t>
      </w:r>
    </w:p>
    <w:p w14:paraId="1308F2FD" w14:textId="4475522B" w:rsidR="005A6D17" w:rsidRPr="000724BF" w:rsidRDefault="005A6D17" w:rsidP="009C4D84">
      <w:pPr>
        <w:ind w:firstLine="709"/>
        <w:jc w:val="both"/>
        <w:rPr>
          <w:color w:val="000000" w:themeColor="text1"/>
          <w:sz w:val="28"/>
          <w:szCs w:val="28"/>
        </w:rPr>
      </w:pPr>
      <w:r w:rsidRPr="000724BF">
        <w:rPr>
          <w:color w:val="000000" w:themeColor="text1"/>
          <w:sz w:val="28"/>
          <w:szCs w:val="28"/>
        </w:rPr>
        <w:t>Необходимо использовать национальные символы (политические, социальные, культурные, природные и другие) для укрепления национальной идентичности. Приведем в качестве примера опыт Австрии, которая только в 1955 году приобрела национальный суверенитет.</w:t>
      </w:r>
      <w:r w:rsidR="006F63A5">
        <w:rPr>
          <w:color w:val="000000" w:themeColor="text1"/>
          <w:sz w:val="28"/>
          <w:szCs w:val="28"/>
        </w:rPr>
        <w:t xml:space="preserve"> </w:t>
      </w:r>
      <w:r w:rsidRPr="000724BF">
        <w:rPr>
          <w:color w:val="000000" w:themeColor="text1"/>
          <w:sz w:val="28"/>
          <w:szCs w:val="28"/>
        </w:rPr>
        <w:t>В первые дни существования Австрийской Республики меньше 50% населения действительно верили в жизнеспособность независимой Австрии, поэтому потребовались политические шаги, направленные</w:t>
      </w:r>
      <w:r w:rsidRPr="000724BF">
        <w:rPr>
          <w:color w:val="000000" w:themeColor="text1"/>
          <w:sz w:val="28"/>
          <w:szCs w:val="28"/>
          <w:lang w:val="kk-KZ"/>
        </w:rPr>
        <w:t xml:space="preserve"> </w:t>
      </w:r>
      <w:r w:rsidRPr="000724BF">
        <w:rPr>
          <w:color w:val="000000" w:themeColor="text1"/>
          <w:sz w:val="28"/>
          <w:szCs w:val="28"/>
        </w:rPr>
        <w:t>на формирование у людей ощущения себя гражданами нового государства. В 1950-х и 1960-х годах создавалась австрийская идентичность и самосознание,</w:t>
      </w:r>
      <w:r w:rsidRPr="000724BF">
        <w:rPr>
          <w:color w:val="000000" w:themeColor="text1"/>
          <w:sz w:val="28"/>
          <w:szCs w:val="28"/>
          <w:lang w:val="kk-KZ"/>
        </w:rPr>
        <w:t xml:space="preserve"> </w:t>
      </w:r>
      <w:r w:rsidRPr="000724BF">
        <w:rPr>
          <w:color w:val="000000" w:themeColor="text1"/>
          <w:sz w:val="28"/>
          <w:szCs w:val="28"/>
        </w:rPr>
        <w:t>которые отличаются от немецкой, с помощью национальных символов.</w:t>
      </w:r>
      <w:r w:rsidRPr="000724BF">
        <w:rPr>
          <w:color w:val="000000" w:themeColor="text1"/>
          <w:sz w:val="28"/>
          <w:szCs w:val="28"/>
          <w:lang w:val="kk-KZ"/>
        </w:rPr>
        <w:t xml:space="preserve"> </w:t>
      </w:r>
      <w:r w:rsidRPr="000724BF">
        <w:rPr>
          <w:color w:val="000000" w:themeColor="text1"/>
          <w:sz w:val="28"/>
          <w:szCs w:val="28"/>
        </w:rPr>
        <w:t>Благодаря этому функции социокультурных и экономических границ постепенно приходят в соотве</w:t>
      </w:r>
      <w:r w:rsidRPr="000724BF">
        <w:rPr>
          <w:color w:val="000000" w:themeColor="text1"/>
          <w:sz w:val="28"/>
          <w:szCs w:val="28"/>
          <w:lang w:val="kk-KZ"/>
        </w:rPr>
        <w:t>тст</w:t>
      </w:r>
      <w:r w:rsidRPr="000724BF">
        <w:rPr>
          <w:color w:val="000000" w:themeColor="text1"/>
          <w:sz w:val="28"/>
          <w:szCs w:val="28"/>
        </w:rPr>
        <w:t>вии с геополитическими границами. Хотелось бы подчеркнуть, что этот изменяющий сознание процесс не был случайным, он сопровождался важными событиями, которые до сих пор не утратили своего значения для австрийской идентичности. Национальная идентичность передавалась от одного поколения к следующему через не зависящие от времени символические артефакты (например, гимн, флаг, государственные договоры, национальные праздники) и практическую образовательную практику (например, школьные программы, музыкальные традиции, коллективную память).</w:t>
      </w:r>
      <w:r w:rsidR="00316232">
        <w:rPr>
          <w:color w:val="000000" w:themeColor="text1"/>
          <w:sz w:val="28"/>
          <w:szCs w:val="28"/>
        </w:rPr>
        <w:t xml:space="preserve"> </w:t>
      </w:r>
      <w:r w:rsidRPr="000724BF">
        <w:rPr>
          <w:color w:val="000000" w:themeColor="text1"/>
          <w:sz w:val="28"/>
          <w:szCs w:val="28"/>
        </w:rPr>
        <w:t xml:space="preserve">В результате вновь созданные символы стали ориентирами для последующих поколений [40, </w:t>
      </w:r>
      <w:r w:rsidR="00102637">
        <w:rPr>
          <w:color w:val="000000" w:themeColor="text1"/>
          <w:sz w:val="28"/>
          <w:szCs w:val="28"/>
        </w:rPr>
        <w:t>р</w:t>
      </w:r>
      <w:r w:rsidRPr="000724BF">
        <w:rPr>
          <w:color w:val="000000" w:themeColor="text1"/>
          <w:sz w:val="28"/>
          <w:szCs w:val="28"/>
        </w:rPr>
        <w:t>.</w:t>
      </w:r>
      <w:r w:rsidR="00102637">
        <w:rPr>
          <w:color w:val="000000" w:themeColor="text1"/>
          <w:sz w:val="28"/>
          <w:szCs w:val="28"/>
        </w:rPr>
        <w:t xml:space="preserve"> </w:t>
      </w:r>
      <w:r w:rsidRPr="000724BF">
        <w:rPr>
          <w:color w:val="000000" w:themeColor="text1"/>
          <w:sz w:val="28"/>
          <w:szCs w:val="28"/>
        </w:rPr>
        <w:t>522]. </w:t>
      </w:r>
    </w:p>
    <w:p w14:paraId="595E9459" w14:textId="648B8DAB" w:rsidR="005A6D17" w:rsidRPr="000724BF" w:rsidRDefault="005A6D17" w:rsidP="009C4D84">
      <w:pPr>
        <w:ind w:firstLine="709"/>
        <w:jc w:val="both"/>
        <w:rPr>
          <w:color w:val="000000" w:themeColor="text1"/>
          <w:sz w:val="28"/>
          <w:szCs w:val="28"/>
        </w:rPr>
      </w:pPr>
      <w:r w:rsidRPr="000724BF">
        <w:rPr>
          <w:color w:val="000000" w:themeColor="text1"/>
          <w:sz w:val="28"/>
          <w:szCs w:val="28"/>
        </w:rPr>
        <w:t xml:space="preserve">Итак, на основе собранного автором фактологического и статистического материала, можно констатировать, в сравнении с европейским, низкий уровень приграничного сотрудничества в российско-казахстанском приграничье. В первую очередь, это связано с отсутствием примеров тесно интегрированных трансграничных регионов. </w:t>
      </w:r>
    </w:p>
    <w:p w14:paraId="1C6DFC44" w14:textId="58C6D6C6" w:rsidR="005A6D17" w:rsidRPr="000724BF" w:rsidRDefault="005A6D17" w:rsidP="009C4D84">
      <w:pPr>
        <w:ind w:firstLine="709"/>
        <w:jc w:val="both"/>
        <w:rPr>
          <w:color w:val="000000" w:themeColor="text1"/>
          <w:sz w:val="28"/>
          <w:szCs w:val="28"/>
        </w:rPr>
      </w:pPr>
      <w:r w:rsidRPr="000724BF">
        <w:rPr>
          <w:color w:val="000000" w:themeColor="text1"/>
          <w:sz w:val="28"/>
          <w:szCs w:val="28"/>
        </w:rPr>
        <w:t xml:space="preserve">Но, в целом, результаты проведенного анализа свидетельствует о наличии интегрирующего потенциала границ. </w:t>
      </w:r>
    </w:p>
    <w:p w14:paraId="42737FB0" w14:textId="77777777" w:rsidR="005A6D17" w:rsidRPr="000724BF" w:rsidRDefault="005A6D17" w:rsidP="009C4D84">
      <w:pPr>
        <w:ind w:firstLine="709"/>
        <w:jc w:val="both"/>
        <w:rPr>
          <w:color w:val="000000" w:themeColor="text1"/>
          <w:sz w:val="28"/>
          <w:szCs w:val="28"/>
        </w:rPr>
      </w:pPr>
      <w:r w:rsidRPr="000724BF">
        <w:rPr>
          <w:color w:val="000000" w:themeColor="text1"/>
          <w:sz w:val="28"/>
          <w:szCs w:val="28"/>
        </w:rPr>
        <w:t xml:space="preserve">Эффективное использование этого потенциала способно привести к: </w:t>
      </w:r>
    </w:p>
    <w:p w14:paraId="63F66B9C" w14:textId="2BCC74CE" w:rsidR="005A6D17" w:rsidRPr="000724BF" w:rsidRDefault="005A6D17" w:rsidP="009C4D84">
      <w:pPr>
        <w:pStyle w:val="a3"/>
        <w:numPr>
          <w:ilvl w:val="0"/>
          <w:numId w:val="23"/>
        </w:numPr>
        <w:tabs>
          <w:tab w:val="left" w:pos="993"/>
        </w:tabs>
        <w:ind w:left="0" w:firstLine="709"/>
        <w:jc w:val="both"/>
        <w:rPr>
          <w:color w:val="000000" w:themeColor="text1"/>
          <w:sz w:val="28"/>
          <w:szCs w:val="28"/>
        </w:rPr>
      </w:pPr>
      <w:r w:rsidRPr="000724BF">
        <w:rPr>
          <w:color w:val="000000" w:themeColor="text1"/>
          <w:sz w:val="28"/>
          <w:szCs w:val="28"/>
        </w:rPr>
        <w:t>стимулированию интеграции между государствами на субрегиональном уровне</w:t>
      </w:r>
      <w:r w:rsidR="009C4D84">
        <w:rPr>
          <w:color w:val="000000" w:themeColor="text1"/>
          <w:sz w:val="28"/>
          <w:szCs w:val="28"/>
        </w:rPr>
        <w:t>;</w:t>
      </w:r>
      <w:r w:rsidRPr="000724BF">
        <w:rPr>
          <w:color w:val="000000" w:themeColor="text1"/>
          <w:sz w:val="28"/>
          <w:szCs w:val="28"/>
        </w:rPr>
        <w:t xml:space="preserve"> </w:t>
      </w:r>
    </w:p>
    <w:p w14:paraId="7F8B365B" w14:textId="5DA9C78B" w:rsidR="005A6D17" w:rsidRPr="000724BF" w:rsidRDefault="005A6D17" w:rsidP="009C4D84">
      <w:pPr>
        <w:pStyle w:val="a3"/>
        <w:numPr>
          <w:ilvl w:val="0"/>
          <w:numId w:val="23"/>
        </w:numPr>
        <w:tabs>
          <w:tab w:val="left" w:pos="993"/>
        </w:tabs>
        <w:ind w:left="0" w:firstLine="709"/>
        <w:jc w:val="both"/>
        <w:rPr>
          <w:color w:val="000000" w:themeColor="text1"/>
          <w:sz w:val="28"/>
          <w:szCs w:val="28"/>
        </w:rPr>
      </w:pPr>
      <w:r w:rsidRPr="000724BF">
        <w:rPr>
          <w:color w:val="000000" w:themeColor="text1"/>
          <w:sz w:val="28"/>
          <w:szCs w:val="28"/>
        </w:rPr>
        <w:t>активизации программ сбалансированного развития периферийных территорий</w:t>
      </w:r>
      <w:r w:rsidR="009C4D84">
        <w:rPr>
          <w:color w:val="000000" w:themeColor="text1"/>
          <w:sz w:val="28"/>
          <w:szCs w:val="28"/>
        </w:rPr>
        <w:t>;</w:t>
      </w:r>
      <w:r w:rsidRPr="000724BF">
        <w:rPr>
          <w:color w:val="000000" w:themeColor="text1"/>
          <w:sz w:val="28"/>
          <w:szCs w:val="28"/>
        </w:rPr>
        <w:t xml:space="preserve"> </w:t>
      </w:r>
    </w:p>
    <w:p w14:paraId="1AB13679" w14:textId="77777777" w:rsidR="005A6D17" w:rsidRPr="000724BF" w:rsidRDefault="005A6D17" w:rsidP="009C4D84">
      <w:pPr>
        <w:pStyle w:val="a3"/>
        <w:numPr>
          <w:ilvl w:val="0"/>
          <w:numId w:val="23"/>
        </w:numPr>
        <w:tabs>
          <w:tab w:val="left" w:pos="993"/>
        </w:tabs>
        <w:ind w:left="0" w:firstLine="709"/>
        <w:jc w:val="both"/>
        <w:rPr>
          <w:color w:val="000000" w:themeColor="text1"/>
          <w:sz w:val="28"/>
          <w:szCs w:val="28"/>
        </w:rPr>
      </w:pPr>
      <w:r w:rsidRPr="000724BF">
        <w:rPr>
          <w:color w:val="000000" w:themeColor="text1"/>
          <w:sz w:val="28"/>
          <w:szCs w:val="28"/>
        </w:rPr>
        <w:t>инициированию поиска новых форматов приграничного сотрудничества.</w:t>
      </w:r>
    </w:p>
    <w:p w14:paraId="1B838BB6" w14:textId="77777777" w:rsidR="005A6D17" w:rsidRPr="000724BF" w:rsidRDefault="005A6D17" w:rsidP="009C4D84">
      <w:pPr>
        <w:tabs>
          <w:tab w:val="left" w:pos="2880"/>
        </w:tabs>
        <w:ind w:firstLine="709"/>
        <w:jc w:val="both"/>
        <w:rPr>
          <w:color w:val="000000" w:themeColor="text1"/>
          <w:sz w:val="28"/>
          <w:szCs w:val="28"/>
        </w:rPr>
      </w:pPr>
      <w:r w:rsidRPr="000724BF">
        <w:rPr>
          <w:color w:val="000000" w:themeColor="text1"/>
          <w:sz w:val="28"/>
          <w:szCs w:val="28"/>
        </w:rPr>
        <w:t xml:space="preserve">Этот исторически и географически обусловленный потенциал двух партнеров – Казахстана и России, может быть учтен при условии определения ключевых проблем, разработки матрицы реализации потенциала границ и формирования стратегий сотрудничества. </w:t>
      </w:r>
    </w:p>
    <w:p w14:paraId="20939119" w14:textId="5F2A5B38" w:rsidR="005A6D17" w:rsidRPr="000724BF" w:rsidRDefault="005A6D17" w:rsidP="009C4D84">
      <w:pPr>
        <w:shd w:val="clear" w:color="auto" w:fill="FFFFFF"/>
        <w:ind w:firstLine="709"/>
        <w:jc w:val="both"/>
        <w:textAlignment w:val="top"/>
        <w:rPr>
          <w:color w:val="000000" w:themeColor="text1"/>
          <w:sz w:val="28"/>
          <w:szCs w:val="28"/>
        </w:rPr>
      </w:pPr>
      <w:r w:rsidRPr="000724BF">
        <w:rPr>
          <w:color w:val="000000" w:themeColor="text1"/>
          <w:sz w:val="28"/>
          <w:szCs w:val="28"/>
        </w:rPr>
        <w:t xml:space="preserve">Следует признать, что экспертным сообществом предлагается несколько, зачастую совпадающих, взаимно переплетенных возможных схем решения проблем приграничного сотрудничества. </w:t>
      </w:r>
    </w:p>
    <w:p w14:paraId="5832269A" w14:textId="50342E5B" w:rsidR="005A6D17" w:rsidRPr="000724BF" w:rsidRDefault="005A6D17" w:rsidP="009C4D84">
      <w:pPr>
        <w:pStyle w:val="a6"/>
        <w:spacing w:after="0" w:line="240" w:lineRule="auto"/>
        <w:ind w:left="0" w:firstLine="709"/>
        <w:jc w:val="both"/>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lastRenderedPageBreak/>
        <w:t>Во</w:t>
      </w:r>
      <w:r w:rsidR="009C4D84">
        <w:rPr>
          <w:rFonts w:ascii="Times New Roman" w:hAnsi="Times New Roman" w:cs="Times New Roman"/>
          <w:color w:val="000000" w:themeColor="text1"/>
          <w:sz w:val="28"/>
          <w:szCs w:val="28"/>
        </w:rPr>
        <w:t>-</w:t>
      </w:r>
      <w:r w:rsidRPr="000724BF">
        <w:rPr>
          <w:rFonts w:ascii="Times New Roman" w:hAnsi="Times New Roman" w:cs="Times New Roman"/>
          <w:color w:val="000000" w:themeColor="text1"/>
          <w:sz w:val="28"/>
          <w:szCs w:val="28"/>
        </w:rPr>
        <w:t xml:space="preserve">первых, это </w:t>
      </w:r>
      <w:r w:rsidRPr="000724BF">
        <w:rPr>
          <w:rFonts w:ascii="Times New Roman" w:hAnsi="Times New Roman" w:cs="Times New Roman"/>
          <w:i/>
          <w:color w:val="000000" w:themeColor="text1"/>
          <w:sz w:val="28"/>
          <w:szCs w:val="28"/>
        </w:rPr>
        <w:t>кластерный подход</w:t>
      </w:r>
      <w:r w:rsidRPr="000724BF">
        <w:rPr>
          <w:rFonts w:ascii="Times New Roman" w:hAnsi="Times New Roman" w:cs="Times New Roman"/>
          <w:color w:val="000000" w:themeColor="text1"/>
          <w:sz w:val="28"/>
          <w:szCs w:val="28"/>
        </w:rPr>
        <w:t>. Согласно теории «агломерационного эффекта» П.Кругмана, концентрация предприятий в определенных географических районах способствует минимизации транспортных расходов компаний и экономии масштаба на производстве идентичных товаров в пределах одной агломерации [335].</w:t>
      </w:r>
    </w:p>
    <w:p w14:paraId="16FFB678" w14:textId="77777777" w:rsidR="005A6D17" w:rsidRPr="000724BF" w:rsidRDefault="005A6D17" w:rsidP="009C4D84">
      <w:pPr>
        <w:pStyle w:val="a6"/>
        <w:spacing w:after="0" w:line="240" w:lineRule="auto"/>
        <w:ind w:left="0" w:firstLine="709"/>
        <w:jc w:val="both"/>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Ряд исследователей предлагает следующее определение кластера: это «индустриальный комплекс в форме территориальной концентрации входящих в единую технологическую цепочку предприятий, в совокупности с обслуживающими их потребности организациями, которые соединены общей инфраструктурой» [336].</w:t>
      </w:r>
    </w:p>
    <w:p w14:paraId="6B07C8DF" w14:textId="4E370371" w:rsidR="005A6D17" w:rsidRPr="000724BF" w:rsidRDefault="005A6D17" w:rsidP="009C4D84">
      <w:pPr>
        <w:pStyle w:val="a6"/>
        <w:spacing w:after="0" w:line="240" w:lineRule="auto"/>
        <w:ind w:left="0" w:firstLine="709"/>
        <w:jc w:val="both"/>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Часть казахстанских авторов указывает на территориальную близость фирм кластера, другие не акцентируют на этом внимание. Важный фактор, в котором единодушны все авторы, это то, что предприятия кластера образуют между собой совокупность взаимосвязанных групп успешно конкурирующих предприятий или сеть поставщиков [337].</w:t>
      </w:r>
    </w:p>
    <w:p w14:paraId="24B20475" w14:textId="4CC8A694" w:rsidR="005A6D17" w:rsidRPr="000724BF" w:rsidRDefault="005A6D17" w:rsidP="009C4D84">
      <w:pPr>
        <w:pStyle w:val="a3"/>
        <w:tabs>
          <w:tab w:val="left" w:pos="1244"/>
        </w:tabs>
        <w:ind w:left="0" w:firstLine="709"/>
        <w:jc w:val="both"/>
        <w:rPr>
          <w:color w:val="000000" w:themeColor="text1"/>
          <w:sz w:val="28"/>
          <w:szCs w:val="28"/>
          <w:lang w:val="kk-KZ"/>
        </w:rPr>
      </w:pPr>
      <w:r w:rsidRPr="000724BF">
        <w:rPr>
          <w:color w:val="000000" w:themeColor="text1"/>
          <w:sz w:val="28"/>
          <w:szCs w:val="28"/>
          <w:lang w:val="kk-KZ"/>
        </w:rPr>
        <w:t xml:space="preserve">Специфика трансграничных кластеров состоит в том, что их субъекты находятся на приграничных территориях сопредельных стран, но связаны в технологические цепи, взаимодополняют друг друга, и что важно отметить, сотрудничают и конкурируют одновременно. Особенностью является необходимость учета в своей деятельности участниками кластерных образований различной законодательной, налоговой, таможенной среды соседних стран </w:t>
      </w:r>
      <w:r w:rsidRPr="000724BF">
        <w:rPr>
          <w:color w:val="000000" w:themeColor="text1"/>
          <w:sz w:val="28"/>
          <w:szCs w:val="28"/>
        </w:rPr>
        <w:t>[338]</w:t>
      </w:r>
      <w:r w:rsidRPr="000724BF">
        <w:rPr>
          <w:color w:val="000000" w:themeColor="text1"/>
          <w:sz w:val="28"/>
          <w:szCs w:val="28"/>
          <w:lang w:val="kk-KZ"/>
        </w:rPr>
        <w:t>.</w:t>
      </w:r>
    </w:p>
    <w:p w14:paraId="5C61B047" w14:textId="77777777" w:rsidR="005A6D17" w:rsidRPr="000724BF" w:rsidRDefault="005A6D17" w:rsidP="009C4D84">
      <w:pPr>
        <w:pStyle w:val="a3"/>
        <w:tabs>
          <w:tab w:val="left" w:pos="1244"/>
        </w:tabs>
        <w:ind w:left="0" w:firstLine="709"/>
        <w:jc w:val="both"/>
        <w:rPr>
          <w:color w:val="000000" w:themeColor="text1"/>
          <w:sz w:val="28"/>
          <w:szCs w:val="28"/>
          <w:lang w:val="kk-KZ"/>
        </w:rPr>
      </w:pPr>
      <w:r w:rsidRPr="000724BF">
        <w:rPr>
          <w:color w:val="000000" w:themeColor="text1"/>
          <w:sz w:val="28"/>
          <w:szCs w:val="28"/>
          <w:lang w:val="kk-KZ"/>
        </w:rPr>
        <w:t>Со своей стороны подчеркнем, что важно обратить внимание на эффективность отдельных рычагов. На наш взгляд</w:t>
      </w:r>
      <w:r>
        <w:rPr>
          <w:color w:val="000000" w:themeColor="text1"/>
          <w:sz w:val="28"/>
          <w:szCs w:val="28"/>
          <w:lang w:val="kk-KZ"/>
        </w:rPr>
        <w:t xml:space="preserve">, </w:t>
      </w:r>
      <w:r w:rsidRPr="000724BF">
        <w:rPr>
          <w:color w:val="000000" w:themeColor="text1"/>
          <w:sz w:val="28"/>
          <w:szCs w:val="28"/>
          <w:lang w:val="kk-KZ"/>
        </w:rPr>
        <w:t xml:space="preserve">успешности кластеров способствовали бы паритет внешнеторгового оборота, инновационная активность регионов, позитивная правовая среда и взаимодействие в научно-исследовательской сфере. Но особенно важным представляется активное участие государства в кластерных проектах. </w:t>
      </w:r>
    </w:p>
    <w:p w14:paraId="2AB48157" w14:textId="45950D12" w:rsidR="005A6D17" w:rsidRPr="000724BF" w:rsidRDefault="005A6D17" w:rsidP="009C4D84">
      <w:pPr>
        <w:pStyle w:val="a3"/>
        <w:tabs>
          <w:tab w:val="left" w:pos="1244"/>
        </w:tabs>
        <w:ind w:left="0" w:firstLine="709"/>
        <w:jc w:val="both"/>
        <w:rPr>
          <w:color w:val="000000" w:themeColor="text1"/>
          <w:sz w:val="28"/>
          <w:szCs w:val="28"/>
        </w:rPr>
      </w:pPr>
      <w:r w:rsidRPr="000724BF">
        <w:rPr>
          <w:color w:val="000000" w:themeColor="text1"/>
          <w:sz w:val="28"/>
          <w:szCs w:val="28"/>
          <w:lang w:val="kk-KZ"/>
        </w:rPr>
        <w:t>Кластерный подход к инновационному развитию экономики нашел отражение в государственных программных документах, а также в Программе инновационного сотрудничества</w:t>
      </w:r>
      <w:r w:rsidR="009C4D84">
        <w:rPr>
          <w:color w:val="000000" w:themeColor="text1"/>
          <w:sz w:val="28"/>
          <w:szCs w:val="28"/>
          <w:lang w:val="kk-KZ"/>
        </w:rPr>
        <w:t xml:space="preserve"> стран участниц СНГ до 2020 г. Так, в</w:t>
      </w:r>
      <w:r w:rsidRPr="000724BF">
        <w:rPr>
          <w:color w:val="000000" w:themeColor="text1"/>
          <w:sz w:val="28"/>
          <w:szCs w:val="28"/>
          <w:lang w:val="kk-KZ"/>
        </w:rPr>
        <w:t xml:space="preserve"> рамках Государственной программы по форсированному индустриально-инновационному развитию Республики Казахст</w:t>
      </w:r>
      <w:r w:rsidR="009C4D84">
        <w:rPr>
          <w:color w:val="000000" w:themeColor="text1"/>
          <w:sz w:val="28"/>
          <w:szCs w:val="28"/>
          <w:lang w:val="kk-KZ"/>
        </w:rPr>
        <w:t>ан на 2010-</w:t>
      </w:r>
      <w:r w:rsidRPr="000724BF">
        <w:rPr>
          <w:color w:val="000000" w:themeColor="text1"/>
          <w:sz w:val="28"/>
          <w:szCs w:val="28"/>
          <w:lang w:val="kk-KZ"/>
        </w:rPr>
        <w:t>2</w:t>
      </w:r>
      <w:r w:rsidR="009C4D84">
        <w:rPr>
          <w:color w:val="000000" w:themeColor="text1"/>
          <w:sz w:val="28"/>
          <w:szCs w:val="28"/>
          <w:lang w:val="kk-KZ"/>
        </w:rPr>
        <w:t xml:space="preserve">014 годы приоритеты Казахстана </w:t>
      </w:r>
      <w:r w:rsidRPr="000724BF">
        <w:rPr>
          <w:color w:val="000000" w:themeColor="text1"/>
          <w:sz w:val="28"/>
          <w:szCs w:val="28"/>
          <w:lang w:val="kk-KZ"/>
        </w:rPr>
        <w:t xml:space="preserve">были связаны с повышением уровня кластеризации. </w:t>
      </w:r>
      <w:r w:rsidRPr="000724BF">
        <w:rPr>
          <w:color w:val="000000" w:themeColor="text1"/>
          <w:sz w:val="28"/>
          <w:szCs w:val="28"/>
        </w:rPr>
        <w:t xml:space="preserve">Согласно президенту </w:t>
      </w:r>
      <w:r w:rsidR="004D763F" w:rsidRPr="000724BF">
        <w:rPr>
          <w:color w:val="000000" w:themeColor="text1"/>
          <w:sz w:val="28"/>
          <w:szCs w:val="28"/>
          <w:shd w:val="clear" w:color="auto" w:fill="FEFEFE"/>
        </w:rPr>
        <w:t>К.</w:t>
      </w:r>
      <w:r w:rsidR="004D763F">
        <w:rPr>
          <w:color w:val="000000" w:themeColor="text1"/>
          <w:sz w:val="28"/>
          <w:szCs w:val="28"/>
          <w:shd w:val="clear" w:color="auto" w:fill="FEFEFE"/>
        </w:rPr>
        <w:t>-Ж.</w:t>
      </w:r>
      <w:r w:rsidRPr="000724BF">
        <w:rPr>
          <w:color w:val="000000" w:themeColor="text1"/>
          <w:sz w:val="28"/>
          <w:szCs w:val="28"/>
          <w:lang w:val="kk-KZ"/>
        </w:rPr>
        <w:t>К.</w:t>
      </w:r>
      <w:r w:rsidR="009C4D84">
        <w:rPr>
          <w:color w:val="000000" w:themeColor="text1"/>
          <w:sz w:val="28"/>
          <w:szCs w:val="28"/>
          <w:lang w:val="kk-KZ"/>
        </w:rPr>
        <w:t xml:space="preserve"> </w:t>
      </w:r>
      <w:r w:rsidR="009C4D84">
        <w:rPr>
          <w:color w:val="000000" w:themeColor="text1"/>
          <w:sz w:val="28"/>
          <w:szCs w:val="28"/>
        </w:rPr>
        <w:t xml:space="preserve">Токаеву в </w:t>
      </w:r>
      <w:r w:rsidRPr="000724BF">
        <w:rPr>
          <w:color w:val="000000" w:themeColor="text1"/>
          <w:sz w:val="28"/>
          <w:szCs w:val="28"/>
        </w:rPr>
        <w:t>приграничных Павлодарской и Атырауской областях имеются условия для работы казахстанс</w:t>
      </w:r>
      <w:r w:rsidR="009C4D84">
        <w:rPr>
          <w:color w:val="000000" w:themeColor="text1"/>
          <w:sz w:val="28"/>
          <w:szCs w:val="28"/>
        </w:rPr>
        <w:t xml:space="preserve">ких и российских предприятий по </w:t>
      </w:r>
      <w:r w:rsidRPr="000724BF">
        <w:rPr>
          <w:color w:val="000000" w:themeColor="text1"/>
          <w:sz w:val="28"/>
          <w:szCs w:val="28"/>
        </w:rPr>
        <w:t>развитию промышленного класте</w:t>
      </w:r>
      <w:r w:rsidR="009C4D84">
        <w:rPr>
          <w:color w:val="000000" w:themeColor="text1"/>
          <w:sz w:val="28"/>
          <w:szCs w:val="28"/>
        </w:rPr>
        <w:t xml:space="preserve">ра, в частности, алюминиевого и </w:t>
      </w:r>
      <w:r w:rsidRPr="000724BF">
        <w:rPr>
          <w:color w:val="000000" w:themeColor="text1"/>
          <w:sz w:val="28"/>
          <w:szCs w:val="28"/>
        </w:rPr>
        <w:t xml:space="preserve">нефтехимического кластеров соответственно [339]. </w:t>
      </w:r>
    </w:p>
    <w:p w14:paraId="69D2AF82" w14:textId="77777777" w:rsidR="005A6D17" w:rsidRPr="000724BF" w:rsidRDefault="005A6D17" w:rsidP="009C4D84">
      <w:pPr>
        <w:pStyle w:val="a3"/>
        <w:ind w:left="0" w:firstLine="709"/>
        <w:jc w:val="both"/>
        <w:rPr>
          <w:color w:val="000000" w:themeColor="text1"/>
          <w:sz w:val="28"/>
          <w:szCs w:val="28"/>
          <w:lang w:val="kk-KZ"/>
        </w:rPr>
      </w:pPr>
      <w:r w:rsidRPr="000724BF">
        <w:rPr>
          <w:color w:val="000000" w:themeColor="text1"/>
          <w:sz w:val="28"/>
          <w:szCs w:val="28"/>
          <w:lang w:val="kk-KZ"/>
        </w:rPr>
        <w:t xml:space="preserve">В России разработаны пилотные программы развития территориальных инновационных кластеров, два из которых осуществляются в сопредельных с Казахстаном областях (Алтайском крае и Новосибирской  области). </w:t>
      </w:r>
    </w:p>
    <w:p w14:paraId="52A40450" w14:textId="48AB4B6A" w:rsidR="005A6D17" w:rsidRPr="000724BF" w:rsidRDefault="005A6D17" w:rsidP="009C4D84">
      <w:pPr>
        <w:autoSpaceDE w:val="0"/>
        <w:autoSpaceDN w:val="0"/>
        <w:adjustRightInd w:val="0"/>
        <w:ind w:firstLine="709"/>
        <w:jc w:val="both"/>
        <w:rPr>
          <w:color w:val="000000" w:themeColor="text1"/>
          <w:sz w:val="28"/>
          <w:szCs w:val="28"/>
        </w:rPr>
      </w:pPr>
      <w:r w:rsidRPr="000724BF">
        <w:rPr>
          <w:rStyle w:val="word"/>
          <w:rFonts w:eastAsiaTheme="majorEastAsia"/>
          <w:color w:val="000000" w:themeColor="text1"/>
          <w:sz w:val="28"/>
          <w:szCs w:val="28"/>
        </w:rPr>
        <w:t>Обобщая</w:t>
      </w:r>
      <w:r w:rsidRPr="000724BF">
        <w:rPr>
          <w:rStyle w:val="word"/>
          <w:rFonts w:eastAsiaTheme="majorEastAsia"/>
          <w:color w:val="000000" w:themeColor="text1"/>
          <w:sz w:val="28"/>
          <w:szCs w:val="28"/>
          <w:lang w:val="kk-KZ"/>
        </w:rPr>
        <w:t xml:space="preserve"> </w:t>
      </w:r>
      <w:r w:rsidRPr="000724BF">
        <w:rPr>
          <w:rStyle w:val="word"/>
          <w:rFonts w:eastAsiaTheme="majorEastAsia"/>
          <w:color w:val="000000" w:themeColor="text1"/>
          <w:sz w:val="28"/>
          <w:szCs w:val="28"/>
        </w:rPr>
        <w:t xml:space="preserve">возможности кластерного подхода на примере </w:t>
      </w:r>
      <w:r w:rsidRPr="000724BF">
        <w:rPr>
          <w:color w:val="000000" w:themeColor="text1"/>
          <w:sz w:val="28"/>
          <w:szCs w:val="28"/>
          <w:lang w:val="kk-KZ"/>
        </w:rPr>
        <w:t xml:space="preserve">локального кейса, на наш взгляд, особое внимание стоит уделить формированию туристических и транспортно-логистических трансграничных кластеров. Их создание облегчено, </w:t>
      </w:r>
      <w:r w:rsidRPr="000724BF">
        <w:rPr>
          <w:color w:val="000000" w:themeColor="text1"/>
          <w:sz w:val="28"/>
          <w:szCs w:val="28"/>
          <w:lang w:val="kk-KZ"/>
        </w:rPr>
        <w:lastRenderedPageBreak/>
        <w:t xml:space="preserve">на наш взгляд, безвизовым пересечением границ в рамках ЕАЭС. </w:t>
      </w:r>
      <w:r w:rsidRPr="000724BF">
        <w:rPr>
          <w:color w:val="000000" w:themeColor="text1"/>
          <w:sz w:val="28"/>
          <w:szCs w:val="28"/>
        </w:rPr>
        <w:t xml:space="preserve">К тому же есть еще фактор транспортного коридора Западный Китай – Западная Европа. Возрос транспортный поток и на направлении Россия </w:t>
      </w:r>
      <w:r w:rsidR="009C4D84">
        <w:rPr>
          <w:color w:val="000000" w:themeColor="text1"/>
          <w:sz w:val="28"/>
          <w:szCs w:val="28"/>
        </w:rPr>
        <w:t>–</w:t>
      </w:r>
      <w:r w:rsidRPr="000724BF">
        <w:rPr>
          <w:color w:val="000000" w:themeColor="text1"/>
          <w:sz w:val="28"/>
          <w:szCs w:val="28"/>
        </w:rPr>
        <w:t xml:space="preserve"> Центральная Азия. Во время пика пандемийного кризиса летом 2020 года имел место запрет казахстанской стороной на </w:t>
      </w:r>
      <w:r w:rsidRPr="000724BF">
        <w:rPr>
          <w:color w:val="000000" w:themeColor="text1"/>
          <w:sz w:val="28"/>
          <w:szCs w:val="28"/>
          <w:shd w:val="clear" w:color="auto" w:fill="FFFFFF"/>
        </w:rPr>
        <w:t xml:space="preserve">въезд порожних вагонов из </w:t>
      </w:r>
      <w:r w:rsidRPr="006C0F00">
        <w:rPr>
          <w:rStyle w:val="af0"/>
          <w:b w:val="0"/>
          <w:bCs w:val="0"/>
          <w:color w:val="000000" w:themeColor="text1"/>
          <w:sz w:val="28"/>
          <w:szCs w:val="28"/>
          <w:shd w:val="clear" w:color="auto" w:fill="FFFFFF"/>
        </w:rPr>
        <w:t>России, исходя из</w:t>
      </w:r>
      <w:r w:rsidRPr="000724BF">
        <w:rPr>
          <w:rStyle w:val="af0"/>
          <w:color w:val="000000" w:themeColor="text1"/>
          <w:sz w:val="28"/>
          <w:szCs w:val="28"/>
          <w:shd w:val="clear" w:color="auto" w:fill="FFFFFF"/>
        </w:rPr>
        <w:t xml:space="preserve"> </w:t>
      </w:r>
      <w:r w:rsidRPr="000724BF">
        <w:rPr>
          <w:color w:val="000000" w:themeColor="text1"/>
          <w:sz w:val="28"/>
          <w:szCs w:val="28"/>
          <w:shd w:val="clear" w:color="auto" w:fill="FFFFFF"/>
        </w:rPr>
        <w:t>загруженности инфраструктуры, что не способствовало тесному взаимодействию.</w:t>
      </w:r>
      <w:r w:rsidR="009C4D84">
        <w:rPr>
          <w:color w:val="000000" w:themeColor="text1"/>
          <w:sz w:val="28"/>
          <w:szCs w:val="28"/>
          <w:shd w:val="clear" w:color="auto" w:fill="FFFFFF"/>
        </w:rPr>
        <w:t xml:space="preserve"> </w:t>
      </w:r>
      <w:r w:rsidRPr="000724BF">
        <w:rPr>
          <w:color w:val="000000" w:themeColor="text1"/>
          <w:sz w:val="28"/>
          <w:szCs w:val="28"/>
        </w:rPr>
        <w:t xml:space="preserve">В данном контексте актуальна задача развития приграничной инфраструктуры, совместной модернизации дорожной инфраструктуры и пунктов пограничного пропуска, направленной на интенсификацию железнодорожного и автомобильного сообщения, строительства логистических центров. </w:t>
      </w:r>
    </w:p>
    <w:p w14:paraId="79465517" w14:textId="6D6C9A1D" w:rsidR="005A6D17" w:rsidRPr="000724BF" w:rsidRDefault="005A6D17" w:rsidP="009C4D84">
      <w:pPr>
        <w:pStyle w:val="a3"/>
        <w:autoSpaceDE w:val="0"/>
        <w:autoSpaceDN w:val="0"/>
        <w:adjustRightInd w:val="0"/>
        <w:ind w:left="0" w:firstLine="709"/>
        <w:jc w:val="both"/>
        <w:rPr>
          <w:color w:val="000000" w:themeColor="text1"/>
          <w:sz w:val="28"/>
          <w:szCs w:val="28"/>
        </w:rPr>
      </w:pPr>
      <w:r w:rsidRPr="000724BF">
        <w:rPr>
          <w:color w:val="000000" w:themeColor="text1"/>
          <w:sz w:val="28"/>
          <w:szCs w:val="28"/>
        </w:rPr>
        <w:t xml:space="preserve">Во – вторых, в контексте создания «полюсов роста» для сотрудничества, можно развивать взаимодействие </w:t>
      </w:r>
      <w:r w:rsidRPr="000724BF">
        <w:rPr>
          <w:i/>
          <w:color w:val="000000" w:themeColor="text1"/>
          <w:sz w:val="28"/>
          <w:szCs w:val="28"/>
        </w:rPr>
        <w:t>приграничных агломераций</w:t>
      </w:r>
      <w:r w:rsidRPr="000724BF">
        <w:rPr>
          <w:color w:val="000000" w:themeColor="text1"/>
          <w:sz w:val="28"/>
          <w:szCs w:val="28"/>
        </w:rPr>
        <w:t xml:space="preserve">. </w:t>
      </w:r>
    </w:p>
    <w:p w14:paraId="1A3B4001" w14:textId="10F5914F" w:rsidR="005A6D17" w:rsidRPr="000724BF" w:rsidRDefault="005A6D17" w:rsidP="009C4D84">
      <w:pPr>
        <w:pStyle w:val="a3"/>
        <w:autoSpaceDE w:val="0"/>
        <w:autoSpaceDN w:val="0"/>
        <w:adjustRightInd w:val="0"/>
        <w:ind w:left="0" w:firstLine="709"/>
        <w:jc w:val="both"/>
        <w:rPr>
          <w:color w:val="000000" w:themeColor="text1"/>
          <w:sz w:val="28"/>
          <w:szCs w:val="28"/>
        </w:rPr>
      </w:pPr>
      <w:r w:rsidRPr="000724BF">
        <w:rPr>
          <w:rFonts w:eastAsiaTheme="minorHAnsi"/>
          <w:color w:val="000000" w:themeColor="text1"/>
          <w:sz w:val="28"/>
          <w:szCs w:val="28"/>
          <w:lang w:eastAsia="en-US"/>
        </w:rPr>
        <w:t>Согласно экспертным оценкам, «агломерационный эффект возникает вследствие роста экономической концентрации, и формирует так называемый агломерационный ареал» [340], когда в</w:t>
      </w:r>
      <w:r w:rsidRPr="000724BF">
        <w:rPr>
          <w:color w:val="000000" w:themeColor="text1"/>
          <w:sz w:val="28"/>
          <w:szCs w:val="28"/>
        </w:rPr>
        <w:t xml:space="preserve"> результате взаимодействия города и прилегающих приграничных зон может произойти эффект «перелива» результатов развития города на соседние пространства, то есть синергия, выражающаяся в образовании совместных производств,</w:t>
      </w:r>
      <w:r w:rsidR="00F140A0">
        <w:rPr>
          <w:color w:val="000000" w:themeColor="text1"/>
          <w:sz w:val="28"/>
          <w:szCs w:val="28"/>
        </w:rPr>
        <w:t xml:space="preserve"> </w:t>
      </w:r>
      <w:r w:rsidRPr="000724BF">
        <w:rPr>
          <w:color w:val="000000" w:themeColor="text1"/>
          <w:sz w:val="28"/>
          <w:szCs w:val="28"/>
        </w:rPr>
        <w:t xml:space="preserve">единых образовательных пространств и т.д. </w:t>
      </w:r>
    </w:p>
    <w:p w14:paraId="6E132886" w14:textId="4DCBDE15" w:rsidR="005A6D17" w:rsidRPr="000724BF" w:rsidRDefault="005A6D17" w:rsidP="009C4D84">
      <w:pPr>
        <w:ind w:firstLine="709"/>
        <w:jc w:val="both"/>
        <w:rPr>
          <w:color w:val="000000" w:themeColor="text1"/>
          <w:sz w:val="28"/>
          <w:szCs w:val="28"/>
          <w:bdr w:val="none" w:sz="0" w:space="0" w:color="auto" w:frame="1"/>
        </w:rPr>
      </w:pPr>
      <w:r w:rsidRPr="000724BF">
        <w:rPr>
          <w:color w:val="000000" w:themeColor="text1"/>
          <w:sz w:val="28"/>
          <w:szCs w:val="28"/>
        </w:rPr>
        <w:t>Однако, на сегодняшний день пограничье РК и РФ имеет низкий агломерационный эффект. Нет городов в приграничье, претендующих стать точкой роста, продвигать свой экономико-географический статус для сотрудничества научно</w:t>
      </w:r>
      <w:r w:rsidR="009C4D84">
        <w:rPr>
          <w:color w:val="000000" w:themeColor="text1"/>
          <w:sz w:val="28"/>
          <w:szCs w:val="28"/>
        </w:rPr>
        <w:t>-</w:t>
      </w:r>
      <w:r w:rsidRPr="000724BF">
        <w:rPr>
          <w:color w:val="000000" w:themeColor="text1"/>
          <w:sz w:val="28"/>
          <w:szCs w:val="28"/>
        </w:rPr>
        <w:t>образовательных центров</w:t>
      </w:r>
      <w:r w:rsidRPr="000724BF">
        <w:rPr>
          <w:color w:val="000000" w:themeColor="text1"/>
          <w:sz w:val="28"/>
          <w:szCs w:val="28"/>
          <w:bdr w:val="none" w:sz="0" w:space="0" w:color="auto" w:frame="1"/>
        </w:rPr>
        <w:t>, развития совместных экологических проектов, активизации туризма, молодежных контактов, связей местных властей и других инициатив. Между тем, появление такой диады (мегаполис-регион), изменив институциональный ландшафт в порубежье, укрепило бы социально - экономическое развитие приграничных регионов РК.</w:t>
      </w:r>
    </w:p>
    <w:p w14:paraId="7006856D" w14:textId="7AC81054" w:rsidR="005A6D17" w:rsidRPr="000724BF" w:rsidRDefault="005A6D17" w:rsidP="009C4D84">
      <w:pPr>
        <w:shd w:val="clear" w:color="auto" w:fill="FFFFFF"/>
        <w:ind w:firstLine="709"/>
        <w:jc w:val="both"/>
        <w:textAlignment w:val="baseline"/>
        <w:rPr>
          <w:color w:val="000000" w:themeColor="text1"/>
          <w:sz w:val="28"/>
          <w:szCs w:val="28"/>
        </w:rPr>
      </w:pPr>
      <w:r w:rsidRPr="000724BF">
        <w:rPr>
          <w:color w:val="000000" w:themeColor="text1"/>
          <w:sz w:val="28"/>
          <w:szCs w:val="28"/>
        </w:rPr>
        <w:t xml:space="preserve">В-третьих, на наш взгляд, возможно комплексное развитие фронтира Казахстана и России на основе </w:t>
      </w:r>
      <w:r w:rsidRPr="000724BF">
        <w:rPr>
          <w:i/>
          <w:color w:val="000000" w:themeColor="text1"/>
          <w:sz w:val="28"/>
          <w:szCs w:val="28"/>
        </w:rPr>
        <w:t>программно</w:t>
      </w:r>
      <w:r w:rsidR="009C4D84">
        <w:rPr>
          <w:i/>
          <w:color w:val="000000" w:themeColor="text1"/>
          <w:sz w:val="28"/>
          <w:szCs w:val="28"/>
        </w:rPr>
        <w:t>-</w:t>
      </w:r>
      <w:r w:rsidRPr="000724BF">
        <w:rPr>
          <w:i/>
          <w:color w:val="000000" w:themeColor="text1"/>
          <w:sz w:val="28"/>
          <w:szCs w:val="28"/>
        </w:rPr>
        <w:t>проектного подхода</w:t>
      </w:r>
      <w:r w:rsidRPr="000724BF">
        <w:rPr>
          <w:color w:val="000000" w:themeColor="text1"/>
          <w:sz w:val="28"/>
          <w:szCs w:val="28"/>
        </w:rPr>
        <w:t xml:space="preserve">. </w:t>
      </w:r>
    </w:p>
    <w:p w14:paraId="4539A467" w14:textId="09E32018" w:rsidR="005A6D17" w:rsidRPr="000724BF" w:rsidRDefault="005A6D17" w:rsidP="009C4D84">
      <w:pPr>
        <w:shd w:val="clear" w:color="auto" w:fill="FFFFFF"/>
        <w:ind w:firstLine="709"/>
        <w:jc w:val="both"/>
        <w:textAlignment w:val="baseline"/>
        <w:rPr>
          <w:color w:val="000000" w:themeColor="text1"/>
          <w:sz w:val="28"/>
          <w:szCs w:val="28"/>
        </w:rPr>
      </w:pPr>
      <w:r w:rsidRPr="000724BF">
        <w:rPr>
          <w:color w:val="000000" w:themeColor="text1"/>
          <w:sz w:val="28"/>
          <w:szCs w:val="28"/>
        </w:rPr>
        <w:t xml:space="preserve">Можно согласиться с российскими исследователями, считающими, что это «наиболее перспективная и уникальная форма интегративного характера» [341]. Также это довольно прагматичная, нацеленная на конкретный результат форма сотрудничества, позволяющая развивать фандрайзинг, привлекать инвестиции. </w:t>
      </w:r>
    </w:p>
    <w:p w14:paraId="4F64DC5B" w14:textId="77777777" w:rsidR="005A6D17" w:rsidRPr="000724BF" w:rsidRDefault="005A6D17" w:rsidP="009C4D84">
      <w:pPr>
        <w:shd w:val="clear" w:color="auto" w:fill="FFFFFF"/>
        <w:ind w:firstLine="709"/>
        <w:jc w:val="both"/>
        <w:textAlignment w:val="baseline"/>
        <w:rPr>
          <w:color w:val="000000" w:themeColor="text1"/>
          <w:sz w:val="28"/>
          <w:szCs w:val="28"/>
        </w:rPr>
      </w:pPr>
      <w:r w:rsidRPr="000724BF">
        <w:rPr>
          <w:color w:val="000000" w:themeColor="text1"/>
          <w:sz w:val="28"/>
          <w:szCs w:val="28"/>
        </w:rPr>
        <w:t xml:space="preserve">Использование программно-целевого подхода позволяет системно решать проблемы, концентрируя ресурсы на актуальных направлениях, корректировать индикаторы и осуществлять мониторинг эффективности. </w:t>
      </w:r>
    </w:p>
    <w:p w14:paraId="6B668033" w14:textId="3B152496" w:rsidR="005A6D17" w:rsidRPr="000724BF" w:rsidRDefault="005A6D17" w:rsidP="009C4D84">
      <w:pPr>
        <w:shd w:val="clear" w:color="auto" w:fill="FFFFFF"/>
        <w:ind w:firstLine="709"/>
        <w:jc w:val="both"/>
        <w:textAlignment w:val="baseline"/>
        <w:rPr>
          <w:color w:val="000000" w:themeColor="text1"/>
          <w:sz w:val="28"/>
          <w:szCs w:val="28"/>
        </w:rPr>
      </w:pPr>
      <w:r w:rsidRPr="000724BF">
        <w:rPr>
          <w:color w:val="000000" w:themeColor="text1"/>
          <w:sz w:val="28"/>
          <w:szCs w:val="28"/>
        </w:rPr>
        <w:t>Стейкхолдерами могут выступить местные органы власти, университеты, некоммерческие организации, частные компании. К примеру, научно</w:t>
      </w:r>
      <w:r w:rsidR="009C4D84">
        <w:rPr>
          <w:color w:val="000000" w:themeColor="text1"/>
          <w:sz w:val="28"/>
          <w:szCs w:val="28"/>
        </w:rPr>
        <w:t>-</w:t>
      </w:r>
      <w:r w:rsidRPr="000724BF">
        <w:rPr>
          <w:color w:val="000000" w:themeColor="text1"/>
          <w:sz w:val="28"/>
          <w:szCs w:val="28"/>
        </w:rPr>
        <w:t>исследовательская организация в качестве проекта может предложить</w:t>
      </w:r>
      <w:r w:rsidR="009C4D84">
        <w:rPr>
          <w:color w:val="000000" w:themeColor="text1"/>
          <w:sz w:val="28"/>
          <w:szCs w:val="28"/>
        </w:rPr>
        <w:t xml:space="preserve"> </w:t>
      </w:r>
      <w:r w:rsidRPr="000724BF">
        <w:rPr>
          <w:color w:val="000000" w:themeColor="text1"/>
          <w:sz w:val="28"/>
          <w:szCs w:val="28"/>
        </w:rPr>
        <w:t>изучение рынков приграничных регионов с</w:t>
      </w:r>
      <w:r w:rsidR="009C4D84">
        <w:rPr>
          <w:color w:val="000000" w:themeColor="text1"/>
          <w:sz w:val="28"/>
          <w:szCs w:val="28"/>
        </w:rPr>
        <w:t xml:space="preserve"> </w:t>
      </w:r>
      <w:r w:rsidRPr="000724BF">
        <w:rPr>
          <w:color w:val="000000" w:themeColor="text1"/>
          <w:sz w:val="28"/>
          <w:szCs w:val="28"/>
        </w:rPr>
        <w:t>целью информирования бизнеса о</w:t>
      </w:r>
      <w:r w:rsidR="009C4D84">
        <w:rPr>
          <w:color w:val="000000" w:themeColor="text1"/>
          <w:sz w:val="28"/>
          <w:szCs w:val="28"/>
        </w:rPr>
        <w:t xml:space="preserve"> </w:t>
      </w:r>
      <w:r w:rsidRPr="000724BF">
        <w:rPr>
          <w:color w:val="000000" w:themeColor="text1"/>
          <w:sz w:val="28"/>
          <w:szCs w:val="28"/>
        </w:rPr>
        <w:t xml:space="preserve">благоприятных нишах для торговли определенными товарами по другую сторону границы и инвестиционных возможностях, а туристская компания – проект по расширению ассортимента </w:t>
      </w:r>
      <w:r>
        <w:rPr>
          <w:color w:val="000000" w:themeColor="text1"/>
          <w:sz w:val="28"/>
          <w:szCs w:val="28"/>
        </w:rPr>
        <w:t>ус</w:t>
      </w:r>
      <w:r w:rsidRPr="000724BF">
        <w:rPr>
          <w:color w:val="000000" w:themeColor="text1"/>
          <w:sz w:val="28"/>
          <w:szCs w:val="28"/>
        </w:rPr>
        <w:t xml:space="preserve">луг в области экологического туризма и </w:t>
      </w:r>
      <w:r w:rsidRPr="000724BF">
        <w:rPr>
          <w:color w:val="000000" w:themeColor="text1"/>
          <w:sz w:val="28"/>
          <w:szCs w:val="28"/>
        </w:rPr>
        <w:lastRenderedPageBreak/>
        <w:t>др. То есть отдельные структуры могли</w:t>
      </w:r>
      <w:r w:rsidR="009C4D84">
        <w:rPr>
          <w:color w:val="000000" w:themeColor="text1"/>
          <w:sz w:val="28"/>
          <w:szCs w:val="28"/>
        </w:rPr>
        <w:t xml:space="preserve"> </w:t>
      </w:r>
      <w:r w:rsidRPr="000724BF">
        <w:rPr>
          <w:color w:val="000000" w:themeColor="text1"/>
          <w:sz w:val="28"/>
          <w:szCs w:val="28"/>
        </w:rPr>
        <w:t>бы подготовить совместные программы, «дорожные карты».</w:t>
      </w:r>
    </w:p>
    <w:p w14:paraId="56510901" w14:textId="77777777" w:rsidR="005A6D17" w:rsidRPr="000724BF" w:rsidRDefault="005A6D17" w:rsidP="009C4D84">
      <w:pPr>
        <w:shd w:val="clear" w:color="auto" w:fill="FFFFFF"/>
        <w:ind w:firstLine="709"/>
        <w:jc w:val="both"/>
        <w:textAlignment w:val="top"/>
        <w:rPr>
          <w:color w:val="000000" w:themeColor="text1"/>
          <w:sz w:val="28"/>
          <w:szCs w:val="28"/>
          <w:lang w:val="kk-KZ"/>
        </w:rPr>
      </w:pPr>
      <w:r w:rsidRPr="000724BF">
        <w:rPr>
          <w:color w:val="000000" w:themeColor="text1"/>
          <w:sz w:val="28"/>
          <w:szCs w:val="28"/>
        </w:rPr>
        <w:t xml:space="preserve">Как показывает европейский опыт, потребностям российско-казахстанского приграничья служили бы меры по увеличению количества «точек соприкосновения» между регионами, к примеру, числа </w:t>
      </w:r>
      <w:r w:rsidRPr="000724BF">
        <w:rPr>
          <w:color w:val="000000" w:themeColor="text1"/>
          <w:sz w:val="28"/>
          <w:szCs w:val="28"/>
          <w:lang w:val="kk-KZ"/>
        </w:rPr>
        <w:t xml:space="preserve">свободных экономических зон, межтерриториальных структур, а также финансовая подпитка межрегиональных инициатив со стороны государств.  </w:t>
      </w:r>
    </w:p>
    <w:p w14:paraId="7DD35B87" w14:textId="6799F713" w:rsidR="005A6D17" w:rsidRPr="000724BF" w:rsidRDefault="005A6D17" w:rsidP="009C4D84">
      <w:pPr>
        <w:ind w:firstLine="709"/>
        <w:jc w:val="both"/>
        <w:rPr>
          <w:color w:val="000000" w:themeColor="text1"/>
          <w:sz w:val="28"/>
          <w:szCs w:val="28"/>
          <w:lang w:val="kk-KZ"/>
        </w:rPr>
      </w:pPr>
      <w:r w:rsidRPr="000724BF">
        <w:rPr>
          <w:color w:val="000000" w:themeColor="text1"/>
          <w:sz w:val="28"/>
          <w:szCs w:val="28"/>
          <w:lang w:val="kk-KZ"/>
        </w:rPr>
        <w:t>Более развитые модели приграничного сотрудничества (преференциальная и партнерская) могут стать применимыми для России и Казахстана при сильной региональной политике, «через предоставление прав и компетенций региональным властям в осуществлении приграничных связей» [</w:t>
      </w:r>
      <w:r w:rsidRPr="000724BF">
        <w:rPr>
          <w:color w:val="000000" w:themeColor="text1"/>
          <w:sz w:val="28"/>
          <w:szCs w:val="28"/>
        </w:rPr>
        <w:t>342</w:t>
      </w:r>
      <w:r w:rsidRPr="000724BF">
        <w:rPr>
          <w:color w:val="000000" w:themeColor="text1"/>
          <w:sz w:val="28"/>
          <w:szCs w:val="28"/>
          <w:lang w:val="kk-KZ"/>
        </w:rPr>
        <w:t xml:space="preserve">]. </w:t>
      </w:r>
    </w:p>
    <w:p w14:paraId="306B4706" w14:textId="5E96B2A8" w:rsidR="005A6D17" w:rsidRPr="000724BF" w:rsidRDefault="005A6D17" w:rsidP="009C4D84">
      <w:pPr>
        <w:ind w:firstLine="709"/>
        <w:jc w:val="both"/>
        <w:rPr>
          <w:color w:val="000000" w:themeColor="text1"/>
          <w:sz w:val="28"/>
          <w:szCs w:val="28"/>
        </w:rPr>
      </w:pPr>
      <w:r w:rsidRPr="000724BF">
        <w:rPr>
          <w:color w:val="000000" w:themeColor="text1"/>
          <w:sz w:val="28"/>
          <w:szCs w:val="28"/>
        </w:rPr>
        <w:t xml:space="preserve">Создание новых площадок для общего дискурса видится самым простым способом ускорить развитие приграничных отношений без глобальных изменений на межправительственном уровне. Примером такой площадки может служить Форум межрегионального сотрудничества Россия Казахстан. Но также эффективно создание новых инструментов, например, экспертных советов, которые смогут изучать актуальную повестку и доводить ее непосредственно до бенефициаров, а не только до чиновников.  </w:t>
      </w:r>
    </w:p>
    <w:p w14:paraId="1E908A1F" w14:textId="31D5CAB6" w:rsidR="005A6D17" w:rsidRPr="000724BF" w:rsidRDefault="005A6D17" w:rsidP="009C4D84">
      <w:pPr>
        <w:autoSpaceDE w:val="0"/>
        <w:autoSpaceDN w:val="0"/>
        <w:adjustRightInd w:val="0"/>
        <w:ind w:firstLine="709"/>
        <w:jc w:val="both"/>
        <w:rPr>
          <w:color w:val="000000" w:themeColor="text1"/>
          <w:sz w:val="28"/>
          <w:szCs w:val="28"/>
        </w:rPr>
      </w:pPr>
      <w:r w:rsidRPr="000724BF">
        <w:rPr>
          <w:color w:val="000000" w:themeColor="text1"/>
          <w:sz w:val="28"/>
          <w:szCs w:val="28"/>
        </w:rPr>
        <w:t>Подчеркнем необходимость учета опыта ЕС, показывающего эффективность синергии институтов на региональном, национальном и надгосударственном уровнях. И для Казахстана желательно использование интеграции приграничных регионов на уровне региональных и м</w:t>
      </w:r>
      <w:r w:rsidR="00F140A0">
        <w:rPr>
          <w:color w:val="000000" w:themeColor="text1"/>
          <w:sz w:val="28"/>
          <w:szCs w:val="28"/>
        </w:rPr>
        <w:t>естных</w:t>
      </w:r>
      <w:r w:rsidRPr="000724BF">
        <w:rPr>
          <w:color w:val="000000" w:themeColor="text1"/>
          <w:sz w:val="28"/>
          <w:szCs w:val="28"/>
        </w:rPr>
        <w:t xml:space="preserve"> властей, правительств и ЕАЭС.</w:t>
      </w:r>
    </w:p>
    <w:p w14:paraId="2A0F920B" w14:textId="64959389" w:rsidR="005A6D17" w:rsidRPr="000724BF" w:rsidRDefault="005A6D17" w:rsidP="009C4D84">
      <w:pPr>
        <w:autoSpaceDE w:val="0"/>
        <w:autoSpaceDN w:val="0"/>
        <w:adjustRightInd w:val="0"/>
        <w:ind w:firstLine="709"/>
        <w:jc w:val="both"/>
        <w:rPr>
          <w:color w:val="000000" w:themeColor="text1"/>
          <w:sz w:val="28"/>
          <w:szCs w:val="28"/>
        </w:rPr>
      </w:pPr>
      <w:r w:rsidRPr="000724BF">
        <w:rPr>
          <w:color w:val="000000" w:themeColor="text1"/>
          <w:sz w:val="28"/>
          <w:szCs w:val="28"/>
        </w:rPr>
        <w:t>Можно заметить, что приграничное сотрудничество имеет одинаковые цели и</w:t>
      </w:r>
      <w:r w:rsidR="001F501E">
        <w:rPr>
          <w:color w:val="000000" w:themeColor="text1"/>
          <w:sz w:val="28"/>
          <w:szCs w:val="28"/>
        </w:rPr>
        <w:t xml:space="preserve"> </w:t>
      </w:r>
      <w:r w:rsidRPr="000724BF">
        <w:rPr>
          <w:color w:val="000000" w:themeColor="text1"/>
          <w:sz w:val="28"/>
          <w:szCs w:val="28"/>
        </w:rPr>
        <w:t>в</w:t>
      </w:r>
      <w:r w:rsidR="001F501E">
        <w:rPr>
          <w:color w:val="000000" w:themeColor="text1"/>
          <w:sz w:val="28"/>
          <w:szCs w:val="28"/>
        </w:rPr>
        <w:t xml:space="preserve"> </w:t>
      </w:r>
      <w:r w:rsidRPr="000724BF">
        <w:rPr>
          <w:color w:val="000000" w:themeColor="text1"/>
          <w:sz w:val="28"/>
          <w:szCs w:val="28"/>
        </w:rPr>
        <w:t>Европе</w:t>
      </w:r>
      <w:r w:rsidR="001F501E">
        <w:rPr>
          <w:color w:val="000000" w:themeColor="text1"/>
          <w:sz w:val="28"/>
          <w:szCs w:val="28"/>
        </w:rPr>
        <w:t xml:space="preserve"> </w:t>
      </w:r>
      <w:r w:rsidRPr="000724BF">
        <w:rPr>
          <w:color w:val="000000" w:themeColor="text1"/>
          <w:sz w:val="28"/>
          <w:szCs w:val="28"/>
        </w:rPr>
        <w:t>и в казахстанско</w:t>
      </w:r>
      <w:r w:rsidR="006C0FDD">
        <w:rPr>
          <w:color w:val="000000" w:themeColor="text1"/>
          <w:sz w:val="28"/>
          <w:szCs w:val="28"/>
        </w:rPr>
        <w:t>-</w:t>
      </w:r>
      <w:r w:rsidRPr="000724BF">
        <w:rPr>
          <w:color w:val="000000" w:themeColor="text1"/>
          <w:sz w:val="28"/>
          <w:szCs w:val="28"/>
        </w:rPr>
        <w:t>российском приграничье. Однако, если для европейских стран приоритетом является улучшение развитой многоуровневой системы взаимоотношений, то для Казахстана и России было приоритетно восстановление сотрудничества всех уровней.</w:t>
      </w:r>
    </w:p>
    <w:p w14:paraId="32626E1D" w14:textId="35296B2E" w:rsidR="005A6D17" w:rsidRPr="000724BF" w:rsidRDefault="005A6D17" w:rsidP="009C4D84">
      <w:pPr>
        <w:autoSpaceDE w:val="0"/>
        <w:autoSpaceDN w:val="0"/>
        <w:adjustRightInd w:val="0"/>
        <w:ind w:firstLine="709"/>
        <w:jc w:val="both"/>
        <w:rPr>
          <w:color w:val="000000" w:themeColor="text1"/>
          <w:sz w:val="28"/>
          <w:szCs w:val="28"/>
        </w:rPr>
      </w:pPr>
      <w:r w:rsidRPr="000724BF">
        <w:rPr>
          <w:color w:val="000000" w:themeColor="text1"/>
          <w:sz w:val="28"/>
          <w:szCs w:val="28"/>
        </w:rPr>
        <w:t>Анализ нормативной базы казахстанско-российского приграничного сотрудничества показал, что сопредельными сторонами</w:t>
      </w:r>
      <w:r w:rsidRPr="000724BF">
        <w:rPr>
          <w:color w:val="000000" w:themeColor="text1"/>
          <w:sz w:val="28"/>
          <w:szCs w:val="28"/>
          <w:lang w:val="kk-KZ"/>
        </w:rPr>
        <w:t xml:space="preserve"> не обозначены четкие перспективные цели. </w:t>
      </w:r>
      <w:r w:rsidRPr="000724BF">
        <w:rPr>
          <w:color w:val="000000" w:themeColor="text1"/>
          <w:sz w:val="28"/>
          <w:szCs w:val="28"/>
        </w:rPr>
        <w:t xml:space="preserve">Вместе с тем, при оценке перспектив развития трансграничных взаимодействий в российско-казахстанском приграничье следует принимать во внимание глобальные и региональные геополитические процессы, тенденции глобальной экономики, обусловленные пандемией, условия текущего политического и экономического вектора в сопредельных странах, негативно влияющих на динамику приграничного сотрудничества. </w:t>
      </w:r>
    </w:p>
    <w:p w14:paraId="05271845" w14:textId="1C240C5F" w:rsidR="005A6D17" w:rsidRPr="000724BF" w:rsidRDefault="005A6D17" w:rsidP="009C4D84">
      <w:pPr>
        <w:pStyle w:val="a3"/>
        <w:autoSpaceDE w:val="0"/>
        <w:autoSpaceDN w:val="0"/>
        <w:adjustRightInd w:val="0"/>
        <w:ind w:left="0" w:firstLine="709"/>
        <w:jc w:val="both"/>
        <w:rPr>
          <w:color w:val="000000" w:themeColor="text1"/>
          <w:sz w:val="28"/>
          <w:szCs w:val="28"/>
        </w:rPr>
      </w:pPr>
      <w:r w:rsidRPr="000724BF">
        <w:rPr>
          <w:color w:val="000000" w:themeColor="text1"/>
          <w:sz w:val="28"/>
          <w:szCs w:val="28"/>
        </w:rPr>
        <w:t>В частности, представляется, что усиление акцентов на регионы и региональное развитие вряд ли соответствует текущей логике политических пр</w:t>
      </w:r>
      <w:r w:rsidR="00102637">
        <w:rPr>
          <w:color w:val="000000" w:themeColor="text1"/>
          <w:sz w:val="28"/>
          <w:szCs w:val="28"/>
        </w:rPr>
        <w:t xml:space="preserve">оцессов в России и Казахстане. </w:t>
      </w:r>
      <w:r w:rsidRPr="000724BF">
        <w:rPr>
          <w:color w:val="000000" w:themeColor="text1"/>
          <w:sz w:val="28"/>
          <w:szCs w:val="28"/>
        </w:rPr>
        <w:t>В обеих странах центр стремится к усилению управляемости и к более жесткому контролю над местными органами власти, аппелируя к идее национальной безопасности. Как отмечается российскими авторами «в</w:t>
      </w:r>
      <w:r w:rsidRPr="000724BF">
        <w:rPr>
          <w:rFonts w:eastAsiaTheme="minorHAnsi"/>
          <w:color w:val="000000" w:themeColor="text1"/>
          <w:sz w:val="28"/>
          <w:szCs w:val="28"/>
          <w:lang w:eastAsia="en-US"/>
        </w:rPr>
        <w:t xml:space="preserve"> условиях высоко централизованного управления региональные власти обеих стран, выбирая между интеграционной риторикой и дискурсом о национальной безопасности, зачастую предпочитают избегать излишне тесных </w:t>
      </w:r>
      <w:r w:rsidRPr="000724BF">
        <w:rPr>
          <w:rFonts w:eastAsiaTheme="minorHAnsi"/>
          <w:color w:val="000000" w:themeColor="text1"/>
          <w:sz w:val="28"/>
          <w:szCs w:val="28"/>
          <w:lang w:eastAsia="en-US"/>
        </w:rPr>
        <w:lastRenderedPageBreak/>
        <w:t>приграничных связей с соседями. Особенно это характерно для казахстанской элиты, которая опасается развития событий на севере страны по крымскому сценарию» [100, с. 496].</w:t>
      </w:r>
    </w:p>
    <w:p w14:paraId="47DAB85A" w14:textId="159FE8FC" w:rsidR="005A6D17" w:rsidRPr="000724BF" w:rsidRDefault="005A6D17" w:rsidP="009C4D84">
      <w:pPr>
        <w:autoSpaceDE w:val="0"/>
        <w:autoSpaceDN w:val="0"/>
        <w:adjustRightInd w:val="0"/>
        <w:ind w:firstLine="709"/>
        <w:jc w:val="both"/>
        <w:rPr>
          <w:color w:val="000000" w:themeColor="text1"/>
          <w:sz w:val="28"/>
          <w:szCs w:val="28"/>
        </w:rPr>
      </w:pPr>
      <w:r w:rsidRPr="000724BF">
        <w:rPr>
          <w:color w:val="000000" w:themeColor="text1"/>
          <w:sz w:val="28"/>
          <w:szCs w:val="28"/>
        </w:rPr>
        <w:t xml:space="preserve">Можно сравнить, </w:t>
      </w:r>
      <w:r w:rsidRPr="000724BF">
        <w:rPr>
          <w:color w:val="000000" w:themeColor="text1"/>
          <w:sz w:val="28"/>
          <w:szCs w:val="28"/>
          <w:lang w:val="kk-KZ"/>
        </w:rPr>
        <w:t xml:space="preserve">в РК и РФ местные власти не склонны к проявлению инициатив, не опережают, таким образом, государственные стратегии, в то время как еврорегионы в большинстве своем представляют собой установки локальных властей, поддерживаемых региональными и национальными властями. Отнесем к этому контексту и факт того, что </w:t>
      </w:r>
      <w:r w:rsidRPr="000724BF">
        <w:rPr>
          <w:color w:val="000000" w:themeColor="text1"/>
          <w:sz w:val="28"/>
          <w:szCs w:val="28"/>
        </w:rPr>
        <w:t xml:space="preserve">в странах Центральной и Восточной Европы развитие новых форм трансграничных отношений способствовало  ослаблению централистских тенденций [41, </w:t>
      </w:r>
      <w:r w:rsidR="00102637">
        <w:rPr>
          <w:color w:val="000000" w:themeColor="text1"/>
          <w:sz w:val="28"/>
          <w:szCs w:val="28"/>
        </w:rPr>
        <w:t>р</w:t>
      </w:r>
      <w:r w:rsidRPr="000724BF">
        <w:rPr>
          <w:color w:val="000000" w:themeColor="text1"/>
          <w:sz w:val="28"/>
          <w:szCs w:val="28"/>
        </w:rPr>
        <w:t xml:space="preserve">. 211]. </w:t>
      </w:r>
    </w:p>
    <w:p w14:paraId="2CDF31C2" w14:textId="59C3808E" w:rsidR="005A6D17" w:rsidRPr="000724BF" w:rsidRDefault="005A6D17" w:rsidP="009C4D84">
      <w:pPr>
        <w:ind w:firstLine="709"/>
        <w:jc w:val="both"/>
        <w:rPr>
          <w:color w:val="000000" w:themeColor="text1"/>
          <w:sz w:val="28"/>
          <w:szCs w:val="28"/>
        </w:rPr>
      </w:pPr>
      <w:r w:rsidRPr="000724BF">
        <w:rPr>
          <w:color w:val="000000" w:themeColor="text1"/>
          <w:sz w:val="28"/>
          <w:szCs w:val="28"/>
        </w:rPr>
        <w:t>Не удивительно, что ряд исследователей,</w:t>
      </w:r>
      <w:r w:rsidR="00CE5A53">
        <w:rPr>
          <w:color w:val="000000" w:themeColor="text1"/>
          <w:sz w:val="28"/>
          <w:szCs w:val="28"/>
        </w:rPr>
        <w:t xml:space="preserve"> </w:t>
      </w:r>
      <w:r w:rsidRPr="000724BF">
        <w:rPr>
          <w:color w:val="000000" w:themeColor="text1"/>
          <w:sz w:val="28"/>
          <w:szCs w:val="28"/>
        </w:rPr>
        <w:t>учитывая межстрановые различия по части компетенций местных органов, отсутствие адекватной правовой базы отношений, считают, что созданием аналогичных «еврорегионам» структур должны заниматься центральные органы [343]. Это отчасти отвечает и нашим представлениям о путях решения проблемы. Однако мы надеемся на более эффективное взаимодействие по линиям «центр - регионы» и «регион - регионы», на эффективное территориальное управление. При решении институциональных вопросов развития регионов, необходим, на наш взгляд, оптимальный баланс между децентрализацией управления и «сильным центром».</w:t>
      </w:r>
    </w:p>
    <w:p w14:paraId="0984A9E2" w14:textId="4B73829E" w:rsidR="005A6D17" w:rsidRPr="000724BF" w:rsidRDefault="005A6D17" w:rsidP="009C4D84">
      <w:pPr>
        <w:pStyle w:val="a3"/>
        <w:autoSpaceDE w:val="0"/>
        <w:autoSpaceDN w:val="0"/>
        <w:adjustRightInd w:val="0"/>
        <w:ind w:left="0" w:firstLine="709"/>
        <w:jc w:val="both"/>
        <w:rPr>
          <w:color w:val="000000" w:themeColor="text1"/>
          <w:sz w:val="28"/>
          <w:szCs w:val="28"/>
        </w:rPr>
      </w:pPr>
      <w:r w:rsidRPr="000724BF">
        <w:rPr>
          <w:color w:val="000000" w:themeColor="text1"/>
          <w:sz w:val="28"/>
          <w:szCs w:val="28"/>
        </w:rPr>
        <w:t>На наш взгляд, необходимо совершенствовать менеджмент по управлению границами, как на национальном, так и региональном и местном уровнях.</w:t>
      </w:r>
    </w:p>
    <w:p w14:paraId="417604BD" w14:textId="77777777" w:rsidR="005A6D17" w:rsidRPr="000724BF" w:rsidRDefault="005A6D17" w:rsidP="009C4D84">
      <w:pPr>
        <w:autoSpaceDE w:val="0"/>
        <w:autoSpaceDN w:val="0"/>
        <w:adjustRightInd w:val="0"/>
        <w:ind w:firstLine="709"/>
        <w:jc w:val="both"/>
        <w:rPr>
          <w:color w:val="000000" w:themeColor="text1"/>
          <w:sz w:val="28"/>
          <w:szCs w:val="28"/>
          <w:lang w:val="kk-KZ"/>
        </w:rPr>
      </w:pPr>
      <w:r w:rsidRPr="000724BF">
        <w:rPr>
          <w:color w:val="000000" w:themeColor="text1"/>
          <w:sz w:val="28"/>
          <w:szCs w:val="28"/>
          <w:lang w:val="kk-KZ"/>
        </w:rPr>
        <w:t>В настоящее время</w:t>
      </w:r>
      <w:r w:rsidRPr="000724BF">
        <w:rPr>
          <w:color w:val="000000" w:themeColor="text1"/>
          <w:sz w:val="28"/>
          <w:szCs w:val="28"/>
        </w:rPr>
        <w:t xml:space="preserve"> большинство проектов планируется и исполняется чиновничьим аппаратом на уровне центральных органов стран. Важным моментом полагаем необходимость поддержки приграничья со стороны центральных органов не только в рамках региональной политики, но и, например, внешнеэкономической политики, для координации регулирования экономики в приграничных регионах и п</w:t>
      </w:r>
      <w:r w:rsidRPr="000724BF">
        <w:rPr>
          <w:color w:val="000000" w:themeColor="text1"/>
          <w:sz w:val="28"/>
          <w:szCs w:val="28"/>
          <w:lang w:val="kk-KZ"/>
        </w:rPr>
        <w:t>овышения эффективности внешнеполитического планирования.</w:t>
      </w:r>
    </w:p>
    <w:p w14:paraId="67A0A4FE" w14:textId="5CA4F678" w:rsidR="005A6D17" w:rsidRPr="000724BF" w:rsidRDefault="005A6D17" w:rsidP="009C4D84">
      <w:pPr>
        <w:autoSpaceDE w:val="0"/>
        <w:autoSpaceDN w:val="0"/>
        <w:adjustRightInd w:val="0"/>
        <w:ind w:firstLine="709"/>
        <w:jc w:val="both"/>
        <w:rPr>
          <w:color w:val="000000" w:themeColor="text1"/>
          <w:sz w:val="28"/>
          <w:szCs w:val="28"/>
        </w:rPr>
      </w:pPr>
      <w:r w:rsidRPr="000724BF">
        <w:rPr>
          <w:color w:val="000000" w:themeColor="text1"/>
          <w:sz w:val="28"/>
          <w:szCs w:val="28"/>
        </w:rPr>
        <w:t>Можно обратить внимание и на то, что в рамках ЕАЭС идет планомерная работа по координации промышленной политики и уделяется внимание проектам, направленным «на интенсификацию транспортного сообщения на приграничных территориях и развитие локальных объектов дорожной и иной инфраструктуры, что окажет стимулирующее воздействие на социально-экономическое развитие приграничных областей России и Казахстана» [206,</w:t>
      </w:r>
      <w:r w:rsidR="00102637">
        <w:rPr>
          <w:color w:val="000000" w:themeColor="text1"/>
          <w:sz w:val="28"/>
          <w:szCs w:val="28"/>
        </w:rPr>
        <w:t> </w:t>
      </w:r>
      <w:r w:rsidRPr="000724BF">
        <w:rPr>
          <w:color w:val="000000" w:themeColor="text1"/>
          <w:sz w:val="28"/>
          <w:szCs w:val="28"/>
        </w:rPr>
        <w:t>с.</w:t>
      </w:r>
      <w:r w:rsidR="00102637">
        <w:rPr>
          <w:color w:val="000000" w:themeColor="text1"/>
          <w:sz w:val="28"/>
          <w:szCs w:val="28"/>
        </w:rPr>
        <w:t> </w:t>
      </w:r>
      <w:r w:rsidRPr="000724BF">
        <w:rPr>
          <w:color w:val="000000" w:themeColor="text1"/>
          <w:sz w:val="28"/>
          <w:szCs w:val="28"/>
        </w:rPr>
        <w:t xml:space="preserve">11]. </w:t>
      </w:r>
    </w:p>
    <w:p w14:paraId="18E6986A" w14:textId="014A7B04" w:rsidR="005A6D17" w:rsidRPr="000724BF" w:rsidRDefault="005A6D17" w:rsidP="009C4D84">
      <w:pPr>
        <w:pStyle w:val="a6"/>
        <w:spacing w:after="0" w:line="240" w:lineRule="auto"/>
        <w:ind w:left="0" w:firstLine="709"/>
        <w:jc w:val="both"/>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 xml:space="preserve">Приоритетными могут стать задача совместной охраны окружающей среды и развитие туризма. Так, экологические проблемы (к примеру, сохранение экосистем трансграничных рек) выходят за рамки границ, а их решение возможно благодаря общим действиям властей и общества по разные стороны границ. </w:t>
      </w:r>
      <w:r w:rsidRPr="000724BF">
        <w:rPr>
          <w:rFonts w:ascii="Times New Roman" w:hAnsi="Times New Roman" w:cs="Times New Roman"/>
          <w:color w:val="000000" w:themeColor="text1"/>
          <w:sz w:val="28"/>
          <w:szCs w:val="28"/>
          <w:shd w:val="clear" w:color="auto" w:fill="FEFEFE"/>
        </w:rPr>
        <w:t>Президент К.</w:t>
      </w:r>
      <w:r>
        <w:rPr>
          <w:rFonts w:ascii="Times New Roman" w:hAnsi="Times New Roman" w:cs="Times New Roman"/>
          <w:color w:val="000000" w:themeColor="text1"/>
          <w:sz w:val="28"/>
          <w:szCs w:val="28"/>
          <w:shd w:val="clear" w:color="auto" w:fill="FEFEFE"/>
        </w:rPr>
        <w:t>-Ж.</w:t>
      </w:r>
      <w:r w:rsidRPr="000724BF">
        <w:rPr>
          <w:rFonts w:ascii="Times New Roman" w:hAnsi="Times New Roman" w:cs="Times New Roman"/>
          <w:color w:val="000000" w:themeColor="text1"/>
          <w:sz w:val="28"/>
          <w:szCs w:val="28"/>
          <w:shd w:val="clear" w:color="auto" w:fill="FEFEFE"/>
        </w:rPr>
        <w:t>К. Токаев подчеркнул, выступая 30 сентября 2021 года на XVII Форуме межрегионального сотрудничества Казахстана и</w:t>
      </w:r>
      <w:r w:rsidR="009C4D84">
        <w:rPr>
          <w:rFonts w:ascii="Times New Roman" w:hAnsi="Times New Roman" w:cs="Times New Roman"/>
          <w:color w:val="000000" w:themeColor="text1"/>
          <w:sz w:val="28"/>
          <w:szCs w:val="28"/>
          <w:shd w:val="clear" w:color="auto" w:fill="FEFEFE"/>
        </w:rPr>
        <w:t xml:space="preserve"> </w:t>
      </w:r>
      <w:r w:rsidRPr="000724BF">
        <w:rPr>
          <w:rFonts w:ascii="Times New Roman" w:hAnsi="Times New Roman" w:cs="Times New Roman"/>
          <w:color w:val="000000" w:themeColor="text1"/>
          <w:sz w:val="28"/>
          <w:szCs w:val="28"/>
          <w:shd w:val="clear" w:color="auto" w:fill="FEFEFE"/>
        </w:rPr>
        <w:t>России, что «водная безопасность Казахстана во</w:t>
      </w:r>
      <w:r w:rsidR="009C4D84">
        <w:rPr>
          <w:rFonts w:ascii="Times New Roman" w:hAnsi="Times New Roman" w:cs="Times New Roman"/>
          <w:color w:val="000000" w:themeColor="text1"/>
          <w:sz w:val="28"/>
          <w:szCs w:val="28"/>
          <w:shd w:val="clear" w:color="auto" w:fill="FEFEFE"/>
        </w:rPr>
        <w:t xml:space="preserve"> </w:t>
      </w:r>
      <w:r w:rsidRPr="000724BF">
        <w:rPr>
          <w:rFonts w:ascii="Times New Roman" w:hAnsi="Times New Roman" w:cs="Times New Roman"/>
          <w:color w:val="000000" w:themeColor="text1"/>
          <w:sz w:val="28"/>
          <w:szCs w:val="28"/>
          <w:shd w:val="clear" w:color="auto" w:fill="FEFEFE"/>
        </w:rPr>
        <w:t>многом зависит от</w:t>
      </w:r>
      <w:r w:rsidR="009C4D84">
        <w:rPr>
          <w:rFonts w:ascii="Times New Roman" w:hAnsi="Times New Roman" w:cs="Times New Roman"/>
          <w:color w:val="000000" w:themeColor="text1"/>
          <w:sz w:val="28"/>
          <w:szCs w:val="28"/>
          <w:shd w:val="clear" w:color="auto" w:fill="FEFEFE"/>
        </w:rPr>
        <w:t xml:space="preserve"> </w:t>
      </w:r>
      <w:r w:rsidRPr="000724BF">
        <w:rPr>
          <w:rFonts w:ascii="Times New Roman" w:hAnsi="Times New Roman" w:cs="Times New Roman"/>
          <w:color w:val="000000" w:themeColor="text1"/>
          <w:sz w:val="28"/>
          <w:szCs w:val="28"/>
          <w:shd w:val="clear" w:color="auto" w:fill="FEFEFE"/>
        </w:rPr>
        <w:t>гидрологического и</w:t>
      </w:r>
      <w:r w:rsidR="009C4D84">
        <w:rPr>
          <w:rFonts w:ascii="Times New Roman" w:hAnsi="Times New Roman" w:cs="Times New Roman"/>
          <w:color w:val="000000" w:themeColor="text1"/>
          <w:sz w:val="28"/>
          <w:szCs w:val="28"/>
          <w:shd w:val="clear" w:color="auto" w:fill="FEFEFE"/>
        </w:rPr>
        <w:t xml:space="preserve"> </w:t>
      </w:r>
      <w:r w:rsidRPr="000724BF">
        <w:rPr>
          <w:rFonts w:ascii="Times New Roman" w:hAnsi="Times New Roman" w:cs="Times New Roman"/>
          <w:color w:val="000000" w:themeColor="text1"/>
          <w:sz w:val="28"/>
          <w:szCs w:val="28"/>
          <w:shd w:val="clear" w:color="auto" w:fill="FEFEFE"/>
        </w:rPr>
        <w:t>экологического состояния трансграничных рек. Катастрофическое обмеление и</w:t>
      </w:r>
      <w:r w:rsidR="009C4D84">
        <w:rPr>
          <w:rFonts w:ascii="Times New Roman" w:hAnsi="Times New Roman" w:cs="Times New Roman"/>
          <w:color w:val="000000" w:themeColor="text1"/>
          <w:sz w:val="28"/>
          <w:szCs w:val="28"/>
          <w:shd w:val="clear" w:color="auto" w:fill="FEFEFE"/>
        </w:rPr>
        <w:t xml:space="preserve"> </w:t>
      </w:r>
      <w:r w:rsidRPr="000724BF">
        <w:rPr>
          <w:rFonts w:ascii="Times New Roman" w:hAnsi="Times New Roman" w:cs="Times New Roman"/>
          <w:color w:val="000000" w:themeColor="text1"/>
          <w:sz w:val="28"/>
          <w:szCs w:val="28"/>
          <w:shd w:val="clear" w:color="auto" w:fill="FEFEFE"/>
        </w:rPr>
        <w:lastRenderedPageBreak/>
        <w:t>ухудшение экологического состояния реки Урал</w:t>
      </w:r>
      <w:r w:rsidR="009C4D84">
        <w:rPr>
          <w:rFonts w:ascii="Times New Roman" w:hAnsi="Times New Roman" w:cs="Times New Roman"/>
          <w:color w:val="000000" w:themeColor="text1"/>
          <w:sz w:val="28"/>
          <w:szCs w:val="28"/>
          <w:shd w:val="clear" w:color="auto" w:fill="FEFEFE"/>
        </w:rPr>
        <w:t xml:space="preserve"> </w:t>
      </w:r>
      <w:r w:rsidRPr="000724BF">
        <w:rPr>
          <w:rFonts w:ascii="Times New Roman" w:hAnsi="Times New Roman" w:cs="Times New Roman"/>
          <w:color w:val="000000" w:themeColor="text1"/>
          <w:sz w:val="28"/>
          <w:szCs w:val="28"/>
          <w:shd w:val="clear" w:color="auto" w:fill="FEFEFE"/>
        </w:rPr>
        <w:t>– серьёзная угроза для жителей приграничных регионов</w:t>
      </w:r>
      <w:r w:rsidR="009C4D84">
        <w:rPr>
          <w:rFonts w:ascii="Times New Roman" w:hAnsi="Times New Roman" w:cs="Times New Roman"/>
          <w:color w:val="000000" w:themeColor="text1"/>
          <w:sz w:val="28"/>
          <w:szCs w:val="28"/>
          <w:shd w:val="clear" w:color="auto" w:fill="FEFEFE"/>
        </w:rPr>
        <w:t xml:space="preserve"> </w:t>
      </w:r>
      <w:r w:rsidRPr="000724BF">
        <w:rPr>
          <w:rFonts w:ascii="Times New Roman" w:hAnsi="Times New Roman" w:cs="Times New Roman"/>
          <w:color w:val="000000" w:themeColor="text1"/>
          <w:sz w:val="28"/>
          <w:szCs w:val="28"/>
          <w:shd w:val="clear" w:color="auto" w:fill="FEFEFE"/>
        </w:rPr>
        <w:t>не</w:t>
      </w:r>
      <w:r w:rsidR="009C4D84">
        <w:rPr>
          <w:rFonts w:ascii="Times New Roman" w:hAnsi="Times New Roman" w:cs="Times New Roman"/>
          <w:color w:val="000000" w:themeColor="text1"/>
          <w:sz w:val="28"/>
          <w:szCs w:val="28"/>
          <w:shd w:val="clear" w:color="auto" w:fill="FEFEFE"/>
        </w:rPr>
        <w:t xml:space="preserve"> </w:t>
      </w:r>
      <w:r w:rsidRPr="000724BF">
        <w:rPr>
          <w:rFonts w:ascii="Times New Roman" w:hAnsi="Times New Roman" w:cs="Times New Roman"/>
          <w:color w:val="000000" w:themeColor="text1"/>
          <w:sz w:val="28"/>
          <w:szCs w:val="28"/>
          <w:shd w:val="clear" w:color="auto" w:fill="FEFEFE"/>
        </w:rPr>
        <w:t>только Казахстана, но</w:t>
      </w:r>
      <w:r w:rsidR="009C4D84">
        <w:rPr>
          <w:rFonts w:ascii="Times New Roman" w:hAnsi="Times New Roman" w:cs="Times New Roman"/>
          <w:color w:val="000000" w:themeColor="text1"/>
          <w:sz w:val="28"/>
          <w:szCs w:val="28"/>
          <w:shd w:val="clear" w:color="auto" w:fill="FEFEFE"/>
        </w:rPr>
        <w:t xml:space="preserve"> </w:t>
      </w:r>
      <w:r w:rsidRPr="000724BF">
        <w:rPr>
          <w:rFonts w:ascii="Times New Roman" w:hAnsi="Times New Roman" w:cs="Times New Roman"/>
          <w:color w:val="000000" w:themeColor="text1"/>
          <w:sz w:val="28"/>
          <w:szCs w:val="28"/>
          <w:shd w:val="clear" w:color="auto" w:fill="FEFEFE"/>
        </w:rPr>
        <w:t>и</w:t>
      </w:r>
      <w:r w:rsidR="009C4D84">
        <w:rPr>
          <w:rFonts w:ascii="Times New Roman" w:hAnsi="Times New Roman" w:cs="Times New Roman"/>
          <w:color w:val="000000" w:themeColor="text1"/>
          <w:sz w:val="28"/>
          <w:szCs w:val="28"/>
          <w:shd w:val="clear" w:color="auto" w:fill="FEFEFE"/>
        </w:rPr>
        <w:t xml:space="preserve"> </w:t>
      </w:r>
      <w:r w:rsidRPr="000724BF">
        <w:rPr>
          <w:rFonts w:ascii="Times New Roman" w:hAnsi="Times New Roman" w:cs="Times New Roman"/>
          <w:color w:val="000000" w:themeColor="text1"/>
          <w:sz w:val="28"/>
          <w:szCs w:val="28"/>
          <w:shd w:val="clear" w:color="auto" w:fill="FEFEFE"/>
        </w:rPr>
        <w:t>России» [344].</w:t>
      </w:r>
    </w:p>
    <w:p w14:paraId="6171E2D0" w14:textId="3F9048F0" w:rsidR="005A6D17" w:rsidRPr="00AE1A26" w:rsidRDefault="005A6D17" w:rsidP="009C4D84">
      <w:pPr>
        <w:ind w:firstLine="709"/>
        <w:jc w:val="both"/>
        <w:rPr>
          <w:sz w:val="28"/>
          <w:szCs w:val="28"/>
        </w:rPr>
      </w:pPr>
      <w:r w:rsidRPr="000724BF">
        <w:rPr>
          <w:color w:val="000000" w:themeColor="text1"/>
          <w:sz w:val="28"/>
          <w:szCs w:val="28"/>
        </w:rPr>
        <w:t>Безусловно, экологические проблемы выходят за рамки национальных границ, реки пересекают политические границы и загрязнение окружающей среды не остановят пограничные столбы. Осознание общности проблем побудило Оренбургскую и Западно</w:t>
      </w:r>
      <w:r w:rsidR="009C4D84">
        <w:rPr>
          <w:color w:val="000000" w:themeColor="text1"/>
          <w:sz w:val="28"/>
          <w:szCs w:val="28"/>
        </w:rPr>
        <w:t>-</w:t>
      </w:r>
      <w:r w:rsidRPr="000724BF">
        <w:rPr>
          <w:color w:val="000000" w:themeColor="text1"/>
          <w:sz w:val="28"/>
          <w:szCs w:val="28"/>
        </w:rPr>
        <w:t xml:space="preserve">Казахстанскую области выступить «инициаторами крупного совместного российско-казахстанского проекта по сохранению и оздоровлению экосистемы бассейна трансграничной реки Урал» </w:t>
      </w:r>
      <w:r w:rsidRPr="00AE1A26">
        <w:rPr>
          <w:sz w:val="28"/>
          <w:szCs w:val="28"/>
        </w:rPr>
        <w:t xml:space="preserve">[59, </w:t>
      </w:r>
      <w:r w:rsidRPr="00AE1A26">
        <w:rPr>
          <w:sz w:val="28"/>
          <w:szCs w:val="28"/>
          <w:lang w:val="en-US"/>
        </w:rPr>
        <w:t>c</w:t>
      </w:r>
      <w:r w:rsidRPr="00AE1A26">
        <w:rPr>
          <w:sz w:val="28"/>
          <w:szCs w:val="28"/>
        </w:rPr>
        <w:t>.</w:t>
      </w:r>
      <w:r w:rsidR="00102637" w:rsidRPr="00AE1A26">
        <w:rPr>
          <w:sz w:val="28"/>
          <w:szCs w:val="28"/>
        </w:rPr>
        <w:t xml:space="preserve"> </w:t>
      </w:r>
      <w:r w:rsidRPr="00AE1A26">
        <w:rPr>
          <w:sz w:val="28"/>
          <w:szCs w:val="28"/>
        </w:rPr>
        <w:t>45].</w:t>
      </w:r>
      <w:r w:rsidRPr="00AE1A26">
        <w:rPr>
          <w:sz w:val="26"/>
          <w:szCs w:val="26"/>
          <w:shd w:val="clear" w:color="auto" w:fill="FEFEFE"/>
        </w:rPr>
        <w:t xml:space="preserve"> </w:t>
      </w:r>
    </w:p>
    <w:p w14:paraId="69172A44" w14:textId="6AB818EA" w:rsidR="005A6D17" w:rsidRPr="000724BF" w:rsidRDefault="005A6D17" w:rsidP="009C4D84">
      <w:pPr>
        <w:ind w:firstLine="709"/>
        <w:jc w:val="both"/>
        <w:rPr>
          <w:color w:val="000000" w:themeColor="text1"/>
          <w:sz w:val="28"/>
          <w:szCs w:val="28"/>
        </w:rPr>
      </w:pPr>
      <w:r w:rsidRPr="000724BF">
        <w:rPr>
          <w:color w:val="000000" w:themeColor="text1"/>
          <w:sz w:val="28"/>
          <w:szCs w:val="28"/>
        </w:rPr>
        <w:t xml:space="preserve">Прогнозирование активизации трансграничных связей имело бы позитивный характер при наличии активных игроков в приграничье республики в лице определенных местных администраций, представителей торгово-промышленных палат, предпринимателей, профсоюзных организаций, общественных объединений и других участников [183, </w:t>
      </w:r>
      <w:r w:rsidRPr="000724BF">
        <w:rPr>
          <w:color w:val="000000" w:themeColor="text1"/>
          <w:sz w:val="28"/>
          <w:szCs w:val="28"/>
          <w:lang w:val="en-US"/>
        </w:rPr>
        <w:t>c</w:t>
      </w:r>
      <w:r w:rsidRPr="000724BF">
        <w:rPr>
          <w:color w:val="000000" w:themeColor="text1"/>
          <w:sz w:val="28"/>
          <w:szCs w:val="28"/>
        </w:rPr>
        <w:t>.</w:t>
      </w:r>
      <w:r w:rsidR="00102637">
        <w:rPr>
          <w:color w:val="000000" w:themeColor="text1"/>
          <w:sz w:val="28"/>
          <w:szCs w:val="28"/>
        </w:rPr>
        <w:t xml:space="preserve"> </w:t>
      </w:r>
      <w:r w:rsidRPr="000724BF">
        <w:rPr>
          <w:color w:val="000000" w:themeColor="text1"/>
          <w:sz w:val="28"/>
          <w:szCs w:val="28"/>
        </w:rPr>
        <w:t xml:space="preserve">120]. </w:t>
      </w:r>
    </w:p>
    <w:p w14:paraId="38BD5157" w14:textId="6FE328EA" w:rsidR="005A6D17" w:rsidRPr="000724BF" w:rsidRDefault="005A6D17" w:rsidP="009C4D84">
      <w:pPr>
        <w:autoSpaceDE w:val="0"/>
        <w:autoSpaceDN w:val="0"/>
        <w:adjustRightInd w:val="0"/>
        <w:ind w:firstLine="709"/>
        <w:jc w:val="both"/>
        <w:rPr>
          <w:color w:val="000000" w:themeColor="text1"/>
          <w:sz w:val="28"/>
          <w:szCs w:val="28"/>
        </w:rPr>
      </w:pPr>
      <w:r w:rsidRPr="000724BF">
        <w:rPr>
          <w:bCs/>
          <w:color w:val="000000" w:themeColor="text1"/>
          <w:sz w:val="28"/>
          <w:szCs w:val="28"/>
        </w:rPr>
        <w:t>Можно отметить, что практически все эксперты отмечают активное взаимодействие на культурном и научно-образовательном уровнях, причем без опоры на региональные или центральные власти. В</w:t>
      </w:r>
      <w:r w:rsidRPr="000724BF">
        <w:rPr>
          <w:bCs/>
          <w:color w:val="000000" w:themeColor="text1"/>
          <w:sz w:val="28"/>
          <w:szCs w:val="28"/>
          <w:lang w:val="kk-KZ"/>
        </w:rPr>
        <w:t xml:space="preserve"> </w:t>
      </w:r>
      <w:r w:rsidRPr="000724BF">
        <w:rPr>
          <w:color w:val="000000" w:themeColor="text1"/>
          <w:sz w:val="28"/>
          <w:szCs w:val="28"/>
        </w:rPr>
        <w:t xml:space="preserve">целом, во многих приграничных регионах, реализуются проекты в сфере образования (летние школы, языковые курсы, семинары, обмен опытом и т.п.), формируются неформальные сети сотрудничества. </w:t>
      </w:r>
    </w:p>
    <w:p w14:paraId="51E639E4" w14:textId="43F5F4CC" w:rsidR="005A6D17" w:rsidRPr="000724BF" w:rsidRDefault="005A6D17" w:rsidP="009C4D84">
      <w:pPr>
        <w:autoSpaceDE w:val="0"/>
        <w:autoSpaceDN w:val="0"/>
        <w:adjustRightInd w:val="0"/>
        <w:ind w:firstLine="709"/>
        <w:jc w:val="both"/>
        <w:rPr>
          <w:color w:val="000000" w:themeColor="text1"/>
          <w:sz w:val="28"/>
          <w:szCs w:val="28"/>
        </w:rPr>
      </w:pPr>
      <w:r w:rsidRPr="000724BF">
        <w:rPr>
          <w:color w:val="000000" w:themeColor="text1"/>
          <w:sz w:val="28"/>
          <w:szCs w:val="28"/>
        </w:rPr>
        <w:t>Можно сделать вывод, что становится превалирующим желание людей видеть в приграничье «пространство встречи», в котором они могут идентифицировать себя с коллективными институтами, обеспечивающими безопасность и в котором материальное благополучие одинаково для обеих сопредельны</w:t>
      </w:r>
      <w:r w:rsidR="009C4D84">
        <w:rPr>
          <w:color w:val="000000" w:themeColor="text1"/>
          <w:sz w:val="28"/>
          <w:szCs w:val="28"/>
        </w:rPr>
        <w:t xml:space="preserve">х сторон. </w:t>
      </w:r>
      <w:r w:rsidRPr="000724BF">
        <w:rPr>
          <w:color w:val="000000" w:themeColor="text1"/>
          <w:sz w:val="28"/>
          <w:szCs w:val="28"/>
        </w:rPr>
        <w:t xml:space="preserve">Однако, по оценке российских экспертов, в России «потенциал муниципального уровня… не востребован и не работает… не используется для решения социально-экономических задач как приграничных муниципальных территорий, так и регионов..» [345].  </w:t>
      </w:r>
    </w:p>
    <w:p w14:paraId="0847BE04" w14:textId="3E494DCF" w:rsidR="005A6D17" w:rsidRPr="000724BF" w:rsidRDefault="005A6D17" w:rsidP="009C4D84">
      <w:pPr>
        <w:autoSpaceDE w:val="0"/>
        <w:autoSpaceDN w:val="0"/>
        <w:adjustRightInd w:val="0"/>
        <w:ind w:firstLine="709"/>
        <w:jc w:val="both"/>
        <w:rPr>
          <w:color w:val="000000" w:themeColor="text1"/>
          <w:sz w:val="28"/>
          <w:szCs w:val="28"/>
        </w:rPr>
      </w:pPr>
      <w:r w:rsidRPr="000724BF">
        <w:rPr>
          <w:color w:val="000000" w:themeColor="text1"/>
          <w:sz w:val="28"/>
          <w:szCs w:val="28"/>
        </w:rPr>
        <w:t>Это утверждение одинаково верно и для казахстанской стороны. Контакты на местном уровне, как указывалось выше, представляют собой связи в области народного творчества, спорта, образования и на практике они осуществляются адхократически. Главная причина – дотационность регионов, зависимость их бюджета от национальных органов власти.</w:t>
      </w:r>
    </w:p>
    <w:p w14:paraId="43515F4B" w14:textId="6F28F930" w:rsidR="005A6D17" w:rsidRPr="000724BF" w:rsidRDefault="005A6D17" w:rsidP="009C4D84">
      <w:pPr>
        <w:ind w:firstLine="709"/>
        <w:jc w:val="both"/>
        <w:rPr>
          <w:color w:val="000000" w:themeColor="text1"/>
          <w:sz w:val="28"/>
          <w:szCs w:val="28"/>
        </w:rPr>
      </w:pPr>
      <w:r w:rsidRPr="000724BF">
        <w:rPr>
          <w:color w:val="000000" w:themeColor="text1"/>
          <w:sz w:val="28"/>
          <w:szCs w:val="28"/>
        </w:rPr>
        <w:t>Исходя из этих рисков, предлагающаяся часто возможность протестировать «еврорегионы» в казахстанско</w:t>
      </w:r>
      <w:r w:rsidR="009C4D84">
        <w:rPr>
          <w:color w:val="000000" w:themeColor="text1"/>
          <w:sz w:val="28"/>
          <w:szCs w:val="28"/>
        </w:rPr>
        <w:t>-</w:t>
      </w:r>
      <w:r w:rsidRPr="000724BF">
        <w:rPr>
          <w:color w:val="000000" w:themeColor="text1"/>
          <w:sz w:val="28"/>
          <w:szCs w:val="28"/>
        </w:rPr>
        <w:t>российском приграничье или даже</w:t>
      </w:r>
      <w:r w:rsidR="001F501E">
        <w:rPr>
          <w:color w:val="000000" w:themeColor="text1"/>
          <w:sz w:val="28"/>
          <w:szCs w:val="28"/>
        </w:rPr>
        <w:t xml:space="preserve"> </w:t>
      </w:r>
      <w:r w:rsidRPr="000724BF">
        <w:rPr>
          <w:color w:val="000000" w:themeColor="text1"/>
          <w:sz w:val="28"/>
          <w:szCs w:val="28"/>
        </w:rPr>
        <w:t>создания «азиатских регионов», требует комплексной проработки. Нужен тщательный анализ опыта «еврорегионов» и восточноазиатских «полюсов экономического роста», в которых достаточно долго участвуют и российские регионы.</w:t>
      </w:r>
    </w:p>
    <w:p w14:paraId="23C190CC" w14:textId="11EC927D" w:rsidR="005A6D17" w:rsidRPr="000724BF" w:rsidRDefault="005A6D17" w:rsidP="009C4D84">
      <w:pPr>
        <w:tabs>
          <w:tab w:val="left" w:pos="2880"/>
        </w:tabs>
        <w:ind w:firstLine="709"/>
        <w:jc w:val="both"/>
        <w:rPr>
          <w:color w:val="000000" w:themeColor="text1"/>
          <w:sz w:val="28"/>
          <w:szCs w:val="28"/>
        </w:rPr>
      </w:pPr>
      <w:r w:rsidRPr="000724BF">
        <w:rPr>
          <w:color w:val="000000" w:themeColor="text1"/>
          <w:sz w:val="28"/>
          <w:szCs w:val="28"/>
        </w:rPr>
        <w:t>Желательно применять опыт еврорегионов, работавших в качестве свободных экономических зон. Благодаря таким зонам, например, получены хорошие результаты в транспортном строительстве. Данный пример актуален</w:t>
      </w:r>
      <w:r w:rsidR="001F501E">
        <w:rPr>
          <w:color w:val="000000" w:themeColor="text1"/>
          <w:sz w:val="28"/>
          <w:szCs w:val="28"/>
        </w:rPr>
        <w:t xml:space="preserve"> </w:t>
      </w:r>
      <w:r w:rsidRPr="000724BF">
        <w:rPr>
          <w:color w:val="000000" w:themeColor="text1"/>
          <w:sz w:val="28"/>
          <w:szCs w:val="28"/>
        </w:rPr>
        <w:t>для</w:t>
      </w:r>
      <w:r w:rsidR="001F501E">
        <w:rPr>
          <w:color w:val="000000" w:themeColor="text1"/>
          <w:sz w:val="28"/>
          <w:szCs w:val="28"/>
        </w:rPr>
        <w:t xml:space="preserve"> </w:t>
      </w:r>
      <w:r w:rsidRPr="000724BF">
        <w:rPr>
          <w:color w:val="000000" w:themeColor="text1"/>
          <w:sz w:val="28"/>
          <w:szCs w:val="28"/>
        </w:rPr>
        <w:t xml:space="preserve">Казахстана имеющего слабую инфраструктурную освоенность приграничных территорий, это по-прежнему «узкое место» взаимодействия, что </w:t>
      </w:r>
      <w:r w:rsidRPr="000724BF">
        <w:rPr>
          <w:color w:val="000000" w:themeColor="text1"/>
          <w:sz w:val="28"/>
          <w:szCs w:val="28"/>
        </w:rPr>
        <w:lastRenderedPageBreak/>
        <w:t xml:space="preserve">не позволяет в полной мере реализовать в ряде регионов значимые направления в экономике. </w:t>
      </w:r>
    </w:p>
    <w:p w14:paraId="53DC9FB3" w14:textId="518D05E0" w:rsidR="005A6D17" w:rsidRPr="000724BF" w:rsidRDefault="005A6D17" w:rsidP="009C4D84">
      <w:pPr>
        <w:ind w:firstLine="709"/>
        <w:jc w:val="both"/>
        <w:rPr>
          <w:color w:val="000000" w:themeColor="text1"/>
          <w:sz w:val="28"/>
          <w:szCs w:val="28"/>
          <w:lang w:val="kk-KZ"/>
        </w:rPr>
      </w:pPr>
      <w:r w:rsidRPr="000724BF">
        <w:rPr>
          <w:color w:val="000000" w:themeColor="text1"/>
          <w:sz w:val="28"/>
          <w:szCs w:val="28"/>
          <w:lang w:val="kk-KZ"/>
        </w:rPr>
        <w:t xml:space="preserve">Усиление конкурентоспособности стран </w:t>
      </w:r>
      <w:r w:rsidR="009C4D84">
        <w:rPr>
          <w:color w:val="000000" w:themeColor="text1"/>
          <w:sz w:val="28"/>
          <w:szCs w:val="28"/>
          <w:lang w:val="kk-KZ"/>
        </w:rPr>
        <w:t>–</w:t>
      </w:r>
      <w:r w:rsidRPr="000724BF">
        <w:rPr>
          <w:color w:val="000000" w:themeColor="text1"/>
          <w:sz w:val="28"/>
          <w:szCs w:val="28"/>
          <w:lang w:val="kk-KZ"/>
        </w:rPr>
        <w:t xml:space="preserve"> это безусловный императив для </w:t>
      </w:r>
      <w:r w:rsidRPr="000724BF">
        <w:rPr>
          <w:rStyle w:val="word"/>
          <w:color w:val="000000" w:themeColor="text1"/>
          <w:sz w:val="28"/>
          <w:szCs w:val="28"/>
        </w:rPr>
        <w:t>приграничного</w:t>
      </w:r>
      <w:r w:rsidRPr="000724BF">
        <w:rPr>
          <w:rStyle w:val="word"/>
          <w:color w:val="000000" w:themeColor="text1"/>
          <w:sz w:val="28"/>
          <w:szCs w:val="28"/>
          <w:lang w:val="kk-KZ"/>
        </w:rPr>
        <w:t xml:space="preserve"> </w:t>
      </w:r>
      <w:r w:rsidRPr="000724BF">
        <w:rPr>
          <w:rStyle w:val="word"/>
          <w:color w:val="000000" w:themeColor="text1"/>
          <w:sz w:val="28"/>
          <w:szCs w:val="28"/>
        </w:rPr>
        <w:t>сотрудничества</w:t>
      </w:r>
      <w:r w:rsidRPr="000724BF">
        <w:rPr>
          <w:color w:val="000000" w:themeColor="text1"/>
          <w:sz w:val="28"/>
          <w:szCs w:val="28"/>
          <w:lang w:val="kk-KZ"/>
        </w:rPr>
        <w:t xml:space="preserve">. Кроме того, </w:t>
      </w:r>
      <w:r w:rsidRPr="000724BF">
        <w:rPr>
          <w:color w:val="000000" w:themeColor="text1"/>
          <w:sz w:val="28"/>
          <w:szCs w:val="28"/>
        </w:rPr>
        <w:t>в свете новых вызовов безопасности, желательно активизировать приграничное сотрудничество между</w:t>
      </w:r>
      <w:r w:rsidR="00316232">
        <w:rPr>
          <w:color w:val="000000" w:themeColor="text1"/>
          <w:sz w:val="28"/>
          <w:szCs w:val="28"/>
        </w:rPr>
        <w:t xml:space="preserve"> РК и РФ в целях использования </w:t>
      </w:r>
      <w:r w:rsidRPr="000724BF">
        <w:rPr>
          <w:color w:val="000000" w:themeColor="text1"/>
          <w:sz w:val="28"/>
          <w:szCs w:val="28"/>
        </w:rPr>
        <w:t xml:space="preserve">его в качестве пояса безопасности. </w:t>
      </w:r>
      <w:r w:rsidRPr="000724BF">
        <w:rPr>
          <w:color w:val="000000" w:themeColor="text1"/>
          <w:sz w:val="28"/>
          <w:szCs w:val="28"/>
          <w:lang w:val="kk-KZ"/>
        </w:rPr>
        <w:t>Однако в условиях разрозненности национальных усилий</w:t>
      </w:r>
      <w:r w:rsidRPr="000724BF">
        <w:rPr>
          <w:color w:val="000000" w:themeColor="text1"/>
          <w:sz w:val="28"/>
          <w:szCs w:val="28"/>
        </w:rPr>
        <w:t xml:space="preserve"> и функциональной несовместимости административно-правовых систем сопредельных стран</w:t>
      </w:r>
      <w:r w:rsidRPr="000724BF">
        <w:rPr>
          <w:color w:val="000000" w:themeColor="text1"/>
          <w:sz w:val="28"/>
          <w:szCs w:val="28"/>
          <w:lang w:val="kk-KZ"/>
        </w:rPr>
        <w:t xml:space="preserve">, недостаточности </w:t>
      </w:r>
      <w:r w:rsidRPr="000724BF">
        <w:rPr>
          <w:color w:val="000000" w:themeColor="text1"/>
          <w:sz w:val="28"/>
          <w:szCs w:val="28"/>
        </w:rPr>
        <w:t xml:space="preserve">предоставляемых регионам политико-правовых и экономических преференций </w:t>
      </w:r>
      <w:r w:rsidRPr="000724BF">
        <w:rPr>
          <w:color w:val="000000" w:themeColor="text1"/>
          <w:sz w:val="28"/>
          <w:szCs w:val="28"/>
          <w:lang w:val="kk-KZ"/>
        </w:rPr>
        <w:t xml:space="preserve">делать это крайне сложно. </w:t>
      </w:r>
    </w:p>
    <w:p w14:paraId="51E77BB4" w14:textId="77777777" w:rsidR="005A6D17" w:rsidRPr="000724BF" w:rsidRDefault="005A6D17" w:rsidP="009C4D84">
      <w:pPr>
        <w:autoSpaceDE w:val="0"/>
        <w:autoSpaceDN w:val="0"/>
        <w:adjustRightInd w:val="0"/>
        <w:ind w:firstLine="709"/>
        <w:jc w:val="both"/>
        <w:rPr>
          <w:bCs/>
          <w:color w:val="000000" w:themeColor="text1"/>
          <w:sz w:val="28"/>
          <w:szCs w:val="28"/>
        </w:rPr>
      </w:pPr>
      <w:r w:rsidRPr="000724BF">
        <w:rPr>
          <w:bCs/>
          <w:color w:val="000000" w:themeColor="text1"/>
          <w:sz w:val="28"/>
          <w:szCs w:val="28"/>
        </w:rPr>
        <w:t xml:space="preserve">Итак, используя результаты анализа, мы разработали некоторые </w:t>
      </w:r>
      <w:r w:rsidRPr="000724BF">
        <w:rPr>
          <w:bCs/>
          <w:i/>
          <w:color w:val="000000" w:themeColor="text1"/>
          <w:sz w:val="28"/>
          <w:szCs w:val="28"/>
        </w:rPr>
        <w:t xml:space="preserve">рекомендации </w:t>
      </w:r>
      <w:r w:rsidRPr="000724BF">
        <w:rPr>
          <w:bCs/>
          <w:color w:val="000000" w:themeColor="text1"/>
          <w:sz w:val="28"/>
          <w:szCs w:val="28"/>
        </w:rPr>
        <w:t>по</w:t>
      </w:r>
      <w:r w:rsidRPr="000724BF">
        <w:rPr>
          <w:bCs/>
          <w:color w:val="000000" w:themeColor="text1"/>
          <w:sz w:val="28"/>
          <w:szCs w:val="28"/>
          <w:lang w:val="kk-KZ"/>
        </w:rPr>
        <w:t xml:space="preserve"> </w:t>
      </w:r>
      <w:r w:rsidRPr="000724BF">
        <w:rPr>
          <w:bCs/>
          <w:color w:val="000000" w:themeColor="text1"/>
          <w:sz w:val="28"/>
          <w:szCs w:val="28"/>
        </w:rPr>
        <w:t>механизмам укрепления сотрудничества.</w:t>
      </w:r>
    </w:p>
    <w:p w14:paraId="388194E3" w14:textId="77777777" w:rsidR="005A6D17" w:rsidRPr="000724BF" w:rsidRDefault="005A6D17" w:rsidP="009C4D84">
      <w:pPr>
        <w:autoSpaceDE w:val="0"/>
        <w:autoSpaceDN w:val="0"/>
        <w:adjustRightInd w:val="0"/>
        <w:ind w:firstLine="709"/>
        <w:jc w:val="both"/>
        <w:rPr>
          <w:bCs/>
          <w:color w:val="000000" w:themeColor="text1"/>
          <w:sz w:val="28"/>
          <w:szCs w:val="28"/>
        </w:rPr>
      </w:pPr>
      <w:r w:rsidRPr="000724BF">
        <w:rPr>
          <w:bCs/>
          <w:color w:val="000000" w:themeColor="text1"/>
          <w:sz w:val="28"/>
          <w:szCs w:val="28"/>
        </w:rPr>
        <w:t>В первую очередь, необходимы</w:t>
      </w:r>
      <w:r w:rsidRPr="000724BF">
        <w:rPr>
          <w:bCs/>
          <w:color w:val="000000" w:themeColor="text1"/>
          <w:sz w:val="28"/>
          <w:szCs w:val="28"/>
          <w:lang w:val="kk-KZ"/>
        </w:rPr>
        <w:t xml:space="preserve"> </w:t>
      </w:r>
      <w:r w:rsidRPr="000724BF">
        <w:rPr>
          <w:bCs/>
          <w:color w:val="000000" w:themeColor="text1"/>
          <w:sz w:val="28"/>
          <w:szCs w:val="28"/>
        </w:rPr>
        <w:t xml:space="preserve">общая стратегия, согласованная заинтересованными сторонами, общее контекстуализированное видение развития приграничных регионов. </w:t>
      </w:r>
    </w:p>
    <w:p w14:paraId="5E39A2E7" w14:textId="77777777" w:rsidR="005A6D17" w:rsidRPr="000724BF" w:rsidRDefault="005A6D17" w:rsidP="009C4D84">
      <w:pPr>
        <w:autoSpaceDE w:val="0"/>
        <w:autoSpaceDN w:val="0"/>
        <w:adjustRightInd w:val="0"/>
        <w:ind w:firstLine="709"/>
        <w:jc w:val="both"/>
        <w:rPr>
          <w:bCs/>
          <w:color w:val="000000" w:themeColor="text1"/>
          <w:sz w:val="28"/>
          <w:szCs w:val="28"/>
        </w:rPr>
      </w:pPr>
      <w:r w:rsidRPr="000724BF">
        <w:rPr>
          <w:bCs/>
          <w:color w:val="000000" w:themeColor="text1"/>
          <w:sz w:val="28"/>
          <w:szCs w:val="28"/>
        </w:rPr>
        <w:t>Помимо создания новых стратегий сначала необходимо выполнить существующие соглашения, чтобы подтвердить намерения по разработке общей повестки дня.</w:t>
      </w:r>
    </w:p>
    <w:p w14:paraId="642B5AF9" w14:textId="3E2C9C6E" w:rsidR="005A6D17" w:rsidRPr="000724BF" w:rsidRDefault="005A6D17" w:rsidP="009C4D84">
      <w:pPr>
        <w:tabs>
          <w:tab w:val="left" w:pos="2880"/>
        </w:tabs>
        <w:ind w:firstLine="709"/>
        <w:jc w:val="both"/>
        <w:rPr>
          <w:color w:val="000000" w:themeColor="text1"/>
          <w:sz w:val="28"/>
          <w:szCs w:val="28"/>
        </w:rPr>
      </w:pPr>
      <w:r w:rsidRPr="000724BF">
        <w:rPr>
          <w:bCs/>
          <w:color w:val="000000" w:themeColor="text1"/>
          <w:sz w:val="28"/>
          <w:szCs w:val="28"/>
        </w:rPr>
        <w:t xml:space="preserve">Формальная институционализация </w:t>
      </w:r>
      <w:r w:rsidR="009C4D84">
        <w:rPr>
          <w:bCs/>
          <w:color w:val="000000" w:themeColor="text1"/>
          <w:sz w:val="28"/>
          <w:szCs w:val="28"/>
        </w:rPr>
        <w:t>–</w:t>
      </w:r>
      <w:r w:rsidRPr="000724BF">
        <w:rPr>
          <w:bCs/>
          <w:color w:val="000000" w:themeColor="text1"/>
          <w:sz w:val="28"/>
          <w:szCs w:val="28"/>
        </w:rPr>
        <w:t xml:space="preserve"> сложный процесс, поэтому стратегии будут более жизнеспособны при создании уверенности за счет достижений конкретных результатов и подотчетности. Поэтому нужно создавать механизмы</w:t>
      </w:r>
      <w:r w:rsidRPr="000724BF">
        <w:rPr>
          <w:bCs/>
          <w:color w:val="000000" w:themeColor="text1"/>
          <w:sz w:val="28"/>
          <w:szCs w:val="28"/>
          <w:lang w:val="kk-KZ"/>
        </w:rPr>
        <w:t xml:space="preserve"> </w:t>
      </w:r>
      <w:r w:rsidRPr="000724BF">
        <w:rPr>
          <w:bCs/>
          <w:color w:val="000000" w:themeColor="text1"/>
          <w:sz w:val="28"/>
          <w:szCs w:val="28"/>
        </w:rPr>
        <w:t>мониторинга и подотчетности приграничного сотрудничества.</w:t>
      </w:r>
      <w:r w:rsidRPr="000724BF">
        <w:rPr>
          <w:bCs/>
          <w:color w:val="000000" w:themeColor="text1"/>
          <w:sz w:val="28"/>
          <w:szCs w:val="28"/>
          <w:lang w:val="kk-KZ"/>
        </w:rPr>
        <w:t xml:space="preserve"> </w:t>
      </w:r>
      <w:r w:rsidRPr="000724BF">
        <w:rPr>
          <w:bCs/>
          <w:color w:val="000000" w:themeColor="text1"/>
          <w:sz w:val="28"/>
          <w:szCs w:val="28"/>
        </w:rPr>
        <w:t xml:space="preserve">Важно создать механизмы артикуляции с гражданским сектором и бизнесом </w:t>
      </w:r>
      <w:r w:rsidR="00316232">
        <w:rPr>
          <w:bCs/>
          <w:color w:val="000000" w:themeColor="text1"/>
          <w:sz w:val="28"/>
          <w:szCs w:val="28"/>
        </w:rPr>
        <w:t>–</w:t>
      </w:r>
      <w:r w:rsidRPr="000724BF">
        <w:rPr>
          <w:bCs/>
          <w:color w:val="000000" w:themeColor="text1"/>
          <w:sz w:val="28"/>
          <w:szCs w:val="28"/>
        </w:rPr>
        <w:t xml:space="preserve"> основными бенефициарами совместной деятельности и </w:t>
      </w:r>
      <w:r w:rsidRPr="000724BF">
        <w:rPr>
          <w:color w:val="000000" w:themeColor="text1"/>
          <w:sz w:val="28"/>
          <w:szCs w:val="28"/>
        </w:rPr>
        <w:t xml:space="preserve">подходить к отбору проектов, принятию решений, софинансированию согласно принципам открытости и прозрачности. </w:t>
      </w:r>
    </w:p>
    <w:p w14:paraId="6E4DE13D" w14:textId="77777777" w:rsidR="005A6D17" w:rsidRPr="000724BF" w:rsidRDefault="005A6D17" w:rsidP="009C4D84">
      <w:pPr>
        <w:autoSpaceDE w:val="0"/>
        <w:autoSpaceDN w:val="0"/>
        <w:adjustRightInd w:val="0"/>
        <w:ind w:firstLine="709"/>
        <w:jc w:val="both"/>
        <w:rPr>
          <w:bCs/>
          <w:color w:val="000000" w:themeColor="text1"/>
          <w:sz w:val="28"/>
          <w:szCs w:val="28"/>
        </w:rPr>
      </w:pPr>
      <w:r w:rsidRPr="000724BF">
        <w:rPr>
          <w:bCs/>
          <w:color w:val="000000" w:themeColor="text1"/>
          <w:sz w:val="28"/>
          <w:szCs w:val="28"/>
        </w:rPr>
        <w:t xml:space="preserve">Необходимо также: </w:t>
      </w:r>
    </w:p>
    <w:p w14:paraId="3CC6D8BF" w14:textId="7DD922B5" w:rsidR="005A6D17" w:rsidRPr="000724BF" w:rsidRDefault="005A6D17" w:rsidP="009C4D84">
      <w:pPr>
        <w:pStyle w:val="a3"/>
        <w:numPr>
          <w:ilvl w:val="0"/>
          <w:numId w:val="19"/>
        </w:numPr>
        <w:shd w:val="clear" w:color="auto" w:fill="FFFFFF"/>
        <w:tabs>
          <w:tab w:val="left" w:pos="993"/>
        </w:tabs>
        <w:ind w:left="0" w:firstLine="709"/>
        <w:jc w:val="both"/>
        <w:textAlignment w:val="top"/>
        <w:rPr>
          <w:color w:val="000000" w:themeColor="text1"/>
          <w:sz w:val="28"/>
          <w:szCs w:val="28"/>
        </w:rPr>
      </w:pPr>
      <w:r w:rsidRPr="000724BF">
        <w:rPr>
          <w:color w:val="000000" w:themeColor="text1"/>
          <w:sz w:val="28"/>
          <w:szCs w:val="28"/>
        </w:rPr>
        <w:t>расширять тематический диапазон сотрудничества;</w:t>
      </w:r>
    </w:p>
    <w:p w14:paraId="3375ED55" w14:textId="0E15631B" w:rsidR="005A6D17" w:rsidRPr="000724BF" w:rsidRDefault="005A6D17" w:rsidP="009C4D84">
      <w:pPr>
        <w:pStyle w:val="a3"/>
        <w:numPr>
          <w:ilvl w:val="0"/>
          <w:numId w:val="19"/>
        </w:numPr>
        <w:shd w:val="clear" w:color="auto" w:fill="FFFFFF"/>
        <w:tabs>
          <w:tab w:val="left" w:pos="993"/>
        </w:tabs>
        <w:ind w:left="0" w:firstLine="709"/>
        <w:jc w:val="both"/>
        <w:textAlignment w:val="top"/>
        <w:rPr>
          <w:color w:val="000000" w:themeColor="text1"/>
          <w:sz w:val="28"/>
          <w:szCs w:val="28"/>
        </w:rPr>
      </w:pPr>
      <w:r w:rsidRPr="000724BF">
        <w:rPr>
          <w:color w:val="000000" w:themeColor="text1"/>
          <w:sz w:val="28"/>
          <w:szCs w:val="28"/>
        </w:rPr>
        <w:t>развивать уровень компетенций трансграничных СМИ;</w:t>
      </w:r>
    </w:p>
    <w:p w14:paraId="4E1E9677" w14:textId="76E3778A" w:rsidR="005A6D17" w:rsidRPr="000724BF" w:rsidRDefault="005A6D17" w:rsidP="009C4D84">
      <w:pPr>
        <w:pStyle w:val="a3"/>
        <w:numPr>
          <w:ilvl w:val="0"/>
          <w:numId w:val="19"/>
        </w:numPr>
        <w:shd w:val="clear" w:color="auto" w:fill="FFFFFF"/>
        <w:tabs>
          <w:tab w:val="left" w:pos="993"/>
        </w:tabs>
        <w:ind w:left="0" w:firstLine="709"/>
        <w:jc w:val="both"/>
        <w:textAlignment w:val="top"/>
        <w:rPr>
          <w:color w:val="000000" w:themeColor="text1"/>
          <w:sz w:val="28"/>
          <w:szCs w:val="28"/>
          <w:lang w:val="kk-KZ"/>
        </w:rPr>
      </w:pPr>
      <w:r w:rsidRPr="000724BF">
        <w:rPr>
          <w:color w:val="000000" w:themeColor="text1"/>
          <w:sz w:val="28"/>
          <w:szCs w:val="28"/>
        </w:rPr>
        <w:t xml:space="preserve">содействовать развитию исследовательских ресурсов (университеты как центры компетенций и пространства сближения культур) и формированию научного кластера для общего </w:t>
      </w:r>
      <w:r w:rsidRPr="000724BF">
        <w:rPr>
          <w:color w:val="000000" w:themeColor="text1"/>
          <w:sz w:val="28"/>
          <w:szCs w:val="28"/>
          <w:lang w:val="kk-KZ"/>
        </w:rPr>
        <w:t xml:space="preserve">научного осмысления как позитивного, требующего мультипликации опыта, так и негативного контента; </w:t>
      </w:r>
    </w:p>
    <w:p w14:paraId="067F431A" w14:textId="77777777" w:rsidR="005A6D17" w:rsidRPr="000724BF" w:rsidRDefault="005A6D17" w:rsidP="009C4D84">
      <w:pPr>
        <w:pStyle w:val="a3"/>
        <w:numPr>
          <w:ilvl w:val="0"/>
          <w:numId w:val="19"/>
        </w:numPr>
        <w:tabs>
          <w:tab w:val="left" w:pos="993"/>
        </w:tabs>
        <w:autoSpaceDE w:val="0"/>
        <w:autoSpaceDN w:val="0"/>
        <w:adjustRightInd w:val="0"/>
        <w:ind w:left="0" w:firstLine="709"/>
        <w:jc w:val="both"/>
        <w:rPr>
          <w:color w:val="000000" w:themeColor="text1"/>
          <w:sz w:val="28"/>
          <w:szCs w:val="28"/>
        </w:rPr>
      </w:pPr>
      <w:r w:rsidRPr="000724BF">
        <w:rPr>
          <w:color w:val="000000" w:themeColor="text1"/>
          <w:sz w:val="28"/>
          <w:szCs w:val="28"/>
        </w:rPr>
        <w:t>в связи с резкими диспропорциями в демографическом плане проводить постоянный мониторинг и оценку демографической и миграционной</w:t>
      </w:r>
      <w:r w:rsidRPr="000724BF">
        <w:rPr>
          <w:color w:val="000000" w:themeColor="text1"/>
          <w:sz w:val="28"/>
          <w:szCs w:val="28"/>
          <w:lang w:val="kk-KZ"/>
        </w:rPr>
        <w:t xml:space="preserve"> </w:t>
      </w:r>
      <w:r w:rsidRPr="000724BF">
        <w:rPr>
          <w:color w:val="000000" w:themeColor="text1"/>
          <w:sz w:val="28"/>
          <w:szCs w:val="28"/>
        </w:rPr>
        <w:t>ситуации в приграничье РК;</w:t>
      </w:r>
    </w:p>
    <w:p w14:paraId="5B3DF730" w14:textId="5B954AAF" w:rsidR="005A6D17" w:rsidRDefault="005A6D17" w:rsidP="009C4D84">
      <w:pPr>
        <w:pStyle w:val="a3"/>
        <w:numPr>
          <w:ilvl w:val="0"/>
          <w:numId w:val="19"/>
        </w:numPr>
        <w:tabs>
          <w:tab w:val="left" w:pos="993"/>
        </w:tabs>
        <w:autoSpaceDE w:val="0"/>
        <w:autoSpaceDN w:val="0"/>
        <w:adjustRightInd w:val="0"/>
        <w:ind w:left="0" w:firstLine="709"/>
        <w:jc w:val="both"/>
        <w:rPr>
          <w:color w:val="000000" w:themeColor="text1"/>
          <w:sz w:val="28"/>
          <w:szCs w:val="28"/>
        </w:rPr>
      </w:pPr>
      <w:r w:rsidRPr="000724BF">
        <w:rPr>
          <w:color w:val="000000" w:themeColor="text1"/>
          <w:sz w:val="28"/>
          <w:szCs w:val="28"/>
        </w:rPr>
        <w:t>учитывать пограничный контекст при выработке решений на уровне ЕАЭС;</w:t>
      </w:r>
    </w:p>
    <w:p w14:paraId="7340D5DC" w14:textId="0F6DDB2D" w:rsidR="005A6D17" w:rsidRPr="007C6C0A" w:rsidRDefault="005A6D17" w:rsidP="009C4D84">
      <w:pPr>
        <w:pStyle w:val="a3"/>
        <w:numPr>
          <w:ilvl w:val="0"/>
          <w:numId w:val="19"/>
        </w:numPr>
        <w:tabs>
          <w:tab w:val="left" w:pos="993"/>
        </w:tabs>
        <w:autoSpaceDE w:val="0"/>
        <w:autoSpaceDN w:val="0"/>
        <w:adjustRightInd w:val="0"/>
        <w:ind w:left="0" w:firstLine="709"/>
        <w:jc w:val="both"/>
        <w:rPr>
          <w:color w:val="000000" w:themeColor="text1"/>
          <w:sz w:val="28"/>
          <w:szCs w:val="28"/>
          <w:lang w:val="kk-KZ"/>
        </w:rPr>
      </w:pPr>
      <w:r w:rsidRPr="007C6C0A">
        <w:rPr>
          <w:color w:val="000000" w:themeColor="text1"/>
          <w:sz w:val="28"/>
          <w:szCs w:val="28"/>
        </w:rPr>
        <w:t>расширять кросс-культурное пространство, побуждать различные целевые группы к диалогу в приграничье в интересах</w:t>
      </w:r>
      <w:r w:rsidRPr="007C6C0A">
        <w:rPr>
          <w:color w:val="000000" w:themeColor="text1"/>
          <w:sz w:val="28"/>
          <w:szCs w:val="28"/>
          <w:lang w:val="kk-KZ"/>
        </w:rPr>
        <w:t xml:space="preserve"> </w:t>
      </w:r>
      <w:r w:rsidRPr="007C6C0A">
        <w:rPr>
          <w:color w:val="000000" w:themeColor="text1"/>
          <w:sz w:val="28"/>
          <w:szCs w:val="28"/>
        </w:rPr>
        <w:t>гармонизации межэтнических отношений, содействия межрелигиозному диалогу, п</w:t>
      </w:r>
      <w:r w:rsidRPr="007C6C0A">
        <w:rPr>
          <w:color w:val="000000" w:themeColor="text1"/>
          <w:sz w:val="28"/>
          <w:szCs w:val="28"/>
          <w:lang w:val="kk-KZ"/>
        </w:rPr>
        <w:t xml:space="preserve">оскольку осведомленность населения о проектах в сфере приграничного сотрудничества пока достаточно низкая. </w:t>
      </w:r>
    </w:p>
    <w:p w14:paraId="19594891" w14:textId="047E125C" w:rsidR="005A6D17" w:rsidRPr="000724BF" w:rsidRDefault="005A6D17" w:rsidP="009C4D84">
      <w:pPr>
        <w:tabs>
          <w:tab w:val="left" w:pos="2880"/>
        </w:tabs>
        <w:ind w:firstLine="709"/>
        <w:jc w:val="both"/>
        <w:rPr>
          <w:bCs/>
          <w:color w:val="000000" w:themeColor="text1"/>
          <w:sz w:val="28"/>
          <w:szCs w:val="28"/>
        </w:rPr>
      </w:pPr>
      <w:r w:rsidRPr="000724BF">
        <w:rPr>
          <w:color w:val="000000" w:themeColor="text1"/>
          <w:sz w:val="28"/>
          <w:szCs w:val="28"/>
          <w:lang w:val="kk-KZ"/>
        </w:rPr>
        <w:lastRenderedPageBreak/>
        <w:t>В целом, п</w:t>
      </w:r>
      <w:r w:rsidRPr="000724BF">
        <w:rPr>
          <w:bCs/>
          <w:color w:val="000000" w:themeColor="text1"/>
          <w:sz w:val="28"/>
          <w:szCs w:val="28"/>
        </w:rPr>
        <w:t xml:space="preserve">ри отсутствии институциональных механизмов, нехватке финансовых ресурсов и других барьерах, важны неформальные союзы между заинтересованными сторонами (местными и субнациональными органами власти, научными кругами, частным сектором и т.д.) и общее понимание собственных потребностей. </w:t>
      </w:r>
    </w:p>
    <w:p w14:paraId="1141AF08" w14:textId="35B68371" w:rsidR="005A6D17" w:rsidRPr="000724BF" w:rsidRDefault="005A6D17" w:rsidP="009C4D84">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0724BF">
        <w:rPr>
          <w:rFonts w:ascii="Times New Roman" w:hAnsi="Times New Roman" w:cs="Times New Roman"/>
          <w:color w:val="000000" w:themeColor="text1"/>
          <w:sz w:val="28"/>
          <w:szCs w:val="28"/>
        </w:rPr>
        <w:t>При оценке перспектив приграничного сотрудничества важно понимание того</w:t>
      </w:r>
      <w:r w:rsidRPr="000724BF">
        <w:rPr>
          <w:rFonts w:ascii="Times New Roman" w:hAnsi="Times New Roman" w:cs="Times New Roman"/>
          <w:i/>
          <w:color w:val="000000" w:themeColor="text1"/>
          <w:sz w:val="28"/>
          <w:szCs w:val="28"/>
        </w:rPr>
        <w:t>,</w:t>
      </w:r>
      <w:r w:rsidRPr="000724BF">
        <w:rPr>
          <w:rFonts w:ascii="Times New Roman" w:hAnsi="Times New Roman" w:cs="Times New Roman"/>
          <w:color w:val="000000" w:themeColor="text1"/>
          <w:sz w:val="28"/>
          <w:szCs w:val="28"/>
        </w:rPr>
        <w:t xml:space="preserve"> что</w:t>
      </w:r>
      <w:r w:rsidRPr="000724BF">
        <w:rPr>
          <w:rFonts w:ascii="Times New Roman" w:hAnsi="Times New Roman" w:cs="Times New Roman"/>
          <w:color w:val="000000" w:themeColor="text1"/>
          <w:sz w:val="28"/>
          <w:szCs w:val="28"/>
          <w:lang w:val="kk-KZ"/>
        </w:rPr>
        <w:t xml:space="preserve"> оно</w:t>
      </w:r>
      <w:r w:rsidRPr="000724BF">
        <w:rPr>
          <w:rFonts w:ascii="Times New Roman" w:hAnsi="Times New Roman" w:cs="Times New Roman"/>
          <w:color w:val="000000" w:themeColor="text1"/>
          <w:sz w:val="28"/>
          <w:szCs w:val="28"/>
        </w:rPr>
        <w:t>, как свидетельствует международный опыт,</w:t>
      </w:r>
      <w:r w:rsidRPr="000724BF">
        <w:rPr>
          <w:rFonts w:ascii="Times New Roman" w:hAnsi="Times New Roman" w:cs="Times New Roman"/>
          <w:color w:val="000000" w:themeColor="text1"/>
          <w:sz w:val="28"/>
          <w:szCs w:val="28"/>
          <w:lang w:val="kk-KZ"/>
        </w:rPr>
        <w:t xml:space="preserve"> </w:t>
      </w:r>
      <w:r w:rsidRPr="000724BF">
        <w:rPr>
          <w:rFonts w:ascii="Times New Roman" w:hAnsi="Times New Roman" w:cs="Times New Roman"/>
          <w:color w:val="000000" w:themeColor="text1"/>
          <w:sz w:val="28"/>
          <w:szCs w:val="28"/>
        </w:rPr>
        <w:t xml:space="preserve">не имеет шансов практической реализации и остается на бумаге если не поддерживается широким кругом экономических акторов и гражданским обществом [41, </w:t>
      </w:r>
      <w:r w:rsidR="00102637">
        <w:rPr>
          <w:rFonts w:ascii="Times New Roman" w:hAnsi="Times New Roman" w:cs="Times New Roman"/>
          <w:color w:val="000000" w:themeColor="text1"/>
          <w:sz w:val="28"/>
          <w:szCs w:val="28"/>
        </w:rPr>
        <w:t>р</w:t>
      </w:r>
      <w:r w:rsidRPr="000724BF">
        <w:rPr>
          <w:rFonts w:ascii="Times New Roman" w:hAnsi="Times New Roman" w:cs="Times New Roman"/>
          <w:color w:val="000000" w:themeColor="text1"/>
          <w:sz w:val="28"/>
          <w:szCs w:val="28"/>
        </w:rPr>
        <w:t xml:space="preserve">. 209]. </w:t>
      </w:r>
    </w:p>
    <w:p w14:paraId="1FE47CE8" w14:textId="77777777" w:rsidR="005A6D17" w:rsidRPr="000724BF" w:rsidRDefault="005A6D17" w:rsidP="009C4D84">
      <w:pPr>
        <w:pStyle w:val="a3"/>
        <w:ind w:left="0" w:firstLine="709"/>
        <w:jc w:val="both"/>
        <w:textAlignment w:val="top"/>
        <w:rPr>
          <w:color w:val="000000" w:themeColor="text1"/>
          <w:sz w:val="28"/>
          <w:szCs w:val="28"/>
        </w:rPr>
      </w:pPr>
      <w:r w:rsidRPr="000724BF">
        <w:rPr>
          <w:color w:val="000000" w:themeColor="text1"/>
          <w:sz w:val="28"/>
          <w:szCs w:val="28"/>
        </w:rPr>
        <w:t xml:space="preserve">Тем не менее, можно прогнозировать, что количество совместных проектов в приграничье России и Казахстана постепенно будет возрастать. </w:t>
      </w:r>
    </w:p>
    <w:p w14:paraId="1B989033" w14:textId="77777777" w:rsidR="005A6D17" w:rsidRPr="000724BF" w:rsidRDefault="005A6D17" w:rsidP="009C4D84">
      <w:pPr>
        <w:autoSpaceDE w:val="0"/>
        <w:autoSpaceDN w:val="0"/>
        <w:adjustRightInd w:val="0"/>
        <w:ind w:firstLine="709"/>
        <w:jc w:val="both"/>
        <w:rPr>
          <w:color w:val="000000" w:themeColor="text1"/>
          <w:sz w:val="28"/>
          <w:szCs w:val="28"/>
        </w:rPr>
      </w:pPr>
      <w:r w:rsidRPr="000724BF">
        <w:rPr>
          <w:color w:val="000000" w:themeColor="text1"/>
          <w:sz w:val="28"/>
          <w:szCs w:val="28"/>
        </w:rPr>
        <w:t xml:space="preserve">Итак, на основе вышеизложенного материала, можно сделать </w:t>
      </w:r>
      <w:r w:rsidRPr="000724BF">
        <w:rPr>
          <w:i/>
          <w:color w:val="000000" w:themeColor="text1"/>
          <w:sz w:val="28"/>
          <w:szCs w:val="28"/>
        </w:rPr>
        <w:t>следующие выводы по данному разделу диссертационного исследования.</w:t>
      </w:r>
    </w:p>
    <w:p w14:paraId="46E0A5AE" w14:textId="0693C205" w:rsidR="005A6D17" w:rsidRPr="000724BF" w:rsidRDefault="005A6D17" w:rsidP="009C4D84">
      <w:pPr>
        <w:ind w:firstLine="709"/>
        <w:jc w:val="both"/>
        <w:rPr>
          <w:color w:val="000000" w:themeColor="text1"/>
          <w:sz w:val="28"/>
          <w:szCs w:val="28"/>
          <w:lang w:val="kk-KZ"/>
        </w:rPr>
      </w:pPr>
      <w:r w:rsidRPr="000724BF">
        <w:rPr>
          <w:color w:val="000000" w:themeColor="text1"/>
          <w:sz w:val="28"/>
          <w:szCs w:val="28"/>
          <w:lang w:val="kk-KZ"/>
        </w:rPr>
        <w:t xml:space="preserve">Кризис, в котором оказались страны в результате пандемии, в условиях экономических потерь и необходимости перераспределения финансовых средств на поддержку наиболее пострадавших сфер РК и РФ, обозначил востребованные области сотрудничества, которые содержат для РК и РФ определенный потенциал, который может дать возможность в некоторой степени восполнить экономические потери. В этом ракурсе </w:t>
      </w:r>
      <w:r w:rsidRPr="000724BF">
        <w:rPr>
          <w:bCs/>
          <w:color w:val="000000" w:themeColor="text1"/>
          <w:sz w:val="28"/>
          <w:szCs w:val="28"/>
        </w:rPr>
        <w:t>приграничное сотрудничество</w:t>
      </w:r>
      <w:r w:rsidRPr="000724BF">
        <w:rPr>
          <w:color w:val="000000" w:themeColor="text1"/>
          <w:sz w:val="28"/>
          <w:szCs w:val="28"/>
          <w:lang w:val="kk-KZ"/>
        </w:rPr>
        <w:t xml:space="preserve"> является, на наш взгляд, именно таким подспорьем, которое позволит странам стать ресурсом для прочности сегодняшней экономики и для развития ее в будущем.</w:t>
      </w:r>
    </w:p>
    <w:p w14:paraId="3340E40C" w14:textId="35DD6536" w:rsidR="005A6D17" w:rsidRPr="000724BF" w:rsidRDefault="005A6D17" w:rsidP="009C4D84">
      <w:pPr>
        <w:pStyle w:val="Default"/>
        <w:ind w:firstLine="709"/>
        <w:jc w:val="both"/>
        <w:rPr>
          <w:color w:val="000000" w:themeColor="text1"/>
          <w:sz w:val="28"/>
          <w:szCs w:val="28"/>
        </w:rPr>
      </w:pPr>
      <w:r w:rsidRPr="000724BF">
        <w:rPr>
          <w:bCs/>
          <w:color w:val="000000" w:themeColor="text1"/>
          <w:sz w:val="28"/>
          <w:szCs w:val="28"/>
        </w:rPr>
        <w:t>Европейский опыт показывает, что «управление приграничными регионами» основывается на том, как заинтересованные стороны используют пространственные преимущества, извлекая выгоду из факторов приграничья.</w:t>
      </w:r>
      <w:r w:rsidRPr="000724BF">
        <w:rPr>
          <w:bCs/>
          <w:color w:val="000000" w:themeColor="text1"/>
          <w:sz w:val="28"/>
          <w:szCs w:val="28"/>
          <w:lang w:val="kk-KZ"/>
        </w:rPr>
        <w:t xml:space="preserve"> </w:t>
      </w:r>
      <w:r w:rsidRPr="000724BF">
        <w:rPr>
          <w:color w:val="000000" w:themeColor="text1"/>
          <w:sz w:val="28"/>
          <w:szCs w:val="28"/>
        </w:rPr>
        <w:t xml:space="preserve">Есть утверждение, что приграничные регионы способны «стать субъектами </w:t>
      </w:r>
      <w:r>
        <w:rPr>
          <w:color w:val="000000" w:themeColor="text1"/>
          <w:sz w:val="28"/>
          <w:szCs w:val="28"/>
        </w:rPr>
        <w:t xml:space="preserve">международного сотрудничества, </w:t>
      </w:r>
      <w:r w:rsidRPr="000724BF">
        <w:rPr>
          <w:color w:val="000000" w:themeColor="text1"/>
          <w:sz w:val="28"/>
          <w:szCs w:val="28"/>
        </w:rPr>
        <w:t>усиливая евразийское взаимодействие» и</w:t>
      </w:r>
      <w:r w:rsidRPr="000724BF">
        <w:rPr>
          <w:rFonts w:eastAsiaTheme="minorHAnsi"/>
          <w:color w:val="000000" w:themeColor="text1"/>
          <w:sz w:val="28"/>
          <w:szCs w:val="28"/>
          <w:lang w:eastAsia="en-US"/>
        </w:rPr>
        <w:t xml:space="preserve"> расширяя «пространства евразийской интеграции»</w:t>
      </w:r>
      <w:r w:rsidR="00557B0A">
        <w:rPr>
          <w:rFonts w:eastAsiaTheme="minorHAnsi"/>
          <w:color w:val="000000" w:themeColor="text1"/>
          <w:sz w:val="28"/>
          <w:szCs w:val="28"/>
          <w:lang w:eastAsia="en-US"/>
        </w:rPr>
        <w:t xml:space="preserve"> </w:t>
      </w:r>
      <w:r>
        <w:rPr>
          <w:color w:val="000000" w:themeColor="text1"/>
          <w:sz w:val="28"/>
          <w:szCs w:val="28"/>
        </w:rPr>
        <w:t>[340</w:t>
      </w:r>
      <w:r w:rsidRPr="000724BF">
        <w:rPr>
          <w:color w:val="000000" w:themeColor="text1"/>
          <w:sz w:val="28"/>
          <w:szCs w:val="28"/>
        </w:rPr>
        <w:t>,</w:t>
      </w:r>
      <w:r w:rsidR="00557B0A">
        <w:rPr>
          <w:color w:val="000000" w:themeColor="text1"/>
          <w:sz w:val="28"/>
          <w:szCs w:val="28"/>
        </w:rPr>
        <w:t xml:space="preserve"> </w:t>
      </w:r>
      <w:r w:rsidRPr="000724BF">
        <w:rPr>
          <w:color w:val="000000" w:themeColor="text1"/>
          <w:sz w:val="28"/>
          <w:szCs w:val="28"/>
          <w:lang w:val="en-US"/>
        </w:rPr>
        <w:t>c</w:t>
      </w:r>
      <w:r w:rsidRPr="000724BF">
        <w:rPr>
          <w:color w:val="000000" w:themeColor="text1"/>
          <w:sz w:val="28"/>
          <w:szCs w:val="28"/>
        </w:rPr>
        <w:t>.</w:t>
      </w:r>
      <w:r w:rsidR="00102637">
        <w:rPr>
          <w:color w:val="000000" w:themeColor="text1"/>
          <w:sz w:val="28"/>
          <w:szCs w:val="28"/>
        </w:rPr>
        <w:t xml:space="preserve"> </w:t>
      </w:r>
      <w:r w:rsidRPr="000724BF">
        <w:rPr>
          <w:color w:val="000000" w:themeColor="text1"/>
          <w:sz w:val="28"/>
          <w:szCs w:val="28"/>
        </w:rPr>
        <w:t xml:space="preserve">7]. Действительно, приграничное сотрудничество создает институциональные и инфраструктурные основы </w:t>
      </w:r>
      <w:r w:rsidRPr="000724BF">
        <w:rPr>
          <w:iCs/>
          <w:color w:val="000000" w:themeColor="text1"/>
          <w:sz w:val="28"/>
          <w:szCs w:val="28"/>
        </w:rPr>
        <w:t>межгосударственного взаимодействия и на двусторонней основе, и на многосторонней в рамках единого евразийского пространства.</w:t>
      </w:r>
      <w:r w:rsidRPr="000724BF">
        <w:rPr>
          <w:iCs/>
          <w:color w:val="000000" w:themeColor="text1"/>
          <w:sz w:val="28"/>
          <w:szCs w:val="28"/>
          <w:lang w:val="kk-KZ"/>
        </w:rPr>
        <w:t xml:space="preserve"> </w:t>
      </w:r>
      <w:r w:rsidRPr="000724BF">
        <w:rPr>
          <w:color w:val="000000" w:themeColor="text1"/>
          <w:sz w:val="28"/>
          <w:szCs w:val="28"/>
        </w:rPr>
        <w:t xml:space="preserve">Но также мы видим, что позитивные шансы казахстанско-российских отношений пока не реализуются. </w:t>
      </w:r>
    </w:p>
    <w:p w14:paraId="5B79600C" w14:textId="77777777" w:rsidR="005A6D17" w:rsidRPr="000724BF" w:rsidRDefault="005A6D17" w:rsidP="009C4D84">
      <w:pPr>
        <w:ind w:firstLine="709"/>
        <w:jc w:val="both"/>
        <w:rPr>
          <w:color w:val="000000" w:themeColor="text1"/>
          <w:sz w:val="28"/>
          <w:szCs w:val="28"/>
        </w:rPr>
      </w:pPr>
      <w:r w:rsidRPr="000724BF">
        <w:rPr>
          <w:color w:val="000000" w:themeColor="text1"/>
          <w:sz w:val="28"/>
          <w:szCs w:val="28"/>
        </w:rPr>
        <w:t>Результаты диссертационного исследования показывают:</w:t>
      </w:r>
    </w:p>
    <w:p w14:paraId="5A669555" w14:textId="088A0B31" w:rsidR="005A6D17" w:rsidRPr="000724BF" w:rsidRDefault="005A6D17" w:rsidP="009C4D84">
      <w:pPr>
        <w:pStyle w:val="a3"/>
        <w:numPr>
          <w:ilvl w:val="0"/>
          <w:numId w:val="24"/>
        </w:numPr>
        <w:tabs>
          <w:tab w:val="left" w:pos="993"/>
        </w:tabs>
        <w:ind w:left="0" w:firstLine="709"/>
        <w:jc w:val="both"/>
        <w:rPr>
          <w:color w:val="000000" w:themeColor="text1"/>
          <w:sz w:val="28"/>
          <w:szCs w:val="28"/>
        </w:rPr>
      </w:pPr>
      <w:r w:rsidRPr="000724BF">
        <w:rPr>
          <w:i/>
          <w:color w:val="000000" w:themeColor="text1"/>
          <w:sz w:val="28"/>
          <w:szCs w:val="28"/>
        </w:rPr>
        <w:t>в краткосрочной перспективе</w:t>
      </w:r>
      <w:r w:rsidRPr="000724BF">
        <w:rPr>
          <w:i/>
          <w:color w:val="000000" w:themeColor="text1"/>
          <w:sz w:val="28"/>
          <w:szCs w:val="28"/>
          <w:lang w:val="kk-KZ"/>
        </w:rPr>
        <w:t xml:space="preserve"> </w:t>
      </w:r>
      <w:r w:rsidRPr="000724BF">
        <w:rPr>
          <w:color w:val="000000" w:themeColor="text1"/>
          <w:sz w:val="28"/>
          <w:szCs w:val="28"/>
          <w:lang w:val="kk-KZ"/>
        </w:rPr>
        <w:t>возможно создание</w:t>
      </w:r>
      <w:r w:rsidRPr="000724BF">
        <w:rPr>
          <w:color w:val="000000" w:themeColor="text1"/>
          <w:sz w:val="28"/>
          <w:szCs w:val="28"/>
        </w:rPr>
        <w:t xml:space="preserve"> «полюсов роста» через осуществление конкретных проектов в формате программно-целевого подхода</w:t>
      </w:r>
      <w:r w:rsidR="009C4D84">
        <w:rPr>
          <w:color w:val="000000" w:themeColor="text1"/>
          <w:sz w:val="28"/>
          <w:szCs w:val="28"/>
        </w:rPr>
        <w:t>;</w:t>
      </w:r>
    </w:p>
    <w:p w14:paraId="2C7BCA14" w14:textId="5DA405A0" w:rsidR="005A6D17" w:rsidRPr="000724BF" w:rsidRDefault="005A6D17" w:rsidP="009C4D84">
      <w:pPr>
        <w:pStyle w:val="a3"/>
        <w:numPr>
          <w:ilvl w:val="0"/>
          <w:numId w:val="24"/>
        </w:numPr>
        <w:tabs>
          <w:tab w:val="left" w:pos="993"/>
        </w:tabs>
        <w:ind w:left="0" w:firstLine="709"/>
        <w:jc w:val="both"/>
        <w:rPr>
          <w:color w:val="000000" w:themeColor="text1"/>
          <w:sz w:val="28"/>
          <w:szCs w:val="28"/>
        </w:rPr>
      </w:pPr>
      <w:r w:rsidRPr="000724BF">
        <w:rPr>
          <w:i/>
          <w:color w:val="000000" w:themeColor="text1"/>
          <w:sz w:val="28"/>
          <w:szCs w:val="28"/>
        </w:rPr>
        <w:t>в среднесрочной перспективе</w:t>
      </w:r>
      <w:r w:rsidRPr="000724BF">
        <w:rPr>
          <w:i/>
          <w:color w:val="000000" w:themeColor="text1"/>
          <w:sz w:val="28"/>
          <w:szCs w:val="28"/>
          <w:lang w:val="kk-KZ"/>
        </w:rPr>
        <w:t xml:space="preserve"> </w:t>
      </w:r>
      <w:r w:rsidRPr="000724BF">
        <w:rPr>
          <w:color w:val="000000" w:themeColor="text1"/>
          <w:sz w:val="28"/>
          <w:szCs w:val="28"/>
          <w:lang w:val="kk-KZ"/>
        </w:rPr>
        <w:t>возможна</w:t>
      </w:r>
      <w:r w:rsidRPr="000724BF">
        <w:rPr>
          <w:i/>
          <w:color w:val="000000" w:themeColor="text1"/>
          <w:sz w:val="28"/>
          <w:szCs w:val="28"/>
          <w:lang w:val="kk-KZ"/>
        </w:rPr>
        <w:t xml:space="preserve"> </w:t>
      </w:r>
      <w:r w:rsidRPr="000724BF">
        <w:rPr>
          <w:color w:val="000000" w:themeColor="text1"/>
          <w:sz w:val="28"/>
          <w:szCs w:val="28"/>
        </w:rPr>
        <w:t>реализация кооперационных программ,</w:t>
      </w:r>
      <w:r w:rsidRPr="000724BF">
        <w:rPr>
          <w:color w:val="000000" w:themeColor="text1"/>
          <w:sz w:val="28"/>
          <w:szCs w:val="28"/>
          <w:lang w:val="kk-KZ"/>
        </w:rPr>
        <w:t xml:space="preserve"> </w:t>
      </w:r>
      <w:r w:rsidRPr="000724BF">
        <w:rPr>
          <w:color w:val="000000" w:themeColor="text1"/>
          <w:sz w:val="28"/>
          <w:szCs w:val="28"/>
        </w:rPr>
        <w:t>создание индустриальных парков,</w:t>
      </w:r>
      <w:r w:rsidRPr="000724BF">
        <w:rPr>
          <w:color w:val="000000" w:themeColor="text1"/>
          <w:sz w:val="28"/>
          <w:szCs w:val="28"/>
          <w:lang w:val="kk-KZ"/>
        </w:rPr>
        <w:t xml:space="preserve"> </w:t>
      </w:r>
      <w:r w:rsidRPr="000724BF">
        <w:rPr>
          <w:color w:val="000000" w:themeColor="text1"/>
          <w:sz w:val="28"/>
          <w:szCs w:val="28"/>
        </w:rPr>
        <w:t>специальных экономических</w:t>
      </w:r>
      <w:r w:rsidRPr="000724BF">
        <w:rPr>
          <w:color w:val="000000" w:themeColor="text1"/>
          <w:sz w:val="28"/>
          <w:szCs w:val="28"/>
          <w:lang w:val="kk-KZ"/>
        </w:rPr>
        <w:t xml:space="preserve"> </w:t>
      </w:r>
      <w:r w:rsidRPr="000724BF">
        <w:rPr>
          <w:color w:val="000000" w:themeColor="text1"/>
          <w:sz w:val="28"/>
          <w:szCs w:val="28"/>
        </w:rPr>
        <w:t>территорий кластерного типа по разработке и продвижению экономических секторов с высоким потенциалом роста инновационных технологий</w:t>
      </w:r>
      <w:r w:rsidR="006F63A5">
        <w:rPr>
          <w:color w:val="000000" w:themeColor="text1"/>
          <w:sz w:val="28"/>
          <w:szCs w:val="28"/>
        </w:rPr>
        <w:t>;</w:t>
      </w:r>
    </w:p>
    <w:p w14:paraId="24041FD5" w14:textId="4B8219AE" w:rsidR="005A6D17" w:rsidRPr="000724BF" w:rsidRDefault="005A6D17" w:rsidP="009C4D84">
      <w:pPr>
        <w:pStyle w:val="a3"/>
        <w:numPr>
          <w:ilvl w:val="0"/>
          <w:numId w:val="24"/>
        </w:numPr>
        <w:tabs>
          <w:tab w:val="left" w:pos="993"/>
        </w:tabs>
        <w:ind w:left="0" w:firstLine="709"/>
        <w:jc w:val="both"/>
        <w:textAlignment w:val="top"/>
        <w:rPr>
          <w:color w:val="000000" w:themeColor="text1"/>
          <w:sz w:val="28"/>
          <w:szCs w:val="28"/>
        </w:rPr>
      </w:pPr>
      <w:r w:rsidRPr="000724BF">
        <w:rPr>
          <w:i/>
          <w:color w:val="000000" w:themeColor="text1"/>
          <w:sz w:val="28"/>
          <w:szCs w:val="28"/>
        </w:rPr>
        <w:t>в долгосрочной перспективе</w:t>
      </w:r>
      <w:r w:rsidRPr="000724BF">
        <w:rPr>
          <w:color w:val="000000" w:themeColor="text1"/>
          <w:sz w:val="28"/>
          <w:szCs w:val="28"/>
        </w:rPr>
        <w:t xml:space="preserve"> возможно оформление приграничного сотрудн</w:t>
      </w:r>
      <w:r w:rsidR="006F63A5">
        <w:rPr>
          <w:color w:val="000000" w:themeColor="text1"/>
          <w:sz w:val="28"/>
          <w:szCs w:val="28"/>
        </w:rPr>
        <w:t xml:space="preserve">ичества </w:t>
      </w:r>
      <w:r w:rsidRPr="000724BF">
        <w:rPr>
          <w:color w:val="000000" w:themeColor="text1"/>
          <w:sz w:val="28"/>
          <w:szCs w:val="28"/>
        </w:rPr>
        <w:t xml:space="preserve">в виде программ развития трансграничных регионов (к примеру, «евразрегионов»). </w:t>
      </w:r>
    </w:p>
    <w:p w14:paraId="4D45FB8E" w14:textId="77777777" w:rsidR="005A6D17" w:rsidRPr="000724BF" w:rsidRDefault="005A6D17" w:rsidP="009C4D84">
      <w:pPr>
        <w:pStyle w:val="Default"/>
        <w:ind w:firstLine="709"/>
        <w:jc w:val="both"/>
        <w:rPr>
          <w:color w:val="000000" w:themeColor="text1"/>
          <w:sz w:val="28"/>
          <w:szCs w:val="28"/>
        </w:rPr>
      </w:pPr>
      <w:r w:rsidRPr="000724BF">
        <w:rPr>
          <w:color w:val="000000" w:themeColor="text1"/>
          <w:sz w:val="28"/>
          <w:szCs w:val="28"/>
        </w:rPr>
        <w:lastRenderedPageBreak/>
        <w:t>Выбор той или иной формы территориального брендинга (кластер, проект, агломерация) приводит к созданию эффективных стратегий, которые отвечают текущей тенденции глобальной конкуренции, побуждая территории выделяться, выдвигая на первый план свои специфичные преимущества, и позволяя ей благоприятно развиваться на национальном и международном уровнях.</w:t>
      </w:r>
    </w:p>
    <w:p w14:paraId="10D053E0" w14:textId="77777777" w:rsidR="005A6D17" w:rsidRPr="000724BF" w:rsidRDefault="005A6D17" w:rsidP="009C4D84">
      <w:pPr>
        <w:ind w:firstLine="709"/>
        <w:jc w:val="both"/>
        <w:rPr>
          <w:color w:val="000000" w:themeColor="text1"/>
          <w:sz w:val="28"/>
          <w:szCs w:val="28"/>
        </w:rPr>
      </w:pPr>
      <w:r w:rsidRPr="000724BF">
        <w:rPr>
          <w:rStyle w:val="word"/>
          <w:color w:val="000000" w:themeColor="text1"/>
          <w:sz w:val="28"/>
          <w:szCs w:val="28"/>
        </w:rPr>
        <w:t>Очевидно, что стороны не должны ориентироваться на</w:t>
      </w:r>
      <w:r w:rsidRPr="000724BF">
        <w:rPr>
          <w:color w:val="000000" w:themeColor="text1"/>
          <w:sz w:val="28"/>
          <w:szCs w:val="28"/>
          <w:lang w:val="kk-KZ"/>
        </w:rPr>
        <w:t xml:space="preserve"> извлечение эффекта в краткосрочной перспективе. Как показывает европейская практика, логика сотрудничества должна быть ориентирована на последовательное повышение эффективности экономики и качества жизни населения в трансграничных регионах по обе стороны границы. </w:t>
      </w:r>
    </w:p>
    <w:p w14:paraId="232E7153" w14:textId="77777777" w:rsidR="005A6D17" w:rsidRDefault="005A6D17" w:rsidP="005A6D17">
      <w:pPr>
        <w:ind w:firstLine="567"/>
        <w:contextualSpacing/>
        <w:jc w:val="center"/>
        <w:rPr>
          <w:b/>
          <w:color w:val="000000" w:themeColor="text1"/>
          <w:sz w:val="28"/>
          <w:szCs w:val="28"/>
        </w:rPr>
      </w:pPr>
    </w:p>
    <w:p w14:paraId="47BE326D" w14:textId="77777777" w:rsidR="005A6D17" w:rsidRDefault="005A6D17" w:rsidP="005A6D17">
      <w:pPr>
        <w:ind w:firstLine="567"/>
        <w:contextualSpacing/>
        <w:jc w:val="center"/>
        <w:rPr>
          <w:b/>
          <w:color w:val="000000" w:themeColor="text1"/>
          <w:sz w:val="28"/>
          <w:szCs w:val="28"/>
        </w:rPr>
      </w:pPr>
    </w:p>
    <w:p w14:paraId="66A15F0E" w14:textId="77777777" w:rsidR="005A6D17" w:rsidRDefault="005A6D17" w:rsidP="005A6D17">
      <w:pPr>
        <w:ind w:firstLine="567"/>
        <w:contextualSpacing/>
        <w:jc w:val="center"/>
        <w:rPr>
          <w:b/>
          <w:color w:val="000000" w:themeColor="text1"/>
          <w:sz w:val="28"/>
          <w:szCs w:val="28"/>
        </w:rPr>
      </w:pPr>
    </w:p>
    <w:p w14:paraId="57C885A9" w14:textId="77777777" w:rsidR="005A6D17" w:rsidRDefault="005A6D17" w:rsidP="005A6D17">
      <w:pPr>
        <w:ind w:firstLine="567"/>
        <w:contextualSpacing/>
        <w:jc w:val="center"/>
        <w:rPr>
          <w:b/>
          <w:color w:val="000000" w:themeColor="text1"/>
          <w:sz w:val="28"/>
          <w:szCs w:val="28"/>
        </w:rPr>
      </w:pPr>
    </w:p>
    <w:p w14:paraId="42BC7B9C" w14:textId="77777777" w:rsidR="005A6D17" w:rsidRDefault="005A6D17" w:rsidP="005A6D17">
      <w:pPr>
        <w:ind w:firstLine="567"/>
        <w:contextualSpacing/>
        <w:jc w:val="center"/>
        <w:rPr>
          <w:b/>
          <w:color w:val="000000" w:themeColor="text1"/>
          <w:sz w:val="28"/>
          <w:szCs w:val="28"/>
        </w:rPr>
      </w:pPr>
    </w:p>
    <w:p w14:paraId="53DEF9FF" w14:textId="77777777" w:rsidR="005A6D17" w:rsidRDefault="005A6D17" w:rsidP="005A6D17">
      <w:pPr>
        <w:ind w:firstLine="567"/>
        <w:contextualSpacing/>
        <w:jc w:val="center"/>
        <w:rPr>
          <w:b/>
          <w:color w:val="000000" w:themeColor="text1"/>
          <w:sz w:val="28"/>
          <w:szCs w:val="28"/>
        </w:rPr>
      </w:pPr>
    </w:p>
    <w:p w14:paraId="2C297BD0" w14:textId="77777777" w:rsidR="005A6D17" w:rsidRDefault="005A6D17" w:rsidP="005A6D17">
      <w:pPr>
        <w:ind w:firstLine="567"/>
        <w:contextualSpacing/>
        <w:jc w:val="center"/>
        <w:rPr>
          <w:b/>
          <w:color w:val="000000" w:themeColor="text1"/>
          <w:sz w:val="28"/>
          <w:szCs w:val="28"/>
        </w:rPr>
      </w:pPr>
    </w:p>
    <w:p w14:paraId="4E7F9BAD" w14:textId="77777777" w:rsidR="005A6D17" w:rsidRDefault="005A6D17" w:rsidP="005A6D17">
      <w:pPr>
        <w:ind w:firstLine="567"/>
        <w:contextualSpacing/>
        <w:jc w:val="center"/>
        <w:rPr>
          <w:b/>
          <w:color w:val="000000" w:themeColor="text1"/>
          <w:sz w:val="28"/>
          <w:szCs w:val="28"/>
        </w:rPr>
      </w:pPr>
    </w:p>
    <w:p w14:paraId="10840FC5" w14:textId="77777777" w:rsidR="005A6D17" w:rsidRDefault="005A6D17" w:rsidP="005A6D17">
      <w:pPr>
        <w:ind w:firstLine="567"/>
        <w:contextualSpacing/>
        <w:jc w:val="center"/>
        <w:rPr>
          <w:b/>
          <w:color w:val="000000" w:themeColor="text1"/>
          <w:sz w:val="28"/>
          <w:szCs w:val="28"/>
        </w:rPr>
      </w:pPr>
    </w:p>
    <w:p w14:paraId="59200F89" w14:textId="77777777" w:rsidR="006F63A5" w:rsidRDefault="006F63A5" w:rsidP="005A6D17">
      <w:pPr>
        <w:ind w:firstLine="567"/>
        <w:contextualSpacing/>
        <w:jc w:val="center"/>
        <w:rPr>
          <w:b/>
          <w:color w:val="000000" w:themeColor="text1"/>
          <w:sz w:val="28"/>
          <w:szCs w:val="28"/>
        </w:rPr>
      </w:pPr>
    </w:p>
    <w:p w14:paraId="3E00E71E" w14:textId="77777777" w:rsidR="006F63A5" w:rsidRDefault="006F63A5" w:rsidP="005A6D17">
      <w:pPr>
        <w:ind w:firstLine="567"/>
        <w:contextualSpacing/>
        <w:jc w:val="center"/>
        <w:rPr>
          <w:b/>
          <w:color w:val="000000" w:themeColor="text1"/>
          <w:sz w:val="28"/>
          <w:szCs w:val="28"/>
        </w:rPr>
      </w:pPr>
    </w:p>
    <w:p w14:paraId="355DBCD4" w14:textId="77777777" w:rsidR="005A6D17" w:rsidRDefault="005A6D17" w:rsidP="005A6D17">
      <w:pPr>
        <w:ind w:firstLine="567"/>
        <w:contextualSpacing/>
        <w:jc w:val="center"/>
        <w:rPr>
          <w:b/>
          <w:color w:val="000000" w:themeColor="text1"/>
          <w:sz w:val="28"/>
          <w:szCs w:val="28"/>
        </w:rPr>
      </w:pPr>
    </w:p>
    <w:p w14:paraId="6821D6B2" w14:textId="77777777" w:rsidR="005A6D17" w:rsidRDefault="005A6D17" w:rsidP="005A6D17">
      <w:pPr>
        <w:ind w:firstLine="567"/>
        <w:contextualSpacing/>
        <w:jc w:val="center"/>
        <w:rPr>
          <w:b/>
          <w:color w:val="000000" w:themeColor="text1"/>
          <w:sz w:val="28"/>
          <w:szCs w:val="28"/>
        </w:rPr>
      </w:pPr>
    </w:p>
    <w:p w14:paraId="5079F3B6" w14:textId="77777777" w:rsidR="00316232" w:rsidRDefault="00316232" w:rsidP="005A6D17">
      <w:pPr>
        <w:ind w:firstLine="567"/>
        <w:contextualSpacing/>
        <w:jc w:val="center"/>
        <w:rPr>
          <w:b/>
          <w:color w:val="000000" w:themeColor="text1"/>
          <w:sz w:val="28"/>
          <w:szCs w:val="28"/>
        </w:rPr>
      </w:pPr>
    </w:p>
    <w:p w14:paraId="71877F74" w14:textId="77777777" w:rsidR="00316232" w:rsidRDefault="00316232" w:rsidP="005A6D17">
      <w:pPr>
        <w:ind w:firstLine="567"/>
        <w:contextualSpacing/>
        <w:jc w:val="center"/>
        <w:rPr>
          <w:b/>
          <w:color w:val="000000" w:themeColor="text1"/>
          <w:sz w:val="28"/>
          <w:szCs w:val="28"/>
        </w:rPr>
      </w:pPr>
    </w:p>
    <w:p w14:paraId="76318C62" w14:textId="77777777" w:rsidR="00316232" w:rsidRDefault="00316232" w:rsidP="005A6D17">
      <w:pPr>
        <w:ind w:firstLine="567"/>
        <w:contextualSpacing/>
        <w:jc w:val="center"/>
        <w:rPr>
          <w:b/>
          <w:color w:val="000000" w:themeColor="text1"/>
          <w:sz w:val="28"/>
          <w:szCs w:val="28"/>
        </w:rPr>
      </w:pPr>
    </w:p>
    <w:p w14:paraId="65E3868F" w14:textId="77777777" w:rsidR="00316232" w:rsidRDefault="00316232" w:rsidP="005A6D17">
      <w:pPr>
        <w:ind w:firstLine="567"/>
        <w:contextualSpacing/>
        <w:jc w:val="center"/>
        <w:rPr>
          <w:b/>
          <w:color w:val="000000" w:themeColor="text1"/>
          <w:sz w:val="28"/>
          <w:szCs w:val="28"/>
        </w:rPr>
      </w:pPr>
    </w:p>
    <w:p w14:paraId="64ADF8A2" w14:textId="77777777" w:rsidR="00316232" w:rsidRDefault="00316232" w:rsidP="005A6D17">
      <w:pPr>
        <w:ind w:firstLine="567"/>
        <w:contextualSpacing/>
        <w:jc w:val="center"/>
        <w:rPr>
          <w:b/>
          <w:color w:val="000000" w:themeColor="text1"/>
          <w:sz w:val="28"/>
          <w:szCs w:val="28"/>
        </w:rPr>
      </w:pPr>
    </w:p>
    <w:p w14:paraId="01285325" w14:textId="77777777" w:rsidR="00316232" w:rsidRDefault="00316232" w:rsidP="005A6D17">
      <w:pPr>
        <w:ind w:firstLine="567"/>
        <w:contextualSpacing/>
        <w:jc w:val="center"/>
        <w:rPr>
          <w:b/>
          <w:color w:val="000000" w:themeColor="text1"/>
          <w:sz w:val="28"/>
          <w:szCs w:val="28"/>
        </w:rPr>
      </w:pPr>
    </w:p>
    <w:p w14:paraId="030A6253" w14:textId="77777777" w:rsidR="00316232" w:rsidRDefault="00316232" w:rsidP="005A6D17">
      <w:pPr>
        <w:ind w:firstLine="567"/>
        <w:contextualSpacing/>
        <w:jc w:val="center"/>
        <w:rPr>
          <w:b/>
          <w:color w:val="000000" w:themeColor="text1"/>
          <w:sz w:val="28"/>
          <w:szCs w:val="28"/>
        </w:rPr>
      </w:pPr>
    </w:p>
    <w:p w14:paraId="406AC041" w14:textId="77777777" w:rsidR="00316232" w:rsidRDefault="00316232" w:rsidP="005A6D17">
      <w:pPr>
        <w:ind w:firstLine="567"/>
        <w:contextualSpacing/>
        <w:jc w:val="center"/>
        <w:rPr>
          <w:b/>
          <w:color w:val="000000" w:themeColor="text1"/>
          <w:sz w:val="28"/>
          <w:szCs w:val="28"/>
        </w:rPr>
      </w:pPr>
    </w:p>
    <w:p w14:paraId="5A5E4222" w14:textId="77777777" w:rsidR="00316232" w:rsidRDefault="00316232" w:rsidP="005A6D17">
      <w:pPr>
        <w:ind w:firstLine="567"/>
        <w:contextualSpacing/>
        <w:jc w:val="center"/>
        <w:rPr>
          <w:b/>
          <w:color w:val="000000" w:themeColor="text1"/>
          <w:sz w:val="28"/>
          <w:szCs w:val="28"/>
        </w:rPr>
      </w:pPr>
    </w:p>
    <w:p w14:paraId="6D1BECA3" w14:textId="77777777" w:rsidR="00316232" w:rsidRDefault="00316232" w:rsidP="005A6D17">
      <w:pPr>
        <w:ind w:firstLine="567"/>
        <w:contextualSpacing/>
        <w:jc w:val="center"/>
        <w:rPr>
          <w:b/>
          <w:color w:val="000000" w:themeColor="text1"/>
          <w:sz w:val="28"/>
          <w:szCs w:val="28"/>
        </w:rPr>
      </w:pPr>
    </w:p>
    <w:p w14:paraId="635224B2" w14:textId="77777777" w:rsidR="00316232" w:rsidRDefault="00316232" w:rsidP="005A6D17">
      <w:pPr>
        <w:ind w:firstLine="567"/>
        <w:contextualSpacing/>
        <w:jc w:val="center"/>
        <w:rPr>
          <w:b/>
          <w:color w:val="000000" w:themeColor="text1"/>
          <w:sz w:val="28"/>
          <w:szCs w:val="28"/>
        </w:rPr>
      </w:pPr>
    </w:p>
    <w:p w14:paraId="6156A7B0" w14:textId="77777777" w:rsidR="00316232" w:rsidRDefault="00316232" w:rsidP="005A6D17">
      <w:pPr>
        <w:ind w:firstLine="567"/>
        <w:contextualSpacing/>
        <w:jc w:val="center"/>
        <w:rPr>
          <w:b/>
          <w:color w:val="000000" w:themeColor="text1"/>
          <w:sz w:val="28"/>
          <w:szCs w:val="28"/>
        </w:rPr>
      </w:pPr>
    </w:p>
    <w:p w14:paraId="546C01C6" w14:textId="77777777" w:rsidR="00316232" w:rsidRDefault="00316232" w:rsidP="005A6D17">
      <w:pPr>
        <w:ind w:firstLine="567"/>
        <w:contextualSpacing/>
        <w:jc w:val="center"/>
        <w:rPr>
          <w:b/>
          <w:color w:val="000000" w:themeColor="text1"/>
          <w:sz w:val="28"/>
          <w:szCs w:val="28"/>
        </w:rPr>
      </w:pPr>
    </w:p>
    <w:p w14:paraId="4E8CE5EA" w14:textId="77777777" w:rsidR="00316232" w:rsidRDefault="00316232" w:rsidP="005A6D17">
      <w:pPr>
        <w:ind w:firstLine="567"/>
        <w:contextualSpacing/>
        <w:jc w:val="center"/>
        <w:rPr>
          <w:b/>
          <w:color w:val="000000" w:themeColor="text1"/>
          <w:sz w:val="28"/>
          <w:szCs w:val="28"/>
        </w:rPr>
      </w:pPr>
    </w:p>
    <w:p w14:paraId="56085F02" w14:textId="77777777" w:rsidR="00AE1A26" w:rsidRDefault="00AE1A26" w:rsidP="005A6D17">
      <w:pPr>
        <w:ind w:firstLine="567"/>
        <w:contextualSpacing/>
        <w:jc w:val="center"/>
        <w:rPr>
          <w:b/>
          <w:color w:val="000000" w:themeColor="text1"/>
          <w:sz w:val="28"/>
          <w:szCs w:val="28"/>
        </w:rPr>
      </w:pPr>
    </w:p>
    <w:p w14:paraId="1A31B0E9" w14:textId="77777777" w:rsidR="00AE1A26" w:rsidRDefault="00AE1A26" w:rsidP="005A6D17">
      <w:pPr>
        <w:ind w:firstLine="567"/>
        <w:contextualSpacing/>
        <w:jc w:val="center"/>
        <w:rPr>
          <w:b/>
          <w:color w:val="000000" w:themeColor="text1"/>
          <w:sz w:val="28"/>
          <w:szCs w:val="28"/>
        </w:rPr>
      </w:pPr>
    </w:p>
    <w:p w14:paraId="7F5CA4AC" w14:textId="77777777" w:rsidR="00AE1A26" w:rsidRDefault="00AE1A26" w:rsidP="005A6D17">
      <w:pPr>
        <w:ind w:firstLine="567"/>
        <w:contextualSpacing/>
        <w:jc w:val="center"/>
        <w:rPr>
          <w:b/>
          <w:color w:val="000000" w:themeColor="text1"/>
          <w:sz w:val="28"/>
          <w:szCs w:val="28"/>
        </w:rPr>
      </w:pPr>
    </w:p>
    <w:p w14:paraId="20264602" w14:textId="77777777" w:rsidR="00AE1A26" w:rsidRDefault="00AE1A26" w:rsidP="005A6D17">
      <w:pPr>
        <w:ind w:firstLine="567"/>
        <w:contextualSpacing/>
        <w:jc w:val="center"/>
        <w:rPr>
          <w:b/>
          <w:color w:val="000000" w:themeColor="text1"/>
          <w:sz w:val="28"/>
          <w:szCs w:val="28"/>
        </w:rPr>
      </w:pPr>
    </w:p>
    <w:p w14:paraId="77588760" w14:textId="77777777" w:rsidR="00AE1A26" w:rsidRDefault="00AE1A26" w:rsidP="005A6D17">
      <w:pPr>
        <w:ind w:firstLine="567"/>
        <w:contextualSpacing/>
        <w:jc w:val="center"/>
        <w:rPr>
          <w:b/>
          <w:color w:val="000000" w:themeColor="text1"/>
          <w:sz w:val="28"/>
          <w:szCs w:val="28"/>
        </w:rPr>
      </w:pPr>
    </w:p>
    <w:p w14:paraId="75366804" w14:textId="77777777" w:rsidR="005A6D17" w:rsidRDefault="005A6D17" w:rsidP="005A6D17">
      <w:pPr>
        <w:ind w:firstLine="567"/>
        <w:contextualSpacing/>
        <w:jc w:val="center"/>
        <w:rPr>
          <w:b/>
          <w:color w:val="000000" w:themeColor="text1"/>
          <w:sz w:val="28"/>
          <w:szCs w:val="28"/>
        </w:rPr>
      </w:pPr>
    </w:p>
    <w:p w14:paraId="06594805" w14:textId="77777777" w:rsidR="005A6D17" w:rsidRPr="000724BF" w:rsidRDefault="005A6D17" w:rsidP="00BF1FC3">
      <w:pPr>
        <w:contextualSpacing/>
        <w:jc w:val="center"/>
        <w:rPr>
          <w:b/>
          <w:color w:val="000000" w:themeColor="text1"/>
          <w:sz w:val="28"/>
          <w:szCs w:val="28"/>
        </w:rPr>
      </w:pPr>
      <w:r w:rsidRPr="000724BF">
        <w:rPr>
          <w:b/>
          <w:color w:val="000000" w:themeColor="text1"/>
          <w:sz w:val="28"/>
          <w:szCs w:val="28"/>
        </w:rPr>
        <w:t>ЗАКЛЮЧЕНИЕ</w:t>
      </w:r>
    </w:p>
    <w:p w14:paraId="2A2C9F44" w14:textId="77777777" w:rsidR="005A6D17" w:rsidRPr="000724BF" w:rsidRDefault="005A6D17" w:rsidP="005A6D17">
      <w:pPr>
        <w:ind w:firstLine="567"/>
        <w:contextualSpacing/>
        <w:jc w:val="center"/>
        <w:rPr>
          <w:b/>
          <w:color w:val="000000" w:themeColor="text1"/>
          <w:sz w:val="28"/>
          <w:szCs w:val="28"/>
        </w:rPr>
      </w:pPr>
    </w:p>
    <w:p w14:paraId="0CE6B711" w14:textId="28645ECA" w:rsidR="005A6D17" w:rsidRPr="000724BF" w:rsidRDefault="005A6D17" w:rsidP="00BF1FC3">
      <w:pPr>
        <w:pStyle w:val="a3"/>
        <w:autoSpaceDE w:val="0"/>
        <w:autoSpaceDN w:val="0"/>
        <w:adjustRightInd w:val="0"/>
        <w:ind w:left="0" w:firstLine="709"/>
        <w:jc w:val="both"/>
        <w:rPr>
          <w:color w:val="000000" w:themeColor="text1"/>
          <w:sz w:val="28"/>
          <w:szCs w:val="28"/>
          <w:lang w:val="kk-KZ"/>
        </w:rPr>
      </w:pPr>
      <w:r w:rsidRPr="000724BF">
        <w:rPr>
          <w:color w:val="000000" w:themeColor="text1"/>
          <w:sz w:val="28"/>
          <w:szCs w:val="28"/>
          <w:lang w:val="kk-KZ"/>
        </w:rPr>
        <w:t xml:space="preserve">Продвижение </w:t>
      </w:r>
      <w:r w:rsidRPr="000724BF">
        <w:rPr>
          <w:rFonts w:eastAsiaTheme="majorEastAsia"/>
          <w:color w:val="000000" w:themeColor="text1"/>
          <w:sz w:val="28"/>
          <w:szCs w:val="28"/>
        </w:rPr>
        <w:t>приграничного</w:t>
      </w:r>
      <w:r w:rsidRPr="000724BF">
        <w:rPr>
          <w:rFonts w:eastAsiaTheme="majorEastAsia"/>
          <w:color w:val="000000" w:themeColor="text1"/>
          <w:sz w:val="28"/>
          <w:szCs w:val="28"/>
          <w:lang w:val="kk-KZ"/>
        </w:rPr>
        <w:t xml:space="preserve"> </w:t>
      </w:r>
      <w:r w:rsidRPr="000724BF">
        <w:rPr>
          <w:rFonts w:eastAsiaTheme="majorEastAsia"/>
          <w:color w:val="000000" w:themeColor="text1"/>
          <w:sz w:val="28"/>
          <w:szCs w:val="28"/>
        </w:rPr>
        <w:t>сотрудничества</w:t>
      </w:r>
      <w:r w:rsidRPr="000724BF">
        <w:rPr>
          <w:color w:val="000000" w:themeColor="text1"/>
          <w:sz w:val="28"/>
          <w:szCs w:val="28"/>
          <w:lang w:val="kk-KZ"/>
        </w:rPr>
        <w:t xml:space="preserve"> на всех диадах казахстанской государственной границы не теряет актуальности для Республики Казахстан. </w:t>
      </w:r>
    </w:p>
    <w:p w14:paraId="0A09C5F8" w14:textId="2821DF1F" w:rsidR="005A6D17" w:rsidRPr="000724BF" w:rsidRDefault="005A6D17" w:rsidP="00BF1FC3">
      <w:pPr>
        <w:pStyle w:val="a3"/>
        <w:autoSpaceDE w:val="0"/>
        <w:autoSpaceDN w:val="0"/>
        <w:adjustRightInd w:val="0"/>
        <w:ind w:left="0" w:firstLine="709"/>
        <w:jc w:val="both"/>
        <w:rPr>
          <w:color w:val="000000" w:themeColor="text1"/>
          <w:sz w:val="28"/>
          <w:szCs w:val="28"/>
        </w:rPr>
      </w:pPr>
      <w:r w:rsidRPr="000724BF">
        <w:rPr>
          <w:color w:val="000000" w:themeColor="text1"/>
          <w:sz w:val="28"/>
          <w:szCs w:val="28"/>
        </w:rPr>
        <w:t>Приграничье имеет грандиозный потенциал для развития государств, и, следовательно, важен любой аспект деятельности</w:t>
      </w:r>
      <w:r w:rsidR="009C4D84">
        <w:rPr>
          <w:color w:val="000000" w:themeColor="text1"/>
          <w:sz w:val="28"/>
          <w:szCs w:val="28"/>
        </w:rPr>
        <w:t xml:space="preserve"> </w:t>
      </w:r>
      <w:r w:rsidRPr="000724BF">
        <w:rPr>
          <w:color w:val="000000" w:themeColor="text1"/>
          <w:sz w:val="28"/>
          <w:szCs w:val="28"/>
        </w:rPr>
        <w:t>как межрегиональных структур, которые участвуют в</w:t>
      </w:r>
      <w:r w:rsidR="009C4D84">
        <w:rPr>
          <w:color w:val="000000" w:themeColor="text1"/>
          <w:sz w:val="28"/>
          <w:szCs w:val="28"/>
        </w:rPr>
        <w:t xml:space="preserve"> </w:t>
      </w:r>
      <w:r w:rsidRPr="000724BF">
        <w:rPr>
          <w:color w:val="000000" w:themeColor="text1"/>
          <w:sz w:val="28"/>
          <w:szCs w:val="28"/>
        </w:rPr>
        <w:t xml:space="preserve">процессах взаимодействия, так и международных структур, поддерживающих их функционирование. </w:t>
      </w:r>
    </w:p>
    <w:p w14:paraId="33FC76D0" w14:textId="25138921" w:rsidR="005A6D17" w:rsidRPr="000724BF" w:rsidRDefault="005A6D17" w:rsidP="00BF1FC3">
      <w:pPr>
        <w:pStyle w:val="a3"/>
        <w:autoSpaceDE w:val="0"/>
        <w:autoSpaceDN w:val="0"/>
        <w:adjustRightInd w:val="0"/>
        <w:ind w:left="0" w:firstLine="709"/>
        <w:jc w:val="both"/>
        <w:rPr>
          <w:color w:val="000000" w:themeColor="text1"/>
          <w:sz w:val="28"/>
          <w:szCs w:val="28"/>
        </w:rPr>
      </w:pPr>
      <w:r w:rsidRPr="000724BF">
        <w:rPr>
          <w:color w:val="000000" w:themeColor="text1"/>
          <w:sz w:val="28"/>
          <w:szCs w:val="28"/>
        </w:rPr>
        <w:t>Продемонстрированный в диссертационном исследовании анализ взаимодействия европейских стран</w:t>
      </w:r>
      <w:r w:rsidR="009C4D84">
        <w:rPr>
          <w:color w:val="000000" w:themeColor="text1"/>
          <w:sz w:val="28"/>
          <w:szCs w:val="28"/>
        </w:rPr>
        <w:t xml:space="preserve"> </w:t>
      </w:r>
      <w:r w:rsidRPr="000724BF">
        <w:rPr>
          <w:rFonts w:eastAsiaTheme="majorEastAsia"/>
          <w:color w:val="000000" w:themeColor="text1"/>
          <w:sz w:val="28"/>
          <w:szCs w:val="28"/>
        </w:rPr>
        <w:t xml:space="preserve">отвечает на вопросы о значимости </w:t>
      </w:r>
      <w:r w:rsidRPr="000724BF">
        <w:rPr>
          <w:color w:val="000000" w:themeColor="text1"/>
          <w:sz w:val="28"/>
          <w:szCs w:val="28"/>
        </w:rPr>
        <w:t>приграничного сотрудничества для стран</w:t>
      </w:r>
      <w:r w:rsidR="009C4D84">
        <w:rPr>
          <w:color w:val="000000" w:themeColor="text1"/>
          <w:sz w:val="28"/>
          <w:szCs w:val="28"/>
        </w:rPr>
        <w:t>-</w:t>
      </w:r>
      <w:r w:rsidRPr="000724BF">
        <w:rPr>
          <w:color w:val="000000" w:themeColor="text1"/>
          <w:sz w:val="28"/>
          <w:szCs w:val="28"/>
        </w:rPr>
        <w:t>участниц ЕС. Роберт Шуман, министр иностранных дел Франции и один из отцов-основателей ЕС, заявил 9 мая 1950 года: «Европа не будет создана внезапно как целостная конструкция: она будет реализована на основе конкретных достижений, в первую очередь, создавая солидарность де-факто» [171]. На наш взгляд, Европейский Союз является иллюстрацией этого утверждения, представляя собой сочетание нескольких интеграционных конструкций, одной из которых является трансграничное сотрудничество. Самое главное, в последние годы в европейских странах значительно изменились</w:t>
      </w:r>
      <w:r w:rsidRPr="000724BF">
        <w:rPr>
          <w:color w:val="000000" w:themeColor="text1"/>
          <w:sz w:val="28"/>
          <w:szCs w:val="28"/>
          <w:lang w:val="kk-KZ"/>
        </w:rPr>
        <w:t xml:space="preserve"> </w:t>
      </w:r>
      <w:r w:rsidRPr="000724BF">
        <w:rPr>
          <w:color w:val="000000" w:themeColor="text1"/>
          <w:sz w:val="28"/>
          <w:szCs w:val="28"/>
        </w:rPr>
        <w:t xml:space="preserve">роль и восприятие самого понятия границы: сегодня для народов ЕС важна объединяющая функция границы. Проводя активную внешнюю политику, европейские регионы наряду с другими субъектами международных отношений (государствами, ТНК, международными организациями), влияют и на внутренние дела, и на внешнюю политику государств. </w:t>
      </w:r>
    </w:p>
    <w:p w14:paraId="7766DA7B" w14:textId="1319779F" w:rsidR="005A6D17" w:rsidRPr="000724BF" w:rsidRDefault="005A6D17" w:rsidP="00BF1FC3">
      <w:pPr>
        <w:pStyle w:val="a3"/>
        <w:autoSpaceDE w:val="0"/>
        <w:autoSpaceDN w:val="0"/>
        <w:adjustRightInd w:val="0"/>
        <w:ind w:left="0" w:firstLine="709"/>
        <w:jc w:val="both"/>
        <w:rPr>
          <w:color w:val="000000" w:themeColor="text1"/>
          <w:sz w:val="28"/>
          <w:szCs w:val="28"/>
        </w:rPr>
      </w:pPr>
      <w:r w:rsidRPr="000724BF">
        <w:rPr>
          <w:color w:val="000000" w:themeColor="text1"/>
          <w:sz w:val="28"/>
          <w:szCs w:val="28"/>
        </w:rPr>
        <w:t>Для Казахстана опыт приграничных отношений в Европе привлекателен для имплементации его в собственном приграничье. Особенно важно это для уникального казахстанско – российского приграничья, проходящего вдоль государственной границы РК, имеющей длину около семи с половиной тысяч километров.</w:t>
      </w:r>
    </w:p>
    <w:p w14:paraId="3FD8A77B" w14:textId="11822796" w:rsidR="005A6D17" w:rsidRPr="000724BF" w:rsidRDefault="005A6D17" w:rsidP="00BF1FC3">
      <w:pPr>
        <w:pStyle w:val="a3"/>
        <w:autoSpaceDE w:val="0"/>
        <w:autoSpaceDN w:val="0"/>
        <w:adjustRightInd w:val="0"/>
        <w:ind w:left="0" w:firstLine="709"/>
        <w:jc w:val="both"/>
        <w:rPr>
          <w:rStyle w:val="word"/>
          <w:rFonts w:eastAsiaTheme="majorEastAsia"/>
          <w:color w:val="000000" w:themeColor="text1"/>
          <w:sz w:val="28"/>
          <w:szCs w:val="28"/>
        </w:rPr>
      </w:pPr>
      <w:r w:rsidRPr="000724BF">
        <w:rPr>
          <w:color w:val="000000" w:themeColor="text1"/>
          <w:sz w:val="28"/>
          <w:szCs w:val="28"/>
        </w:rPr>
        <w:t>Существующая</w:t>
      </w:r>
      <w:r w:rsidRPr="000724BF">
        <w:rPr>
          <w:color w:val="000000" w:themeColor="text1"/>
          <w:sz w:val="28"/>
          <w:szCs w:val="28"/>
          <w:lang w:val="kk-KZ"/>
        </w:rPr>
        <w:t xml:space="preserve"> </w:t>
      </w:r>
      <w:r w:rsidRPr="000724BF">
        <w:rPr>
          <w:color w:val="000000" w:themeColor="text1"/>
          <w:sz w:val="28"/>
          <w:szCs w:val="28"/>
        </w:rPr>
        <w:t>широкая канва сотрудничества между РК и РФ в таких сферах, как политическое сотрудничество, торгово-экономическая</w:t>
      </w:r>
      <w:r w:rsidR="00DB41B0">
        <w:rPr>
          <w:color w:val="000000" w:themeColor="text1"/>
          <w:sz w:val="28"/>
          <w:szCs w:val="28"/>
        </w:rPr>
        <w:t xml:space="preserve"> </w:t>
      </w:r>
      <w:r w:rsidRPr="000724BF">
        <w:rPr>
          <w:color w:val="000000" w:themeColor="text1"/>
          <w:sz w:val="28"/>
          <w:szCs w:val="28"/>
        </w:rPr>
        <w:t>кооперация, сотрудничество в сфере юстиции, в инфраструктуре транспорта, энергетики и</w:t>
      </w:r>
      <w:r w:rsidRPr="000724BF">
        <w:rPr>
          <w:color w:val="000000" w:themeColor="text1"/>
          <w:sz w:val="28"/>
          <w:szCs w:val="28"/>
          <w:lang w:val="kk-KZ"/>
        </w:rPr>
        <w:t xml:space="preserve"> </w:t>
      </w:r>
      <w:r w:rsidRPr="000724BF">
        <w:rPr>
          <w:color w:val="000000" w:themeColor="text1"/>
          <w:sz w:val="28"/>
          <w:szCs w:val="28"/>
        </w:rPr>
        <w:t>связи, а также в сфере культуры, образования, гуманитарных контактов между людьми, имеет солидный потенциал для развития приграничья стран.</w:t>
      </w:r>
    </w:p>
    <w:p w14:paraId="759DEAD4" w14:textId="77777777" w:rsidR="005A6D17" w:rsidRPr="000724BF" w:rsidRDefault="005A6D17" w:rsidP="009C4D84">
      <w:pPr>
        <w:tabs>
          <w:tab w:val="left" w:pos="993"/>
        </w:tabs>
        <w:ind w:firstLine="709"/>
        <w:jc w:val="both"/>
        <w:rPr>
          <w:color w:val="000000" w:themeColor="text1"/>
          <w:sz w:val="28"/>
          <w:szCs w:val="28"/>
        </w:rPr>
      </w:pPr>
      <w:r w:rsidRPr="000724BF">
        <w:rPr>
          <w:color w:val="000000" w:themeColor="text1"/>
          <w:sz w:val="28"/>
          <w:szCs w:val="28"/>
        </w:rPr>
        <w:t>Изучив</w:t>
      </w:r>
      <w:r w:rsidRPr="000724BF">
        <w:rPr>
          <w:color w:val="000000" w:themeColor="text1"/>
          <w:sz w:val="28"/>
          <w:szCs w:val="28"/>
          <w:lang w:val="kk-KZ"/>
        </w:rPr>
        <w:t xml:space="preserve"> </w:t>
      </w:r>
      <w:r w:rsidRPr="000724BF">
        <w:rPr>
          <w:color w:val="000000" w:themeColor="text1"/>
          <w:sz w:val="28"/>
          <w:szCs w:val="28"/>
        </w:rPr>
        <w:t>развитие</w:t>
      </w:r>
      <w:r w:rsidRPr="000724BF">
        <w:rPr>
          <w:color w:val="000000" w:themeColor="text1"/>
          <w:sz w:val="28"/>
          <w:szCs w:val="28"/>
          <w:lang w:val="kk-KZ"/>
        </w:rPr>
        <w:t xml:space="preserve"> </w:t>
      </w:r>
      <w:r w:rsidRPr="000724BF">
        <w:rPr>
          <w:color w:val="000000" w:themeColor="text1"/>
          <w:sz w:val="28"/>
          <w:szCs w:val="28"/>
        </w:rPr>
        <w:t xml:space="preserve">институтов и программ приграничного сотрудничества в формате Европейского Союза и моделируя его применение в нашей республике, мы подводим следующие итоги: </w:t>
      </w:r>
    </w:p>
    <w:p w14:paraId="4646BC5A" w14:textId="0AF752EF" w:rsidR="005A6D17" w:rsidRPr="000724BF" w:rsidRDefault="005A6D17" w:rsidP="009C4D84">
      <w:pPr>
        <w:pStyle w:val="a3"/>
        <w:numPr>
          <w:ilvl w:val="0"/>
          <w:numId w:val="13"/>
        </w:numPr>
        <w:tabs>
          <w:tab w:val="left" w:pos="993"/>
        </w:tabs>
        <w:ind w:left="0" w:firstLine="709"/>
        <w:jc w:val="both"/>
        <w:rPr>
          <w:color w:val="000000" w:themeColor="text1"/>
          <w:sz w:val="28"/>
          <w:szCs w:val="28"/>
        </w:rPr>
      </w:pPr>
      <w:r w:rsidRPr="000724BF">
        <w:rPr>
          <w:rFonts w:eastAsiaTheme="majorEastAsia"/>
          <w:color w:val="000000" w:themeColor="text1"/>
          <w:sz w:val="28"/>
          <w:szCs w:val="28"/>
        </w:rPr>
        <w:t>Систематизация</w:t>
      </w:r>
      <w:r w:rsidRPr="000724BF">
        <w:rPr>
          <w:rFonts w:eastAsiaTheme="majorEastAsia"/>
          <w:color w:val="000000" w:themeColor="text1"/>
          <w:sz w:val="28"/>
          <w:szCs w:val="28"/>
          <w:lang w:val="kk-KZ"/>
        </w:rPr>
        <w:t xml:space="preserve"> </w:t>
      </w:r>
      <w:r w:rsidRPr="000724BF">
        <w:rPr>
          <w:rFonts w:eastAsiaTheme="majorEastAsia"/>
          <w:color w:val="000000" w:themeColor="text1"/>
          <w:sz w:val="28"/>
          <w:szCs w:val="28"/>
        </w:rPr>
        <w:t>ключевых</w:t>
      </w:r>
      <w:r w:rsidRPr="000724BF">
        <w:rPr>
          <w:rFonts w:eastAsiaTheme="majorEastAsia"/>
          <w:color w:val="000000" w:themeColor="text1"/>
          <w:sz w:val="28"/>
          <w:szCs w:val="28"/>
          <w:lang w:val="kk-KZ"/>
        </w:rPr>
        <w:t xml:space="preserve"> </w:t>
      </w:r>
      <w:r w:rsidRPr="000724BF">
        <w:rPr>
          <w:rFonts w:eastAsiaTheme="majorEastAsia"/>
          <w:color w:val="000000" w:themeColor="text1"/>
          <w:sz w:val="28"/>
          <w:szCs w:val="28"/>
        </w:rPr>
        <w:t>теоретических</w:t>
      </w:r>
      <w:r w:rsidRPr="000724BF">
        <w:rPr>
          <w:rFonts w:eastAsiaTheme="majorEastAsia"/>
          <w:color w:val="000000" w:themeColor="text1"/>
          <w:sz w:val="28"/>
          <w:szCs w:val="28"/>
          <w:lang w:val="kk-KZ"/>
        </w:rPr>
        <w:t xml:space="preserve"> </w:t>
      </w:r>
      <w:r w:rsidRPr="000724BF">
        <w:rPr>
          <w:rFonts w:eastAsiaTheme="majorEastAsia"/>
          <w:color w:val="000000" w:themeColor="text1"/>
          <w:sz w:val="28"/>
          <w:szCs w:val="28"/>
        </w:rPr>
        <w:t>моделей приграничного</w:t>
      </w:r>
      <w:r w:rsidRPr="000724BF">
        <w:rPr>
          <w:rFonts w:eastAsiaTheme="majorEastAsia"/>
          <w:color w:val="000000" w:themeColor="text1"/>
          <w:sz w:val="28"/>
          <w:szCs w:val="28"/>
          <w:lang w:val="kk-KZ"/>
        </w:rPr>
        <w:t xml:space="preserve"> </w:t>
      </w:r>
      <w:r w:rsidRPr="000724BF">
        <w:rPr>
          <w:rFonts w:eastAsiaTheme="majorEastAsia"/>
          <w:color w:val="000000" w:themeColor="text1"/>
          <w:sz w:val="28"/>
          <w:szCs w:val="28"/>
        </w:rPr>
        <w:t>сотрудничества</w:t>
      </w:r>
      <w:r w:rsidRPr="000724BF">
        <w:rPr>
          <w:color w:val="000000" w:themeColor="text1"/>
          <w:sz w:val="28"/>
          <w:szCs w:val="28"/>
        </w:rPr>
        <w:t>, а также рассмотрение</w:t>
      </w:r>
      <w:r w:rsidR="009C4D84">
        <w:rPr>
          <w:color w:val="000000" w:themeColor="text1"/>
          <w:sz w:val="28"/>
          <w:szCs w:val="28"/>
        </w:rPr>
        <w:t xml:space="preserve"> </w:t>
      </w:r>
      <w:r w:rsidRPr="000724BF">
        <w:rPr>
          <w:rFonts w:eastAsiaTheme="majorEastAsia"/>
          <w:color w:val="000000" w:themeColor="text1"/>
          <w:sz w:val="28"/>
          <w:szCs w:val="28"/>
        </w:rPr>
        <w:t>правового</w:t>
      </w:r>
      <w:r w:rsidRPr="000724BF">
        <w:rPr>
          <w:rFonts w:eastAsiaTheme="majorEastAsia"/>
          <w:color w:val="000000" w:themeColor="text1"/>
          <w:sz w:val="28"/>
          <w:szCs w:val="28"/>
          <w:lang w:val="kk-KZ"/>
        </w:rPr>
        <w:t xml:space="preserve"> </w:t>
      </w:r>
      <w:r w:rsidRPr="000724BF">
        <w:rPr>
          <w:rFonts w:eastAsiaTheme="majorEastAsia"/>
          <w:color w:val="000000" w:themeColor="text1"/>
          <w:sz w:val="28"/>
          <w:szCs w:val="28"/>
        </w:rPr>
        <w:t>содержания</w:t>
      </w:r>
      <w:r w:rsidR="009C4D84">
        <w:rPr>
          <w:rFonts w:eastAsiaTheme="majorEastAsia"/>
          <w:color w:val="000000" w:themeColor="text1"/>
          <w:sz w:val="28"/>
          <w:szCs w:val="28"/>
        </w:rPr>
        <w:t xml:space="preserve"> </w:t>
      </w:r>
      <w:r w:rsidRPr="000724BF">
        <w:rPr>
          <w:color w:val="000000" w:themeColor="text1"/>
          <w:sz w:val="28"/>
          <w:szCs w:val="28"/>
        </w:rPr>
        <w:t xml:space="preserve">взаимосвязей акторов ЕС в зоне государственных границ </w:t>
      </w:r>
      <w:r w:rsidR="00342D83">
        <w:rPr>
          <w:color w:val="000000" w:themeColor="text1"/>
          <w:sz w:val="28"/>
          <w:szCs w:val="28"/>
        </w:rPr>
        <w:t xml:space="preserve">указывает на </w:t>
      </w:r>
      <w:r w:rsidRPr="000724BF">
        <w:rPr>
          <w:rFonts w:eastAsiaTheme="minorHAnsi"/>
          <w:color w:val="000000" w:themeColor="text1"/>
          <w:sz w:val="28"/>
          <w:szCs w:val="28"/>
          <w:lang w:eastAsia="en-US"/>
        </w:rPr>
        <w:t xml:space="preserve">поливариантность и взаимосочетание </w:t>
      </w:r>
      <w:r w:rsidRPr="000724BF">
        <w:rPr>
          <w:bCs/>
          <w:color w:val="000000" w:themeColor="text1"/>
          <w:sz w:val="28"/>
          <w:szCs w:val="28"/>
        </w:rPr>
        <w:t>теоретико-методологических подходов, которые</w:t>
      </w:r>
      <w:r w:rsidRPr="000724BF">
        <w:rPr>
          <w:color w:val="000000" w:themeColor="text1"/>
          <w:sz w:val="28"/>
          <w:szCs w:val="28"/>
        </w:rPr>
        <w:t xml:space="preserve"> соотносятся с различными типами моделей </w:t>
      </w:r>
      <w:r w:rsidRPr="000724BF">
        <w:rPr>
          <w:bCs/>
          <w:color w:val="000000" w:themeColor="text1"/>
          <w:sz w:val="28"/>
          <w:szCs w:val="28"/>
        </w:rPr>
        <w:t>сотрудничества стран в приграничье</w:t>
      </w:r>
      <w:r w:rsidRPr="000724BF">
        <w:rPr>
          <w:color w:val="000000" w:themeColor="text1"/>
          <w:sz w:val="28"/>
          <w:szCs w:val="28"/>
        </w:rPr>
        <w:t xml:space="preserve">. </w:t>
      </w:r>
    </w:p>
    <w:p w14:paraId="22B4B3EB" w14:textId="77777777" w:rsidR="005A6D17" w:rsidRPr="000724BF" w:rsidRDefault="005A6D17" w:rsidP="009C4D84">
      <w:pPr>
        <w:pStyle w:val="a3"/>
        <w:numPr>
          <w:ilvl w:val="0"/>
          <w:numId w:val="13"/>
        </w:numPr>
        <w:tabs>
          <w:tab w:val="left" w:pos="993"/>
        </w:tabs>
        <w:ind w:left="0" w:firstLine="709"/>
        <w:jc w:val="both"/>
        <w:rPr>
          <w:color w:val="000000" w:themeColor="text1"/>
          <w:sz w:val="28"/>
          <w:szCs w:val="28"/>
        </w:rPr>
      </w:pPr>
      <w:r w:rsidRPr="000724BF">
        <w:rPr>
          <w:color w:val="000000" w:themeColor="text1"/>
          <w:sz w:val="28"/>
          <w:szCs w:val="28"/>
        </w:rPr>
        <w:t xml:space="preserve">Участие акторов в приграничном сотрудничестве представлено в Европе множеством форм, что имеет значение для текущей степени централизации и </w:t>
      </w:r>
      <w:r w:rsidRPr="000724BF">
        <w:rPr>
          <w:color w:val="000000" w:themeColor="text1"/>
          <w:sz w:val="28"/>
          <w:szCs w:val="28"/>
        </w:rPr>
        <w:lastRenderedPageBreak/>
        <w:t>(или) децентрализации и выражается многоуровневой системой управления трансграничными программами.</w:t>
      </w:r>
      <w:r w:rsidRPr="000724BF">
        <w:rPr>
          <w:color w:val="000000" w:themeColor="text1"/>
          <w:sz w:val="28"/>
          <w:szCs w:val="28"/>
          <w:lang w:val="kk-KZ"/>
        </w:rPr>
        <w:t xml:space="preserve"> </w:t>
      </w:r>
      <w:r w:rsidRPr="000724BF">
        <w:rPr>
          <w:rFonts w:eastAsiaTheme="minorHAnsi"/>
          <w:color w:val="000000" w:themeColor="text1"/>
          <w:sz w:val="28"/>
          <w:szCs w:val="28"/>
          <w:lang w:eastAsia="en-US"/>
        </w:rPr>
        <w:t>В целом, т</w:t>
      </w:r>
      <w:r w:rsidRPr="000724BF">
        <w:rPr>
          <w:color w:val="000000" w:themeColor="text1"/>
          <w:sz w:val="28"/>
          <w:szCs w:val="28"/>
        </w:rPr>
        <w:t>рансграничные структуры в пространстве ЕС функционируют как разновидность политических сетей. Можно уточнить, что европейские стратегические рамки разработаны в стиле «матрешки», в которой стратегические слои должны отвечать друг другу и сочетаться друг с другом.</w:t>
      </w:r>
    </w:p>
    <w:p w14:paraId="09671571" w14:textId="7A7BB819" w:rsidR="005A6D17" w:rsidRPr="000724BF" w:rsidRDefault="00F8116E" w:rsidP="009C4D84">
      <w:pPr>
        <w:pStyle w:val="a3"/>
        <w:numPr>
          <w:ilvl w:val="0"/>
          <w:numId w:val="13"/>
        </w:numPr>
        <w:tabs>
          <w:tab w:val="left" w:pos="993"/>
        </w:tabs>
        <w:ind w:left="0" w:firstLine="709"/>
        <w:jc w:val="both"/>
        <w:rPr>
          <w:rFonts w:eastAsiaTheme="majorEastAsia"/>
          <w:color w:val="000000" w:themeColor="text1"/>
          <w:sz w:val="28"/>
          <w:szCs w:val="28"/>
        </w:rPr>
      </w:pPr>
      <w:r>
        <w:rPr>
          <w:rStyle w:val="word"/>
          <w:color w:val="000000" w:themeColor="text1"/>
          <w:sz w:val="28"/>
          <w:szCs w:val="28"/>
        </w:rPr>
        <w:t xml:space="preserve">ЕС </w:t>
      </w:r>
      <w:r w:rsidRPr="000724BF">
        <w:rPr>
          <w:rStyle w:val="word"/>
          <w:color w:val="000000" w:themeColor="text1"/>
          <w:sz w:val="28"/>
          <w:szCs w:val="28"/>
        </w:rPr>
        <w:t>активно</w:t>
      </w:r>
      <w:r w:rsidRPr="000724BF">
        <w:rPr>
          <w:rStyle w:val="word"/>
          <w:color w:val="000000" w:themeColor="text1"/>
          <w:sz w:val="28"/>
          <w:szCs w:val="28"/>
          <w:lang w:val="kk-KZ"/>
        </w:rPr>
        <w:t xml:space="preserve"> </w:t>
      </w:r>
      <w:r w:rsidRPr="000724BF">
        <w:rPr>
          <w:color w:val="000000" w:themeColor="text1"/>
          <w:sz w:val="28"/>
          <w:szCs w:val="28"/>
        </w:rPr>
        <w:t xml:space="preserve">влияет на создание </w:t>
      </w:r>
      <w:r>
        <w:rPr>
          <w:color w:val="000000" w:themeColor="text1"/>
          <w:sz w:val="28"/>
          <w:szCs w:val="28"/>
        </w:rPr>
        <w:t xml:space="preserve">многоуровневой </w:t>
      </w:r>
      <w:r w:rsidRPr="000724BF">
        <w:rPr>
          <w:rStyle w:val="word"/>
          <w:color w:val="000000" w:themeColor="text1"/>
          <w:sz w:val="28"/>
          <w:szCs w:val="28"/>
        </w:rPr>
        <w:t>институционально</w:t>
      </w:r>
      <w:r w:rsidRPr="000724BF">
        <w:rPr>
          <w:color w:val="000000" w:themeColor="text1"/>
          <w:sz w:val="28"/>
          <w:szCs w:val="28"/>
        </w:rPr>
        <w:t xml:space="preserve">-правовой </w:t>
      </w:r>
      <w:r w:rsidRPr="000724BF">
        <w:rPr>
          <w:rStyle w:val="word"/>
          <w:color w:val="000000" w:themeColor="text1"/>
          <w:sz w:val="28"/>
          <w:szCs w:val="28"/>
        </w:rPr>
        <w:t>основы</w:t>
      </w:r>
      <w:r w:rsidRPr="000724BF">
        <w:rPr>
          <w:color w:val="000000" w:themeColor="text1"/>
          <w:sz w:val="28"/>
          <w:szCs w:val="28"/>
        </w:rPr>
        <w:t xml:space="preserve"> приграничных </w:t>
      </w:r>
      <w:r w:rsidRPr="000724BF">
        <w:rPr>
          <w:rStyle w:val="word"/>
          <w:color w:val="000000" w:themeColor="text1"/>
          <w:sz w:val="28"/>
          <w:szCs w:val="28"/>
        </w:rPr>
        <w:t>связей</w:t>
      </w:r>
      <w:r w:rsidRPr="000724BF">
        <w:rPr>
          <w:rStyle w:val="word"/>
          <w:color w:val="000000" w:themeColor="text1"/>
          <w:sz w:val="28"/>
          <w:szCs w:val="28"/>
          <w:lang w:val="kk-KZ"/>
        </w:rPr>
        <w:t xml:space="preserve"> </w:t>
      </w:r>
      <w:r w:rsidRPr="000724BF">
        <w:rPr>
          <w:rStyle w:val="word"/>
          <w:color w:val="000000" w:themeColor="text1"/>
          <w:sz w:val="28"/>
          <w:szCs w:val="28"/>
        </w:rPr>
        <w:t>европейских</w:t>
      </w:r>
      <w:r w:rsidRPr="000724BF">
        <w:rPr>
          <w:rStyle w:val="word"/>
          <w:color w:val="000000" w:themeColor="text1"/>
          <w:sz w:val="28"/>
          <w:szCs w:val="28"/>
          <w:lang w:val="kk-KZ"/>
        </w:rPr>
        <w:t xml:space="preserve"> </w:t>
      </w:r>
      <w:r w:rsidRPr="000724BF">
        <w:rPr>
          <w:rStyle w:val="word"/>
          <w:color w:val="000000" w:themeColor="text1"/>
          <w:sz w:val="28"/>
          <w:szCs w:val="28"/>
        </w:rPr>
        <w:t>стран, создавая и финансируя различные типы трансграничных программ и структур.</w:t>
      </w:r>
      <w:r w:rsidRPr="000724BF">
        <w:rPr>
          <w:color w:val="000000" w:themeColor="text1"/>
          <w:sz w:val="28"/>
          <w:szCs w:val="28"/>
        </w:rPr>
        <w:t xml:space="preserve"> </w:t>
      </w:r>
      <w:r w:rsidR="005A6D17" w:rsidRPr="000724BF">
        <w:rPr>
          <w:color w:val="000000" w:themeColor="text1"/>
          <w:sz w:val="28"/>
          <w:szCs w:val="28"/>
        </w:rPr>
        <w:t>На основе своей политики сплоченности, оказания политической, правовой и финансовой поддержки регионам, европейские наднациональные институты и государства-члены ЕС стремятся сократить неравенство в уровнях развития и качества жизни в регионах, сократить диспропорции между ними. Благодаря этому развивается</w:t>
      </w:r>
      <w:r w:rsidR="009C4D84">
        <w:rPr>
          <w:color w:val="000000" w:themeColor="text1"/>
          <w:sz w:val="28"/>
          <w:szCs w:val="28"/>
        </w:rPr>
        <w:t xml:space="preserve"> </w:t>
      </w:r>
      <w:r w:rsidR="005A6D17" w:rsidRPr="000724BF">
        <w:rPr>
          <w:color w:val="000000" w:themeColor="text1"/>
          <w:sz w:val="28"/>
          <w:szCs w:val="28"/>
        </w:rPr>
        <w:t>трансграничное сотрудничество, но, в</w:t>
      </w:r>
      <w:r w:rsidR="005A6D17" w:rsidRPr="000724BF">
        <w:rPr>
          <w:rFonts w:eastAsiaTheme="majorEastAsia"/>
          <w:color w:val="000000" w:themeColor="text1"/>
          <w:sz w:val="28"/>
          <w:szCs w:val="28"/>
        </w:rPr>
        <w:t xml:space="preserve"> свою очередь, </w:t>
      </w:r>
      <w:r w:rsidR="005A6D17" w:rsidRPr="000724BF">
        <w:rPr>
          <w:color w:val="000000" w:themeColor="text1"/>
          <w:sz w:val="28"/>
          <w:szCs w:val="28"/>
        </w:rPr>
        <w:t>у</w:t>
      </w:r>
      <w:r w:rsidR="005A6D17" w:rsidRPr="000724BF">
        <w:rPr>
          <w:rFonts w:eastAsiaTheme="majorEastAsia"/>
          <w:color w:val="000000" w:themeColor="text1"/>
          <w:sz w:val="28"/>
          <w:szCs w:val="28"/>
        </w:rPr>
        <w:t xml:space="preserve">ровень интеграции в европейском масштабе стимулируется тесными отношениями в приграничье. </w:t>
      </w:r>
      <w:r>
        <w:rPr>
          <w:rFonts w:eastAsiaTheme="majorEastAsia"/>
          <w:color w:val="000000" w:themeColor="text1"/>
          <w:sz w:val="28"/>
          <w:szCs w:val="28"/>
        </w:rPr>
        <w:t>В</w:t>
      </w:r>
      <w:r w:rsidRPr="000724BF">
        <w:rPr>
          <w:color w:val="000000" w:themeColor="text1"/>
          <w:sz w:val="28"/>
          <w:szCs w:val="28"/>
          <w:lang w:val="kk-KZ"/>
        </w:rPr>
        <w:t>заимодействие приграничных регионов РК</w:t>
      </w:r>
      <w:r>
        <w:rPr>
          <w:color w:val="000000" w:themeColor="text1"/>
          <w:sz w:val="28"/>
          <w:szCs w:val="28"/>
          <w:lang w:val="kk-KZ"/>
        </w:rPr>
        <w:t xml:space="preserve"> и РФ</w:t>
      </w:r>
      <w:r w:rsidRPr="000724BF">
        <w:rPr>
          <w:color w:val="000000" w:themeColor="text1"/>
          <w:sz w:val="28"/>
          <w:szCs w:val="28"/>
          <w:lang w:val="kk-KZ"/>
        </w:rPr>
        <w:t xml:space="preserve"> </w:t>
      </w:r>
      <w:r>
        <w:rPr>
          <w:color w:val="000000" w:themeColor="text1"/>
          <w:sz w:val="28"/>
          <w:szCs w:val="28"/>
          <w:lang w:val="kk-KZ"/>
        </w:rPr>
        <w:t>нуждается в подобном</w:t>
      </w:r>
      <w:r w:rsidRPr="000724BF">
        <w:rPr>
          <w:color w:val="000000" w:themeColor="text1"/>
          <w:sz w:val="28"/>
          <w:szCs w:val="28"/>
          <w:lang w:val="kk-KZ"/>
        </w:rPr>
        <w:t xml:space="preserve"> институциональн</w:t>
      </w:r>
      <w:r>
        <w:rPr>
          <w:color w:val="000000" w:themeColor="text1"/>
          <w:sz w:val="28"/>
          <w:szCs w:val="28"/>
          <w:lang w:val="kk-KZ"/>
        </w:rPr>
        <w:t>ом</w:t>
      </w:r>
      <w:r w:rsidRPr="000724BF">
        <w:rPr>
          <w:color w:val="000000" w:themeColor="text1"/>
          <w:sz w:val="28"/>
          <w:szCs w:val="28"/>
          <w:lang w:val="kk-KZ"/>
        </w:rPr>
        <w:t xml:space="preserve"> инструментари</w:t>
      </w:r>
      <w:r>
        <w:rPr>
          <w:color w:val="000000" w:themeColor="text1"/>
          <w:sz w:val="28"/>
          <w:szCs w:val="28"/>
          <w:lang w:val="kk-KZ"/>
        </w:rPr>
        <w:t>и.</w:t>
      </w:r>
    </w:p>
    <w:p w14:paraId="05190AF7" w14:textId="77528453" w:rsidR="00DA0D4E" w:rsidRDefault="00DA0D4E" w:rsidP="009C4D84">
      <w:pPr>
        <w:pStyle w:val="a3"/>
        <w:numPr>
          <w:ilvl w:val="0"/>
          <w:numId w:val="13"/>
        </w:numPr>
        <w:tabs>
          <w:tab w:val="left" w:pos="993"/>
        </w:tabs>
        <w:ind w:left="0" w:firstLine="709"/>
        <w:jc w:val="both"/>
        <w:rPr>
          <w:color w:val="000000" w:themeColor="text1"/>
          <w:sz w:val="28"/>
          <w:szCs w:val="28"/>
        </w:rPr>
      </w:pPr>
      <w:r w:rsidRPr="00DA0D4E">
        <w:rPr>
          <w:rStyle w:val="word"/>
          <w:rFonts w:eastAsiaTheme="majorEastAsia"/>
          <w:color w:val="000000" w:themeColor="text1"/>
          <w:sz w:val="28"/>
          <w:szCs w:val="28"/>
        </w:rPr>
        <w:t>Основными</w:t>
      </w:r>
      <w:r w:rsidRPr="00DA0D4E">
        <w:rPr>
          <w:rStyle w:val="word"/>
          <w:rFonts w:eastAsiaTheme="majorEastAsia"/>
          <w:color w:val="000000" w:themeColor="text1"/>
          <w:sz w:val="28"/>
          <w:szCs w:val="28"/>
          <w:lang w:val="kk-KZ"/>
        </w:rPr>
        <w:t xml:space="preserve"> </w:t>
      </w:r>
      <w:r w:rsidRPr="00DA0D4E">
        <w:rPr>
          <w:color w:val="000000" w:themeColor="text1"/>
          <w:sz w:val="28"/>
          <w:szCs w:val="28"/>
        </w:rPr>
        <w:t xml:space="preserve">институциональными инструментами связей и драйверами роста сопредельных областей европейских стран являются «еврорегионы». Модель «еврорегионов» опирается на развитие Европейского Союза, соответствующее одной из самых высоких стадий интеграции, но также они являются по существу «европейскими лабораториями», соединяя граждан своих стран с этим европейским проектом. </w:t>
      </w:r>
    </w:p>
    <w:p w14:paraId="332ED47D" w14:textId="0FCE7AC2" w:rsidR="00DA0D4E" w:rsidRDefault="00EB59DD" w:rsidP="009C4D84">
      <w:pPr>
        <w:pStyle w:val="a3"/>
        <w:numPr>
          <w:ilvl w:val="0"/>
          <w:numId w:val="13"/>
        </w:numPr>
        <w:tabs>
          <w:tab w:val="left" w:pos="993"/>
        </w:tabs>
        <w:ind w:left="0" w:firstLine="709"/>
        <w:jc w:val="both"/>
        <w:rPr>
          <w:color w:val="000000" w:themeColor="text1"/>
          <w:sz w:val="28"/>
          <w:szCs w:val="28"/>
        </w:rPr>
      </w:pPr>
      <w:r>
        <w:rPr>
          <w:color w:val="000000" w:themeColor="text1"/>
          <w:sz w:val="28"/>
          <w:szCs w:val="28"/>
        </w:rPr>
        <w:t>М</w:t>
      </w:r>
      <w:r w:rsidRPr="00EB59DD">
        <w:rPr>
          <w:color w:val="000000" w:themeColor="text1"/>
          <w:sz w:val="28"/>
          <w:szCs w:val="28"/>
        </w:rPr>
        <w:t>ежгосударственные усилия по эффективно</w:t>
      </w:r>
      <w:r>
        <w:rPr>
          <w:color w:val="000000" w:themeColor="text1"/>
          <w:sz w:val="28"/>
          <w:szCs w:val="28"/>
        </w:rPr>
        <w:t xml:space="preserve">му </w:t>
      </w:r>
      <w:r w:rsidRPr="00EB59DD">
        <w:rPr>
          <w:color w:val="000000" w:themeColor="text1"/>
          <w:sz w:val="28"/>
          <w:szCs w:val="28"/>
        </w:rPr>
        <w:t>оформлени</w:t>
      </w:r>
      <w:r>
        <w:rPr>
          <w:color w:val="000000" w:themeColor="text1"/>
          <w:sz w:val="28"/>
          <w:szCs w:val="28"/>
        </w:rPr>
        <w:t xml:space="preserve">ю </w:t>
      </w:r>
      <w:r w:rsidRPr="00640C07">
        <w:rPr>
          <w:sz w:val="28"/>
          <w:szCs w:val="28"/>
          <w:lang w:val="kk-KZ"/>
        </w:rPr>
        <w:t>к</w:t>
      </w:r>
      <w:r w:rsidRPr="00640C07">
        <w:rPr>
          <w:sz w:val="28"/>
          <w:szCs w:val="28"/>
        </w:rPr>
        <w:t>азахстанско</w:t>
      </w:r>
      <w:r w:rsidR="009C4D84">
        <w:rPr>
          <w:sz w:val="28"/>
          <w:szCs w:val="28"/>
        </w:rPr>
        <w:t>-</w:t>
      </w:r>
      <w:r w:rsidRPr="00640C07">
        <w:rPr>
          <w:sz w:val="28"/>
          <w:szCs w:val="28"/>
        </w:rPr>
        <w:t xml:space="preserve">российского приграничного пространства </w:t>
      </w:r>
      <w:r>
        <w:rPr>
          <w:sz w:val="28"/>
          <w:szCs w:val="28"/>
        </w:rPr>
        <w:t xml:space="preserve">могут основываться на </w:t>
      </w:r>
      <w:r w:rsidR="00934C88" w:rsidRPr="00640C07">
        <w:rPr>
          <w:sz w:val="28"/>
          <w:szCs w:val="28"/>
        </w:rPr>
        <w:t>модифицировани</w:t>
      </w:r>
      <w:r w:rsidR="00934C88">
        <w:rPr>
          <w:sz w:val="28"/>
          <w:szCs w:val="28"/>
        </w:rPr>
        <w:t>и</w:t>
      </w:r>
      <w:r w:rsidR="00934C88" w:rsidRPr="00640C07">
        <w:rPr>
          <w:sz w:val="28"/>
          <w:szCs w:val="28"/>
        </w:rPr>
        <w:t xml:space="preserve"> схем сотрудничества</w:t>
      </w:r>
      <w:r w:rsidR="00934C88" w:rsidRPr="00DA0D4E">
        <w:rPr>
          <w:color w:val="000000" w:themeColor="text1"/>
          <w:sz w:val="28"/>
          <w:szCs w:val="28"/>
        </w:rPr>
        <w:t xml:space="preserve"> </w:t>
      </w:r>
      <w:r w:rsidRPr="00DA0D4E">
        <w:rPr>
          <w:color w:val="000000" w:themeColor="text1"/>
          <w:sz w:val="28"/>
          <w:szCs w:val="28"/>
        </w:rPr>
        <w:t>«еврорегионов»</w:t>
      </w:r>
      <w:r>
        <w:rPr>
          <w:color w:val="000000" w:themeColor="text1"/>
          <w:sz w:val="28"/>
          <w:szCs w:val="28"/>
        </w:rPr>
        <w:t>. Однако в</w:t>
      </w:r>
      <w:r w:rsidR="00DA0D4E" w:rsidRPr="00EB59DD">
        <w:rPr>
          <w:color w:val="000000" w:themeColor="text1"/>
          <w:sz w:val="28"/>
          <w:szCs w:val="28"/>
        </w:rPr>
        <w:t xml:space="preserve"> силу амбивалентности опыта «еврорегионов» п</w:t>
      </w:r>
      <w:r w:rsidR="00DA0D4E" w:rsidRPr="00EB59DD">
        <w:rPr>
          <w:rStyle w:val="word"/>
          <w:rFonts w:eastAsiaTheme="majorEastAsia"/>
          <w:color w:val="000000" w:themeColor="text1"/>
          <w:sz w:val="28"/>
          <w:szCs w:val="28"/>
        </w:rPr>
        <w:t>редставляется</w:t>
      </w:r>
      <w:r w:rsidR="00DA0D4E" w:rsidRPr="00EB59DD">
        <w:rPr>
          <w:rStyle w:val="word"/>
          <w:rFonts w:eastAsiaTheme="majorEastAsia"/>
          <w:color w:val="000000" w:themeColor="text1"/>
          <w:sz w:val="28"/>
          <w:szCs w:val="28"/>
          <w:lang w:val="kk-KZ"/>
        </w:rPr>
        <w:t xml:space="preserve"> </w:t>
      </w:r>
      <w:r w:rsidR="00DA0D4E" w:rsidRPr="00EB59DD">
        <w:rPr>
          <w:rStyle w:val="word"/>
          <w:rFonts w:eastAsiaTheme="majorEastAsia"/>
          <w:color w:val="000000" w:themeColor="text1"/>
          <w:sz w:val="28"/>
          <w:szCs w:val="28"/>
        </w:rPr>
        <w:t>целесообразным</w:t>
      </w:r>
      <w:r w:rsidR="00DA0D4E" w:rsidRPr="00EB59DD">
        <w:rPr>
          <w:color w:val="000000" w:themeColor="text1"/>
          <w:sz w:val="28"/>
          <w:szCs w:val="28"/>
        </w:rPr>
        <w:t xml:space="preserve"> использование его в приграничном сотрудничестве </w:t>
      </w:r>
      <w:r w:rsidR="00DA0D4E" w:rsidRPr="00EB59DD">
        <w:rPr>
          <w:rStyle w:val="word"/>
          <w:rFonts w:eastAsiaTheme="majorEastAsia"/>
          <w:color w:val="000000" w:themeColor="text1"/>
          <w:sz w:val="28"/>
          <w:szCs w:val="28"/>
        </w:rPr>
        <w:t>Казахстана при условии</w:t>
      </w:r>
      <w:r w:rsidR="00DA0D4E" w:rsidRPr="00EB59DD">
        <w:rPr>
          <w:rStyle w:val="word"/>
          <w:rFonts w:eastAsiaTheme="majorEastAsia"/>
          <w:color w:val="000000" w:themeColor="text1"/>
          <w:sz w:val="28"/>
          <w:szCs w:val="28"/>
          <w:lang w:val="kk-KZ"/>
        </w:rPr>
        <w:t xml:space="preserve"> </w:t>
      </w:r>
      <w:r w:rsidR="00DA0D4E" w:rsidRPr="00EB59DD">
        <w:rPr>
          <w:rStyle w:val="word"/>
          <w:rFonts w:eastAsiaTheme="majorEastAsia"/>
          <w:color w:val="000000" w:themeColor="text1"/>
          <w:sz w:val="28"/>
          <w:szCs w:val="28"/>
        </w:rPr>
        <w:t>строгого учета состояния и факторов конкретных локальных диад казахстанской границы</w:t>
      </w:r>
      <w:r w:rsidR="009C4D84">
        <w:rPr>
          <w:color w:val="000000" w:themeColor="text1"/>
          <w:sz w:val="28"/>
          <w:szCs w:val="28"/>
        </w:rPr>
        <w:t>.</w:t>
      </w:r>
    </w:p>
    <w:p w14:paraId="19B83F39" w14:textId="4BF3796C" w:rsidR="007C1293" w:rsidRPr="003860E1" w:rsidRDefault="007C1293" w:rsidP="009C4D84">
      <w:pPr>
        <w:pStyle w:val="a3"/>
        <w:numPr>
          <w:ilvl w:val="0"/>
          <w:numId w:val="13"/>
        </w:numPr>
        <w:tabs>
          <w:tab w:val="left" w:pos="993"/>
        </w:tabs>
        <w:ind w:left="0" w:firstLine="709"/>
        <w:jc w:val="both"/>
        <w:rPr>
          <w:color w:val="000000" w:themeColor="text1"/>
          <w:sz w:val="28"/>
          <w:szCs w:val="28"/>
        </w:rPr>
      </w:pPr>
      <w:r w:rsidRPr="003860E1">
        <w:rPr>
          <w:color w:val="000000" w:themeColor="text1"/>
          <w:sz w:val="28"/>
          <w:szCs w:val="28"/>
        </w:rPr>
        <w:t>Р</w:t>
      </w:r>
      <w:r w:rsidR="005A6D17" w:rsidRPr="003860E1">
        <w:rPr>
          <w:color w:val="000000" w:themeColor="text1"/>
          <w:sz w:val="28"/>
          <w:szCs w:val="28"/>
        </w:rPr>
        <w:t xml:space="preserve">оль </w:t>
      </w:r>
      <w:r w:rsidRPr="003860E1">
        <w:rPr>
          <w:sz w:val="28"/>
          <w:szCs w:val="28"/>
        </w:rPr>
        <w:t xml:space="preserve">казахстанско-российского </w:t>
      </w:r>
      <w:r w:rsidR="005A6D17" w:rsidRPr="003860E1">
        <w:rPr>
          <w:color w:val="000000" w:themeColor="text1"/>
          <w:sz w:val="28"/>
          <w:szCs w:val="28"/>
        </w:rPr>
        <w:t xml:space="preserve">приграничных регионов </w:t>
      </w:r>
      <w:r w:rsidRPr="003860E1">
        <w:rPr>
          <w:sz w:val="28"/>
          <w:szCs w:val="28"/>
        </w:rPr>
        <w:t xml:space="preserve">сотрудничества состоит </w:t>
      </w:r>
      <w:r w:rsidR="005A6D17" w:rsidRPr="003860E1">
        <w:rPr>
          <w:color w:val="000000" w:themeColor="text1"/>
          <w:sz w:val="28"/>
          <w:szCs w:val="28"/>
        </w:rPr>
        <w:t>в так называемой «поддержке снизу» приоритетов внешней политики страны</w:t>
      </w:r>
      <w:r w:rsidRPr="003860E1">
        <w:rPr>
          <w:color w:val="000000" w:themeColor="text1"/>
          <w:sz w:val="28"/>
          <w:szCs w:val="28"/>
        </w:rPr>
        <w:t>.</w:t>
      </w:r>
      <w:r w:rsidR="005A6D17" w:rsidRPr="003860E1">
        <w:rPr>
          <w:color w:val="000000" w:themeColor="text1"/>
          <w:sz w:val="28"/>
          <w:szCs w:val="28"/>
        </w:rPr>
        <w:t xml:space="preserve"> </w:t>
      </w:r>
      <w:r w:rsidR="003860E1" w:rsidRPr="003860E1">
        <w:rPr>
          <w:color w:val="000000" w:themeColor="text1"/>
          <w:sz w:val="28"/>
          <w:szCs w:val="28"/>
        </w:rPr>
        <w:t xml:space="preserve">При трансформации приграничного сотрудничества в сетевое и многоуровневое общение </w:t>
      </w:r>
      <w:r w:rsidRPr="003860E1">
        <w:rPr>
          <w:color w:val="000000" w:themeColor="text1"/>
          <w:sz w:val="28"/>
          <w:szCs w:val="28"/>
        </w:rPr>
        <w:t>фактор «трансграничности»</w:t>
      </w:r>
      <w:r w:rsidR="003860E1" w:rsidRPr="003860E1">
        <w:rPr>
          <w:color w:val="000000" w:themeColor="text1"/>
          <w:sz w:val="28"/>
          <w:szCs w:val="28"/>
        </w:rPr>
        <w:t xml:space="preserve"> в качестве потенциального ресурса развития двусторонних отношений</w:t>
      </w:r>
      <w:r w:rsidRPr="003860E1">
        <w:rPr>
          <w:color w:val="000000" w:themeColor="text1"/>
          <w:sz w:val="28"/>
          <w:szCs w:val="28"/>
        </w:rPr>
        <w:t xml:space="preserve"> может стать инструментом развития сопредельных стран. </w:t>
      </w:r>
    </w:p>
    <w:p w14:paraId="668F999B" w14:textId="459DA5EE" w:rsidR="00934C88" w:rsidRPr="007C1293" w:rsidRDefault="007E63E7" w:rsidP="00BF1FC3">
      <w:pPr>
        <w:ind w:firstLine="709"/>
        <w:jc w:val="both"/>
        <w:rPr>
          <w:color w:val="000000" w:themeColor="text1"/>
          <w:sz w:val="28"/>
          <w:szCs w:val="28"/>
        </w:rPr>
      </w:pPr>
      <w:r w:rsidRPr="007C1293">
        <w:rPr>
          <w:color w:val="000000" w:themeColor="text1"/>
          <w:sz w:val="28"/>
          <w:szCs w:val="28"/>
        </w:rPr>
        <w:t xml:space="preserve">7. </w:t>
      </w:r>
      <w:r w:rsidR="00934C88" w:rsidRPr="007C1293">
        <w:rPr>
          <w:color w:val="000000" w:themeColor="text1"/>
          <w:sz w:val="28"/>
          <w:szCs w:val="28"/>
        </w:rPr>
        <w:t>Как показывает</w:t>
      </w:r>
      <w:r w:rsidR="009C4D84">
        <w:rPr>
          <w:color w:val="000000" w:themeColor="text1"/>
          <w:sz w:val="28"/>
          <w:szCs w:val="28"/>
        </w:rPr>
        <w:t xml:space="preserve"> </w:t>
      </w:r>
      <w:r w:rsidR="00934C88" w:rsidRPr="007C1293">
        <w:rPr>
          <w:color w:val="000000" w:themeColor="text1"/>
          <w:sz w:val="28"/>
          <w:szCs w:val="28"/>
        </w:rPr>
        <w:t>опыт приграничного сотрудничества стран ЕС, любые меры по установлению более тесных связей в приграничье, могут не сработать при отсутствии</w:t>
      </w:r>
      <w:r w:rsidR="009C4D84">
        <w:rPr>
          <w:color w:val="000000" w:themeColor="text1"/>
          <w:sz w:val="28"/>
          <w:szCs w:val="28"/>
        </w:rPr>
        <w:t xml:space="preserve"> </w:t>
      </w:r>
      <w:r w:rsidR="00934C88" w:rsidRPr="007C1293">
        <w:rPr>
          <w:color w:val="000000" w:themeColor="text1"/>
          <w:sz w:val="28"/>
          <w:szCs w:val="28"/>
        </w:rPr>
        <w:t xml:space="preserve">концептуального подхода к данной проблематике, необходимых правовых форм, структур управления и финансирования, что имеет место в постсоветских государствах. На постсоветском пространстве имеются сложности в развитии сотрудничества регионов, связанные с применением разнообразных моделей сотрудничества, различиями во взаимоотношениях </w:t>
      </w:r>
      <w:r w:rsidR="00934C88" w:rsidRPr="007C1293">
        <w:rPr>
          <w:color w:val="000000" w:themeColor="text1"/>
          <w:sz w:val="28"/>
          <w:szCs w:val="28"/>
        </w:rPr>
        <w:lastRenderedPageBreak/>
        <w:t>между центральными и местными органами власти, отсутствием идентичных механизмов межрегиональных связей.</w:t>
      </w:r>
    </w:p>
    <w:p w14:paraId="3010F81A" w14:textId="3513B74D" w:rsidR="005A6D17" w:rsidRPr="000724BF" w:rsidRDefault="005A6D17" w:rsidP="00BF1FC3">
      <w:pPr>
        <w:ind w:firstLine="709"/>
        <w:jc w:val="both"/>
        <w:rPr>
          <w:color w:val="000000" w:themeColor="text1"/>
          <w:sz w:val="28"/>
          <w:szCs w:val="28"/>
        </w:rPr>
      </w:pPr>
      <w:r w:rsidRPr="000724BF">
        <w:rPr>
          <w:color w:val="000000" w:themeColor="text1"/>
          <w:sz w:val="28"/>
          <w:szCs w:val="28"/>
        </w:rPr>
        <w:t>8. По обширному периметру границ Казахстана желательно иметь схожий с европейским эффективный пояс приграничного сотрудничества, что требует выявления перспективных направлений работы, реализации конкретных проектов модернизации приграничья, мониторинга потенциальных вызовов.  В целом, в казахстанско</w:t>
      </w:r>
      <w:r w:rsidR="009C4D84">
        <w:rPr>
          <w:color w:val="000000" w:themeColor="text1"/>
          <w:sz w:val="28"/>
          <w:szCs w:val="28"/>
        </w:rPr>
        <w:t>-</w:t>
      </w:r>
      <w:r w:rsidRPr="000724BF">
        <w:rPr>
          <w:color w:val="000000" w:themeColor="text1"/>
          <w:sz w:val="28"/>
          <w:szCs w:val="28"/>
        </w:rPr>
        <w:t xml:space="preserve">российском приграничье возможна модификация европейских форм, однако необходим детальный компаративный анализ потенциала, состояния и динамики сотрудничества сопредельных регионов Казахстана и России и  аналогичных процессов в Европе. </w:t>
      </w:r>
    </w:p>
    <w:p w14:paraId="160AD231" w14:textId="77777777" w:rsidR="005A6D17" w:rsidRPr="000724BF" w:rsidRDefault="005A6D17" w:rsidP="00BF1FC3">
      <w:pPr>
        <w:pStyle w:val="Default"/>
        <w:ind w:firstLine="709"/>
        <w:jc w:val="both"/>
        <w:rPr>
          <w:bCs/>
          <w:color w:val="000000" w:themeColor="text1"/>
          <w:sz w:val="28"/>
          <w:szCs w:val="28"/>
        </w:rPr>
      </w:pPr>
      <w:r w:rsidRPr="000724BF">
        <w:rPr>
          <w:bCs/>
          <w:color w:val="000000" w:themeColor="text1"/>
          <w:sz w:val="28"/>
          <w:szCs w:val="28"/>
        </w:rPr>
        <w:t xml:space="preserve">Если использовать временную шкалу, то можно указать на следующие три фазы перспектив сотрудничества: </w:t>
      </w:r>
    </w:p>
    <w:p w14:paraId="382E65FD" w14:textId="50C00F09" w:rsidR="005A6D17" w:rsidRPr="000724BF" w:rsidRDefault="00102637" w:rsidP="00BF1FC3">
      <w:pPr>
        <w:autoSpaceDE w:val="0"/>
        <w:autoSpaceDN w:val="0"/>
        <w:adjustRightInd w:val="0"/>
        <w:ind w:firstLine="709"/>
        <w:jc w:val="both"/>
        <w:rPr>
          <w:bCs/>
          <w:color w:val="000000" w:themeColor="text1"/>
          <w:sz w:val="28"/>
          <w:szCs w:val="28"/>
        </w:rPr>
      </w:pPr>
      <w:r>
        <w:rPr>
          <w:bCs/>
          <w:color w:val="000000" w:themeColor="text1"/>
          <w:sz w:val="28"/>
          <w:szCs w:val="28"/>
        </w:rPr>
        <w:t>–</w:t>
      </w:r>
      <w:r w:rsidR="005A6D17" w:rsidRPr="000724BF">
        <w:rPr>
          <w:bCs/>
          <w:color w:val="000000" w:themeColor="text1"/>
          <w:sz w:val="28"/>
          <w:szCs w:val="28"/>
        </w:rPr>
        <w:t xml:space="preserve"> в краткосрочной перспективе возможно создание предпосылок правового и институционального сотрудничества;</w:t>
      </w:r>
    </w:p>
    <w:p w14:paraId="670B59A0" w14:textId="708FF07A" w:rsidR="005A6D17" w:rsidRPr="000724BF" w:rsidRDefault="00102637" w:rsidP="00BF1FC3">
      <w:pPr>
        <w:autoSpaceDE w:val="0"/>
        <w:autoSpaceDN w:val="0"/>
        <w:adjustRightInd w:val="0"/>
        <w:ind w:firstLine="709"/>
        <w:jc w:val="both"/>
        <w:rPr>
          <w:bCs/>
          <w:color w:val="000000" w:themeColor="text1"/>
          <w:sz w:val="28"/>
          <w:szCs w:val="28"/>
        </w:rPr>
      </w:pPr>
      <w:r>
        <w:rPr>
          <w:bCs/>
          <w:color w:val="000000" w:themeColor="text1"/>
          <w:sz w:val="28"/>
          <w:szCs w:val="28"/>
        </w:rPr>
        <w:t>–</w:t>
      </w:r>
      <w:r w:rsidR="005A6D17" w:rsidRPr="000724BF">
        <w:rPr>
          <w:bCs/>
          <w:color w:val="000000" w:themeColor="text1"/>
          <w:sz w:val="28"/>
          <w:szCs w:val="28"/>
        </w:rPr>
        <w:t xml:space="preserve"> в среднесрочной перспективе возможна консолидация усилий приграничных регионов двух стран через выполнение</w:t>
      </w:r>
      <w:r w:rsidR="005A6D17" w:rsidRPr="000724BF">
        <w:rPr>
          <w:bCs/>
          <w:color w:val="000000" w:themeColor="text1"/>
          <w:sz w:val="28"/>
          <w:szCs w:val="28"/>
          <w:lang w:val="kk-KZ"/>
        </w:rPr>
        <w:t xml:space="preserve"> </w:t>
      </w:r>
      <w:r w:rsidR="005A6D17" w:rsidRPr="000724BF">
        <w:rPr>
          <w:bCs/>
          <w:color w:val="000000" w:themeColor="text1"/>
          <w:sz w:val="28"/>
          <w:szCs w:val="28"/>
        </w:rPr>
        <w:t>намеченных проектов и программ;</w:t>
      </w:r>
    </w:p>
    <w:p w14:paraId="397A2A3D" w14:textId="4B342E89" w:rsidR="005A6D17" w:rsidRPr="000724BF" w:rsidRDefault="00102637" w:rsidP="00BF1FC3">
      <w:pPr>
        <w:autoSpaceDE w:val="0"/>
        <w:autoSpaceDN w:val="0"/>
        <w:adjustRightInd w:val="0"/>
        <w:ind w:firstLine="709"/>
        <w:jc w:val="both"/>
        <w:rPr>
          <w:bCs/>
          <w:color w:val="000000" w:themeColor="text1"/>
          <w:sz w:val="28"/>
          <w:szCs w:val="28"/>
        </w:rPr>
      </w:pPr>
      <w:r>
        <w:rPr>
          <w:bCs/>
          <w:color w:val="000000" w:themeColor="text1"/>
          <w:sz w:val="28"/>
          <w:szCs w:val="28"/>
        </w:rPr>
        <w:t>–</w:t>
      </w:r>
      <w:r w:rsidR="005A6D17" w:rsidRPr="000724BF">
        <w:rPr>
          <w:bCs/>
          <w:color w:val="000000" w:themeColor="text1"/>
          <w:sz w:val="28"/>
          <w:szCs w:val="28"/>
        </w:rPr>
        <w:t xml:space="preserve"> в долгосрочной перспективе должна состояться институционализация сотрудничества</w:t>
      </w:r>
      <w:r w:rsidR="009C4D84">
        <w:rPr>
          <w:bCs/>
          <w:color w:val="000000" w:themeColor="text1"/>
          <w:sz w:val="28"/>
          <w:szCs w:val="28"/>
        </w:rPr>
        <w:t>.</w:t>
      </w:r>
    </w:p>
    <w:p w14:paraId="1EB33B35" w14:textId="77777777" w:rsidR="005A6D17" w:rsidRPr="000724BF" w:rsidRDefault="005A6D17" w:rsidP="00BF1FC3">
      <w:pPr>
        <w:autoSpaceDE w:val="0"/>
        <w:autoSpaceDN w:val="0"/>
        <w:adjustRightInd w:val="0"/>
        <w:ind w:firstLine="709"/>
        <w:jc w:val="both"/>
        <w:rPr>
          <w:color w:val="000000" w:themeColor="text1"/>
          <w:sz w:val="28"/>
          <w:szCs w:val="28"/>
        </w:rPr>
      </w:pPr>
      <w:r w:rsidRPr="000724BF">
        <w:rPr>
          <w:color w:val="000000" w:themeColor="text1"/>
          <w:sz w:val="28"/>
          <w:szCs w:val="28"/>
        </w:rPr>
        <w:t>На каждом из этих этапов превалирует проблема эффективных институтов трансграничного взаимодействия. Функционирующие трансграничные институты с большей вероятностью, чем специальные государственные комитеты или комиссии, будут стимулировать трансграничную интеграцию, поскольку в этом состоит их организационная миссия. Напротив, миссия государств состоит в поддержке местных и региональных игроков, и в том, чтобы координировать законодательство, стратегии, финансирование через границы.</w:t>
      </w:r>
    </w:p>
    <w:p w14:paraId="753753DE" w14:textId="77777777" w:rsidR="005A6D17" w:rsidRPr="000724BF" w:rsidRDefault="005A6D17" w:rsidP="00BF1FC3">
      <w:pPr>
        <w:ind w:firstLine="709"/>
        <w:jc w:val="both"/>
        <w:rPr>
          <w:color w:val="000000" w:themeColor="text1"/>
          <w:sz w:val="28"/>
          <w:szCs w:val="28"/>
        </w:rPr>
      </w:pPr>
      <w:r w:rsidRPr="000724BF">
        <w:rPr>
          <w:color w:val="000000" w:themeColor="text1"/>
          <w:sz w:val="28"/>
          <w:szCs w:val="28"/>
        </w:rPr>
        <w:t>Потребность достижения стабильного и эффективного регионального развития и повышения эффективности управления трансграничным сотрудничеством</w:t>
      </w:r>
      <w:r w:rsidRPr="000724BF">
        <w:rPr>
          <w:color w:val="000000" w:themeColor="text1"/>
          <w:sz w:val="28"/>
          <w:szCs w:val="28"/>
          <w:lang w:val="kk-KZ"/>
        </w:rPr>
        <w:t xml:space="preserve"> </w:t>
      </w:r>
      <w:r w:rsidRPr="000724BF">
        <w:rPr>
          <w:color w:val="000000" w:themeColor="text1"/>
          <w:sz w:val="28"/>
          <w:szCs w:val="28"/>
        </w:rPr>
        <w:t>в посткризисный период</w:t>
      </w:r>
      <w:r w:rsidRPr="000724BF">
        <w:rPr>
          <w:color w:val="000000" w:themeColor="text1"/>
          <w:sz w:val="28"/>
          <w:szCs w:val="28"/>
          <w:lang w:val="kk-KZ"/>
        </w:rPr>
        <w:t xml:space="preserve"> </w:t>
      </w:r>
      <w:r w:rsidRPr="000724BF">
        <w:rPr>
          <w:color w:val="000000" w:themeColor="text1"/>
          <w:sz w:val="28"/>
          <w:szCs w:val="28"/>
        </w:rPr>
        <w:t>формирует ряд задач</w:t>
      </w:r>
      <w:r w:rsidRPr="000724BF">
        <w:rPr>
          <w:color w:val="000000" w:themeColor="text1"/>
          <w:sz w:val="28"/>
          <w:szCs w:val="28"/>
          <w:lang w:val="kk-KZ"/>
        </w:rPr>
        <w:t xml:space="preserve"> </w:t>
      </w:r>
      <w:r w:rsidRPr="000724BF">
        <w:rPr>
          <w:color w:val="000000" w:themeColor="text1"/>
          <w:sz w:val="28"/>
          <w:szCs w:val="28"/>
        </w:rPr>
        <w:t>для республиканских, региональных и местных властей, в том числе:</w:t>
      </w:r>
    </w:p>
    <w:p w14:paraId="66996E9F" w14:textId="4F5924AE" w:rsidR="005A6D17" w:rsidRPr="000724BF" w:rsidRDefault="00102637" w:rsidP="00BF1FC3">
      <w:pPr>
        <w:pStyle w:val="a3"/>
        <w:ind w:left="0" w:firstLine="709"/>
        <w:jc w:val="both"/>
        <w:rPr>
          <w:color w:val="000000" w:themeColor="text1"/>
          <w:sz w:val="28"/>
          <w:szCs w:val="28"/>
        </w:rPr>
      </w:pPr>
      <w:r>
        <w:rPr>
          <w:color w:val="000000" w:themeColor="text1"/>
          <w:sz w:val="28"/>
          <w:szCs w:val="28"/>
        </w:rPr>
        <w:t>–</w:t>
      </w:r>
      <w:r w:rsidR="00AF613F">
        <w:rPr>
          <w:color w:val="000000" w:themeColor="text1"/>
          <w:sz w:val="28"/>
          <w:szCs w:val="28"/>
        </w:rPr>
        <w:t xml:space="preserve"> </w:t>
      </w:r>
      <w:r w:rsidR="005A6D17" w:rsidRPr="000724BF">
        <w:rPr>
          <w:color w:val="000000" w:themeColor="text1"/>
          <w:sz w:val="28"/>
          <w:szCs w:val="28"/>
        </w:rPr>
        <w:t>проведение сравнительного анализа конкурентоспособности трансграничных территорий;</w:t>
      </w:r>
    </w:p>
    <w:p w14:paraId="2735B715" w14:textId="36BE8F3C" w:rsidR="005A6D17" w:rsidRPr="000724BF" w:rsidRDefault="00102637" w:rsidP="00BF1FC3">
      <w:pPr>
        <w:ind w:firstLine="709"/>
        <w:jc w:val="both"/>
        <w:rPr>
          <w:color w:val="000000" w:themeColor="text1"/>
          <w:sz w:val="28"/>
          <w:szCs w:val="28"/>
        </w:rPr>
      </w:pPr>
      <w:r>
        <w:rPr>
          <w:color w:val="000000" w:themeColor="text1"/>
          <w:sz w:val="28"/>
          <w:szCs w:val="28"/>
        </w:rPr>
        <w:t>–</w:t>
      </w:r>
      <w:r w:rsidR="005A6D17" w:rsidRPr="000724BF">
        <w:rPr>
          <w:color w:val="000000" w:themeColor="text1"/>
          <w:sz w:val="28"/>
          <w:szCs w:val="28"/>
        </w:rPr>
        <w:t xml:space="preserve"> разработка программ соседства;</w:t>
      </w:r>
    </w:p>
    <w:p w14:paraId="52BD7AFE" w14:textId="0935E329" w:rsidR="005A6D17" w:rsidRPr="000724BF" w:rsidRDefault="00102637" w:rsidP="00BF1FC3">
      <w:pPr>
        <w:ind w:firstLine="709"/>
        <w:jc w:val="both"/>
        <w:rPr>
          <w:color w:val="000000" w:themeColor="text1"/>
          <w:sz w:val="28"/>
          <w:szCs w:val="28"/>
        </w:rPr>
      </w:pPr>
      <w:r>
        <w:rPr>
          <w:color w:val="000000" w:themeColor="text1"/>
          <w:sz w:val="28"/>
          <w:szCs w:val="28"/>
        </w:rPr>
        <w:t>–</w:t>
      </w:r>
      <w:r w:rsidR="005A6D17" w:rsidRPr="000724BF">
        <w:rPr>
          <w:color w:val="000000" w:themeColor="text1"/>
          <w:sz w:val="28"/>
          <w:szCs w:val="28"/>
        </w:rPr>
        <w:t xml:space="preserve"> регулярный мониторинг</w:t>
      </w:r>
      <w:r w:rsidR="005A6D17" w:rsidRPr="000724BF">
        <w:rPr>
          <w:color w:val="000000" w:themeColor="text1"/>
          <w:sz w:val="28"/>
          <w:szCs w:val="28"/>
          <w:lang w:val="kk-KZ"/>
        </w:rPr>
        <w:t xml:space="preserve"> </w:t>
      </w:r>
      <w:r w:rsidR="005A6D17" w:rsidRPr="000724BF">
        <w:rPr>
          <w:color w:val="000000" w:themeColor="text1"/>
          <w:sz w:val="28"/>
          <w:szCs w:val="28"/>
        </w:rPr>
        <w:t>социально-экономического развития приграничья, реализации имеющихся соглашений, проектов и программ;</w:t>
      </w:r>
    </w:p>
    <w:p w14:paraId="4A243E5C" w14:textId="2087830E" w:rsidR="005A6D17" w:rsidRPr="000724BF" w:rsidRDefault="00102637" w:rsidP="00BF1FC3">
      <w:pPr>
        <w:ind w:firstLine="709"/>
        <w:jc w:val="both"/>
        <w:rPr>
          <w:color w:val="000000" w:themeColor="text1"/>
          <w:sz w:val="28"/>
          <w:szCs w:val="28"/>
        </w:rPr>
      </w:pPr>
      <w:r>
        <w:rPr>
          <w:color w:val="000000" w:themeColor="text1"/>
          <w:sz w:val="28"/>
          <w:szCs w:val="28"/>
        </w:rPr>
        <w:t>–</w:t>
      </w:r>
      <w:r w:rsidR="005A6D17" w:rsidRPr="000724BF">
        <w:rPr>
          <w:color w:val="000000" w:themeColor="text1"/>
          <w:sz w:val="28"/>
          <w:szCs w:val="28"/>
        </w:rPr>
        <w:t xml:space="preserve"> подготовка потенциальных реципиентов и бенефициаров</w:t>
      </w:r>
      <w:r w:rsidR="005A6D17" w:rsidRPr="000724BF">
        <w:rPr>
          <w:color w:val="000000" w:themeColor="text1"/>
          <w:sz w:val="28"/>
          <w:szCs w:val="28"/>
          <w:lang w:val="kk-KZ"/>
        </w:rPr>
        <w:t xml:space="preserve"> </w:t>
      </w:r>
      <w:r w:rsidR="005A6D17" w:rsidRPr="000724BF">
        <w:rPr>
          <w:color w:val="000000" w:themeColor="text1"/>
          <w:sz w:val="28"/>
          <w:szCs w:val="28"/>
        </w:rPr>
        <w:t>для участия в программах и проектах,</w:t>
      </w:r>
      <w:r w:rsidR="005A6D17" w:rsidRPr="000724BF">
        <w:rPr>
          <w:color w:val="000000" w:themeColor="text1"/>
          <w:sz w:val="28"/>
          <w:szCs w:val="28"/>
          <w:lang w:val="kk-KZ"/>
        </w:rPr>
        <w:t xml:space="preserve"> </w:t>
      </w:r>
      <w:r w:rsidR="005A6D17" w:rsidRPr="000724BF">
        <w:rPr>
          <w:color w:val="000000" w:themeColor="text1"/>
          <w:sz w:val="28"/>
          <w:szCs w:val="28"/>
        </w:rPr>
        <w:t>активизация местной инициативы;</w:t>
      </w:r>
    </w:p>
    <w:p w14:paraId="6B793253" w14:textId="74ADDF91" w:rsidR="005A6D17" w:rsidRPr="000724BF" w:rsidRDefault="00102637" w:rsidP="00BF1FC3">
      <w:pPr>
        <w:ind w:firstLine="709"/>
        <w:jc w:val="both"/>
        <w:rPr>
          <w:color w:val="000000" w:themeColor="text1"/>
          <w:sz w:val="28"/>
          <w:szCs w:val="28"/>
          <w:lang w:val="kk-KZ"/>
        </w:rPr>
      </w:pPr>
      <w:r>
        <w:rPr>
          <w:color w:val="000000" w:themeColor="text1"/>
          <w:sz w:val="28"/>
          <w:szCs w:val="28"/>
        </w:rPr>
        <w:t>–</w:t>
      </w:r>
      <w:r w:rsidR="005A6D17" w:rsidRPr="000724BF">
        <w:rPr>
          <w:color w:val="000000" w:themeColor="text1"/>
          <w:sz w:val="28"/>
          <w:szCs w:val="28"/>
        </w:rPr>
        <w:t xml:space="preserve"> оказание консультативной помощи по проектному менеджменту,</w:t>
      </w:r>
      <w:r w:rsidR="005A6D17" w:rsidRPr="000724BF">
        <w:rPr>
          <w:color w:val="000000" w:themeColor="text1"/>
          <w:sz w:val="28"/>
          <w:szCs w:val="28"/>
          <w:lang w:val="kk-KZ"/>
        </w:rPr>
        <w:t xml:space="preserve"> обеспечение информационных потоков между акторами сотрудничества</w:t>
      </w:r>
      <w:r w:rsidR="009C4D84">
        <w:rPr>
          <w:color w:val="000000" w:themeColor="text1"/>
          <w:sz w:val="28"/>
          <w:szCs w:val="28"/>
          <w:lang w:val="kk-KZ"/>
        </w:rPr>
        <w:t>.</w:t>
      </w:r>
    </w:p>
    <w:p w14:paraId="238C915E" w14:textId="77777777" w:rsidR="005A6D17" w:rsidRPr="000724BF" w:rsidRDefault="005A6D17" w:rsidP="00BF1FC3">
      <w:pPr>
        <w:ind w:firstLine="709"/>
        <w:jc w:val="both"/>
        <w:rPr>
          <w:color w:val="000000" w:themeColor="text1"/>
          <w:sz w:val="28"/>
          <w:szCs w:val="28"/>
        </w:rPr>
      </w:pPr>
      <w:r w:rsidRPr="000724BF">
        <w:rPr>
          <w:color w:val="000000" w:themeColor="text1"/>
          <w:sz w:val="28"/>
          <w:szCs w:val="28"/>
        </w:rPr>
        <w:t>Полагаем, что вышеприведенные рекомендации, как и в целом результаты анализа, осуществленного в данном диссертационном исследовании, могут стать научно-методической базой для разработки</w:t>
      </w:r>
      <w:r w:rsidRPr="000724BF">
        <w:rPr>
          <w:color w:val="000000" w:themeColor="text1"/>
          <w:sz w:val="28"/>
          <w:szCs w:val="28"/>
          <w:lang w:val="kk-KZ"/>
        </w:rPr>
        <w:t xml:space="preserve"> </w:t>
      </w:r>
      <w:r w:rsidRPr="000724BF">
        <w:rPr>
          <w:color w:val="000000" w:themeColor="text1"/>
          <w:sz w:val="28"/>
          <w:szCs w:val="28"/>
        </w:rPr>
        <w:t xml:space="preserve">более эффективных управленческих решений органов власти. </w:t>
      </w:r>
    </w:p>
    <w:p w14:paraId="62B17653" w14:textId="77777777" w:rsidR="005A6D17" w:rsidRPr="000724BF" w:rsidRDefault="005A6D17" w:rsidP="00BF1FC3">
      <w:pPr>
        <w:ind w:firstLine="709"/>
        <w:jc w:val="both"/>
        <w:rPr>
          <w:color w:val="000000" w:themeColor="text1"/>
          <w:sz w:val="28"/>
          <w:szCs w:val="28"/>
        </w:rPr>
      </w:pPr>
      <w:r w:rsidRPr="000724BF">
        <w:rPr>
          <w:color w:val="000000" w:themeColor="text1"/>
          <w:sz w:val="28"/>
          <w:szCs w:val="28"/>
        </w:rPr>
        <w:lastRenderedPageBreak/>
        <w:t xml:space="preserve">На базе данной работы предполагается продолжить дальнейшие исследования в контексте приграничного взаимодействия Казахстана и России в рамках ЕАЭС, </w:t>
      </w:r>
      <w:r w:rsidRPr="000724BF">
        <w:rPr>
          <w:color w:val="000000" w:themeColor="text1"/>
          <w:sz w:val="28"/>
          <w:szCs w:val="28"/>
          <w:lang w:val="kk-KZ"/>
        </w:rPr>
        <w:t xml:space="preserve">поддерживать сетевое взаимодействие и обмен опытом в академической среде, </w:t>
      </w:r>
      <w:r w:rsidRPr="000724BF">
        <w:rPr>
          <w:color w:val="000000" w:themeColor="text1"/>
          <w:sz w:val="28"/>
          <w:szCs w:val="28"/>
        </w:rPr>
        <w:t>участвовать в семинарах для региональных участников с целью передачи опыта регионов ЕС.</w:t>
      </w:r>
    </w:p>
    <w:p w14:paraId="4D152A50" w14:textId="77777777" w:rsidR="005A6D17" w:rsidRPr="000724BF" w:rsidRDefault="005A6D17" w:rsidP="00BF1FC3">
      <w:pPr>
        <w:pStyle w:val="a6"/>
        <w:spacing w:line="240" w:lineRule="auto"/>
        <w:ind w:left="0" w:firstLine="709"/>
        <w:jc w:val="both"/>
        <w:textAlignment w:val="top"/>
        <w:rPr>
          <w:rFonts w:ascii="Times New Roman" w:hAnsi="Times New Roman" w:cs="Times New Roman"/>
          <w:color w:val="000000" w:themeColor="text1"/>
          <w:sz w:val="28"/>
          <w:szCs w:val="28"/>
        </w:rPr>
      </w:pPr>
    </w:p>
    <w:p w14:paraId="400528F0" w14:textId="77777777" w:rsidR="005A6D17" w:rsidRPr="000724BF" w:rsidRDefault="005A6D17" w:rsidP="005A6D17">
      <w:pPr>
        <w:autoSpaceDE w:val="0"/>
        <w:autoSpaceDN w:val="0"/>
        <w:adjustRightInd w:val="0"/>
        <w:ind w:firstLine="567"/>
        <w:jc w:val="both"/>
        <w:rPr>
          <w:color w:val="000000" w:themeColor="text1"/>
          <w:sz w:val="28"/>
          <w:szCs w:val="28"/>
        </w:rPr>
      </w:pPr>
    </w:p>
    <w:p w14:paraId="21004BEB" w14:textId="77777777" w:rsidR="005A6D17" w:rsidRPr="000724BF" w:rsidRDefault="005A6D17" w:rsidP="005A6D17">
      <w:pPr>
        <w:autoSpaceDE w:val="0"/>
        <w:autoSpaceDN w:val="0"/>
        <w:adjustRightInd w:val="0"/>
        <w:ind w:firstLine="567"/>
        <w:jc w:val="both"/>
        <w:rPr>
          <w:color w:val="000000" w:themeColor="text1"/>
          <w:sz w:val="28"/>
          <w:szCs w:val="28"/>
        </w:rPr>
      </w:pPr>
    </w:p>
    <w:p w14:paraId="236D29D9" w14:textId="77777777" w:rsidR="005A6D17" w:rsidRPr="000724BF" w:rsidRDefault="005A6D17" w:rsidP="005A6D17">
      <w:pPr>
        <w:autoSpaceDE w:val="0"/>
        <w:autoSpaceDN w:val="0"/>
        <w:adjustRightInd w:val="0"/>
        <w:ind w:firstLine="567"/>
        <w:jc w:val="both"/>
        <w:rPr>
          <w:color w:val="000000" w:themeColor="text1"/>
          <w:sz w:val="28"/>
          <w:szCs w:val="28"/>
        </w:rPr>
      </w:pPr>
    </w:p>
    <w:p w14:paraId="2DEB3B81" w14:textId="77777777" w:rsidR="005A6D17" w:rsidRPr="000724BF" w:rsidRDefault="005A6D17" w:rsidP="005A6D17">
      <w:pPr>
        <w:autoSpaceDE w:val="0"/>
        <w:autoSpaceDN w:val="0"/>
        <w:adjustRightInd w:val="0"/>
        <w:ind w:firstLine="567"/>
        <w:jc w:val="both"/>
        <w:rPr>
          <w:color w:val="000000" w:themeColor="text1"/>
          <w:sz w:val="28"/>
          <w:szCs w:val="28"/>
        </w:rPr>
      </w:pPr>
    </w:p>
    <w:p w14:paraId="34569D41" w14:textId="77777777" w:rsidR="005A6D17" w:rsidRPr="000724BF" w:rsidRDefault="005A6D17" w:rsidP="005A6D17">
      <w:pPr>
        <w:autoSpaceDE w:val="0"/>
        <w:autoSpaceDN w:val="0"/>
        <w:adjustRightInd w:val="0"/>
        <w:ind w:firstLine="567"/>
        <w:jc w:val="both"/>
        <w:rPr>
          <w:color w:val="000000" w:themeColor="text1"/>
          <w:sz w:val="28"/>
          <w:szCs w:val="28"/>
        </w:rPr>
      </w:pPr>
    </w:p>
    <w:p w14:paraId="79DB94D6" w14:textId="77777777" w:rsidR="005A6D17" w:rsidRPr="000724BF" w:rsidRDefault="005A6D17" w:rsidP="005A6D17">
      <w:pPr>
        <w:autoSpaceDE w:val="0"/>
        <w:autoSpaceDN w:val="0"/>
        <w:adjustRightInd w:val="0"/>
        <w:ind w:firstLine="567"/>
        <w:jc w:val="both"/>
        <w:rPr>
          <w:color w:val="000000" w:themeColor="text1"/>
          <w:sz w:val="28"/>
          <w:szCs w:val="28"/>
        </w:rPr>
      </w:pPr>
    </w:p>
    <w:p w14:paraId="77E9C7DB" w14:textId="77777777" w:rsidR="005A6D17" w:rsidRPr="000724BF" w:rsidRDefault="005A6D17" w:rsidP="005A6D17">
      <w:pPr>
        <w:autoSpaceDE w:val="0"/>
        <w:autoSpaceDN w:val="0"/>
        <w:adjustRightInd w:val="0"/>
        <w:ind w:firstLine="567"/>
        <w:jc w:val="both"/>
        <w:rPr>
          <w:color w:val="000000" w:themeColor="text1"/>
          <w:sz w:val="28"/>
          <w:szCs w:val="28"/>
        </w:rPr>
      </w:pPr>
    </w:p>
    <w:p w14:paraId="5EA50EF9" w14:textId="77777777" w:rsidR="005A6D17" w:rsidRPr="000724BF" w:rsidRDefault="005A6D17" w:rsidP="005A6D17">
      <w:pPr>
        <w:autoSpaceDE w:val="0"/>
        <w:autoSpaceDN w:val="0"/>
        <w:adjustRightInd w:val="0"/>
        <w:ind w:firstLine="567"/>
        <w:jc w:val="both"/>
        <w:rPr>
          <w:color w:val="000000" w:themeColor="text1"/>
          <w:sz w:val="28"/>
          <w:szCs w:val="28"/>
        </w:rPr>
      </w:pPr>
    </w:p>
    <w:p w14:paraId="7D3C4E61" w14:textId="77777777" w:rsidR="005A6D17" w:rsidRPr="000724BF" w:rsidRDefault="005A6D17" w:rsidP="005A6D17">
      <w:pPr>
        <w:autoSpaceDE w:val="0"/>
        <w:autoSpaceDN w:val="0"/>
        <w:adjustRightInd w:val="0"/>
        <w:ind w:firstLine="567"/>
        <w:jc w:val="both"/>
        <w:rPr>
          <w:color w:val="000000" w:themeColor="text1"/>
          <w:sz w:val="28"/>
          <w:szCs w:val="28"/>
        </w:rPr>
      </w:pPr>
    </w:p>
    <w:p w14:paraId="0D97DCF9" w14:textId="77777777" w:rsidR="005A6D17" w:rsidRPr="000724BF" w:rsidRDefault="005A6D17" w:rsidP="005A6D17">
      <w:pPr>
        <w:autoSpaceDE w:val="0"/>
        <w:autoSpaceDN w:val="0"/>
        <w:adjustRightInd w:val="0"/>
        <w:ind w:firstLine="567"/>
        <w:jc w:val="both"/>
        <w:rPr>
          <w:color w:val="000000" w:themeColor="text1"/>
          <w:sz w:val="28"/>
          <w:szCs w:val="28"/>
        </w:rPr>
      </w:pPr>
    </w:p>
    <w:p w14:paraId="1604E825" w14:textId="77777777" w:rsidR="005A6D17" w:rsidRPr="000724BF" w:rsidRDefault="005A6D17" w:rsidP="005A6D17">
      <w:pPr>
        <w:autoSpaceDE w:val="0"/>
        <w:autoSpaceDN w:val="0"/>
        <w:adjustRightInd w:val="0"/>
        <w:ind w:firstLine="567"/>
        <w:jc w:val="both"/>
        <w:rPr>
          <w:color w:val="000000" w:themeColor="text1"/>
          <w:sz w:val="28"/>
          <w:szCs w:val="28"/>
        </w:rPr>
      </w:pPr>
    </w:p>
    <w:p w14:paraId="554A82F2" w14:textId="77777777" w:rsidR="005A6D17" w:rsidRPr="000724BF" w:rsidRDefault="005A6D17" w:rsidP="005A6D17">
      <w:pPr>
        <w:autoSpaceDE w:val="0"/>
        <w:autoSpaceDN w:val="0"/>
        <w:adjustRightInd w:val="0"/>
        <w:ind w:firstLine="567"/>
        <w:jc w:val="both"/>
        <w:rPr>
          <w:color w:val="000000" w:themeColor="text1"/>
          <w:sz w:val="28"/>
          <w:szCs w:val="28"/>
        </w:rPr>
      </w:pPr>
    </w:p>
    <w:p w14:paraId="268E5DE6" w14:textId="77777777" w:rsidR="005A6D17" w:rsidRPr="000724BF" w:rsidRDefault="005A6D17" w:rsidP="005A6D17">
      <w:pPr>
        <w:autoSpaceDE w:val="0"/>
        <w:autoSpaceDN w:val="0"/>
        <w:adjustRightInd w:val="0"/>
        <w:ind w:firstLine="567"/>
        <w:jc w:val="both"/>
        <w:rPr>
          <w:color w:val="000000" w:themeColor="text1"/>
          <w:sz w:val="28"/>
          <w:szCs w:val="28"/>
        </w:rPr>
      </w:pPr>
    </w:p>
    <w:p w14:paraId="3EB50E2E" w14:textId="77777777" w:rsidR="005A6D17" w:rsidRPr="000724BF" w:rsidRDefault="005A6D17" w:rsidP="005A6D17">
      <w:pPr>
        <w:autoSpaceDE w:val="0"/>
        <w:autoSpaceDN w:val="0"/>
        <w:adjustRightInd w:val="0"/>
        <w:ind w:firstLine="567"/>
        <w:jc w:val="both"/>
        <w:rPr>
          <w:color w:val="000000" w:themeColor="text1"/>
          <w:sz w:val="28"/>
          <w:szCs w:val="28"/>
        </w:rPr>
      </w:pPr>
    </w:p>
    <w:p w14:paraId="42EDDB72" w14:textId="77777777" w:rsidR="005A6D17" w:rsidRPr="000724BF" w:rsidRDefault="005A6D17" w:rsidP="005A6D17">
      <w:pPr>
        <w:autoSpaceDE w:val="0"/>
        <w:autoSpaceDN w:val="0"/>
        <w:adjustRightInd w:val="0"/>
        <w:ind w:firstLine="567"/>
        <w:jc w:val="both"/>
        <w:rPr>
          <w:color w:val="000000" w:themeColor="text1"/>
          <w:sz w:val="28"/>
          <w:szCs w:val="28"/>
        </w:rPr>
      </w:pPr>
    </w:p>
    <w:p w14:paraId="3A086AFF" w14:textId="77777777" w:rsidR="005A6D17" w:rsidRDefault="005A6D17" w:rsidP="005A6D17">
      <w:pPr>
        <w:autoSpaceDE w:val="0"/>
        <w:autoSpaceDN w:val="0"/>
        <w:adjustRightInd w:val="0"/>
        <w:ind w:firstLine="567"/>
        <w:jc w:val="both"/>
        <w:rPr>
          <w:color w:val="000000" w:themeColor="text1"/>
          <w:sz w:val="28"/>
          <w:szCs w:val="28"/>
        </w:rPr>
      </w:pPr>
    </w:p>
    <w:p w14:paraId="132B0583" w14:textId="77777777" w:rsidR="002218BC" w:rsidRDefault="002218BC" w:rsidP="005A6D17">
      <w:pPr>
        <w:autoSpaceDE w:val="0"/>
        <w:autoSpaceDN w:val="0"/>
        <w:adjustRightInd w:val="0"/>
        <w:ind w:firstLine="567"/>
        <w:jc w:val="both"/>
        <w:rPr>
          <w:color w:val="000000" w:themeColor="text1"/>
          <w:sz w:val="28"/>
          <w:szCs w:val="28"/>
        </w:rPr>
      </w:pPr>
    </w:p>
    <w:p w14:paraId="747F4023" w14:textId="77777777" w:rsidR="002218BC" w:rsidRDefault="002218BC" w:rsidP="005A6D17">
      <w:pPr>
        <w:autoSpaceDE w:val="0"/>
        <w:autoSpaceDN w:val="0"/>
        <w:adjustRightInd w:val="0"/>
        <w:ind w:firstLine="567"/>
        <w:jc w:val="both"/>
        <w:rPr>
          <w:color w:val="000000" w:themeColor="text1"/>
          <w:sz w:val="28"/>
          <w:szCs w:val="28"/>
        </w:rPr>
      </w:pPr>
    </w:p>
    <w:p w14:paraId="50CC7ED7" w14:textId="77777777" w:rsidR="002218BC" w:rsidRDefault="002218BC" w:rsidP="005A6D17">
      <w:pPr>
        <w:autoSpaceDE w:val="0"/>
        <w:autoSpaceDN w:val="0"/>
        <w:adjustRightInd w:val="0"/>
        <w:ind w:firstLine="567"/>
        <w:jc w:val="both"/>
        <w:rPr>
          <w:color w:val="000000" w:themeColor="text1"/>
          <w:sz w:val="28"/>
          <w:szCs w:val="28"/>
        </w:rPr>
      </w:pPr>
    </w:p>
    <w:p w14:paraId="502AEF2C" w14:textId="77777777" w:rsidR="002218BC" w:rsidRDefault="002218BC" w:rsidP="005A6D17">
      <w:pPr>
        <w:autoSpaceDE w:val="0"/>
        <w:autoSpaceDN w:val="0"/>
        <w:adjustRightInd w:val="0"/>
        <w:ind w:firstLine="567"/>
        <w:jc w:val="both"/>
        <w:rPr>
          <w:color w:val="000000" w:themeColor="text1"/>
          <w:sz w:val="28"/>
          <w:szCs w:val="28"/>
        </w:rPr>
      </w:pPr>
    </w:p>
    <w:p w14:paraId="1A26487F" w14:textId="77777777" w:rsidR="002218BC" w:rsidRDefault="002218BC" w:rsidP="005A6D17">
      <w:pPr>
        <w:autoSpaceDE w:val="0"/>
        <w:autoSpaceDN w:val="0"/>
        <w:adjustRightInd w:val="0"/>
        <w:ind w:firstLine="567"/>
        <w:jc w:val="both"/>
        <w:rPr>
          <w:color w:val="000000" w:themeColor="text1"/>
          <w:sz w:val="28"/>
          <w:szCs w:val="28"/>
        </w:rPr>
      </w:pPr>
    </w:p>
    <w:p w14:paraId="49B7FDFD" w14:textId="77777777" w:rsidR="002218BC" w:rsidRDefault="002218BC" w:rsidP="005A6D17">
      <w:pPr>
        <w:autoSpaceDE w:val="0"/>
        <w:autoSpaceDN w:val="0"/>
        <w:adjustRightInd w:val="0"/>
        <w:ind w:firstLine="567"/>
        <w:jc w:val="both"/>
        <w:rPr>
          <w:color w:val="000000" w:themeColor="text1"/>
          <w:sz w:val="28"/>
          <w:szCs w:val="28"/>
        </w:rPr>
      </w:pPr>
    </w:p>
    <w:p w14:paraId="3297A22F" w14:textId="77777777" w:rsidR="002218BC" w:rsidRDefault="002218BC" w:rsidP="005A6D17">
      <w:pPr>
        <w:autoSpaceDE w:val="0"/>
        <w:autoSpaceDN w:val="0"/>
        <w:adjustRightInd w:val="0"/>
        <w:ind w:firstLine="567"/>
        <w:jc w:val="both"/>
        <w:rPr>
          <w:color w:val="000000" w:themeColor="text1"/>
          <w:sz w:val="28"/>
          <w:szCs w:val="28"/>
        </w:rPr>
      </w:pPr>
    </w:p>
    <w:p w14:paraId="7E35C5A7" w14:textId="77777777" w:rsidR="002218BC" w:rsidRDefault="002218BC" w:rsidP="005A6D17">
      <w:pPr>
        <w:autoSpaceDE w:val="0"/>
        <w:autoSpaceDN w:val="0"/>
        <w:adjustRightInd w:val="0"/>
        <w:ind w:firstLine="567"/>
        <w:jc w:val="both"/>
        <w:rPr>
          <w:color w:val="000000" w:themeColor="text1"/>
          <w:sz w:val="28"/>
          <w:szCs w:val="28"/>
        </w:rPr>
      </w:pPr>
    </w:p>
    <w:p w14:paraId="6FEC9D0A" w14:textId="77777777" w:rsidR="002218BC" w:rsidRDefault="002218BC" w:rsidP="005A6D17">
      <w:pPr>
        <w:autoSpaceDE w:val="0"/>
        <w:autoSpaceDN w:val="0"/>
        <w:adjustRightInd w:val="0"/>
        <w:ind w:firstLine="567"/>
        <w:jc w:val="both"/>
        <w:rPr>
          <w:color w:val="000000" w:themeColor="text1"/>
          <w:sz w:val="28"/>
          <w:szCs w:val="28"/>
        </w:rPr>
      </w:pPr>
    </w:p>
    <w:p w14:paraId="63516EC2" w14:textId="77777777" w:rsidR="002218BC" w:rsidRDefault="002218BC" w:rsidP="005A6D17">
      <w:pPr>
        <w:autoSpaceDE w:val="0"/>
        <w:autoSpaceDN w:val="0"/>
        <w:adjustRightInd w:val="0"/>
        <w:ind w:firstLine="567"/>
        <w:jc w:val="both"/>
        <w:rPr>
          <w:color w:val="000000" w:themeColor="text1"/>
          <w:sz w:val="28"/>
          <w:szCs w:val="28"/>
        </w:rPr>
      </w:pPr>
    </w:p>
    <w:p w14:paraId="4612F87F" w14:textId="77777777" w:rsidR="002218BC" w:rsidRDefault="002218BC" w:rsidP="005A6D17">
      <w:pPr>
        <w:autoSpaceDE w:val="0"/>
        <w:autoSpaceDN w:val="0"/>
        <w:adjustRightInd w:val="0"/>
        <w:ind w:firstLine="567"/>
        <w:jc w:val="both"/>
        <w:rPr>
          <w:color w:val="000000" w:themeColor="text1"/>
          <w:sz w:val="28"/>
          <w:szCs w:val="28"/>
        </w:rPr>
      </w:pPr>
    </w:p>
    <w:p w14:paraId="60D3E8D1" w14:textId="77777777" w:rsidR="002218BC" w:rsidRDefault="002218BC" w:rsidP="005A6D17">
      <w:pPr>
        <w:autoSpaceDE w:val="0"/>
        <w:autoSpaceDN w:val="0"/>
        <w:adjustRightInd w:val="0"/>
        <w:ind w:firstLine="567"/>
        <w:jc w:val="both"/>
        <w:rPr>
          <w:color w:val="000000" w:themeColor="text1"/>
          <w:sz w:val="28"/>
          <w:szCs w:val="28"/>
        </w:rPr>
      </w:pPr>
    </w:p>
    <w:p w14:paraId="3C977B1C" w14:textId="77777777" w:rsidR="002218BC" w:rsidRDefault="002218BC" w:rsidP="005A6D17">
      <w:pPr>
        <w:autoSpaceDE w:val="0"/>
        <w:autoSpaceDN w:val="0"/>
        <w:adjustRightInd w:val="0"/>
        <w:ind w:firstLine="567"/>
        <w:jc w:val="both"/>
        <w:rPr>
          <w:color w:val="000000" w:themeColor="text1"/>
          <w:sz w:val="28"/>
          <w:szCs w:val="28"/>
        </w:rPr>
      </w:pPr>
    </w:p>
    <w:p w14:paraId="1A5AAB34" w14:textId="77777777" w:rsidR="002218BC" w:rsidRDefault="002218BC" w:rsidP="005A6D17">
      <w:pPr>
        <w:autoSpaceDE w:val="0"/>
        <w:autoSpaceDN w:val="0"/>
        <w:adjustRightInd w:val="0"/>
        <w:ind w:firstLine="567"/>
        <w:jc w:val="both"/>
        <w:rPr>
          <w:color w:val="000000" w:themeColor="text1"/>
          <w:sz w:val="28"/>
          <w:szCs w:val="28"/>
        </w:rPr>
      </w:pPr>
    </w:p>
    <w:p w14:paraId="2366AF0D" w14:textId="77777777" w:rsidR="002218BC" w:rsidRDefault="002218BC" w:rsidP="005A6D17">
      <w:pPr>
        <w:autoSpaceDE w:val="0"/>
        <w:autoSpaceDN w:val="0"/>
        <w:adjustRightInd w:val="0"/>
        <w:ind w:firstLine="567"/>
        <w:jc w:val="both"/>
        <w:rPr>
          <w:color w:val="000000" w:themeColor="text1"/>
          <w:sz w:val="28"/>
          <w:szCs w:val="28"/>
        </w:rPr>
      </w:pPr>
    </w:p>
    <w:p w14:paraId="3556524D" w14:textId="77777777" w:rsidR="002218BC" w:rsidRDefault="002218BC" w:rsidP="005A6D17">
      <w:pPr>
        <w:autoSpaceDE w:val="0"/>
        <w:autoSpaceDN w:val="0"/>
        <w:adjustRightInd w:val="0"/>
        <w:ind w:firstLine="567"/>
        <w:jc w:val="both"/>
        <w:rPr>
          <w:color w:val="000000" w:themeColor="text1"/>
          <w:sz w:val="28"/>
          <w:szCs w:val="28"/>
        </w:rPr>
      </w:pPr>
    </w:p>
    <w:p w14:paraId="4BA01FE0" w14:textId="77777777" w:rsidR="002218BC" w:rsidRDefault="002218BC" w:rsidP="005A6D17">
      <w:pPr>
        <w:autoSpaceDE w:val="0"/>
        <w:autoSpaceDN w:val="0"/>
        <w:adjustRightInd w:val="0"/>
        <w:ind w:firstLine="567"/>
        <w:jc w:val="both"/>
        <w:rPr>
          <w:color w:val="000000" w:themeColor="text1"/>
          <w:sz w:val="28"/>
          <w:szCs w:val="28"/>
        </w:rPr>
      </w:pPr>
    </w:p>
    <w:p w14:paraId="58F3AE4A" w14:textId="77777777" w:rsidR="002218BC" w:rsidRPr="000724BF" w:rsidRDefault="002218BC" w:rsidP="005A6D17">
      <w:pPr>
        <w:autoSpaceDE w:val="0"/>
        <w:autoSpaceDN w:val="0"/>
        <w:adjustRightInd w:val="0"/>
        <w:ind w:firstLine="567"/>
        <w:jc w:val="both"/>
        <w:rPr>
          <w:color w:val="000000" w:themeColor="text1"/>
          <w:sz w:val="28"/>
          <w:szCs w:val="28"/>
        </w:rPr>
      </w:pPr>
    </w:p>
    <w:p w14:paraId="6FFD9685" w14:textId="77777777" w:rsidR="005A6D17" w:rsidRPr="000724BF" w:rsidRDefault="005A6D17" w:rsidP="005A6D17">
      <w:pPr>
        <w:autoSpaceDE w:val="0"/>
        <w:autoSpaceDN w:val="0"/>
        <w:adjustRightInd w:val="0"/>
        <w:ind w:firstLine="567"/>
        <w:jc w:val="both"/>
        <w:rPr>
          <w:color w:val="000000" w:themeColor="text1"/>
          <w:sz w:val="28"/>
          <w:szCs w:val="28"/>
        </w:rPr>
      </w:pPr>
    </w:p>
    <w:p w14:paraId="6E845D02" w14:textId="55F04A11" w:rsidR="005A6D17" w:rsidRDefault="005A6D17" w:rsidP="005A6D17">
      <w:pPr>
        <w:autoSpaceDE w:val="0"/>
        <w:autoSpaceDN w:val="0"/>
        <w:adjustRightInd w:val="0"/>
        <w:ind w:firstLine="567"/>
        <w:jc w:val="both"/>
        <w:rPr>
          <w:color w:val="000000" w:themeColor="text1"/>
          <w:sz w:val="28"/>
          <w:szCs w:val="28"/>
        </w:rPr>
      </w:pPr>
    </w:p>
    <w:p w14:paraId="7F72AEC9" w14:textId="77777777" w:rsidR="005A6D17" w:rsidRPr="00CE5A53" w:rsidRDefault="005A6D17" w:rsidP="00CE5A53">
      <w:pPr>
        <w:pStyle w:val="1"/>
        <w:jc w:val="center"/>
        <w:rPr>
          <w:sz w:val="28"/>
          <w:szCs w:val="28"/>
        </w:rPr>
      </w:pPr>
      <w:r w:rsidRPr="00CE5A53">
        <w:rPr>
          <w:sz w:val="28"/>
          <w:szCs w:val="28"/>
        </w:rPr>
        <w:t>СПИСОК ИСПОЛЬЗОВАННЫХ ИСТОЧНИКОВ</w:t>
      </w:r>
    </w:p>
    <w:p w14:paraId="6DA84EC7" w14:textId="77777777" w:rsidR="005A6D17" w:rsidRPr="00E0660B" w:rsidRDefault="005A6D17" w:rsidP="005A6D17">
      <w:pPr>
        <w:ind w:firstLine="567"/>
        <w:jc w:val="both"/>
        <w:rPr>
          <w:b/>
          <w:color w:val="000000" w:themeColor="text1"/>
          <w:sz w:val="28"/>
          <w:szCs w:val="28"/>
        </w:rPr>
      </w:pPr>
    </w:p>
    <w:p w14:paraId="6CE30893" w14:textId="077ACC61" w:rsidR="005A6D17" w:rsidRPr="00E0660B" w:rsidRDefault="00316232" w:rsidP="008623CC">
      <w:pPr>
        <w:pStyle w:val="a9"/>
        <w:ind w:firstLine="709"/>
        <w:jc w:val="both"/>
        <w:rPr>
          <w:rStyle w:val="a5"/>
          <w:rFonts w:eastAsiaTheme="majorEastAsia"/>
          <w:color w:val="000000" w:themeColor="text1"/>
          <w:sz w:val="28"/>
          <w:szCs w:val="28"/>
          <w:u w:val="none"/>
        </w:rPr>
      </w:pPr>
      <w:r>
        <w:rPr>
          <w:color w:val="000000" w:themeColor="text1"/>
          <w:sz w:val="28"/>
          <w:szCs w:val="28"/>
        </w:rPr>
        <w:lastRenderedPageBreak/>
        <w:t xml:space="preserve">1 </w:t>
      </w:r>
      <w:r w:rsidR="005A6D17" w:rsidRPr="00E0660B">
        <w:rPr>
          <w:color w:val="000000" w:themeColor="text1"/>
          <w:sz w:val="28"/>
          <w:szCs w:val="28"/>
        </w:rPr>
        <w:t xml:space="preserve">Европейская Рамочная Конвенция о приграничном сотрудничестве территориальных сообществ и властей // </w:t>
      </w:r>
      <w:hyperlink r:id="rId56" w:history="1">
        <w:r w:rsidR="008623CC" w:rsidRPr="008623CC">
          <w:rPr>
            <w:rStyle w:val="a5"/>
            <w:rFonts w:eastAsiaTheme="majorEastAsia"/>
            <w:color w:val="auto"/>
            <w:sz w:val="28"/>
            <w:szCs w:val="28"/>
            <w:u w:val="none"/>
            <w:lang w:val="en-US"/>
          </w:rPr>
          <w:t>https</w:t>
        </w:r>
        <w:r w:rsidR="008623CC" w:rsidRPr="008623CC">
          <w:rPr>
            <w:rStyle w:val="a5"/>
            <w:rFonts w:eastAsiaTheme="majorEastAsia"/>
            <w:color w:val="auto"/>
            <w:sz w:val="28"/>
            <w:szCs w:val="28"/>
            <w:u w:val="none"/>
          </w:rPr>
          <w:t>://</w:t>
        </w:r>
        <w:r w:rsidR="008623CC" w:rsidRPr="008623CC">
          <w:rPr>
            <w:rStyle w:val="a5"/>
            <w:rFonts w:eastAsiaTheme="majorEastAsia"/>
            <w:color w:val="auto"/>
            <w:sz w:val="28"/>
            <w:szCs w:val="28"/>
            <w:u w:val="none"/>
            <w:lang w:val="en-US"/>
          </w:rPr>
          <w:t>rm</w:t>
        </w:r>
        <w:r w:rsidR="008623CC" w:rsidRPr="008623CC">
          <w:rPr>
            <w:rStyle w:val="a5"/>
            <w:rFonts w:eastAsiaTheme="majorEastAsia"/>
            <w:color w:val="auto"/>
            <w:sz w:val="28"/>
            <w:szCs w:val="28"/>
            <w:u w:val="none"/>
          </w:rPr>
          <w:t>.</w:t>
        </w:r>
        <w:r w:rsidR="008623CC" w:rsidRPr="008623CC">
          <w:rPr>
            <w:rStyle w:val="a5"/>
            <w:rFonts w:eastAsiaTheme="majorEastAsia"/>
            <w:color w:val="auto"/>
            <w:sz w:val="28"/>
            <w:szCs w:val="28"/>
            <w:u w:val="none"/>
            <w:lang w:val="en-US"/>
          </w:rPr>
          <w:t>coe</w:t>
        </w:r>
        <w:r w:rsidR="008623CC" w:rsidRPr="008623CC">
          <w:rPr>
            <w:rStyle w:val="a5"/>
            <w:rFonts w:eastAsiaTheme="majorEastAsia"/>
            <w:color w:val="auto"/>
            <w:sz w:val="28"/>
            <w:szCs w:val="28"/>
            <w:u w:val="none"/>
          </w:rPr>
          <w:t>.</w:t>
        </w:r>
        <w:r w:rsidR="008623CC" w:rsidRPr="008623CC">
          <w:rPr>
            <w:rStyle w:val="a5"/>
            <w:rFonts w:eastAsiaTheme="majorEastAsia"/>
            <w:color w:val="auto"/>
            <w:sz w:val="28"/>
            <w:szCs w:val="28"/>
            <w:u w:val="none"/>
            <w:lang w:val="en-US"/>
          </w:rPr>
          <w:t>int</w:t>
        </w:r>
        <w:r w:rsidR="008623CC" w:rsidRPr="008623CC">
          <w:rPr>
            <w:rStyle w:val="a5"/>
            <w:rFonts w:eastAsiaTheme="majorEastAsia"/>
            <w:color w:val="auto"/>
            <w:sz w:val="28"/>
            <w:szCs w:val="28"/>
            <w:u w:val="none"/>
          </w:rPr>
          <w:t>/</w:t>
        </w:r>
        <w:r w:rsidR="008623CC" w:rsidRPr="008623CC">
          <w:rPr>
            <w:rStyle w:val="a5"/>
            <w:rFonts w:eastAsiaTheme="majorEastAsia"/>
            <w:color w:val="auto"/>
            <w:sz w:val="28"/>
            <w:szCs w:val="28"/>
            <w:u w:val="none"/>
            <w:lang w:val="en-US"/>
          </w:rPr>
          <w:t>CoERMPublic</w:t>
        </w:r>
        <w:r w:rsidR="008623CC" w:rsidRPr="008623CC">
          <w:rPr>
            <w:rStyle w:val="a5"/>
            <w:rFonts w:eastAsiaTheme="majorEastAsia"/>
            <w:color w:val="auto"/>
            <w:sz w:val="28"/>
            <w:szCs w:val="28"/>
            <w:u w:val="none"/>
          </w:rPr>
          <w:t xml:space="preserve"> </w:t>
        </w:r>
        <w:r w:rsidR="008623CC" w:rsidRPr="008623CC">
          <w:rPr>
            <w:rStyle w:val="a5"/>
            <w:rFonts w:eastAsiaTheme="majorEastAsia"/>
            <w:color w:val="auto"/>
            <w:sz w:val="28"/>
            <w:szCs w:val="28"/>
            <w:u w:val="none"/>
            <w:lang w:val="en-US"/>
          </w:rPr>
          <w:t>CommonSearchServices</w:t>
        </w:r>
        <w:r w:rsidR="008623CC" w:rsidRPr="008623CC">
          <w:rPr>
            <w:rStyle w:val="a5"/>
            <w:rFonts w:eastAsiaTheme="majorEastAsia"/>
            <w:color w:val="auto"/>
            <w:sz w:val="28"/>
            <w:szCs w:val="28"/>
            <w:u w:val="none"/>
          </w:rPr>
          <w:t>/</w:t>
        </w:r>
        <w:r w:rsidR="008623CC" w:rsidRPr="008623CC">
          <w:rPr>
            <w:rStyle w:val="a5"/>
            <w:rFonts w:eastAsiaTheme="majorEastAsia"/>
            <w:color w:val="auto"/>
            <w:sz w:val="28"/>
            <w:szCs w:val="28"/>
            <w:u w:val="none"/>
            <w:lang w:val="en-US"/>
          </w:rPr>
          <w:t>DisplayDCTMContent</w:t>
        </w:r>
        <w:r w:rsidR="008623CC" w:rsidRPr="008623CC">
          <w:rPr>
            <w:rStyle w:val="a5"/>
            <w:rFonts w:eastAsiaTheme="majorEastAsia"/>
            <w:color w:val="auto"/>
            <w:sz w:val="28"/>
            <w:szCs w:val="28"/>
            <w:u w:val="none"/>
          </w:rPr>
          <w:t>?</w:t>
        </w:r>
        <w:r w:rsidR="008623CC" w:rsidRPr="008623CC">
          <w:rPr>
            <w:rStyle w:val="a5"/>
            <w:rFonts w:eastAsiaTheme="majorEastAsia"/>
            <w:color w:val="auto"/>
            <w:sz w:val="28"/>
            <w:szCs w:val="28"/>
            <w:u w:val="none"/>
            <w:lang w:val="en-US"/>
          </w:rPr>
          <w:t>documentId</w:t>
        </w:r>
      </w:hyperlink>
      <w:r w:rsidR="008623CC" w:rsidRPr="008623CC">
        <w:rPr>
          <w:rStyle w:val="a5"/>
          <w:rFonts w:eastAsiaTheme="majorEastAsia"/>
          <w:color w:val="auto"/>
          <w:sz w:val="28"/>
          <w:szCs w:val="28"/>
          <w:u w:val="none"/>
        </w:rPr>
        <w:t>.</w:t>
      </w:r>
      <w:r w:rsidR="008623CC">
        <w:rPr>
          <w:rStyle w:val="a5"/>
          <w:rFonts w:eastAsiaTheme="majorEastAsia"/>
          <w:color w:val="000000" w:themeColor="text1"/>
          <w:sz w:val="28"/>
          <w:szCs w:val="28"/>
          <w:u w:val="none"/>
        </w:rPr>
        <w:t xml:space="preserve"> </w:t>
      </w:r>
      <w:r w:rsidR="0016559C">
        <w:rPr>
          <w:rStyle w:val="a5"/>
          <w:rFonts w:eastAsiaTheme="majorEastAsia"/>
          <w:color w:val="000000" w:themeColor="text1"/>
          <w:sz w:val="28"/>
          <w:szCs w:val="28"/>
          <w:u w:val="none"/>
        </w:rPr>
        <w:t>20.12.2018.</w:t>
      </w:r>
    </w:p>
    <w:p w14:paraId="0CAFBED8" w14:textId="652AC0F3" w:rsidR="0016559C" w:rsidRPr="00E0660B" w:rsidRDefault="005A6D17" w:rsidP="0016559C">
      <w:pPr>
        <w:pStyle w:val="a9"/>
        <w:ind w:firstLine="709"/>
        <w:jc w:val="both"/>
        <w:rPr>
          <w:rStyle w:val="a5"/>
          <w:rFonts w:eastAsiaTheme="majorEastAsia"/>
          <w:color w:val="000000" w:themeColor="text1"/>
          <w:sz w:val="28"/>
          <w:szCs w:val="28"/>
          <w:u w:val="none"/>
        </w:rPr>
      </w:pPr>
      <w:r w:rsidRPr="00E0660B">
        <w:rPr>
          <w:color w:val="000000" w:themeColor="text1"/>
          <w:sz w:val="28"/>
          <w:szCs w:val="28"/>
        </w:rPr>
        <w:t xml:space="preserve">2 Дополнительный протокол к Европейской Рамочной Конвенции о приграничном сотрудничестве территориальных сообществ и властей от 9 ноября 1995 г. // </w:t>
      </w:r>
      <w:hyperlink r:id="rId57" w:history="1">
        <w:r w:rsidRPr="00E0660B">
          <w:rPr>
            <w:rStyle w:val="a5"/>
            <w:rFonts w:eastAsiaTheme="majorEastAsia"/>
            <w:color w:val="000000" w:themeColor="text1"/>
            <w:sz w:val="28"/>
            <w:szCs w:val="28"/>
            <w:u w:val="none"/>
            <w:lang w:val="en-US"/>
          </w:rPr>
          <w:t>http</w:t>
        </w:r>
        <w:r w:rsidRPr="00E0660B">
          <w:rPr>
            <w:rStyle w:val="a5"/>
            <w:rFonts w:eastAsiaTheme="majorEastAsia"/>
            <w:color w:val="000000" w:themeColor="text1"/>
            <w:sz w:val="28"/>
            <w:szCs w:val="28"/>
            <w:u w:val="none"/>
          </w:rPr>
          <w:t>://</w:t>
        </w:r>
        <w:r w:rsidRPr="00E0660B">
          <w:rPr>
            <w:rStyle w:val="a5"/>
            <w:rFonts w:eastAsiaTheme="majorEastAsia"/>
            <w:color w:val="000000" w:themeColor="text1"/>
            <w:sz w:val="28"/>
            <w:szCs w:val="28"/>
            <w:u w:val="none"/>
            <w:lang w:val="en-US"/>
          </w:rPr>
          <w:t>www</w:t>
        </w:r>
        <w:r w:rsidRPr="00E0660B">
          <w:rPr>
            <w:rStyle w:val="a5"/>
            <w:rFonts w:eastAsiaTheme="majorEastAsia"/>
            <w:color w:val="000000" w:themeColor="text1"/>
            <w:sz w:val="28"/>
            <w:szCs w:val="28"/>
            <w:u w:val="none"/>
          </w:rPr>
          <w:t>.</w:t>
        </w:r>
        <w:r w:rsidRPr="00E0660B">
          <w:rPr>
            <w:rStyle w:val="a5"/>
            <w:rFonts w:eastAsiaTheme="majorEastAsia"/>
            <w:color w:val="000000" w:themeColor="text1"/>
            <w:sz w:val="28"/>
            <w:szCs w:val="28"/>
            <w:u w:val="none"/>
            <w:lang w:val="en-US"/>
          </w:rPr>
          <w:t>garant</w:t>
        </w:r>
        <w:r w:rsidRPr="00E0660B">
          <w:rPr>
            <w:rStyle w:val="a5"/>
            <w:rFonts w:eastAsiaTheme="majorEastAsia"/>
            <w:color w:val="000000" w:themeColor="text1"/>
            <w:sz w:val="28"/>
            <w:szCs w:val="28"/>
            <w:u w:val="none"/>
          </w:rPr>
          <w:t>.</w:t>
        </w:r>
        <w:r w:rsidRPr="00E0660B">
          <w:rPr>
            <w:rStyle w:val="a5"/>
            <w:rFonts w:eastAsiaTheme="majorEastAsia"/>
            <w:color w:val="000000" w:themeColor="text1"/>
            <w:sz w:val="28"/>
            <w:szCs w:val="28"/>
            <w:u w:val="none"/>
            <w:lang w:val="en-US"/>
          </w:rPr>
          <w:t>ru</w:t>
        </w:r>
        <w:r w:rsidRPr="00E0660B">
          <w:rPr>
            <w:rStyle w:val="a5"/>
            <w:rFonts w:eastAsiaTheme="majorEastAsia"/>
            <w:color w:val="000000" w:themeColor="text1"/>
            <w:sz w:val="28"/>
            <w:szCs w:val="28"/>
            <w:u w:val="none"/>
          </w:rPr>
          <w:t>/</w:t>
        </w:r>
        <w:r w:rsidRPr="00E0660B">
          <w:rPr>
            <w:rStyle w:val="a5"/>
            <w:rFonts w:eastAsiaTheme="majorEastAsia"/>
            <w:color w:val="000000" w:themeColor="text1"/>
            <w:sz w:val="28"/>
            <w:szCs w:val="28"/>
            <w:u w:val="none"/>
            <w:lang w:val="en-US"/>
          </w:rPr>
          <w:t>prime</w:t>
        </w:r>
        <w:r w:rsidRPr="00E0660B">
          <w:rPr>
            <w:rStyle w:val="a5"/>
            <w:rFonts w:eastAsiaTheme="majorEastAsia"/>
            <w:color w:val="000000" w:themeColor="text1"/>
            <w:sz w:val="28"/>
            <w:szCs w:val="28"/>
            <w:u w:val="none"/>
          </w:rPr>
          <w:t>/20081006/3035766.</w:t>
        </w:r>
        <w:r w:rsidRPr="00E0660B">
          <w:rPr>
            <w:rStyle w:val="a5"/>
            <w:rFonts w:eastAsiaTheme="majorEastAsia"/>
            <w:color w:val="000000" w:themeColor="text1"/>
            <w:sz w:val="28"/>
            <w:szCs w:val="28"/>
            <w:u w:val="none"/>
            <w:lang w:val="en-US"/>
          </w:rPr>
          <w:t>htm</w:t>
        </w:r>
      </w:hyperlink>
      <w:r w:rsidR="008623CC">
        <w:rPr>
          <w:rStyle w:val="a5"/>
          <w:rFonts w:eastAsiaTheme="majorEastAsia"/>
          <w:color w:val="000000" w:themeColor="text1"/>
          <w:sz w:val="28"/>
          <w:szCs w:val="28"/>
          <w:u w:val="none"/>
        </w:rPr>
        <w:t xml:space="preserve">. </w:t>
      </w:r>
      <w:r w:rsidR="0016559C">
        <w:rPr>
          <w:rStyle w:val="a5"/>
          <w:rFonts w:eastAsiaTheme="majorEastAsia"/>
          <w:color w:val="000000" w:themeColor="text1"/>
          <w:sz w:val="28"/>
          <w:szCs w:val="28"/>
          <w:u w:val="none"/>
        </w:rPr>
        <w:t>20.12.2018.</w:t>
      </w:r>
    </w:p>
    <w:p w14:paraId="0D87803C" w14:textId="59E31A23" w:rsidR="0016559C" w:rsidRPr="002218BC" w:rsidRDefault="005A6D17" w:rsidP="0016559C">
      <w:pPr>
        <w:pStyle w:val="a9"/>
        <w:ind w:firstLine="709"/>
        <w:jc w:val="both"/>
        <w:rPr>
          <w:rStyle w:val="a5"/>
          <w:rFonts w:eastAsiaTheme="majorEastAsia"/>
          <w:color w:val="auto"/>
          <w:sz w:val="28"/>
          <w:szCs w:val="28"/>
          <w:u w:val="none"/>
        </w:rPr>
      </w:pPr>
      <w:r w:rsidRPr="002218BC">
        <w:rPr>
          <w:sz w:val="28"/>
          <w:szCs w:val="28"/>
        </w:rPr>
        <w:t xml:space="preserve">3 Дополнительный Протокол №2 к Европейской рамочной конвенции о приграничном сотрудничестве территориальных сообществ и властей // </w:t>
      </w:r>
      <w:hyperlink r:id="rId58" w:history="1">
        <w:r w:rsidR="002218BC" w:rsidRPr="002218BC">
          <w:rPr>
            <w:rStyle w:val="a5"/>
            <w:color w:val="auto"/>
            <w:sz w:val="28"/>
            <w:szCs w:val="28"/>
            <w:u w:val="none"/>
            <w:shd w:val="clear" w:color="auto" w:fill="FFFFFF"/>
            <w:lang w:val="en-US"/>
          </w:rPr>
          <w:t>https</w:t>
        </w:r>
        <w:r w:rsidR="002218BC" w:rsidRPr="002218BC">
          <w:rPr>
            <w:rStyle w:val="a5"/>
            <w:color w:val="auto"/>
            <w:sz w:val="28"/>
            <w:szCs w:val="28"/>
            <w:u w:val="none"/>
            <w:shd w:val="clear" w:color="auto" w:fill="FFFFFF"/>
          </w:rPr>
          <w:t>://</w:t>
        </w:r>
        <w:r w:rsidR="002218BC" w:rsidRPr="002218BC">
          <w:rPr>
            <w:rStyle w:val="a5"/>
            <w:color w:val="auto"/>
            <w:sz w:val="28"/>
            <w:szCs w:val="28"/>
            <w:u w:val="none"/>
            <w:shd w:val="clear" w:color="auto" w:fill="FFFFFF"/>
            <w:lang w:val="en-US"/>
          </w:rPr>
          <w:t>www</w:t>
        </w:r>
        <w:r w:rsidR="002218BC" w:rsidRPr="002218BC">
          <w:rPr>
            <w:rStyle w:val="a5"/>
            <w:color w:val="auto"/>
            <w:sz w:val="28"/>
            <w:szCs w:val="28"/>
            <w:u w:val="none"/>
            <w:shd w:val="clear" w:color="auto" w:fill="FFFFFF"/>
          </w:rPr>
          <w:t>.</w:t>
        </w:r>
        <w:r w:rsidR="002218BC" w:rsidRPr="002218BC">
          <w:rPr>
            <w:rStyle w:val="a5"/>
            <w:color w:val="auto"/>
            <w:sz w:val="28"/>
            <w:szCs w:val="28"/>
            <w:u w:val="none"/>
            <w:shd w:val="clear" w:color="auto" w:fill="FFFFFF"/>
            <w:lang w:val="en-US"/>
          </w:rPr>
          <w:t>coe</w:t>
        </w:r>
        <w:r w:rsidR="002218BC" w:rsidRPr="002218BC">
          <w:rPr>
            <w:rStyle w:val="a5"/>
            <w:color w:val="auto"/>
            <w:sz w:val="28"/>
            <w:szCs w:val="28"/>
            <w:u w:val="none"/>
            <w:shd w:val="clear" w:color="auto" w:fill="FFFFFF"/>
          </w:rPr>
          <w:t>.</w:t>
        </w:r>
        <w:r w:rsidR="002218BC" w:rsidRPr="002218BC">
          <w:rPr>
            <w:rStyle w:val="a5"/>
            <w:color w:val="auto"/>
            <w:sz w:val="28"/>
            <w:szCs w:val="28"/>
            <w:u w:val="none"/>
            <w:shd w:val="clear" w:color="auto" w:fill="FFFFFF"/>
            <w:lang w:val="en-US"/>
          </w:rPr>
          <w:t>int</w:t>
        </w:r>
        <w:r w:rsidR="002218BC" w:rsidRPr="002218BC">
          <w:rPr>
            <w:rStyle w:val="a5"/>
            <w:color w:val="auto"/>
            <w:sz w:val="28"/>
            <w:szCs w:val="28"/>
            <w:u w:val="none"/>
            <w:shd w:val="clear" w:color="auto" w:fill="FFFFFF"/>
          </w:rPr>
          <w:t>/</w:t>
        </w:r>
        <w:r w:rsidR="002218BC" w:rsidRPr="002218BC">
          <w:rPr>
            <w:rStyle w:val="a5"/>
            <w:color w:val="auto"/>
            <w:sz w:val="28"/>
            <w:szCs w:val="28"/>
            <w:u w:val="none"/>
            <w:shd w:val="clear" w:color="auto" w:fill="FFFFFF"/>
            <w:lang w:val="en-US"/>
          </w:rPr>
          <w:t>en</w:t>
        </w:r>
        <w:r w:rsidR="002218BC" w:rsidRPr="002218BC">
          <w:rPr>
            <w:rStyle w:val="a5"/>
            <w:color w:val="auto"/>
            <w:sz w:val="28"/>
            <w:szCs w:val="28"/>
            <w:u w:val="none"/>
            <w:shd w:val="clear" w:color="auto" w:fill="FFFFFF"/>
          </w:rPr>
          <w:t>/</w:t>
        </w:r>
        <w:r w:rsidR="002218BC" w:rsidRPr="002218BC">
          <w:rPr>
            <w:rStyle w:val="a5"/>
            <w:color w:val="auto"/>
            <w:sz w:val="28"/>
            <w:szCs w:val="28"/>
            <w:u w:val="none"/>
            <w:shd w:val="clear" w:color="auto" w:fill="FFFFFF"/>
            <w:lang w:val="en-US"/>
          </w:rPr>
          <w:t>web</w:t>
        </w:r>
        <w:r w:rsidR="002218BC" w:rsidRPr="002218BC">
          <w:rPr>
            <w:rStyle w:val="a5"/>
            <w:color w:val="auto"/>
            <w:sz w:val="28"/>
            <w:szCs w:val="28"/>
            <w:u w:val="none"/>
            <w:shd w:val="clear" w:color="auto" w:fill="FFFFFF"/>
          </w:rPr>
          <w:t>/</w:t>
        </w:r>
        <w:r w:rsidR="002218BC" w:rsidRPr="002218BC">
          <w:rPr>
            <w:rStyle w:val="a5"/>
            <w:color w:val="auto"/>
            <w:sz w:val="28"/>
            <w:szCs w:val="28"/>
            <w:u w:val="none"/>
            <w:shd w:val="clear" w:color="auto" w:fill="FFFFFF"/>
            <w:lang w:val="en-US"/>
          </w:rPr>
          <w:t>conventions</w:t>
        </w:r>
        <w:r w:rsidR="002218BC" w:rsidRPr="002218BC">
          <w:rPr>
            <w:rStyle w:val="a5"/>
            <w:color w:val="auto"/>
            <w:sz w:val="28"/>
            <w:szCs w:val="28"/>
            <w:u w:val="none"/>
            <w:shd w:val="clear" w:color="auto" w:fill="FFFFFF"/>
          </w:rPr>
          <w:t>/</w:t>
        </w:r>
        <w:r w:rsidR="002218BC" w:rsidRPr="002218BC">
          <w:rPr>
            <w:rStyle w:val="a5"/>
            <w:color w:val="auto"/>
            <w:sz w:val="28"/>
            <w:szCs w:val="28"/>
            <w:u w:val="none"/>
            <w:shd w:val="clear" w:color="auto" w:fill="FFFFFF"/>
            <w:lang w:val="en-US"/>
          </w:rPr>
          <w:t>full</w:t>
        </w:r>
        <w:r w:rsidR="002218BC" w:rsidRPr="002218BC">
          <w:rPr>
            <w:rStyle w:val="a5"/>
            <w:color w:val="auto"/>
            <w:sz w:val="28"/>
            <w:szCs w:val="28"/>
            <w:u w:val="none"/>
            <w:shd w:val="clear" w:color="auto" w:fill="FFFFFF"/>
          </w:rPr>
          <w:t>-</w:t>
        </w:r>
        <w:r w:rsidR="002218BC" w:rsidRPr="002218BC">
          <w:rPr>
            <w:rStyle w:val="a5"/>
            <w:color w:val="auto"/>
            <w:sz w:val="28"/>
            <w:szCs w:val="28"/>
            <w:u w:val="none"/>
            <w:shd w:val="clear" w:color="auto" w:fill="FFFFFF"/>
            <w:lang w:val="en-US"/>
          </w:rPr>
          <w:t>list</w:t>
        </w:r>
        <w:r w:rsidR="002218BC" w:rsidRPr="002218BC">
          <w:rPr>
            <w:rStyle w:val="a5"/>
            <w:color w:val="auto"/>
            <w:sz w:val="28"/>
            <w:szCs w:val="28"/>
            <w:u w:val="none"/>
            <w:shd w:val="clear" w:color="auto" w:fill="FFFFFF"/>
          </w:rPr>
          <w:t>/-/</w:t>
        </w:r>
        <w:r w:rsidR="002218BC" w:rsidRPr="002218BC">
          <w:rPr>
            <w:rStyle w:val="a5"/>
            <w:color w:val="auto"/>
            <w:sz w:val="28"/>
            <w:szCs w:val="28"/>
            <w:u w:val="none"/>
            <w:shd w:val="clear" w:color="auto" w:fill="FFFFFF"/>
            <w:lang w:val="en-US"/>
          </w:rPr>
          <w:t>conventions</w:t>
        </w:r>
        <w:r w:rsidR="002218BC" w:rsidRPr="002218BC">
          <w:rPr>
            <w:rStyle w:val="a5"/>
            <w:color w:val="auto"/>
            <w:sz w:val="28"/>
            <w:szCs w:val="28"/>
            <w:u w:val="none"/>
            <w:shd w:val="clear" w:color="auto" w:fill="FFFFFF"/>
          </w:rPr>
          <w:t>/</w:t>
        </w:r>
        <w:r w:rsidR="002218BC" w:rsidRPr="002218BC">
          <w:rPr>
            <w:rStyle w:val="a5"/>
            <w:color w:val="auto"/>
            <w:sz w:val="28"/>
            <w:szCs w:val="28"/>
            <w:u w:val="none"/>
            <w:shd w:val="clear" w:color="auto" w:fill="FFFFFF"/>
            <w:lang w:val="en-US"/>
          </w:rPr>
          <w:t>treaty</w:t>
        </w:r>
      </w:hyperlink>
      <w:r w:rsidRPr="002218BC">
        <w:rPr>
          <w:rStyle w:val="af0"/>
          <w:b w:val="0"/>
          <w:bCs w:val="0"/>
          <w:sz w:val="28"/>
          <w:szCs w:val="28"/>
        </w:rPr>
        <w:t>.</w:t>
      </w:r>
      <w:r w:rsidR="008623CC" w:rsidRPr="002218BC">
        <w:rPr>
          <w:rStyle w:val="af0"/>
          <w:sz w:val="28"/>
          <w:szCs w:val="28"/>
        </w:rPr>
        <w:t xml:space="preserve"> </w:t>
      </w:r>
      <w:r w:rsidR="0016559C" w:rsidRPr="002218BC">
        <w:rPr>
          <w:rStyle w:val="a5"/>
          <w:rFonts w:eastAsiaTheme="majorEastAsia"/>
          <w:color w:val="auto"/>
          <w:sz w:val="28"/>
          <w:szCs w:val="28"/>
          <w:u w:val="none"/>
        </w:rPr>
        <w:t>20.12.2018.</w:t>
      </w:r>
    </w:p>
    <w:p w14:paraId="117A6829" w14:textId="77777777" w:rsidR="0016559C" w:rsidRPr="002218BC" w:rsidRDefault="005A6D17" w:rsidP="0016559C">
      <w:pPr>
        <w:pStyle w:val="a9"/>
        <w:ind w:firstLine="709"/>
        <w:jc w:val="both"/>
        <w:rPr>
          <w:rStyle w:val="a5"/>
          <w:rFonts w:eastAsiaTheme="majorEastAsia"/>
          <w:color w:val="auto"/>
          <w:sz w:val="28"/>
          <w:szCs w:val="28"/>
          <w:u w:val="none"/>
          <w:lang w:val="en-US"/>
        </w:rPr>
      </w:pPr>
      <w:r w:rsidRPr="002218BC">
        <w:rPr>
          <w:rStyle w:val="af0"/>
          <w:b w:val="0"/>
          <w:bCs w:val="0"/>
          <w:sz w:val="28"/>
          <w:szCs w:val="28"/>
        </w:rPr>
        <w:t>4 Дополнительный Протокол №3 к Европейской рамочной конвенции о приграничном сотрудничестве территориальных сообществ и властей</w:t>
      </w:r>
      <w:r w:rsidRPr="002218BC">
        <w:rPr>
          <w:rStyle w:val="af0"/>
          <w:sz w:val="28"/>
          <w:szCs w:val="28"/>
        </w:rPr>
        <w:t xml:space="preserve"> // </w:t>
      </w:r>
      <w:hyperlink r:id="rId59" w:history="1">
        <w:r w:rsidR="008623CC" w:rsidRPr="002218BC">
          <w:rPr>
            <w:rStyle w:val="a5"/>
            <w:rFonts w:eastAsiaTheme="majorEastAsia"/>
            <w:color w:val="auto"/>
            <w:sz w:val="28"/>
            <w:szCs w:val="28"/>
            <w:u w:val="none"/>
            <w:lang w:val="en-US"/>
          </w:rPr>
          <w:t>http</w:t>
        </w:r>
        <w:r w:rsidR="008623CC" w:rsidRPr="002218BC">
          <w:rPr>
            <w:rStyle w:val="a5"/>
            <w:rFonts w:eastAsiaTheme="majorEastAsia"/>
            <w:color w:val="auto"/>
            <w:sz w:val="28"/>
            <w:szCs w:val="28"/>
            <w:u w:val="none"/>
          </w:rPr>
          <w:t>://</w:t>
        </w:r>
        <w:r w:rsidR="008623CC" w:rsidRPr="002218BC">
          <w:rPr>
            <w:rStyle w:val="a5"/>
            <w:rFonts w:eastAsiaTheme="majorEastAsia"/>
            <w:color w:val="auto"/>
            <w:sz w:val="28"/>
            <w:szCs w:val="28"/>
            <w:u w:val="none"/>
            <w:lang w:val="en-US"/>
          </w:rPr>
          <w:t>conventions</w:t>
        </w:r>
        <w:r w:rsidR="008623CC" w:rsidRPr="002218BC">
          <w:rPr>
            <w:rStyle w:val="a5"/>
            <w:rFonts w:eastAsiaTheme="majorEastAsia"/>
            <w:color w:val="auto"/>
            <w:sz w:val="28"/>
            <w:szCs w:val="28"/>
            <w:u w:val="none"/>
          </w:rPr>
          <w:t>.</w:t>
        </w:r>
        <w:r w:rsidR="008623CC" w:rsidRPr="002218BC">
          <w:rPr>
            <w:rStyle w:val="a5"/>
            <w:rFonts w:eastAsiaTheme="majorEastAsia"/>
            <w:color w:val="auto"/>
            <w:sz w:val="28"/>
            <w:szCs w:val="28"/>
            <w:u w:val="none"/>
            <w:lang w:val="en-US"/>
          </w:rPr>
          <w:t>coe</w:t>
        </w:r>
        <w:r w:rsidR="008623CC" w:rsidRPr="002218BC">
          <w:rPr>
            <w:rStyle w:val="a5"/>
            <w:rFonts w:eastAsiaTheme="majorEastAsia"/>
            <w:color w:val="auto"/>
            <w:sz w:val="28"/>
            <w:szCs w:val="28"/>
            <w:u w:val="none"/>
          </w:rPr>
          <w:t>.</w:t>
        </w:r>
        <w:r w:rsidR="008623CC" w:rsidRPr="002218BC">
          <w:rPr>
            <w:rStyle w:val="a5"/>
            <w:rFonts w:eastAsiaTheme="majorEastAsia"/>
            <w:color w:val="auto"/>
            <w:sz w:val="28"/>
            <w:szCs w:val="28"/>
            <w:u w:val="none"/>
            <w:lang w:val="en-US"/>
          </w:rPr>
          <w:t>int</w:t>
        </w:r>
        <w:r w:rsidR="008623CC" w:rsidRPr="002218BC">
          <w:rPr>
            <w:rStyle w:val="a5"/>
            <w:rFonts w:eastAsiaTheme="majorEastAsia"/>
            <w:color w:val="auto"/>
            <w:sz w:val="28"/>
            <w:szCs w:val="28"/>
            <w:u w:val="none"/>
          </w:rPr>
          <w:t>/</w:t>
        </w:r>
        <w:r w:rsidR="008623CC" w:rsidRPr="002218BC">
          <w:rPr>
            <w:rStyle w:val="a5"/>
            <w:rFonts w:eastAsiaTheme="majorEastAsia"/>
            <w:color w:val="auto"/>
            <w:sz w:val="28"/>
            <w:szCs w:val="28"/>
            <w:u w:val="none"/>
            <w:lang w:val="en-US"/>
          </w:rPr>
          <w:t>Treaty</w:t>
        </w:r>
        <w:r w:rsidR="008623CC" w:rsidRPr="002218BC">
          <w:rPr>
            <w:rStyle w:val="a5"/>
            <w:rFonts w:eastAsiaTheme="majorEastAsia"/>
            <w:color w:val="auto"/>
            <w:sz w:val="28"/>
            <w:szCs w:val="28"/>
            <w:u w:val="none"/>
          </w:rPr>
          <w:t>/</w:t>
        </w:r>
        <w:r w:rsidR="008623CC" w:rsidRPr="002218BC">
          <w:rPr>
            <w:rStyle w:val="a5"/>
            <w:rFonts w:eastAsiaTheme="majorEastAsia"/>
            <w:color w:val="auto"/>
            <w:sz w:val="28"/>
            <w:szCs w:val="28"/>
            <w:u w:val="none"/>
            <w:lang w:val="en-US"/>
          </w:rPr>
          <w:t>Commun</w:t>
        </w:r>
        <w:r w:rsidR="008623CC" w:rsidRPr="002218BC">
          <w:rPr>
            <w:rStyle w:val="a5"/>
            <w:rFonts w:eastAsiaTheme="majorEastAsia"/>
            <w:color w:val="auto"/>
            <w:sz w:val="28"/>
            <w:szCs w:val="28"/>
            <w:u w:val="none"/>
          </w:rPr>
          <w:t>/</w:t>
        </w:r>
        <w:r w:rsidR="008623CC" w:rsidRPr="002218BC">
          <w:rPr>
            <w:rStyle w:val="a5"/>
            <w:rFonts w:eastAsiaTheme="majorEastAsia"/>
            <w:color w:val="auto"/>
            <w:sz w:val="28"/>
            <w:szCs w:val="28"/>
            <w:u w:val="none"/>
            <w:lang w:val="en-US"/>
          </w:rPr>
          <w:t>ChercheSig</w:t>
        </w:r>
        <w:r w:rsidR="008623CC" w:rsidRPr="002218BC">
          <w:rPr>
            <w:rStyle w:val="a5"/>
            <w:rFonts w:eastAsiaTheme="majorEastAsia"/>
            <w:color w:val="auto"/>
            <w:sz w:val="28"/>
            <w:szCs w:val="28"/>
            <w:u w:val="none"/>
          </w:rPr>
          <w:t>.</w:t>
        </w:r>
        <w:r w:rsidR="008623CC" w:rsidRPr="002218BC">
          <w:rPr>
            <w:rStyle w:val="a5"/>
            <w:rFonts w:eastAsiaTheme="majorEastAsia"/>
            <w:color w:val="auto"/>
            <w:sz w:val="28"/>
            <w:szCs w:val="28"/>
            <w:u w:val="none"/>
            <w:lang w:val="en-US"/>
          </w:rPr>
          <w:t>asp</w:t>
        </w:r>
        <w:r w:rsidR="008623CC" w:rsidRPr="002218BC">
          <w:rPr>
            <w:rStyle w:val="a5"/>
            <w:rFonts w:eastAsiaTheme="majorEastAsia"/>
            <w:color w:val="auto"/>
            <w:sz w:val="28"/>
            <w:szCs w:val="28"/>
            <w:u w:val="none"/>
          </w:rPr>
          <w:t>?</w:t>
        </w:r>
        <w:r w:rsidR="008623CC" w:rsidRPr="002218BC">
          <w:rPr>
            <w:rStyle w:val="a5"/>
            <w:rFonts w:eastAsiaTheme="majorEastAsia"/>
            <w:color w:val="auto"/>
            <w:sz w:val="28"/>
            <w:szCs w:val="28"/>
            <w:u w:val="none"/>
            <w:lang w:val="en-US"/>
          </w:rPr>
          <w:t>NT</w:t>
        </w:r>
        <w:r w:rsidR="008623CC" w:rsidRPr="002218BC">
          <w:rPr>
            <w:rStyle w:val="a5"/>
            <w:rFonts w:eastAsiaTheme="majorEastAsia"/>
            <w:color w:val="auto"/>
            <w:sz w:val="28"/>
            <w:szCs w:val="28"/>
            <w:u w:val="none"/>
          </w:rPr>
          <w:t>.</w:t>
        </w:r>
      </w:hyperlink>
      <w:r w:rsidR="008623CC" w:rsidRPr="002218BC">
        <w:rPr>
          <w:rStyle w:val="a5"/>
          <w:rFonts w:eastAsiaTheme="majorEastAsia"/>
          <w:color w:val="auto"/>
          <w:sz w:val="28"/>
          <w:szCs w:val="28"/>
          <w:u w:val="none"/>
        </w:rPr>
        <w:t xml:space="preserve"> </w:t>
      </w:r>
      <w:r w:rsidR="0016559C" w:rsidRPr="002218BC">
        <w:rPr>
          <w:rStyle w:val="a5"/>
          <w:rFonts w:eastAsiaTheme="majorEastAsia"/>
          <w:color w:val="auto"/>
          <w:sz w:val="28"/>
          <w:szCs w:val="28"/>
          <w:u w:val="none"/>
          <w:lang w:val="en-US"/>
        </w:rPr>
        <w:t>20.12.2018.</w:t>
      </w:r>
    </w:p>
    <w:p w14:paraId="287CF273" w14:textId="707582FB" w:rsidR="0016559C" w:rsidRPr="002218BC" w:rsidRDefault="005A6D17" w:rsidP="0016559C">
      <w:pPr>
        <w:pStyle w:val="a9"/>
        <w:ind w:firstLine="709"/>
        <w:jc w:val="both"/>
        <w:rPr>
          <w:rStyle w:val="a5"/>
          <w:rFonts w:eastAsiaTheme="majorEastAsia"/>
          <w:color w:val="auto"/>
          <w:sz w:val="28"/>
          <w:szCs w:val="28"/>
          <w:u w:val="none"/>
          <w:lang w:val="en-US"/>
        </w:rPr>
      </w:pPr>
      <w:r w:rsidRPr="002218BC">
        <w:rPr>
          <w:sz w:val="28"/>
          <w:szCs w:val="28"/>
          <w:lang w:val="en-US"/>
        </w:rPr>
        <w:t xml:space="preserve">5 </w:t>
      </w:r>
      <w:r w:rsidRPr="002218BC">
        <w:rPr>
          <w:bCs/>
          <w:sz w:val="28"/>
          <w:szCs w:val="28"/>
          <w:lang w:val="en-US"/>
        </w:rPr>
        <w:t>European Charter of Local Self-Government</w:t>
      </w:r>
      <w:r w:rsidR="008623CC" w:rsidRPr="002218BC">
        <w:rPr>
          <w:bCs/>
          <w:sz w:val="28"/>
          <w:szCs w:val="28"/>
          <w:lang w:val="en-US"/>
        </w:rPr>
        <w:t xml:space="preserve"> </w:t>
      </w:r>
      <w:r w:rsidRPr="002218BC">
        <w:rPr>
          <w:bCs/>
          <w:sz w:val="28"/>
          <w:szCs w:val="28"/>
          <w:lang w:val="en-US"/>
        </w:rPr>
        <w:t>//</w:t>
      </w:r>
      <w:r w:rsidRPr="002218BC">
        <w:rPr>
          <w:sz w:val="28"/>
          <w:szCs w:val="28"/>
          <w:lang w:val="en-US"/>
        </w:rPr>
        <w:t xml:space="preserve"> </w:t>
      </w:r>
      <w:hyperlink r:id="rId60" w:history="1">
        <w:r w:rsidR="002218BC" w:rsidRPr="002218BC">
          <w:rPr>
            <w:rStyle w:val="a5"/>
            <w:color w:val="auto"/>
            <w:sz w:val="28"/>
            <w:szCs w:val="28"/>
            <w:u w:val="none"/>
            <w:lang w:val="en-US"/>
          </w:rPr>
          <w:t>https://www.coe.int/en /web/conventions/full-list/-/conventions/treaty/122</w:t>
        </w:r>
      </w:hyperlink>
      <w:r w:rsidR="008623CC" w:rsidRPr="002218BC">
        <w:rPr>
          <w:sz w:val="28"/>
          <w:szCs w:val="28"/>
          <w:lang w:val="en-US"/>
        </w:rPr>
        <w:t xml:space="preserve">. </w:t>
      </w:r>
      <w:r w:rsidR="0016559C" w:rsidRPr="002218BC">
        <w:rPr>
          <w:rStyle w:val="a5"/>
          <w:rFonts w:eastAsiaTheme="majorEastAsia"/>
          <w:color w:val="auto"/>
          <w:sz w:val="28"/>
          <w:szCs w:val="28"/>
          <w:u w:val="none"/>
          <w:lang w:val="en-US"/>
        </w:rPr>
        <w:t>28.12.2018.</w:t>
      </w:r>
    </w:p>
    <w:p w14:paraId="06104B50" w14:textId="36F6088C" w:rsidR="0016559C" w:rsidRPr="002218BC" w:rsidRDefault="005A6D17" w:rsidP="0016559C">
      <w:pPr>
        <w:pStyle w:val="a9"/>
        <w:ind w:firstLine="709"/>
        <w:jc w:val="both"/>
        <w:rPr>
          <w:rStyle w:val="a5"/>
          <w:rFonts w:eastAsiaTheme="majorEastAsia"/>
          <w:color w:val="auto"/>
          <w:sz w:val="28"/>
          <w:szCs w:val="28"/>
          <w:u w:val="none"/>
        </w:rPr>
      </w:pPr>
      <w:r w:rsidRPr="002218BC">
        <w:rPr>
          <w:sz w:val="28"/>
          <w:szCs w:val="28"/>
          <w:lang w:val="en-US"/>
        </w:rPr>
        <w:t xml:space="preserve">6 Treaty of Lisbon // </w:t>
      </w:r>
      <w:hyperlink r:id="rId61" w:history="1">
        <w:r w:rsidR="008623CC" w:rsidRPr="002218BC">
          <w:rPr>
            <w:rStyle w:val="a5"/>
            <w:color w:val="auto"/>
            <w:sz w:val="28"/>
            <w:szCs w:val="28"/>
            <w:u w:val="none"/>
            <w:lang w:val="en-US"/>
          </w:rPr>
          <w:t>https://eur-lex.europa.eu/legal-content</w:t>
        </w:r>
      </w:hyperlink>
      <w:r w:rsidR="008623CC" w:rsidRPr="002218BC">
        <w:rPr>
          <w:sz w:val="28"/>
          <w:szCs w:val="28"/>
          <w:lang w:val="en-US"/>
        </w:rPr>
        <w:t xml:space="preserve">. </w:t>
      </w:r>
      <w:r w:rsidR="0016559C" w:rsidRPr="002218BC">
        <w:rPr>
          <w:rStyle w:val="a5"/>
          <w:rFonts w:eastAsiaTheme="majorEastAsia"/>
          <w:color w:val="auto"/>
          <w:sz w:val="28"/>
          <w:szCs w:val="28"/>
          <w:u w:val="none"/>
        </w:rPr>
        <w:t>28.12.2018.</w:t>
      </w:r>
    </w:p>
    <w:p w14:paraId="3E40393C" w14:textId="1BBB089D" w:rsidR="0016559C" w:rsidRPr="002218BC" w:rsidRDefault="005A6D17" w:rsidP="0016559C">
      <w:pPr>
        <w:pStyle w:val="a9"/>
        <w:ind w:firstLine="709"/>
        <w:jc w:val="both"/>
        <w:rPr>
          <w:rStyle w:val="a5"/>
          <w:rFonts w:eastAsiaTheme="majorEastAsia"/>
          <w:color w:val="auto"/>
          <w:sz w:val="28"/>
          <w:szCs w:val="28"/>
          <w:u w:val="none"/>
        </w:rPr>
      </w:pPr>
      <w:r w:rsidRPr="002218BC">
        <w:rPr>
          <w:sz w:val="28"/>
          <w:szCs w:val="28"/>
        </w:rPr>
        <w:t xml:space="preserve">7 Конвенция о приграничном сотрудничестве государств – участников Содружества Независимых Государств (Бишкек, 10 октября 2008 г.) // </w:t>
      </w:r>
      <w:r w:rsidRPr="002218BC">
        <w:rPr>
          <w:sz w:val="28"/>
          <w:szCs w:val="28"/>
          <w:lang w:val="en-US"/>
        </w:rPr>
        <w:t>http</w:t>
      </w:r>
      <w:r w:rsidRPr="002218BC">
        <w:rPr>
          <w:sz w:val="28"/>
          <w:szCs w:val="28"/>
        </w:rPr>
        <w:t>://</w:t>
      </w:r>
      <w:r w:rsidRPr="002218BC">
        <w:rPr>
          <w:sz w:val="28"/>
          <w:szCs w:val="28"/>
          <w:lang w:val="en-US"/>
        </w:rPr>
        <w:t>sngcom</w:t>
      </w:r>
      <w:r w:rsidR="008623CC" w:rsidRPr="002218BC">
        <w:rPr>
          <w:sz w:val="28"/>
          <w:szCs w:val="28"/>
        </w:rPr>
        <w:t>.</w:t>
      </w:r>
      <w:r w:rsidRPr="002218BC">
        <w:rPr>
          <w:sz w:val="28"/>
          <w:szCs w:val="28"/>
          <w:lang w:val="en-US"/>
        </w:rPr>
        <w:t>ru</w:t>
      </w:r>
      <w:r w:rsidRPr="002218BC">
        <w:rPr>
          <w:sz w:val="28"/>
          <w:szCs w:val="28"/>
        </w:rPr>
        <w:t>/</w:t>
      </w:r>
      <w:r w:rsidRPr="002218BC">
        <w:rPr>
          <w:sz w:val="28"/>
          <w:szCs w:val="28"/>
          <w:lang w:val="en-US"/>
        </w:rPr>
        <w:t>key</w:t>
      </w:r>
      <w:r w:rsidRPr="002218BC">
        <w:rPr>
          <w:sz w:val="28"/>
          <w:szCs w:val="28"/>
        </w:rPr>
        <w:t>-</w:t>
      </w:r>
      <w:r w:rsidRPr="002218BC">
        <w:rPr>
          <w:sz w:val="28"/>
          <w:szCs w:val="28"/>
          <w:lang w:val="en-US"/>
        </w:rPr>
        <w:t>issues</w:t>
      </w:r>
      <w:r w:rsidRPr="002218BC">
        <w:rPr>
          <w:sz w:val="28"/>
          <w:szCs w:val="28"/>
        </w:rPr>
        <w:t>/</w:t>
      </w:r>
      <w:r w:rsidRPr="002218BC">
        <w:rPr>
          <w:sz w:val="28"/>
          <w:szCs w:val="28"/>
          <w:lang w:val="en-US"/>
        </w:rPr>
        <w:t>cross</w:t>
      </w:r>
      <w:r w:rsidRPr="002218BC">
        <w:rPr>
          <w:sz w:val="28"/>
          <w:szCs w:val="28"/>
        </w:rPr>
        <w:t>-</w:t>
      </w:r>
      <w:r w:rsidRPr="002218BC">
        <w:rPr>
          <w:sz w:val="28"/>
          <w:szCs w:val="28"/>
          <w:lang w:val="en-US"/>
        </w:rPr>
        <w:t>border</w:t>
      </w:r>
      <w:r w:rsidRPr="002218BC">
        <w:rPr>
          <w:sz w:val="28"/>
          <w:szCs w:val="28"/>
        </w:rPr>
        <w:t>-</w:t>
      </w:r>
      <w:r w:rsidRPr="002218BC">
        <w:rPr>
          <w:sz w:val="28"/>
          <w:szCs w:val="28"/>
          <w:lang w:val="en-US"/>
        </w:rPr>
        <w:t>cooperation</w:t>
      </w:r>
      <w:r w:rsidRPr="002218BC">
        <w:rPr>
          <w:sz w:val="28"/>
          <w:szCs w:val="28"/>
        </w:rPr>
        <w:t>/</w:t>
      </w:r>
      <w:r w:rsidRPr="002218BC">
        <w:rPr>
          <w:sz w:val="28"/>
          <w:szCs w:val="28"/>
          <w:lang w:val="en-US"/>
        </w:rPr>
        <w:t>convention</w:t>
      </w:r>
      <w:r w:rsidRPr="002218BC">
        <w:rPr>
          <w:sz w:val="28"/>
          <w:szCs w:val="28"/>
        </w:rPr>
        <w:t>.</w:t>
      </w:r>
      <w:r w:rsidRPr="002218BC">
        <w:rPr>
          <w:sz w:val="28"/>
          <w:szCs w:val="28"/>
          <w:lang w:val="en-US"/>
        </w:rPr>
        <w:t>html</w:t>
      </w:r>
      <w:r w:rsidR="008623CC" w:rsidRPr="002218BC">
        <w:rPr>
          <w:sz w:val="28"/>
          <w:szCs w:val="28"/>
        </w:rPr>
        <w:t xml:space="preserve">. </w:t>
      </w:r>
      <w:r w:rsidR="0016559C" w:rsidRPr="002218BC">
        <w:rPr>
          <w:rStyle w:val="a5"/>
          <w:rFonts w:eastAsiaTheme="majorEastAsia"/>
          <w:color w:val="auto"/>
          <w:sz w:val="28"/>
          <w:szCs w:val="28"/>
          <w:u w:val="none"/>
        </w:rPr>
        <w:t>04.01.2018.</w:t>
      </w:r>
    </w:p>
    <w:p w14:paraId="45BC32E5" w14:textId="3C9EEF38" w:rsidR="0016559C" w:rsidRPr="002218BC" w:rsidRDefault="005A6D17" w:rsidP="0016559C">
      <w:pPr>
        <w:pStyle w:val="a9"/>
        <w:ind w:firstLine="709"/>
        <w:jc w:val="both"/>
        <w:rPr>
          <w:rStyle w:val="a5"/>
          <w:rFonts w:eastAsiaTheme="majorEastAsia"/>
          <w:color w:val="auto"/>
          <w:sz w:val="28"/>
          <w:szCs w:val="28"/>
          <w:u w:val="none"/>
          <w:lang w:val="en-US"/>
        </w:rPr>
      </w:pPr>
      <w:r w:rsidRPr="002218BC">
        <w:rPr>
          <w:sz w:val="28"/>
          <w:szCs w:val="28"/>
          <w:lang w:val="fr-FR"/>
        </w:rPr>
        <w:t xml:space="preserve">8 L'accord de Karlsruhe de 1996 // </w:t>
      </w:r>
      <w:hyperlink r:id="rId62" w:history="1">
        <w:r w:rsidR="002218BC" w:rsidRPr="002218BC">
          <w:rPr>
            <w:rStyle w:val="a5"/>
            <w:color w:val="auto"/>
            <w:sz w:val="28"/>
            <w:szCs w:val="28"/>
            <w:u w:val="none"/>
            <w:lang w:val="fr-FR"/>
          </w:rPr>
          <w:t>https://www.senat.fr/rap</w:t>
        </w:r>
      </w:hyperlink>
      <w:r w:rsidR="0016559C" w:rsidRPr="002218BC">
        <w:rPr>
          <w:rStyle w:val="a5"/>
          <w:color w:val="auto"/>
          <w:sz w:val="28"/>
          <w:szCs w:val="28"/>
          <w:u w:val="none"/>
          <w:lang w:val="en-US"/>
        </w:rPr>
        <w:t>.</w:t>
      </w:r>
      <w:r w:rsidR="008623CC" w:rsidRPr="002218BC">
        <w:rPr>
          <w:rStyle w:val="a5"/>
          <w:color w:val="auto"/>
          <w:sz w:val="28"/>
          <w:szCs w:val="28"/>
          <w:u w:val="none"/>
          <w:lang w:val="en-US"/>
        </w:rPr>
        <w:t xml:space="preserve"> </w:t>
      </w:r>
      <w:r w:rsidR="0016559C" w:rsidRPr="002218BC">
        <w:rPr>
          <w:rStyle w:val="a5"/>
          <w:rFonts w:eastAsiaTheme="majorEastAsia"/>
          <w:color w:val="auto"/>
          <w:sz w:val="28"/>
          <w:szCs w:val="28"/>
          <w:u w:val="none"/>
          <w:lang w:val="en-US"/>
        </w:rPr>
        <w:t>04.01.2018.</w:t>
      </w:r>
    </w:p>
    <w:p w14:paraId="43C76B7F" w14:textId="5FF94DC3" w:rsidR="005A6D17" w:rsidRPr="002218BC" w:rsidRDefault="005A6D17" w:rsidP="0016559C">
      <w:pPr>
        <w:ind w:firstLine="709"/>
        <w:jc w:val="both"/>
        <w:rPr>
          <w:sz w:val="28"/>
          <w:szCs w:val="28"/>
        </w:rPr>
      </w:pPr>
      <w:r w:rsidRPr="002218BC">
        <w:rPr>
          <w:rStyle w:val="a5"/>
          <w:color w:val="auto"/>
          <w:sz w:val="28"/>
          <w:szCs w:val="28"/>
          <w:u w:val="none"/>
          <w:lang w:val="fr-FR"/>
        </w:rPr>
        <w:t xml:space="preserve">9 </w:t>
      </w:r>
      <w:r w:rsidRPr="002218BC">
        <w:rPr>
          <w:rStyle w:val="extended-textshort"/>
          <w:bCs/>
          <w:sz w:val="28"/>
          <w:szCs w:val="28"/>
          <w:lang w:val="fr-FR"/>
        </w:rPr>
        <w:t>Traité</w:t>
      </w:r>
      <w:r w:rsidR="008623CC" w:rsidRPr="002218BC">
        <w:rPr>
          <w:rStyle w:val="extended-textshort"/>
          <w:bCs/>
          <w:sz w:val="28"/>
          <w:szCs w:val="28"/>
          <w:lang w:val="en-US"/>
        </w:rPr>
        <w:t xml:space="preserve"> </w:t>
      </w:r>
      <w:r w:rsidRPr="002218BC">
        <w:rPr>
          <w:rStyle w:val="extended-textshort"/>
          <w:bCs/>
          <w:sz w:val="28"/>
          <w:szCs w:val="28"/>
          <w:lang w:val="fr-FR"/>
        </w:rPr>
        <w:t>entre</w:t>
      </w:r>
      <w:r w:rsidR="008623CC" w:rsidRPr="002218BC">
        <w:rPr>
          <w:rStyle w:val="extended-textshort"/>
          <w:bCs/>
          <w:sz w:val="28"/>
          <w:szCs w:val="28"/>
          <w:lang w:val="en-US"/>
        </w:rPr>
        <w:t xml:space="preserve"> </w:t>
      </w:r>
      <w:r w:rsidRPr="002218BC">
        <w:rPr>
          <w:rStyle w:val="extended-textshort"/>
          <w:bCs/>
          <w:sz w:val="28"/>
          <w:szCs w:val="28"/>
          <w:lang w:val="fr-FR"/>
        </w:rPr>
        <w:t>la</w:t>
      </w:r>
      <w:r w:rsidR="008623CC" w:rsidRPr="002218BC">
        <w:rPr>
          <w:rStyle w:val="extended-textshort"/>
          <w:bCs/>
          <w:sz w:val="28"/>
          <w:szCs w:val="28"/>
          <w:lang w:val="en-US"/>
        </w:rPr>
        <w:t xml:space="preserve"> </w:t>
      </w:r>
      <w:r w:rsidRPr="002218BC">
        <w:rPr>
          <w:rStyle w:val="extended-textshort"/>
          <w:bCs/>
          <w:sz w:val="28"/>
          <w:szCs w:val="28"/>
          <w:lang w:val="fr-FR"/>
        </w:rPr>
        <w:t>République</w:t>
      </w:r>
      <w:r w:rsidR="008623CC" w:rsidRPr="002218BC">
        <w:rPr>
          <w:rStyle w:val="extended-textshort"/>
          <w:bCs/>
          <w:sz w:val="28"/>
          <w:szCs w:val="28"/>
          <w:lang w:val="en-US"/>
        </w:rPr>
        <w:t xml:space="preserve"> </w:t>
      </w:r>
      <w:r w:rsidRPr="002218BC">
        <w:rPr>
          <w:rStyle w:val="extended-textshort"/>
          <w:bCs/>
          <w:sz w:val="28"/>
          <w:szCs w:val="28"/>
          <w:lang w:val="fr-FR"/>
        </w:rPr>
        <w:t>française et</w:t>
      </w:r>
      <w:r w:rsidR="008623CC" w:rsidRPr="002218BC">
        <w:rPr>
          <w:rStyle w:val="extended-textshort"/>
          <w:bCs/>
          <w:sz w:val="28"/>
          <w:szCs w:val="28"/>
          <w:lang w:val="en-US"/>
        </w:rPr>
        <w:t xml:space="preserve"> </w:t>
      </w:r>
      <w:r w:rsidRPr="002218BC">
        <w:rPr>
          <w:rStyle w:val="extended-textshort"/>
          <w:bCs/>
          <w:sz w:val="28"/>
          <w:szCs w:val="28"/>
          <w:lang w:val="fr-FR"/>
        </w:rPr>
        <w:t>la</w:t>
      </w:r>
      <w:r w:rsidR="008623CC" w:rsidRPr="002218BC">
        <w:rPr>
          <w:rStyle w:val="extended-textshort"/>
          <w:bCs/>
          <w:sz w:val="28"/>
          <w:szCs w:val="28"/>
          <w:lang w:val="en-US"/>
        </w:rPr>
        <w:t xml:space="preserve"> </w:t>
      </w:r>
      <w:r w:rsidRPr="002218BC">
        <w:rPr>
          <w:rStyle w:val="extended-textshort"/>
          <w:bCs/>
          <w:sz w:val="28"/>
          <w:szCs w:val="28"/>
          <w:lang w:val="fr-FR"/>
        </w:rPr>
        <w:t>République</w:t>
      </w:r>
      <w:r w:rsidR="008623CC" w:rsidRPr="002218BC">
        <w:rPr>
          <w:rStyle w:val="extended-textshort"/>
          <w:bCs/>
          <w:sz w:val="28"/>
          <w:szCs w:val="28"/>
          <w:lang w:val="en-US"/>
        </w:rPr>
        <w:t xml:space="preserve"> </w:t>
      </w:r>
      <w:r w:rsidRPr="002218BC">
        <w:rPr>
          <w:rStyle w:val="extended-textshort"/>
          <w:bCs/>
          <w:sz w:val="28"/>
          <w:szCs w:val="28"/>
          <w:lang w:val="fr-FR"/>
        </w:rPr>
        <w:t>fédérale</w:t>
      </w:r>
      <w:r w:rsidR="008623CC" w:rsidRPr="002218BC">
        <w:rPr>
          <w:rStyle w:val="extended-textshort"/>
          <w:bCs/>
          <w:sz w:val="28"/>
          <w:szCs w:val="28"/>
          <w:lang w:val="en-US"/>
        </w:rPr>
        <w:t xml:space="preserve"> </w:t>
      </w:r>
      <w:r w:rsidRPr="002218BC">
        <w:rPr>
          <w:rStyle w:val="extended-textshort"/>
          <w:bCs/>
          <w:sz w:val="28"/>
          <w:szCs w:val="28"/>
          <w:lang w:val="fr-FR"/>
        </w:rPr>
        <w:t>d</w:t>
      </w:r>
      <w:r w:rsidRPr="002218BC">
        <w:rPr>
          <w:rStyle w:val="extended-textshort"/>
          <w:sz w:val="28"/>
          <w:szCs w:val="28"/>
          <w:lang w:val="fr-FR"/>
        </w:rPr>
        <w:t>’</w:t>
      </w:r>
      <w:r w:rsidRPr="002218BC">
        <w:rPr>
          <w:rStyle w:val="extended-textshort"/>
          <w:bCs/>
          <w:sz w:val="28"/>
          <w:szCs w:val="28"/>
          <w:lang w:val="fr-FR"/>
        </w:rPr>
        <w:t>Allemagne</w:t>
      </w:r>
      <w:r w:rsidR="008623CC" w:rsidRPr="002218BC">
        <w:rPr>
          <w:rStyle w:val="extended-textshort"/>
          <w:bCs/>
          <w:sz w:val="28"/>
          <w:szCs w:val="28"/>
          <w:lang w:val="en-US"/>
        </w:rPr>
        <w:t xml:space="preserve"> </w:t>
      </w:r>
      <w:r w:rsidRPr="002218BC">
        <w:rPr>
          <w:rStyle w:val="extended-textshort"/>
          <w:bCs/>
          <w:sz w:val="28"/>
          <w:szCs w:val="28"/>
          <w:lang w:val="fr-FR"/>
        </w:rPr>
        <w:t>sur</w:t>
      </w:r>
      <w:r w:rsidR="008623CC" w:rsidRPr="002218BC">
        <w:rPr>
          <w:rStyle w:val="extended-textshort"/>
          <w:bCs/>
          <w:sz w:val="28"/>
          <w:szCs w:val="28"/>
          <w:lang w:val="en-US"/>
        </w:rPr>
        <w:t xml:space="preserve"> </w:t>
      </w:r>
      <w:r w:rsidRPr="002218BC">
        <w:rPr>
          <w:rStyle w:val="extended-textshort"/>
          <w:bCs/>
          <w:sz w:val="28"/>
          <w:szCs w:val="28"/>
          <w:lang w:val="fr-FR"/>
        </w:rPr>
        <w:t>la coopération</w:t>
      </w:r>
      <w:r w:rsidR="008623CC" w:rsidRPr="002218BC">
        <w:rPr>
          <w:rStyle w:val="extended-textshort"/>
          <w:bCs/>
          <w:sz w:val="28"/>
          <w:szCs w:val="28"/>
          <w:lang w:val="en-US"/>
        </w:rPr>
        <w:t xml:space="preserve"> </w:t>
      </w:r>
      <w:r w:rsidRPr="002218BC">
        <w:rPr>
          <w:rStyle w:val="extended-textshort"/>
          <w:bCs/>
          <w:sz w:val="28"/>
          <w:szCs w:val="28"/>
          <w:lang w:val="fr-FR"/>
        </w:rPr>
        <w:t>et</w:t>
      </w:r>
      <w:r w:rsidR="008623CC" w:rsidRPr="002218BC">
        <w:rPr>
          <w:rStyle w:val="extended-textshort"/>
          <w:bCs/>
          <w:sz w:val="28"/>
          <w:szCs w:val="28"/>
          <w:lang w:val="en-US"/>
        </w:rPr>
        <w:t xml:space="preserve"> </w:t>
      </w:r>
      <w:r w:rsidRPr="002218BC">
        <w:rPr>
          <w:rStyle w:val="extended-textshort"/>
          <w:bCs/>
          <w:sz w:val="28"/>
          <w:szCs w:val="28"/>
          <w:lang w:val="fr-FR"/>
        </w:rPr>
        <w:t>l</w:t>
      </w:r>
      <w:r w:rsidRPr="002218BC">
        <w:rPr>
          <w:rStyle w:val="extended-textshort"/>
          <w:sz w:val="28"/>
          <w:szCs w:val="28"/>
          <w:lang w:val="fr-FR"/>
        </w:rPr>
        <w:t>’</w:t>
      </w:r>
      <w:r w:rsidRPr="002218BC">
        <w:rPr>
          <w:rStyle w:val="extended-textshort"/>
          <w:bCs/>
          <w:sz w:val="28"/>
          <w:szCs w:val="28"/>
          <w:lang w:val="fr-FR"/>
        </w:rPr>
        <w:t>intégration</w:t>
      </w:r>
      <w:r w:rsidR="008623CC" w:rsidRPr="002218BC">
        <w:rPr>
          <w:rStyle w:val="extended-textshort"/>
          <w:bCs/>
          <w:sz w:val="28"/>
          <w:szCs w:val="28"/>
          <w:lang w:val="en-US"/>
        </w:rPr>
        <w:t xml:space="preserve"> </w:t>
      </w:r>
      <w:r w:rsidRPr="002218BC">
        <w:rPr>
          <w:rStyle w:val="extended-textshort"/>
          <w:bCs/>
          <w:sz w:val="28"/>
          <w:szCs w:val="28"/>
          <w:lang w:val="fr-FR"/>
        </w:rPr>
        <w:t>franco-allemandes</w:t>
      </w:r>
      <w:r w:rsidR="008623CC" w:rsidRPr="002218BC">
        <w:rPr>
          <w:rStyle w:val="extended-textshort"/>
          <w:bCs/>
          <w:sz w:val="28"/>
          <w:szCs w:val="28"/>
          <w:lang w:val="en-US"/>
        </w:rPr>
        <w:t xml:space="preserve"> </w:t>
      </w:r>
      <w:r w:rsidRPr="002218BC">
        <w:rPr>
          <w:sz w:val="28"/>
          <w:szCs w:val="28"/>
          <w:lang w:val="fr-FR"/>
        </w:rPr>
        <w:t xml:space="preserve">// </w:t>
      </w:r>
      <w:r w:rsidRPr="002218BC">
        <w:rPr>
          <w:bCs/>
          <w:sz w:val="28"/>
          <w:szCs w:val="28"/>
          <w:lang w:val="fr-FR"/>
        </w:rPr>
        <w:t>diplomatie.gouv.fr</w:t>
      </w:r>
      <w:r w:rsidRPr="002218BC">
        <w:rPr>
          <w:rStyle w:val="pathseparator"/>
          <w:sz w:val="28"/>
          <w:szCs w:val="28"/>
          <w:lang w:val="fr-FR"/>
        </w:rPr>
        <w:t>›</w:t>
      </w:r>
      <w:r w:rsidRPr="002218BC">
        <w:rPr>
          <w:sz w:val="28"/>
          <w:szCs w:val="28"/>
          <w:lang w:val="fr-FR"/>
        </w:rPr>
        <w:t>…traite la-chapelle</w:t>
      </w:r>
      <w:r w:rsidR="008623CC" w:rsidRPr="002218BC">
        <w:rPr>
          <w:sz w:val="28"/>
          <w:szCs w:val="28"/>
          <w:lang w:val="en-US"/>
        </w:rPr>
        <w:t>.</w:t>
      </w:r>
      <w:r w:rsidRPr="002218BC">
        <w:rPr>
          <w:sz w:val="28"/>
          <w:szCs w:val="28"/>
          <w:lang w:val="fr-FR"/>
        </w:rPr>
        <w:t xml:space="preserve"> 22.01.2019</w:t>
      </w:r>
      <w:r w:rsidR="008623CC" w:rsidRPr="002218BC">
        <w:rPr>
          <w:sz w:val="28"/>
          <w:szCs w:val="28"/>
        </w:rPr>
        <w:t>.</w:t>
      </w:r>
    </w:p>
    <w:p w14:paraId="15365170" w14:textId="43B07A92" w:rsidR="0016559C" w:rsidRPr="0016559C" w:rsidRDefault="005A6D17" w:rsidP="0016559C">
      <w:pPr>
        <w:pStyle w:val="a9"/>
        <w:ind w:firstLine="709"/>
        <w:jc w:val="both"/>
        <w:rPr>
          <w:rFonts w:eastAsiaTheme="majorEastAsia"/>
          <w:sz w:val="28"/>
          <w:szCs w:val="28"/>
        </w:rPr>
      </w:pPr>
      <w:r w:rsidRPr="002218BC">
        <w:rPr>
          <w:sz w:val="28"/>
          <w:szCs w:val="28"/>
        </w:rPr>
        <w:t xml:space="preserve">10 </w:t>
      </w:r>
      <w:r w:rsidR="008623CC" w:rsidRPr="002218BC">
        <w:rPr>
          <w:sz w:val="28"/>
          <w:szCs w:val="28"/>
        </w:rPr>
        <w:t xml:space="preserve">Сотрудничество Республики Казахстан </w:t>
      </w:r>
      <w:r w:rsidR="008623CC" w:rsidRPr="002218BC">
        <w:rPr>
          <w:sz w:val="28"/>
          <w:szCs w:val="28"/>
          <w:lang w:val="en-US"/>
        </w:rPr>
        <w:t>c</w:t>
      </w:r>
      <w:r w:rsidR="008623CC" w:rsidRPr="002218BC">
        <w:rPr>
          <w:sz w:val="28"/>
          <w:szCs w:val="28"/>
        </w:rPr>
        <w:t xml:space="preserve"> Российской Федерацией. </w:t>
      </w:r>
      <w:r w:rsidRPr="00E0660B">
        <w:rPr>
          <w:color w:val="000000" w:themeColor="text1"/>
          <w:sz w:val="28"/>
          <w:szCs w:val="28"/>
        </w:rPr>
        <w:t>Договор о добрососедстве и союзничестве в XXI веке от 11 ноября 2013 года</w:t>
      </w:r>
      <w:r w:rsidR="0016559C">
        <w:rPr>
          <w:color w:val="000000" w:themeColor="text1"/>
          <w:sz w:val="28"/>
          <w:szCs w:val="28"/>
        </w:rPr>
        <w:t xml:space="preserve"> //</w:t>
      </w:r>
      <w:r w:rsidRPr="00E0660B">
        <w:rPr>
          <w:color w:val="000000" w:themeColor="text1"/>
          <w:sz w:val="28"/>
          <w:szCs w:val="28"/>
        </w:rPr>
        <w:t xml:space="preserve"> </w:t>
      </w:r>
      <w:r w:rsidR="0016559C">
        <w:rPr>
          <w:sz w:val="28"/>
          <w:szCs w:val="28"/>
        </w:rPr>
        <w:fldChar w:fldCharType="begin"/>
      </w:r>
      <w:r w:rsidR="0016559C">
        <w:rPr>
          <w:sz w:val="28"/>
          <w:szCs w:val="28"/>
        </w:rPr>
        <w:instrText xml:space="preserve"> HYPERLINK "</w:instrText>
      </w:r>
      <w:r w:rsidR="0016559C" w:rsidRPr="0016559C">
        <w:rPr>
          <w:sz w:val="28"/>
          <w:szCs w:val="28"/>
        </w:rPr>
        <w:instrText xml:space="preserve">http://mfa.gov.kz/index.php/ru/vneshnyaya-politika/sotrudnichestvo. </w:instrText>
      </w:r>
      <w:r w:rsidR="0016559C" w:rsidRPr="0016559C">
        <w:rPr>
          <w:rFonts w:eastAsiaTheme="majorEastAsia"/>
          <w:sz w:val="28"/>
          <w:szCs w:val="28"/>
        </w:rPr>
        <w:instrText>04.01.2019.</w:instrText>
      </w:r>
    </w:p>
    <w:p w14:paraId="5FDEE14B" w14:textId="77777777" w:rsidR="0016559C" w:rsidRPr="0016559C" w:rsidRDefault="0016559C" w:rsidP="0016559C">
      <w:pPr>
        <w:pStyle w:val="a9"/>
        <w:jc w:val="both"/>
        <w:rPr>
          <w:rStyle w:val="a5"/>
          <w:rFonts w:eastAsiaTheme="majorEastAsia"/>
          <w:color w:val="000000" w:themeColor="text1"/>
          <w:sz w:val="28"/>
          <w:szCs w:val="28"/>
          <w:u w:val="none"/>
          <w:lang w:val="en-US"/>
        </w:rPr>
      </w:pPr>
      <w:r>
        <w:rPr>
          <w:sz w:val="28"/>
          <w:szCs w:val="28"/>
        </w:rPr>
        <w:instrText xml:space="preserve">" </w:instrText>
      </w:r>
      <w:r>
        <w:rPr>
          <w:sz w:val="28"/>
          <w:szCs w:val="28"/>
        </w:rPr>
        <w:fldChar w:fldCharType="separate"/>
      </w:r>
      <w:r w:rsidRPr="0016559C">
        <w:rPr>
          <w:rStyle w:val="a5"/>
          <w:color w:val="000000" w:themeColor="text1"/>
          <w:sz w:val="28"/>
          <w:szCs w:val="28"/>
          <w:u w:val="none"/>
        </w:rPr>
        <w:t xml:space="preserve">http://mfa.gov.kz/index.php/ru/vneshnyaya-politika/sotrudnichestvo. </w:t>
      </w:r>
      <w:r w:rsidRPr="0016559C">
        <w:rPr>
          <w:rStyle w:val="a5"/>
          <w:rFonts w:eastAsiaTheme="majorEastAsia"/>
          <w:color w:val="000000" w:themeColor="text1"/>
          <w:sz w:val="28"/>
          <w:szCs w:val="28"/>
          <w:u w:val="none"/>
          <w:lang w:val="en-US"/>
        </w:rPr>
        <w:t>04.01.2019.</w:t>
      </w:r>
    </w:p>
    <w:p w14:paraId="50C0E178" w14:textId="4F3FC424" w:rsidR="0016559C" w:rsidRPr="0016559C" w:rsidRDefault="0016559C" w:rsidP="0016559C">
      <w:pPr>
        <w:ind w:firstLine="709"/>
        <w:jc w:val="both"/>
        <w:rPr>
          <w:rStyle w:val="a5"/>
          <w:color w:val="000000" w:themeColor="text1"/>
          <w:sz w:val="28"/>
          <w:szCs w:val="28"/>
          <w:u w:val="none"/>
          <w:shd w:val="clear" w:color="auto" w:fill="FEFEFE"/>
          <w:lang w:val="en-US"/>
        </w:rPr>
      </w:pPr>
      <w:r>
        <w:rPr>
          <w:sz w:val="28"/>
          <w:szCs w:val="28"/>
        </w:rPr>
        <w:fldChar w:fldCharType="end"/>
      </w:r>
      <w:r w:rsidR="005A6D17" w:rsidRPr="00E0660B">
        <w:rPr>
          <w:rStyle w:val="a5"/>
          <w:color w:val="000000" w:themeColor="text1"/>
          <w:sz w:val="28"/>
          <w:szCs w:val="28"/>
          <w:u w:val="none"/>
          <w:lang w:val="fr-FR"/>
        </w:rPr>
        <w:t xml:space="preserve">11 </w:t>
      </w:r>
      <w:hyperlink r:id="rId63" w:history="1">
        <w:r w:rsidR="005A6D17" w:rsidRPr="00E0660B">
          <w:rPr>
            <w:rStyle w:val="a5"/>
            <w:color w:val="000000" w:themeColor="text1"/>
            <w:sz w:val="28"/>
            <w:szCs w:val="28"/>
            <w:u w:val="none"/>
            <w:shd w:val="clear" w:color="auto" w:fill="FFFFFF"/>
            <w:lang w:val="fr-FR"/>
          </w:rPr>
          <w:t>Accord entre le gouvernement de la République française et le gouvernement de la République fédérale d'Allemagne sur la reconnaissance des diplômes, des grades et des périodes d'études de l'enseignement supérieur</w:t>
        </w:r>
      </w:hyperlink>
      <w:r w:rsidR="005A6D17" w:rsidRPr="00E0660B">
        <w:rPr>
          <w:color w:val="000000" w:themeColor="text1"/>
          <w:sz w:val="28"/>
          <w:szCs w:val="28"/>
          <w:lang w:val="fr-FR"/>
        </w:rPr>
        <w:t xml:space="preserve"> // </w:t>
      </w:r>
      <w:hyperlink r:id="rId64" w:history="1">
        <w:r w:rsidR="005A6D17" w:rsidRPr="00E0660B">
          <w:rPr>
            <w:rStyle w:val="a5"/>
            <w:color w:val="000000" w:themeColor="text1"/>
            <w:sz w:val="28"/>
            <w:szCs w:val="28"/>
            <w:u w:val="none"/>
            <w:lang w:val="fr-FR"/>
          </w:rPr>
          <w:t>https://basedoc.diplomatie.gouv.fr/exl-php/cadcgp.php</w:t>
        </w:r>
      </w:hyperlink>
      <w:r w:rsidR="005A6D17" w:rsidRPr="00E0660B">
        <w:rPr>
          <w:color w:val="000000" w:themeColor="text1"/>
          <w:sz w:val="28"/>
          <w:szCs w:val="28"/>
          <w:lang w:val="fr-FR"/>
        </w:rPr>
        <w:t>?</w:t>
      </w:r>
      <w:r w:rsidR="008623CC" w:rsidRPr="008623CC">
        <w:rPr>
          <w:color w:val="000000" w:themeColor="text1"/>
          <w:sz w:val="28"/>
          <w:szCs w:val="28"/>
          <w:lang w:val="en-US"/>
        </w:rPr>
        <w:t>.</w:t>
      </w:r>
      <w:r w:rsidRPr="0016559C">
        <w:rPr>
          <w:rStyle w:val="a5"/>
          <w:color w:val="000000" w:themeColor="text1"/>
          <w:sz w:val="28"/>
          <w:szCs w:val="28"/>
          <w:u w:val="none"/>
          <w:shd w:val="clear" w:color="auto" w:fill="FEFEFE"/>
          <w:lang w:val="en-US"/>
        </w:rPr>
        <w:t>04.01.2019.</w:t>
      </w:r>
    </w:p>
    <w:p w14:paraId="3BD850A4" w14:textId="15D2CC14" w:rsidR="00A05883" w:rsidRPr="00A05883" w:rsidRDefault="005A6D17" w:rsidP="008623CC">
      <w:pPr>
        <w:autoSpaceDE w:val="0"/>
        <w:autoSpaceDN w:val="0"/>
        <w:adjustRightInd w:val="0"/>
        <w:ind w:firstLine="709"/>
        <w:jc w:val="both"/>
        <w:rPr>
          <w:rStyle w:val="a5"/>
          <w:color w:val="000000" w:themeColor="text1"/>
          <w:sz w:val="28"/>
          <w:szCs w:val="28"/>
          <w:u w:val="none"/>
          <w:shd w:val="clear" w:color="auto" w:fill="FEFEFE"/>
        </w:rPr>
      </w:pPr>
      <w:r w:rsidRPr="00E0660B">
        <w:rPr>
          <w:color w:val="000000" w:themeColor="text1"/>
          <w:sz w:val="28"/>
          <w:szCs w:val="28"/>
        </w:rPr>
        <w:t>12 Устав Ассоциации европейских приграничных регионов</w:t>
      </w:r>
      <w:r w:rsidR="00A05883">
        <w:rPr>
          <w:color w:val="000000" w:themeColor="text1"/>
          <w:sz w:val="28"/>
          <w:szCs w:val="28"/>
        </w:rPr>
        <w:t xml:space="preserve"> от 13 ноября 2015 года</w:t>
      </w:r>
      <w:r w:rsidR="008623CC">
        <w:rPr>
          <w:color w:val="000000" w:themeColor="text1"/>
          <w:sz w:val="28"/>
          <w:szCs w:val="28"/>
        </w:rPr>
        <w:t xml:space="preserve"> //</w:t>
      </w:r>
      <w:r w:rsidRPr="00E0660B">
        <w:rPr>
          <w:color w:val="000000" w:themeColor="text1"/>
          <w:sz w:val="28"/>
          <w:szCs w:val="28"/>
        </w:rPr>
        <w:t xml:space="preserve"> </w:t>
      </w:r>
      <w:hyperlink r:id="rId65" w:history="1">
        <w:r w:rsidR="00A05883" w:rsidRPr="00A05883">
          <w:rPr>
            <w:rStyle w:val="a5"/>
            <w:rFonts w:eastAsiaTheme="majorEastAsia"/>
            <w:color w:val="000000" w:themeColor="text1"/>
            <w:sz w:val="28"/>
            <w:szCs w:val="28"/>
            <w:u w:val="none"/>
            <w:lang w:val="en-US"/>
          </w:rPr>
          <w:t>http</w:t>
        </w:r>
        <w:r w:rsidR="00A05883" w:rsidRPr="00A05883">
          <w:rPr>
            <w:rStyle w:val="a5"/>
            <w:rFonts w:eastAsiaTheme="majorEastAsia"/>
            <w:color w:val="000000" w:themeColor="text1"/>
            <w:sz w:val="28"/>
            <w:szCs w:val="28"/>
            <w:u w:val="none"/>
          </w:rPr>
          <w:t>://</w:t>
        </w:r>
        <w:r w:rsidR="00A05883" w:rsidRPr="00A05883">
          <w:rPr>
            <w:rStyle w:val="a5"/>
            <w:rFonts w:eastAsiaTheme="majorEastAsia"/>
            <w:color w:val="000000" w:themeColor="text1"/>
            <w:sz w:val="28"/>
            <w:szCs w:val="28"/>
            <w:u w:val="none"/>
            <w:lang w:val="en-US"/>
          </w:rPr>
          <w:t>www</w:t>
        </w:r>
        <w:r w:rsidR="00A05883" w:rsidRPr="00A05883">
          <w:rPr>
            <w:rStyle w:val="a5"/>
            <w:rFonts w:eastAsiaTheme="majorEastAsia"/>
            <w:color w:val="000000" w:themeColor="text1"/>
            <w:sz w:val="28"/>
            <w:szCs w:val="28"/>
            <w:u w:val="none"/>
          </w:rPr>
          <w:t>.</w:t>
        </w:r>
        <w:r w:rsidR="00A05883" w:rsidRPr="00A05883">
          <w:rPr>
            <w:rStyle w:val="a5"/>
            <w:rFonts w:eastAsiaTheme="majorEastAsia"/>
            <w:color w:val="000000" w:themeColor="text1"/>
            <w:sz w:val="28"/>
            <w:szCs w:val="28"/>
            <w:u w:val="none"/>
            <w:lang w:val="en-US"/>
          </w:rPr>
          <w:t>aebr</w:t>
        </w:r>
        <w:r w:rsidR="00A05883" w:rsidRPr="00A05883">
          <w:rPr>
            <w:rStyle w:val="a5"/>
            <w:rFonts w:eastAsiaTheme="majorEastAsia"/>
            <w:color w:val="000000" w:themeColor="text1"/>
            <w:sz w:val="28"/>
            <w:szCs w:val="28"/>
            <w:u w:val="none"/>
          </w:rPr>
          <w:t>.</w:t>
        </w:r>
        <w:r w:rsidR="00A05883" w:rsidRPr="00A05883">
          <w:rPr>
            <w:rStyle w:val="a5"/>
            <w:rFonts w:eastAsiaTheme="majorEastAsia"/>
            <w:color w:val="000000" w:themeColor="text1"/>
            <w:sz w:val="28"/>
            <w:szCs w:val="28"/>
            <w:u w:val="none"/>
            <w:lang w:val="en-US"/>
          </w:rPr>
          <w:t>eu</w:t>
        </w:r>
        <w:r w:rsidR="00A05883" w:rsidRPr="00A05883">
          <w:rPr>
            <w:rStyle w:val="a5"/>
            <w:rFonts w:eastAsiaTheme="majorEastAsia"/>
            <w:color w:val="000000" w:themeColor="text1"/>
            <w:sz w:val="28"/>
            <w:szCs w:val="28"/>
            <w:u w:val="none"/>
          </w:rPr>
          <w:t>/</w:t>
        </w:r>
        <w:r w:rsidR="00A05883" w:rsidRPr="00A05883">
          <w:rPr>
            <w:rStyle w:val="a5"/>
            <w:rFonts w:eastAsiaTheme="majorEastAsia"/>
            <w:color w:val="000000" w:themeColor="text1"/>
            <w:sz w:val="28"/>
            <w:szCs w:val="28"/>
            <w:u w:val="none"/>
            <w:lang w:val="en-US"/>
          </w:rPr>
          <w:t>files</w:t>
        </w:r>
        <w:r w:rsidR="00A05883" w:rsidRPr="00A05883">
          <w:rPr>
            <w:rStyle w:val="a5"/>
            <w:rFonts w:eastAsiaTheme="majorEastAsia"/>
            <w:color w:val="000000" w:themeColor="text1"/>
            <w:sz w:val="28"/>
            <w:szCs w:val="28"/>
            <w:u w:val="none"/>
          </w:rPr>
          <w:t>/</w:t>
        </w:r>
        <w:r w:rsidR="00A05883" w:rsidRPr="00A05883">
          <w:rPr>
            <w:rStyle w:val="a5"/>
            <w:rFonts w:eastAsiaTheme="majorEastAsia"/>
            <w:color w:val="000000" w:themeColor="text1"/>
            <w:sz w:val="28"/>
            <w:szCs w:val="28"/>
            <w:u w:val="none"/>
            <w:lang w:val="en-US"/>
          </w:rPr>
          <w:t>publications</w:t>
        </w:r>
        <w:r w:rsidR="00A05883" w:rsidRPr="00A05883">
          <w:rPr>
            <w:rStyle w:val="a5"/>
            <w:rFonts w:eastAsiaTheme="majorEastAsia"/>
            <w:color w:val="000000" w:themeColor="text1"/>
            <w:sz w:val="28"/>
            <w:szCs w:val="28"/>
            <w:u w:val="none"/>
          </w:rPr>
          <w:t>/</w:t>
        </w:r>
        <w:r w:rsidR="00A05883" w:rsidRPr="00A05883">
          <w:rPr>
            <w:rStyle w:val="a5"/>
            <w:rFonts w:eastAsiaTheme="majorEastAsia"/>
            <w:color w:val="000000" w:themeColor="text1"/>
            <w:sz w:val="28"/>
            <w:szCs w:val="28"/>
            <w:u w:val="none"/>
            <w:lang w:val="en-US"/>
          </w:rPr>
          <w:t>Statutes</w:t>
        </w:r>
        <w:r w:rsidR="00A05883" w:rsidRPr="00A05883">
          <w:rPr>
            <w:rStyle w:val="a5"/>
            <w:rFonts w:eastAsiaTheme="majorEastAsia"/>
            <w:color w:val="000000" w:themeColor="text1"/>
            <w:sz w:val="28"/>
            <w:szCs w:val="28"/>
            <w:u w:val="none"/>
          </w:rPr>
          <w:t>_</w:t>
        </w:r>
        <w:r w:rsidR="00A05883" w:rsidRPr="00A05883">
          <w:rPr>
            <w:rStyle w:val="a5"/>
            <w:rFonts w:eastAsiaTheme="majorEastAsia"/>
            <w:color w:val="000000" w:themeColor="text1"/>
            <w:sz w:val="28"/>
            <w:szCs w:val="28"/>
            <w:u w:val="none"/>
            <w:lang w:val="en-US"/>
          </w:rPr>
          <w:t>RUS</w:t>
        </w:r>
        <w:r w:rsidR="00A05883" w:rsidRPr="00A05883">
          <w:rPr>
            <w:rStyle w:val="a5"/>
            <w:rFonts w:eastAsiaTheme="majorEastAsia"/>
            <w:color w:val="000000" w:themeColor="text1"/>
            <w:sz w:val="28"/>
            <w:szCs w:val="28"/>
            <w:u w:val="none"/>
          </w:rPr>
          <w:t>.</w:t>
        </w:r>
        <w:r w:rsidR="00A05883" w:rsidRPr="00A05883">
          <w:rPr>
            <w:rStyle w:val="a5"/>
            <w:rFonts w:eastAsiaTheme="majorEastAsia"/>
            <w:color w:val="000000" w:themeColor="text1"/>
            <w:sz w:val="28"/>
            <w:szCs w:val="28"/>
            <w:u w:val="none"/>
            <w:lang w:val="en-US"/>
          </w:rPr>
          <w:t>pdf</w:t>
        </w:r>
        <w:r w:rsidR="00A05883" w:rsidRPr="00A05883">
          <w:rPr>
            <w:rStyle w:val="a5"/>
            <w:rFonts w:eastAsiaTheme="majorEastAsia"/>
            <w:color w:val="000000" w:themeColor="text1"/>
            <w:sz w:val="28"/>
            <w:szCs w:val="28"/>
            <w:u w:val="none"/>
          </w:rPr>
          <w:t xml:space="preserve">. </w:t>
        </w:r>
        <w:r w:rsidR="00A05883" w:rsidRPr="00A05883">
          <w:rPr>
            <w:rStyle w:val="a5"/>
            <w:color w:val="000000" w:themeColor="text1"/>
            <w:sz w:val="28"/>
            <w:szCs w:val="28"/>
            <w:u w:val="none"/>
            <w:shd w:val="clear" w:color="auto" w:fill="FEFEFE"/>
          </w:rPr>
          <w:t>04.01.2019</w:t>
        </w:r>
      </w:hyperlink>
      <w:r w:rsidR="00A05883" w:rsidRPr="00A05883">
        <w:rPr>
          <w:rStyle w:val="a5"/>
          <w:color w:val="000000" w:themeColor="text1"/>
          <w:sz w:val="28"/>
          <w:szCs w:val="28"/>
          <w:u w:val="none"/>
          <w:shd w:val="clear" w:color="auto" w:fill="FEFEFE"/>
        </w:rPr>
        <w:t>.</w:t>
      </w:r>
    </w:p>
    <w:p w14:paraId="27D3A5AF" w14:textId="3DC66776" w:rsidR="00A764F8" w:rsidRPr="00A764F8" w:rsidRDefault="005A6D17" w:rsidP="00A764F8">
      <w:pPr>
        <w:autoSpaceDE w:val="0"/>
        <w:autoSpaceDN w:val="0"/>
        <w:adjustRightInd w:val="0"/>
        <w:ind w:firstLine="709"/>
        <w:jc w:val="both"/>
        <w:rPr>
          <w:rStyle w:val="a5"/>
          <w:color w:val="auto"/>
          <w:sz w:val="28"/>
          <w:szCs w:val="28"/>
          <w:u w:val="none"/>
          <w:shd w:val="clear" w:color="auto" w:fill="FEFEFE"/>
        </w:rPr>
      </w:pPr>
      <w:r w:rsidRPr="00E0660B">
        <w:rPr>
          <w:rStyle w:val="a5"/>
          <w:color w:val="000000" w:themeColor="text1"/>
          <w:sz w:val="28"/>
          <w:szCs w:val="28"/>
          <w:u w:val="none"/>
        </w:rPr>
        <w:t xml:space="preserve">13 </w:t>
      </w:r>
      <w:r w:rsidRPr="00E0660B">
        <w:rPr>
          <w:color w:val="000000" w:themeColor="text1"/>
          <w:sz w:val="28"/>
          <w:szCs w:val="28"/>
        </w:rPr>
        <w:t>Конституция Республики Казахстан</w:t>
      </w:r>
      <w:r w:rsidR="00A764F8">
        <w:rPr>
          <w:color w:val="000000" w:themeColor="text1"/>
          <w:sz w:val="28"/>
          <w:szCs w:val="28"/>
        </w:rPr>
        <w:t>:</w:t>
      </w:r>
      <w:r w:rsidR="00A05883">
        <w:rPr>
          <w:color w:val="000000" w:themeColor="text1"/>
          <w:sz w:val="28"/>
          <w:szCs w:val="28"/>
        </w:rPr>
        <w:t xml:space="preserve"> </w:t>
      </w:r>
      <w:r w:rsidR="00A764F8">
        <w:rPr>
          <w:color w:val="000000" w:themeColor="text1"/>
          <w:sz w:val="28"/>
          <w:szCs w:val="28"/>
        </w:rPr>
        <w:t>принята</w:t>
      </w:r>
      <w:r w:rsidR="00A05883">
        <w:rPr>
          <w:color w:val="000000" w:themeColor="text1"/>
          <w:sz w:val="28"/>
          <w:szCs w:val="28"/>
        </w:rPr>
        <w:t xml:space="preserve"> 30 августа </w:t>
      </w:r>
      <w:r w:rsidR="00A764F8">
        <w:rPr>
          <w:color w:val="000000" w:themeColor="text1"/>
          <w:sz w:val="28"/>
          <w:szCs w:val="28"/>
        </w:rPr>
        <w:t>1995 года</w:t>
      </w:r>
      <w:r w:rsidRPr="008623CC">
        <w:rPr>
          <w:color w:val="FF0000"/>
          <w:sz w:val="28"/>
          <w:szCs w:val="28"/>
        </w:rPr>
        <w:t xml:space="preserve"> </w:t>
      </w:r>
      <w:r w:rsidRPr="00E0660B">
        <w:rPr>
          <w:color w:val="000000" w:themeColor="text1"/>
          <w:sz w:val="28"/>
          <w:szCs w:val="28"/>
        </w:rPr>
        <w:t xml:space="preserve">// </w:t>
      </w:r>
      <w:hyperlink r:id="rId66" w:history="1">
        <w:r w:rsidRPr="00E0660B">
          <w:rPr>
            <w:rStyle w:val="a5"/>
            <w:color w:val="000000" w:themeColor="text1"/>
            <w:sz w:val="28"/>
            <w:szCs w:val="28"/>
            <w:u w:val="none"/>
          </w:rPr>
          <w:t>https://www.akorda.kz/ru/official_documents/constitution</w:t>
        </w:r>
      </w:hyperlink>
      <w:r w:rsidR="008623CC">
        <w:rPr>
          <w:rStyle w:val="a5"/>
          <w:color w:val="000000" w:themeColor="text1"/>
          <w:sz w:val="28"/>
          <w:szCs w:val="28"/>
          <w:u w:val="none"/>
        </w:rPr>
        <w:t xml:space="preserve">. </w:t>
      </w:r>
      <w:r w:rsidR="00A764F8" w:rsidRPr="00A764F8">
        <w:rPr>
          <w:rStyle w:val="a5"/>
          <w:color w:val="auto"/>
          <w:sz w:val="28"/>
          <w:szCs w:val="28"/>
          <w:u w:val="none"/>
          <w:shd w:val="clear" w:color="auto" w:fill="FEFEFE"/>
        </w:rPr>
        <w:t>07.02.2019.</w:t>
      </w:r>
    </w:p>
    <w:p w14:paraId="61E281FD" w14:textId="3DF03BB1" w:rsidR="005A6D17" w:rsidRPr="00A764F8" w:rsidRDefault="005A6D17" w:rsidP="00A764F8">
      <w:pPr>
        <w:autoSpaceDE w:val="0"/>
        <w:autoSpaceDN w:val="0"/>
        <w:adjustRightInd w:val="0"/>
        <w:ind w:firstLine="709"/>
        <w:jc w:val="both"/>
        <w:rPr>
          <w:color w:val="000000" w:themeColor="text1"/>
          <w:sz w:val="28"/>
          <w:szCs w:val="28"/>
          <w:lang w:val="kk-KZ"/>
        </w:rPr>
      </w:pPr>
      <w:r w:rsidRPr="00E0660B">
        <w:rPr>
          <w:color w:val="000000" w:themeColor="text1"/>
          <w:sz w:val="28"/>
          <w:szCs w:val="28"/>
        </w:rPr>
        <w:t xml:space="preserve">14 </w:t>
      </w:r>
      <w:r w:rsidRPr="00E0660B">
        <w:rPr>
          <w:rStyle w:val="s1"/>
          <w:bCs/>
          <w:color w:val="000000" w:themeColor="text1"/>
          <w:sz w:val="28"/>
          <w:szCs w:val="28"/>
        </w:rPr>
        <w:t>Закон Р</w:t>
      </w:r>
      <w:r w:rsidR="008623CC">
        <w:rPr>
          <w:rStyle w:val="s1"/>
          <w:bCs/>
          <w:color w:val="000000" w:themeColor="text1"/>
          <w:sz w:val="28"/>
          <w:szCs w:val="28"/>
        </w:rPr>
        <w:t xml:space="preserve">еспублики </w:t>
      </w:r>
      <w:r w:rsidRPr="00E0660B">
        <w:rPr>
          <w:rStyle w:val="s1"/>
          <w:bCs/>
          <w:color w:val="000000" w:themeColor="text1"/>
          <w:sz w:val="28"/>
          <w:szCs w:val="28"/>
        </w:rPr>
        <w:t>К</w:t>
      </w:r>
      <w:r w:rsidR="008623CC">
        <w:rPr>
          <w:rStyle w:val="s1"/>
          <w:bCs/>
          <w:color w:val="000000" w:themeColor="text1"/>
          <w:sz w:val="28"/>
          <w:szCs w:val="28"/>
        </w:rPr>
        <w:t>азахстан.</w:t>
      </w:r>
      <w:r w:rsidRPr="00E0660B">
        <w:rPr>
          <w:rStyle w:val="s1"/>
          <w:bCs/>
          <w:color w:val="000000" w:themeColor="text1"/>
          <w:sz w:val="28"/>
          <w:szCs w:val="28"/>
        </w:rPr>
        <w:t xml:space="preserve"> О местном государственном управлении и самоуправлении в Республике Казахстан</w:t>
      </w:r>
      <w:r w:rsidR="008623CC">
        <w:rPr>
          <w:rStyle w:val="s1"/>
          <w:bCs/>
          <w:color w:val="000000" w:themeColor="text1"/>
          <w:sz w:val="28"/>
          <w:szCs w:val="28"/>
        </w:rPr>
        <w:t>:</w:t>
      </w:r>
      <w:r w:rsidRPr="00E0660B">
        <w:rPr>
          <w:color w:val="000000" w:themeColor="text1"/>
          <w:sz w:val="28"/>
          <w:szCs w:val="28"/>
          <w:lang w:val="kk-KZ"/>
        </w:rPr>
        <w:t xml:space="preserve"> </w:t>
      </w:r>
      <w:r w:rsidR="008623CC">
        <w:rPr>
          <w:color w:val="000000" w:themeColor="text1"/>
          <w:sz w:val="28"/>
          <w:szCs w:val="28"/>
          <w:lang w:val="kk-KZ"/>
        </w:rPr>
        <w:t>принят</w:t>
      </w:r>
      <w:r w:rsidR="008623CC" w:rsidRPr="00E0660B">
        <w:rPr>
          <w:rStyle w:val="s1"/>
          <w:bCs/>
          <w:color w:val="000000" w:themeColor="text1"/>
          <w:sz w:val="28"/>
          <w:szCs w:val="28"/>
        </w:rPr>
        <w:t xml:space="preserve"> 23 января 2001 года</w:t>
      </w:r>
      <w:r w:rsidR="008623CC">
        <w:rPr>
          <w:rStyle w:val="s1"/>
          <w:bCs/>
          <w:color w:val="000000" w:themeColor="text1"/>
          <w:sz w:val="28"/>
          <w:szCs w:val="28"/>
        </w:rPr>
        <w:t>,</w:t>
      </w:r>
      <w:r w:rsidR="008623CC" w:rsidRPr="00E0660B">
        <w:rPr>
          <w:rStyle w:val="s1"/>
          <w:bCs/>
          <w:color w:val="000000" w:themeColor="text1"/>
          <w:sz w:val="28"/>
          <w:szCs w:val="28"/>
        </w:rPr>
        <w:t xml:space="preserve"> №148-II</w:t>
      </w:r>
      <w:r w:rsidR="008623CC">
        <w:rPr>
          <w:rStyle w:val="s1"/>
          <w:bCs/>
          <w:color w:val="000000" w:themeColor="text1"/>
          <w:sz w:val="28"/>
          <w:szCs w:val="28"/>
        </w:rPr>
        <w:t xml:space="preserve"> </w:t>
      </w:r>
      <w:r w:rsidRPr="00E0660B">
        <w:rPr>
          <w:color w:val="000000" w:themeColor="text1"/>
          <w:sz w:val="28"/>
          <w:szCs w:val="28"/>
          <w:lang w:val="kk-KZ"/>
        </w:rPr>
        <w:t xml:space="preserve">// </w:t>
      </w:r>
      <w:hyperlink r:id="rId67" w:history="1">
        <w:r w:rsidR="008623CC" w:rsidRPr="008623CC">
          <w:rPr>
            <w:rStyle w:val="a5"/>
            <w:color w:val="auto"/>
            <w:sz w:val="28"/>
            <w:szCs w:val="28"/>
            <w:u w:val="none"/>
            <w:lang w:val="kk-KZ"/>
          </w:rPr>
          <w:t>https://adilet.zan.kz/rus/docs/Z010000148_</w:t>
        </w:r>
      </w:hyperlink>
      <w:r w:rsidR="008623CC" w:rsidRPr="008623CC">
        <w:rPr>
          <w:sz w:val="28"/>
          <w:szCs w:val="28"/>
          <w:lang w:val="kk-KZ"/>
        </w:rPr>
        <w:t xml:space="preserve">. </w:t>
      </w:r>
      <w:r w:rsidR="00A764F8">
        <w:rPr>
          <w:rStyle w:val="a5"/>
          <w:color w:val="000000" w:themeColor="text1"/>
          <w:sz w:val="28"/>
          <w:szCs w:val="28"/>
          <w:u w:val="none"/>
          <w:shd w:val="clear" w:color="auto" w:fill="FEFEFE"/>
        </w:rPr>
        <w:t>15</w:t>
      </w:r>
      <w:r w:rsidR="00A764F8" w:rsidRPr="00A764F8">
        <w:rPr>
          <w:rStyle w:val="a5"/>
          <w:color w:val="000000" w:themeColor="text1"/>
          <w:sz w:val="28"/>
          <w:szCs w:val="28"/>
          <w:u w:val="none"/>
          <w:shd w:val="clear" w:color="auto" w:fill="FEFEFE"/>
        </w:rPr>
        <w:t>.0</w:t>
      </w:r>
      <w:r w:rsidR="00A764F8">
        <w:rPr>
          <w:rStyle w:val="a5"/>
          <w:color w:val="000000" w:themeColor="text1"/>
          <w:sz w:val="28"/>
          <w:szCs w:val="28"/>
          <w:u w:val="none"/>
          <w:shd w:val="clear" w:color="auto" w:fill="FEFEFE"/>
        </w:rPr>
        <w:t>3</w:t>
      </w:r>
      <w:r w:rsidR="00A764F8" w:rsidRPr="00A764F8">
        <w:rPr>
          <w:rStyle w:val="a5"/>
          <w:color w:val="000000" w:themeColor="text1"/>
          <w:sz w:val="28"/>
          <w:szCs w:val="28"/>
          <w:u w:val="none"/>
          <w:shd w:val="clear" w:color="auto" w:fill="FEFEFE"/>
        </w:rPr>
        <w:t>.20</w:t>
      </w:r>
      <w:r w:rsidR="00A764F8">
        <w:rPr>
          <w:rStyle w:val="a5"/>
          <w:color w:val="000000" w:themeColor="text1"/>
          <w:sz w:val="28"/>
          <w:szCs w:val="28"/>
          <w:u w:val="none"/>
          <w:shd w:val="clear" w:color="auto" w:fill="FEFEFE"/>
        </w:rPr>
        <w:t>20.</w:t>
      </w:r>
    </w:p>
    <w:p w14:paraId="1D3D7774" w14:textId="3ACBEEC8" w:rsidR="00A764F8" w:rsidRPr="00A764F8" w:rsidRDefault="005A6D17" w:rsidP="00A764F8">
      <w:pPr>
        <w:autoSpaceDE w:val="0"/>
        <w:autoSpaceDN w:val="0"/>
        <w:adjustRightInd w:val="0"/>
        <w:ind w:firstLine="709"/>
        <w:jc w:val="both"/>
        <w:rPr>
          <w:rStyle w:val="a5"/>
          <w:color w:val="auto"/>
          <w:sz w:val="28"/>
          <w:szCs w:val="28"/>
          <w:u w:val="none"/>
          <w:shd w:val="clear" w:color="auto" w:fill="FEFEFE"/>
        </w:rPr>
      </w:pPr>
      <w:r w:rsidRPr="00E0660B">
        <w:rPr>
          <w:color w:val="000000" w:themeColor="text1"/>
          <w:sz w:val="28"/>
          <w:szCs w:val="28"/>
        </w:rPr>
        <w:t>15 Конституция Российской Федерации</w:t>
      </w:r>
      <w:r w:rsidR="008623CC">
        <w:rPr>
          <w:color w:val="000000" w:themeColor="text1"/>
          <w:sz w:val="28"/>
          <w:szCs w:val="28"/>
        </w:rPr>
        <w:t>: принят</w:t>
      </w:r>
      <w:r w:rsidR="00A764F8">
        <w:rPr>
          <w:color w:val="000000" w:themeColor="text1"/>
          <w:sz w:val="28"/>
          <w:szCs w:val="28"/>
        </w:rPr>
        <w:t>а 12 декабря 1993</w:t>
      </w:r>
      <w:r w:rsidR="008623CC">
        <w:rPr>
          <w:color w:val="000000" w:themeColor="text1"/>
          <w:sz w:val="28"/>
          <w:szCs w:val="28"/>
        </w:rPr>
        <w:t xml:space="preserve"> // </w:t>
      </w:r>
      <w:hyperlink r:id="rId68" w:history="1">
        <w:r w:rsidR="008623CC" w:rsidRPr="00203584">
          <w:rPr>
            <w:rStyle w:val="a5"/>
            <w:color w:val="auto"/>
            <w:sz w:val="28"/>
            <w:szCs w:val="28"/>
            <w:u w:val="none"/>
          </w:rPr>
          <w:t>http://pravo.gov.ru/</w:t>
        </w:r>
      </w:hyperlink>
      <w:r w:rsidR="008623CC" w:rsidRPr="00203584">
        <w:rPr>
          <w:sz w:val="28"/>
          <w:szCs w:val="28"/>
        </w:rPr>
        <w:t xml:space="preserve">. </w:t>
      </w:r>
      <w:r w:rsidR="00A764F8" w:rsidRPr="00A764F8">
        <w:rPr>
          <w:rStyle w:val="a5"/>
          <w:color w:val="auto"/>
          <w:sz w:val="28"/>
          <w:szCs w:val="28"/>
          <w:u w:val="none"/>
          <w:shd w:val="clear" w:color="auto" w:fill="FEFEFE"/>
        </w:rPr>
        <w:t>07.02.2019.</w:t>
      </w:r>
    </w:p>
    <w:p w14:paraId="13CE1488" w14:textId="054C6CF8" w:rsidR="008D342A" w:rsidRPr="00A764F8" w:rsidRDefault="005A6D17" w:rsidP="008D342A">
      <w:pPr>
        <w:autoSpaceDE w:val="0"/>
        <w:autoSpaceDN w:val="0"/>
        <w:adjustRightInd w:val="0"/>
        <w:ind w:firstLine="709"/>
        <w:jc w:val="both"/>
        <w:rPr>
          <w:rStyle w:val="a5"/>
          <w:color w:val="auto"/>
          <w:sz w:val="28"/>
          <w:szCs w:val="28"/>
          <w:u w:val="none"/>
          <w:shd w:val="clear" w:color="auto" w:fill="FEFEFE"/>
        </w:rPr>
      </w:pPr>
      <w:r w:rsidRPr="00E0660B">
        <w:rPr>
          <w:color w:val="000000" w:themeColor="text1"/>
          <w:sz w:val="28"/>
          <w:szCs w:val="28"/>
          <w:lang w:val="kk-KZ"/>
        </w:rPr>
        <w:t xml:space="preserve">16 </w:t>
      </w:r>
      <w:r w:rsidRPr="00E0660B">
        <w:rPr>
          <w:color w:val="000000" w:themeColor="text1"/>
          <w:sz w:val="28"/>
          <w:szCs w:val="28"/>
        </w:rPr>
        <w:t>Федеральный закон Р</w:t>
      </w:r>
      <w:r w:rsidR="00203584">
        <w:rPr>
          <w:color w:val="000000" w:themeColor="text1"/>
          <w:sz w:val="28"/>
          <w:szCs w:val="28"/>
        </w:rPr>
        <w:t xml:space="preserve">оссийской </w:t>
      </w:r>
      <w:r w:rsidRPr="00E0660B">
        <w:rPr>
          <w:color w:val="000000" w:themeColor="text1"/>
          <w:sz w:val="28"/>
          <w:szCs w:val="28"/>
        </w:rPr>
        <w:t>Ф</w:t>
      </w:r>
      <w:r w:rsidR="00203584">
        <w:rPr>
          <w:color w:val="000000" w:themeColor="text1"/>
          <w:sz w:val="28"/>
          <w:szCs w:val="28"/>
        </w:rPr>
        <w:t>едерации.</w:t>
      </w:r>
      <w:r w:rsidRPr="00E0660B">
        <w:rPr>
          <w:color w:val="000000" w:themeColor="text1"/>
          <w:sz w:val="28"/>
          <w:szCs w:val="28"/>
        </w:rPr>
        <w:t xml:space="preserve"> </w:t>
      </w:r>
      <w:r w:rsidR="00203584" w:rsidRPr="00E0660B">
        <w:rPr>
          <w:color w:val="000000" w:themeColor="text1"/>
          <w:sz w:val="28"/>
          <w:szCs w:val="28"/>
        </w:rPr>
        <w:t>Об</w:t>
      </w:r>
      <w:r w:rsidR="00203584">
        <w:rPr>
          <w:color w:val="000000" w:themeColor="text1"/>
          <w:sz w:val="28"/>
          <w:szCs w:val="28"/>
        </w:rPr>
        <w:t xml:space="preserve"> </w:t>
      </w:r>
      <w:r w:rsidR="00203584" w:rsidRPr="00E0660B">
        <w:rPr>
          <w:color w:val="000000" w:themeColor="text1"/>
          <w:sz w:val="28"/>
          <w:szCs w:val="28"/>
        </w:rPr>
        <w:t>основах приграничного сотрудничества</w:t>
      </w:r>
      <w:r w:rsidR="00203584">
        <w:rPr>
          <w:color w:val="000000" w:themeColor="text1"/>
          <w:sz w:val="28"/>
          <w:szCs w:val="28"/>
        </w:rPr>
        <w:t xml:space="preserve">: принят </w:t>
      </w:r>
      <w:r w:rsidRPr="00E0660B">
        <w:rPr>
          <w:bCs/>
          <w:color w:val="000000" w:themeColor="text1"/>
          <w:sz w:val="28"/>
          <w:szCs w:val="28"/>
        </w:rPr>
        <w:t>26</w:t>
      </w:r>
      <w:r w:rsidR="00203584">
        <w:rPr>
          <w:bCs/>
          <w:color w:val="000000" w:themeColor="text1"/>
          <w:sz w:val="28"/>
          <w:szCs w:val="28"/>
        </w:rPr>
        <w:t xml:space="preserve"> июля </w:t>
      </w:r>
      <w:r w:rsidRPr="00E0660B">
        <w:rPr>
          <w:bCs/>
          <w:color w:val="000000" w:themeColor="text1"/>
          <w:sz w:val="28"/>
          <w:szCs w:val="28"/>
        </w:rPr>
        <w:t>2017</w:t>
      </w:r>
      <w:r w:rsidR="00203584">
        <w:rPr>
          <w:bCs/>
          <w:color w:val="000000" w:themeColor="text1"/>
          <w:sz w:val="28"/>
          <w:szCs w:val="28"/>
        </w:rPr>
        <w:t xml:space="preserve"> </w:t>
      </w:r>
      <w:r w:rsidRPr="00E0660B">
        <w:rPr>
          <w:bCs/>
          <w:color w:val="000000" w:themeColor="text1"/>
          <w:sz w:val="28"/>
          <w:szCs w:val="28"/>
        </w:rPr>
        <w:t>г</w:t>
      </w:r>
      <w:r w:rsidR="00203584">
        <w:rPr>
          <w:bCs/>
          <w:color w:val="000000" w:themeColor="text1"/>
          <w:sz w:val="28"/>
          <w:szCs w:val="28"/>
        </w:rPr>
        <w:t>ода,</w:t>
      </w:r>
      <w:r w:rsidRPr="00E0660B">
        <w:rPr>
          <w:bCs/>
          <w:color w:val="000000" w:themeColor="text1"/>
          <w:sz w:val="28"/>
          <w:szCs w:val="28"/>
        </w:rPr>
        <w:t xml:space="preserve"> №179-ФЗ </w:t>
      </w:r>
      <w:r w:rsidRPr="00E0660B">
        <w:rPr>
          <w:color w:val="000000" w:themeColor="text1"/>
          <w:sz w:val="28"/>
          <w:szCs w:val="28"/>
        </w:rPr>
        <w:t xml:space="preserve">// </w:t>
      </w:r>
      <w:hyperlink r:id="rId69" w:history="1">
        <w:r w:rsidR="00203584" w:rsidRPr="00203584">
          <w:rPr>
            <w:rStyle w:val="a5"/>
            <w:color w:val="auto"/>
            <w:sz w:val="28"/>
            <w:szCs w:val="28"/>
            <w:u w:val="none"/>
            <w:lang w:val="en-US"/>
          </w:rPr>
          <w:t>http</w:t>
        </w:r>
        <w:r w:rsidR="00203584" w:rsidRPr="00203584">
          <w:rPr>
            <w:rStyle w:val="a5"/>
            <w:color w:val="auto"/>
            <w:sz w:val="28"/>
            <w:szCs w:val="28"/>
            <w:u w:val="none"/>
          </w:rPr>
          <w:t>://</w:t>
        </w:r>
        <w:r w:rsidR="00203584" w:rsidRPr="00203584">
          <w:rPr>
            <w:rStyle w:val="a5"/>
            <w:color w:val="auto"/>
            <w:sz w:val="28"/>
            <w:szCs w:val="28"/>
            <w:u w:val="none"/>
            <w:lang w:val="en-US"/>
          </w:rPr>
          <w:t>www</w:t>
        </w:r>
        <w:r w:rsidR="00203584" w:rsidRPr="00203584">
          <w:rPr>
            <w:rStyle w:val="a5"/>
            <w:color w:val="auto"/>
            <w:sz w:val="28"/>
            <w:szCs w:val="28"/>
            <w:u w:val="none"/>
          </w:rPr>
          <w:t>.</w:t>
        </w:r>
        <w:r w:rsidR="00203584" w:rsidRPr="00203584">
          <w:rPr>
            <w:rStyle w:val="a5"/>
            <w:color w:val="auto"/>
            <w:sz w:val="28"/>
            <w:szCs w:val="28"/>
            <w:u w:val="none"/>
            <w:lang w:val="en-US"/>
          </w:rPr>
          <w:t>kremlin</w:t>
        </w:r>
        <w:r w:rsidR="00203584" w:rsidRPr="00203584">
          <w:rPr>
            <w:rStyle w:val="a5"/>
            <w:color w:val="auto"/>
            <w:sz w:val="28"/>
            <w:szCs w:val="28"/>
            <w:u w:val="none"/>
          </w:rPr>
          <w:t>.</w:t>
        </w:r>
        <w:r w:rsidR="00203584" w:rsidRPr="00203584">
          <w:rPr>
            <w:rStyle w:val="a5"/>
            <w:color w:val="auto"/>
            <w:sz w:val="28"/>
            <w:szCs w:val="28"/>
            <w:u w:val="none"/>
            <w:lang w:val="en-US"/>
          </w:rPr>
          <w:t>ru</w:t>
        </w:r>
        <w:r w:rsidR="00203584" w:rsidRPr="00203584">
          <w:rPr>
            <w:rStyle w:val="a5"/>
            <w:color w:val="auto"/>
            <w:sz w:val="28"/>
            <w:szCs w:val="28"/>
            <w:u w:val="none"/>
          </w:rPr>
          <w:t>/</w:t>
        </w:r>
        <w:r w:rsidR="00203584" w:rsidRPr="00203584">
          <w:rPr>
            <w:rStyle w:val="a5"/>
            <w:color w:val="auto"/>
            <w:sz w:val="28"/>
            <w:szCs w:val="28"/>
            <w:u w:val="none"/>
            <w:lang w:val="en-US"/>
          </w:rPr>
          <w:t>acts</w:t>
        </w:r>
        <w:r w:rsidR="00203584" w:rsidRPr="00203584">
          <w:rPr>
            <w:rStyle w:val="a5"/>
            <w:color w:val="auto"/>
            <w:sz w:val="28"/>
            <w:szCs w:val="28"/>
            <w:u w:val="none"/>
          </w:rPr>
          <w:t>/</w:t>
        </w:r>
        <w:r w:rsidR="00203584" w:rsidRPr="00203584">
          <w:rPr>
            <w:rStyle w:val="a5"/>
            <w:color w:val="auto"/>
            <w:sz w:val="28"/>
            <w:szCs w:val="28"/>
            <w:u w:val="none"/>
            <w:lang w:val="en-US"/>
          </w:rPr>
          <w:t>bank</w:t>
        </w:r>
        <w:r w:rsidR="00203584" w:rsidRPr="00203584">
          <w:rPr>
            <w:rStyle w:val="a5"/>
            <w:color w:val="auto"/>
            <w:sz w:val="28"/>
            <w:szCs w:val="28"/>
            <w:u w:val="none"/>
          </w:rPr>
          <w:t>/42132</w:t>
        </w:r>
      </w:hyperlink>
      <w:r w:rsidR="00203584" w:rsidRPr="00203584">
        <w:rPr>
          <w:sz w:val="28"/>
          <w:szCs w:val="28"/>
        </w:rPr>
        <w:t>.</w:t>
      </w:r>
      <w:r w:rsidR="00203584">
        <w:rPr>
          <w:color w:val="000000" w:themeColor="text1"/>
          <w:sz w:val="28"/>
          <w:szCs w:val="28"/>
        </w:rPr>
        <w:t xml:space="preserve"> </w:t>
      </w:r>
      <w:r w:rsidR="008D342A" w:rsidRPr="00A764F8">
        <w:rPr>
          <w:rStyle w:val="a5"/>
          <w:color w:val="auto"/>
          <w:sz w:val="28"/>
          <w:szCs w:val="28"/>
          <w:u w:val="none"/>
          <w:shd w:val="clear" w:color="auto" w:fill="FEFEFE"/>
        </w:rPr>
        <w:t>0</w:t>
      </w:r>
      <w:r w:rsidR="008D342A">
        <w:rPr>
          <w:rStyle w:val="a5"/>
          <w:color w:val="auto"/>
          <w:sz w:val="28"/>
          <w:szCs w:val="28"/>
          <w:u w:val="none"/>
          <w:shd w:val="clear" w:color="auto" w:fill="FEFEFE"/>
        </w:rPr>
        <w:t>9</w:t>
      </w:r>
      <w:r w:rsidR="008D342A" w:rsidRPr="00A764F8">
        <w:rPr>
          <w:rStyle w:val="a5"/>
          <w:color w:val="auto"/>
          <w:sz w:val="28"/>
          <w:szCs w:val="28"/>
          <w:u w:val="none"/>
          <w:shd w:val="clear" w:color="auto" w:fill="FEFEFE"/>
        </w:rPr>
        <w:t>.02.2019.</w:t>
      </w:r>
    </w:p>
    <w:p w14:paraId="5A277880" w14:textId="32BD201F" w:rsidR="008D342A" w:rsidRPr="002218BC" w:rsidRDefault="005A6D17" w:rsidP="008D342A">
      <w:pPr>
        <w:autoSpaceDE w:val="0"/>
        <w:autoSpaceDN w:val="0"/>
        <w:adjustRightInd w:val="0"/>
        <w:ind w:firstLine="709"/>
        <w:jc w:val="both"/>
        <w:rPr>
          <w:rStyle w:val="a5"/>
          <w:color w:val="auto"/>
          <w:sz w:val="28"/>
          <w:szCs w:val="28"/>
          <w:u w:val="none"/>
          <w:shd w:val="clear" w:color="auto" w:fill="FEFEFE"/>
        </w:rPr>
      </w:pPr>
      <w:r w:rsidRPr="00E0660B">
        <w:rPr>
          <w:color w:val="000000" w:themeColor="text1"/>
          <w:sz w:val="28"/>
          <w:szCs w:val="28"/>
        </w:rPr>
        <w:t xml:space="preserve">17 </w:t>
      </w:r>
      <w:r w:rsidRPr="00E0660B">
        <w:rPr>
          <w:bCs/>
          <w:color w:val="000000" w:themeColor="text1"/>
          <w:sz w:val="28"/>
          <w:szCs w:val="28"/>
        </w:rPr>
        <w:t>Федеральный закон</w:t>
      </w:r>
      <w:r w:rsidR="00203584" w:rsidRPr="00203584">
        <w:rPr>
          <w:color w:val="000000" w:themeColor="text1"/>
          <w:sz w:val="28"/>
          <w:szCs w:val="28"/>
        </w:rPr>
        <w:t xml:space="preserve"> </w:t>
      </w:r>
      <w:r w:rsidR="00203584" w:rsidRPr="00E0660B">
        <w:rPr>
          <w:color w:val="000000" w:themeColor="text1"/>
          <w:sz w:val="28"/>
          <w:szCs w:val="28"/>
        </w:rPr>
        <w:t>Р</w:t>
      </w:r>
      <w:r w:rsidR="00203584">
        <w:rPr>
          <w:color w:val="000000" w:themeColor="text1"/>
          <w:sz w:val="28"/>
          <w:szCs w:val="28"/>
        </w:rPr>
        <w:t xml:space="preserve">оссийской </w:t>
      </w:r>
      <w:r w:rsidR="00203584" w:rsidRPr="00E0660B">
        <w:rPr>
          <w:color w:val="000000" w:themeColor="text1"/>
          <w:sz w:val="28"/>
          <w:szCs w:val="28"/>
        </w:rPr>
        <w:t>Ф</w:t>
      </w:r>
      <w:r w:rsidR="00203584">
        <w:rPr>
          <w:color w:val="000000" w:themeColor="text1"/>
          <w:sz w:val="28"/>
          <w:szCs w:val="28"/>
        </w:rPr>
        <w:t>едерации</w:t>
      </w:r>
      <w:r w:rsidR="00203584">
        <w:rPr>
          <w:bCs/>
          <w:color w:val="000000" w:themeColor="text1"/>
          <w:sz w:val="28"/>
          <w:szCs w:val="28"/>
        </w:rPr>
        <w:t>.</w:t>
      </w:r>
      <w:r w:rsidRPr="00E0660B">
        <w:rPr>
          <w:bCs/>
          <w:color w:val="000000" w:themeColor="text1"/>
          <w:sz w:val="28"/>
          <w:szCs w:val="28"/>
        </w:rPr>
        <w:t xml:space="preserve"> Об общих принципах организации местного самоуправления в Российской Федерации</w:t>
      </w:r>
      <w:r w:rsidR="00203584">
        <w:rPr>
          <w:bCs/>
          <w:color w:val="000000" w:themeColor="text1"/>
          <w:sz w:val="28"/>
          <w:szCs w:val="28"/>
        </w:rPr>
        <w:t xml:space="preserve">: </w:t>
      </w:r>
      <w:r w:rsidR="007F52D9">
        <w:rPr>
          <w:bCs/>
          <w:color w:val="000000" w:themeColor="text1"/>
          <w:sz w:val="28"/>
          <w:szCs w:val="28"/>
        </w:rPr>
        <w:t xml:space="preserve">принят 6 </w:t>
      </w:r>
      <w:r w:rsidR="007F52D9" w:rsidRPr="002218BC">
        <w:rPr>
          <w:bCs/>
          <w:sz w:val="28"/>
          <w:szCs w:val="28"/>
        </w:rPr>
        <w:t>октября 2003 года</w:t>
      </w:r>
      <w:r w:rsidRPr="002218BC">
        <w:rPr>
          <w:bCs/>
          <w:sz w:val="28"/>
          <w:szCs w:val="28"/>
        </w:rPr>
        <w:t xml:space="preserve"> // </w:t>
      </w:r>
      <w:hyperlink r:id="rId70" w:history="1">
        <w:r w:rsidR="002218BC" w:rsidRPr="002218BC">
          <w:rPr>
            <w:rStyle w:val="a5"/>
            <w:bCs/>
            <w:color w:val="auto"/>
            <w:sz w:val="28"/>
            <w:szCs w:val="28"/>
            <w:u w:val="none"/>
          </w:rPr>
          <w:t>http://www.consultant.ru/document/cons_</w:t>
        </w:r>
      </w:hyperlink>
      <w:r w:rsidR="00203584" w:rsidRPr="002218BC">
        <w:rPr>
          <w:bCs/>
          <w:sz w:val="28"/>
          <w:szCs w:val="28"/>
        </w:rPr>
        <w:t xml:space="preserve">. </w:t>
      </w:r>
      <w:r w:rsidR="008D342A" w:rsidRPr="002218BC">
        <w:rPr>
          <w:rStyle w:val="a5"/>
          <w:color w:val="auto"/>
          <w:sz w:val="28"/>
          <w:szCs w:val="28"/>
          <w:u w:val="none"/>
          <w:shd w:val="clear" w:color="auto" w:fill="FEFEFE"/>
        </w:rPr>
        <w:t>09.02.</w:t>
      </w:r>
      <w:r w:rsidR="002218BC" w:rsidRPr="002218BC">
        <w:rPr>
          <w:rStyle w:val="a5"/>
          <w:color w:val="auto"/>
          <w:sz w:val="28"/>
          <w:szCs w:val="28"/>
          <w:u w:val="none"/>
          <w:shd w:val="clear" w:color="auto" w:fill="FEFEFE"/>
        </w:rPr>
        <w:t>20</w:t>
      </w:r>
      <w:r w:rsidR="008D342A" w:rsidRPr="002218BC">
        <w:rPr>
          <w:rStyle w:val="a5"/>
          <w:color w:val="auto"/>
          <w:sz w:val="28"/>
          <w:szCs w:val="28"/>
          <w:u w:val="none"/>
          <w:shd w:val="clear" w:color="auto" w:fill="FEFEFE"/>
        </w:rPr>
        <w:t>20.</w:t>
      </w:r>
    </w:p>
    <w:p w14:paraId="20EB91B9" w14:textId="048C1496" w:rsidR="007F52D9" w:rsidRPr="002218BC" w:rsidRDefault="005A6D17" w:rsidP="007F52D9">
      <w:pPr>
        <w:autoSpaceDE w:val="0"/>
        <w:autoSpaceDN w:val="0"/>
        <w:adjustRightInd w:val="0"/>
        <w:ind w:firstLine="709"/>
        <w:jc w:val="both"/>
        <w:rPr>
          <w:rStyle w:val="a5"/>
          <w:color w:val="auto"/>
          <w:sz w:val="28"/>
          <w:szCs w:val="28"/>
          <w:u w:val="none"/>
          <w:shd w:val="clear" w:color="auto" w:fill="FEFEFE"/>
        </w:rPr>
      </w:pPr>
      <w:r w:rsidRPr="002218BC">
        <w:rPr>
          <w:rStyle w:val="a5"/>
          <w:rFonts w:eastAsiaTheme="majorEastAsia"/>
          <w:color w:val="auto"/>
          <w:sz w:val="28"/>
          <w:szCs w:val="28"/>
          <w:u w:val="none"/>
        </w:rPr>
        <w:lastRenderedPageBreak/>
        <w:t>18</w:t>
      </w:r>
      <w:r w:rsidRPr="002218BC">
        <w:rPr>
          <w:bCs/>
          <w:sz w:val="28"/>
          <w:szCs w:val="28"/>
        </w:rPr>
        <w:t xml:space="preserve"> Концепция внешней политики Республики Казахстан на 2020-2030 годы // </w:t>
      </w:r>
      <w:hyperlink r:id="rId71" w:history="1">
        <w:r w:rsidR="002218BC" w:rsidRPr="002218BC">
          <w:rPr>
            <w:rStyle w:val="a5"/>
            <w:color w:val="auto"/>
            <w:sz w:val="28"/>
            <w:szCs w:val="28"/>
            <w:u w:val="none"/>
          </w:rPr>
          <w:t>https://www.gov.kz/memleket/entities/mfa/documents/details</w:t>
        </w:r>
      </w:hyperlink>
      <w:r w:rsidR="0002124A" w:rsidRPr="002218BC">
        <w:rPr>
          <w:rStyle w:val="a5"/>
          <w:color w:val="auto"/>
          <w:sz w:val="28"/>
          <w:szCs w:val="28"/>
          <w:u w:val="none"/>
        </w:rPr>
        <w:t xml:space="preserve">. </w:t>
      </w:r>
      <w:r w:rsidR="007F52D9" w:rsidRPr="002218BC">
        <w:rPr>
          <w:rStyle w:val="a5"/>
          <w:color w:val="auto"/>
          <w:sz w:val="28"/>
          <w:szCs w:val="28"/>
          <w:u w:val="none"/>
          <w:shd w:val="clear" w:color="auto" w:fill="FEFEFE"/>
        </w:rPr>
        <w:t>11.03.</w:t>
      </w:r>
      <w:r w:rsidR="002218BC">
        <w:rPr>
          <w:rStyle w:val="a5"/>
          <w:color w:val="auto"/>
          <w:sz w:val="28"/>
          <w:szCs w:val="28"/>
          <w:u w:val="none"/>
          <w:shd w:val="clear" w:color="auto" w:fill="FEFEFE"/>
        </w:rPr>
        <w:t>20</w:t>
      </w:r>
      <w:r w:rsidR="007F52D9" w:rsidRPr="002218BC">
        <w:rPr>
          <w:rStyle w:val="a5"/>
          <w:color w:val="auto"/>
          <w:sz w:val="28"/>
          <w:szCs w:val="28"/>
          <w:u w:val="none"/>
          <w:shd w:val="clear" w:color="auto" w:fill="FEFEFE"/>
        </w:rPr>
        <w:t>20.</w:t>
      </w:r>
    </w:p>
    <w:p w14:paraId="16E69E56" w14:textId="0CFE82E8" w:rsidR="007F52D9" w:rsidRPr="00A764F8" w:rsidRDefault="005A6D17" w:rsidP="007F52D9">
      <w:pPr>
        <w:autoSpaceDE w:val="0"/>
        <w:autoSpaceDN w:val="0"/>
        <w:adjustRightInd w:val="0"/>
        <w:ind w:firstLine="709"/>
        <w:jc w:val="both"/>
        <w:rPr>
          <w:rStyle w:val="a5"/>
          <w:color w:val="auto"/>
          <w:sz w:val="28"/>
          <w:szCs w:val="28"/>
          <w:u w:val="none"/>
          <w:shd w:val="clear" w:color="auto" w:fill="FEFEFE"/>
        </w:rPr>
      </w:pPr>
      <w:r w:rsidRPr="002218BC">
        <w:rPr>
          <w:sz w:val="28"/>
          <w:szCs w:val="28"/>
        </w:rPr>
        <w:t xml:space="preserve">19 </w:t>
      </w:r>
      <w:r w:rsidRPr="002218BC">
        <w:rPr>
          <w:sz w:val="28"/>
          <w:szCs w:val="28"/>
          <w:lang w:val="kk-KZ"/>
        </w:rPr>
        <w:t>Концепция национальной безопасности Р</w:t>
      </w:r>
      <w:r w:rsidR="00203584" w:rsidRPr="002218BC">
        <w:rPr>
          <w:sz w:val="28"/>
          <w:szCs w:val="28"/>
          <w:lang w:val="kk-KZ"/>
        </w:rPr>
        <w:t xml:space="preserve">еспублики </w:t>
      </w:r>
      <w:r w:rsidRPr="002218BC">
        <w:rPr>
          <w:sz w:val="28"/>
          <w:szCs w:val="28"/>
          <w:lang w:val="kk-KZ"/>
        </w:rPr>
        <w:t>К</w:t>
      </w:r>
      <w:r w:rsidR="00203584" w:rsidRPr="002218BC">
        <w:rPr>
          <w:sz w:val="28"/>
          <w:szCs w:val="28"/>
          <w:lang w:val="kk-KZ"/>
        </w:rPr>
        <w:t>азахстан</w:t>
      </w:r>
      <w:r w:rsidRPr="002218BC">
        <w:rPr>
          <w:sz w:val="28"/>
          <w:szCs w:val="28"/>
          <w:lang w:val="kk-KZ"/>
        </w:rPr>
        <w:t xml:space="preserve"> //</w:t>
      </w:r>
      <w:r w:rsidRPr="002218BC">
        <w:t xml:space="preserve"> </w:t>
      </w:r>
      <w:hyperlink r:id="rId72" w:history="1">
        <w:r w:rsidR="00203584" w:rsidRPr="00203584">
          <w:rPr>
            <w:rStyle w:val="a5"/>
            <w:color w:val="auto"/>
            <w:sz w:val="28"/>
            <w:szCs w:val="28"/>
            <w:u w:val="none"/>
            <w:lang w:val="kk-KZ"/>
          </w:rPr>
          <w:t>https://adilet.zan.kz/rus/docs/Z1200000527</w:t>
        </w:r>
      </w:hyperlink>
      <w:r w:rsidR="00203584" w:rsidRPr="00203584">
        <w:rPr>
          <w:sz w:val="28"/>
          <w:szCs w:val="28"/>
          <w:lang w:val="kk-KZ"/>
        </w:rPr>
        <w:t>.</w:t>
      </w:r>
      <w:r w:rsidR="00203584">
        <w:rPr>
          <w:color w:val="000000" w:themeColor="text1"/>
          <w:sz w:val="28"/>
          <w:szCs w:val="28"/>
          <w:lang w:val="kk-KZ"/>
        </w:rPr>
        <w:t xml:space="preserve"> </w:t>
      </w:r>
      <w:r w:rsidR="007F52D9" w:rsidRPr="00A764F8">
        <w:rPr>
          <w:rStyle w:val="a5"/>
          <w:color w:val="auto"/>
          <w:sz w:val="28"/>
          <w:szCs w:val="28"/>
          <w:u w:val="none"/>
          <w:shd w:val="clear" w:color="auto" w:fill="FEFEFE"/>
        </w:rPr>
        <w:t>0</w:t>
      </w:r>
      <w:r w:rsidR="007F52D9">
        <w:rPr>
          <w:rStyle w:val="a5"/>
          <w:color w:val="auto"/>
          <w:sz w:val="28"/>
          <w:szCs w:val="28"/>
          <w:u w:val="none"/>
          <w:shd w:val="clear" w:color="auto" w:fill="FEFEFE"/>
        </w:rPr>
        <w:t>9</w:t>
      </w:r>
      <w:r w:rsidR="007F52D9" w:rsidRPr="00A764F8">
        <w:rPr>
          <w:rStyle w:val="a5"/>
          <w:color w:val="auto"/>
          <w:sz w:val="28"/>
          <w:szCs w:val="28"/>
          <w:u w:val="none"/>
          <w:shd w:val="clear" w:color="auto" w:fill="FEFEFE"/>
        </w:rPr>
        <w:t>.0</w:t>
      </w:r>
      <w:r w:rsidR="007F52D9">
        <w:rPr>
          <w:rStyle w:val="a5"/>
          <w:color w:val="auto"/>
          <w:sz w:val="28"/>
          <w:szCs w:val="28"/>
          <w:u w:val="none"/>
          <w:shd w:val="clear" w:color="auto" w:fill="FEFEFE"/>
        </w:rPr>
        <w:t>3</w:t>
      </w:r>
      <w:r w:rsidR="007F52D9" w:rsidRPr="00A764F8">
        <w:rPr>
          <w:rStyle w:val="a5"/>
          <w:color w:val="auto"/>
          <w:sz w:val="28"/>
          <w:szCs w:val="28"/>
          <w:u w:val="none"/>
          <w:shd w:val="clear" w:color="auto" w:fill="FEFEFE"/>
        </w:rPr>
        <w:t>.</w:t>
      </w:r>
      <w:r w:rsidR="002218BC">
        <w:rPr>
          <w:rStyle w:val="a5"/>
          <w:color w:val="auto"/>
          <w:sz w:val="28"/>
          <w:szCs w:val="28"/>
          <w:u w:val="none"/>
          <w:shd w:val="clear" w:color="auto" w:fill="FEFEFE"/>
        </w:rPr>
        <w:t>20</w:t>
      </w:r>
      <w:r w:rsidR="007F52D9" w:rsidRPr="00A764F8">
        <w:rPr>
          <w:rStyle w:val="a5"/>
          <w:color w:val="auto"/>
          <w:sz w:val="28"/>
          <w:szCs w:val="28"/>
          <w:u w:val="none"/>
          <w:shd w:val="clear" w:color="auto" w:fill="FEFEFE"/>
        </w:rPr>
        <w:t>20.</w:t>
      </w:r>
    </w:p>
    <w:p w14:paraId="44CEFBE6" w14:textId="0B598691" w:rsidR="007F52D9" w:rsidRPr="00A764F8" w:rsidRDefault="005A6D17" w:rsidP="007F52D9">
      <w:pPr>
        <w:autoSpaceDE w:val="0"/>
        <w:autoSpaceDN w:val="0"/>
        <w:adjustRightInd w:val="0"/>
        <w:ind w:firstLine="709"/>
        <w:jc w:val="both"/>
        <w:rPr>
          <w:rStyle w:val="a5"/>
          <w:color w:val="auto"/>
          <w:sz w:val="28"/>
          <w:szCs w:val="28"/>
          <w:u w:val="none"/>
          <w:shd w:val="clear" w:color="auto" w:fill="FEFEFE"/>
        </w:rPr>
      </w:pPr>
      <w:r w:rsidRPr="00E0660B">
        <w:rPr>
          <w:color w:val="000000" w:themeColor="text1"/>
          <w:sz w:val="28"/>
          <w:szCs w:val="28"/>
        </w:rPr>
        <w:t>20 Концепция внешней политики Российской Федерации</w:t>
      </w:r>
      <w:r w:rsidR="00203584">
        <w:rPr>
          <w:color w:val="000000" w:themeColor="text1"/>
          <w:sz w:val="28"/>
          <w:szCs w:val="28"/>
        </w:rPr>
        <w:t>:</w:t>
      </w:r>
      <w:r w:rsidRPr="00E0660B">
        <w:rPr>
          <w:color w:val="000000" w:themeColor="text1"/>
          <w:sz w:val="28"/>
          <w:szCs w:val="28"/>
        </w:rPr>
        <w:t xml:space="preserve"> </w:t>
      </w:r>
      <w:r w:rsidR="00203584" w:rsidRPr="00E0660B">
        <w:rPr>
          <w:color w:val="000000" w:themeColor="text1"/>
          <w:sz w:val="28"/>
          <w:szCs w:val="28"/>
        </w:rPr>
        <w:t>утв</w:t>
      </w:r>
      <w:r w:rsidR="00203584">
        <w:rPr>
          <w:color w:val="000000" w:themeColor="text1"/>
          <w:sz w:val="28"/>
          <w:szCs w:val="28"/>
        </w:rPr>
        <w:t>.</w:t>
      </w:r>
      <w:r w:rsidR="00203584" w:rsidRPr="00E0660B">
        <w:rPr>
          <w:color w:val="000000" w:themeColor="text1"/>
          <w:sz w:val="28"/>
          <w:szCs w:val="28"/>
        </w:rPr>
        <w:t xml:space="preserve"> </w:t>
      </w:r>
      <w:r w:rsidRPr="00E0660B">
        <w:rPr>
          <w:color w:val="000000" w:themeColor="text1"/>
          <w:sz w:val="28"/>
          <w:szCs w:val="28"/>
        </w:rPr>
        <w:t>Президентом Р</w:t>
      </w:r>
      <w:r w:rsidR="00203584">
        <w:rPr>
          <w:color w:val="000000" w:themeColor="text1"/>
          <w:sz w:val="28"/>
          <w:szCs w:val="28"/>
        </w:rPr>
        <w:t xml:space="preserve">оссийской </w:t>
      </w:r>
      <w:r w:rsidRPr="00E0660B">
        <w:rPr>
          <w:color w:val="000000" w:themeColor="text1"/>
          <w:sz w:val="28"/>
          <w:szCs w:val="28"/>
        </w:rPr>
        <w:t>Ф</w:t>
      </w:r>
      <w:r w:rsidR="00203584">
        <w:rPr>
          <w:color w:val="000000" w:themeColor="text1"/>
          <w:sz w:val="28"/>
          <w:szCs w:val="28"/>
        </w:rPr>
        <w:t>едерации</w:t>
      </w:r>
      <w:r w:rsidRPr="00E0660B">
        <w:rPr>
          <w:color w:val="000000" w:themeColor="text1"/>
          <w:sz w:val="28"/>
          <w:szCs w:val="28"/>
        </w:rPr>
        <w:t xml:space="preserve"> В.В. Путиным 30 ноября 2016 г</w:t>
      </w:r>
      <w:r w:rsidR="00203584">
        <w:rPr>
          <w:color w:val="000000" w:themeColor="text1"/>
          <w:sz w:val="28"/>
          <w:szCs w:val="28"/>
        </w:rPr>
        <w:t>ода</w:t>
      </w:r>
      <w:r w:rsidRPr="00E0660B">
        <w:rPr>
          <w:color w:val="000000" w:themeColor="text1"/>
          <w:sz w:val="28"/>
          <w:szCs w:val="28"/>
        </w:rPr>
        <w:t xml:space="preserve">, пункт 106 </w:t>
      </w:r>
      <w:r w:rsidR="00203584">
        <w:rPr>
          <w:color w:val="000000" w:themeColor="text1"/>
          <w:sz w:val="28"/>
          <w:szCs w:val="28"/>
        </w:rPr>
        <w:t>/</w:t>
      </w:r>
      <w:r w:rsidRPr="00E0660B">
        <w:rPr>
          <w:color w:val="000000" w:themeColor="text1"/>
          <w:sz w:val="28"/>
          <w:szCs w:val="28"/>
        </w:rPr>
        <w:t xml:space="preserve">/ </w:t>
      </w:r>
      <w:hyperlink r:id="rId73" w:history="1">
        <w:r w:rsidR="00203584" w:rsidRPr="00203584">
          <w:rPr>
            <w:rStyle w:val="a5"/>
            <w:color w:val="auto"/>
            <w:sz w:val="28"/>
            <w:szCs w:val="28"/>
            <w:u w:val="none"/>
          </w:rPr>
          <w:t>http://www.mid.ru/foreign_policy/news//asset_publisher.</w:t>
        </w:r>
      </w:hyperlink>
      <w:r w:rsidR="00203584">
        <w:rPr>
          <w:sz w:val="28"/>
          <w:szCs w:val="28"/>
        </w:rPr>
        <w:t xml:space="preserve"> </w:t>
      </w:r>
      <w:r w:rsidR="007F52D9">
        <w:rPr>
          <w:rStyle w:val="a5"/>
          <w:color w:val="auto"/>
          <w:sz w:val="28"/>
          <w:szCs w:val="28"/>
          <w:u w:val="none"/>
          <w:shd w:val="clear" w:color="auto" w:fill="FEFEFE"/>
        </w:rPr>
        <w:t>17</w:t>
      </w:r>
      <w:r w:rsidR="007F52D9" w:rsidRPr="00A764F8">
        <w:rPr>
          <w:rStyle w:val="a5"/>
          <w:color w:val="auto"/>
          <w:sz w:val="28"/>
          <w:szCs w:val="28"/>
          <w:u w:val="none"/>
          <w:shd w:val="clear" w:color="auto" w:fill="FEFEFE"/>
        </w:rPr>
        <w:t>.02.</w:t>
      </w:r>
      <w:r w:rsidR="002218BC">
        <w:rPr>
          <w:rStyle w:val="a5"/>
          <w:color w:val="auto"/>
          <w:sz w:val="28"/>
          <w:szCs w:val="28"/>
          <w:u w:val="none"/>
          <w:shd w:val="clear" w:color="auto" w:fill="FEFEFE"/>
        </w:rPr>
        <w:t>20</w:t>
      </w:r>
      <w:r w:rsidR="007F52D9" w:rsidRPr="00A764F8">
        <w:rPr>
          <w:rStyle w:val="a5"/>
          <w:color w:val="auto"/>
          <w:sz w:val="28"/>
          <w:szCs w:val="28"/>
          <w:u w:val="none"/>
          <w:shd w:val="clear" w:color="auto" w:fill="FEFEFE"/>
        </w:rPr>
        <w:t>20.</w:t>
      </w:r>
    </w:p>
    <w:p w14:paraId="0ECE300E" w14:textId="0D658986" w:rsidR="007F52D9" w:rsidRPr="007F52D9" w:rsidRDefault="005A6D17" w:rsidP="007F52D9">
      <w:pPr>
        <w:shd w:val="clear" w:color="auto" w:fill="FFFFFF"/>
        <w:ind w:firstLine="709"/>
        <w:jc w:val="both"/>
        <w:rPr>
          <w:rStyle w:val="a5"/>
          <w:color w:val="auto"/>
          <w:sz w:val="28"/>
          <w:szCs w:val="28"/>
          <w:u w:val="none"/>
          <w:shd w:val="clear" w:color="auto" w:fill="FEFEFE"/>
          <w:lang w:val="en-US"/>
        </w:rPr>
      </w:pPr>
      <w:r w:rsidRPr="00E0660B">
        <w:rPr>
          <w:color w:val="000000" w:themeColor="text1"/>
          <w:sz w:val="28"/>
          <w:szCs w:val="28"/>
        </w:rPr>
        <w:t xml:space="preserve">21 </w:t>
      </w:r>
      <w:r w:rsidRPr="00E0660B">
        <w:rPr>
          <w:color w:val="000000" w:themeColor="text1"/>
          <w:sz w:val="27"/>
          <w:szCs w:val="27"/>
        </w:rPr>
        <w:t xml:space="preserve">Указ Президента </w:t>
      </w:r>
      <w:r w:rsidR="00203584" w:rsidRPr="00203584">
        <w:rPr>
          <w:color w:val="000000" w:themeColor="text1"/>
          <w:sz w:val="28"/>
          <w:szCs w:val="28"/>
        </w:rPr>
        <w:t>Российской Федерации</w:t>
      </w:r>
      <w:r w:rsidR="00203584">
        <w:rPr>
          <w:color w:val="000000" w:themeColor="text1"/>
          <w:sz w:val="27"/>
          <w:szCs w:val="27"/>
        </w:rPr>
        <w:t>.</w:t>
      </w:r>
      <w:r w:rsidRPr="00E0660B">
        <w:rPr>
          <w:color w:val="000000" w:themeColor="text1"/>
          <w:sz w:val="27"/>
          <w:szCs w:val="27"/>
        </w:rPr>
        <w:t xml:space="preserve"> </w:t>
      </w:r>
      <w:r w:rsidR="00203584" w:rsidRPr="00E0660B">
        <w:rPr>
          <w:color w:val="000000" w:themeColor="text1"/>
          <w:sz w:val="27"/>
          <w:szCs w:val="27"/>
        </w:rPr>
        <w:t>О Стратегии национальной безопасности Российской Федерации</w:t>
      </w:r>
      <w:r w:rsidR="00203584">
        <w:rPr>
          <w:color w:val="000000" w:themeColor="text1"/>
          <w:sz w:val="27"/>
          <w:szCs w:val="27"/>
        </w:rPr>
        <w:t>: утв.</w:t>
      </w:r>
      <w:r w:rsidR="00203584" w:rsidRPr="00E0660B">
        <w:rPr>
          <w:color w:val="000000" w:themeColor="text1"/>
          <w:sz w:val="27"/>
          <w:szCs w:val="27"/>
        </w:rPr>
        <w:t xml:space="preserve"> </w:t>
      </w:r>
      <w:r w:rsidRPr="00E0660B">
        <w:rPr>
          <w:color w:val="000000" w:themeColor="text1"/>
          <w:sz w:val="27"/>
          <w:szCs w:val="27"/>
        </w:rPr>
        <w:t>2 июля 2021</w:t>
      </w:r>
      <w:r w:rsidR="00203584">
        <w:rPr>
          <w:color w:val="000000" w:themeColor="text1"/>
          <w:sz w:val="27"/>
          <w:szCs w:val="27"/>
        </w:rPr>
        <w:t xml:space="preserve"> </w:t>
      </w:r>
      <w:r w:rsidRPr="00E0660B">
        <w:rPr>
          <w:color w:val="000000" w:themeColor="text1"/>
          <w:sz w:val="27"/>
          <w:szCs w:val="27"/>
        </w:rPr>
        <w:t>г</w:t>
      </w:r>
      <w:r w:rsidR="00203584">
        <w:rPr>
          <w:color w:val="000000" w:themeColor="text1"/>
          <w:sz w:val="27"/>
          <w:szCs w:val="27"/>
        </w:rPr>
        <w:t>ода,</w:t>
      </w:r>
      <w:r w:rsidRPr="00E0660B">
        <w:rPr>
          <w:color w:val="000000" w:themeColor="text1"/>
          <w:sz w:val="27"/>
          <w:szCs w:val="27"/>
        </w:rPr>
        <w:t xml:space="preserve"> №400 // </w:t>
      </w:r>
      <w:hyperlink r:id="rId74" w:history="1">
        <w:r w:rsidR="00203584" w:rsidRPr="00203584">
          <w:rPr>
            <w:rStyle w:val="a5"/>
            <w:color w:val="auto"/>
            <w:sz w:val="27"/>
            <w:szCs w:val="27"/>
            <w:u w:val="none"/>
          </w:rPr>
          <w:t>https://www.garant.ru/products/ipo/prime/doc/401325792.</w:t>
        </w:r>
      </w:hyperlink>
      <w:r w:rsidR="00203584" w:rsidRPr="00203584">
        <w:rPr>
          <w:rStyle w:val="a5"/>
          <w:color w:val="000000" w:themeColor="text1"/>
          <w:sz w:val="27"/>
          <w:szCs w:val="27"/>
          <w:u w:val="none"/>
        </w:rPr>
        <w:t xml:space="preserve"> </w:t>
      </w:r>
      <w:r w:rsidR="007F52D9" w:rsidRPr="00496B0A">
        <w:rPr>
          <w:rStyle w:val="a5"/>
          <w:color w:val="auto"/>
          <w:sz w:val="28"/>
          <w:szCs w:val="28"/>
          <w:u w:val="none"/>
          <w:shd w:val="clear" w:color="auto" w:fill="FEFEFE"/>
          <w:lang w:val="en-US"/>
        </w:rPr>
        <w:t>23</w:t>
      </w:r>
      <w:r w:rsidR="007F52D9" w:rsidRPr="007F52D9">
        <w:rPr>
          <w:rStyle w:val="a5"/>
          <w:color w:val="auto"/>
          <w:sz w:val="28"/>
          <w:szCs w:val="28"/>
          <w:u w:val="none"/>
          <w:shd w:val="clear" w:color="auto" w:fill="FEFEFE"/>
          <w:lang w:val="en-US"/>
        </w:rPr>
        <w:t>.02.</w:t>
      </w:r>
      <w:r w:rsidR="002218BC" w:rsidRPr="00003C9A">
        <w:rPr>
          <w:rStyle w:val="a5"/>
          <w:color w:val="auto"/>
          <w:sz w:val="28"/>
          <w:szCs w:val="28"/>
          <w:u w:val="none"/>
          <w:shd w:val="clear" w:color="auto" w:fill="FEFEFE"/>
          <w:lang w:val="en-US"/>
        </w:rPr>
        <w:t>20</w:t>
      </w:r>
      <w:r w:rsidR="007F52D9" w:rsidRPr="007F52D9">
        <w:rPr>
          <w:rStyle w:val="a5"/>
          <w:color w:val="auto"/>
          <w:sz w:val="28"/>
          <w:szCs w:val="28"/>
          <w:u w:val="none"/>
          <w:shd w:val="clear" w:color="auto" w:fill="FEFEFE"/>
          <w:lang w:val="en-US"/>
        </w:rPr>
        <w:t>20.</w:t>
      </w:r>
    </w:p>
    <w:p w14:paraId="7F43F223" w14:textId="32E81B21" w:rsidR="007F52D9" w:rsidRPr="007F52D9" w:rsidRDefault="005A6D17" w:rsidP="007F52D9">
      <w:pPr>
        <w:shd w:val="clear" w:color="auto" w:fill="FFFFFF"/>
        <w:ind w:firstLine="709"/>
        <w:jc w:val="both"/>
        <w:rPr>
          <w:rStyle w:val="a5"/>
          <w:color w:val="auto"/>
          <w:sz w:val="28"/>
          <w:szCs w:val="28"/>
          <w:u w:val="none"/>
          <w:shd w:val="clear" w:color="auto" w:fill="FEFEFE"/>
          <w:lang w:val="en-US"/>
        </w:rPr>
      </w:pPr>
      <w:r w:rsidRPr="00E0660B">
        <w:rPr>
          <w:color w:val="000000" w:themeColor="text1"/>
          <w:sz w:val="28"/>
          <w:szCs w:val="28"/>
          <w:lang w:val="fr-FR"/>
        </w:rPr>
        <w:t xml:space="preserve">22 Convention constitutive du GEST // </w:t>
      </w:r>
      <w:hyperlink w:history="1">
        <w:r w:rsidR="00203584" w:rsidRPr="00203584">
          <w:rPr>
            <w:rStyle w:val="a5"/>
            <w:color w:val="auto"/>
            <w:sz w:val="28"/>
            <w:szCs w:val="28"/>
            <w:u w:val="none"/>
            <w:lang w:val="fr-FR"/>
          </w:rPr>
          <w:t>http://www.eurodistrict.eu</w:t>
        </w:r>
        <w:r w:rsidR="00203584" w:rsidRPr="00203584">
          <w:rPr>
            <w:rStyle w:val="a5"/>
            <w:color w:val="auto"/>
            <w:sz w:val="28"/>
            <w:szCs w:val="28"/>
            <w:u w:val="none"/>
            <w:lang w:val="en-US"/>
          </w:rPr>
          <w:t xml:space="preserve"> </w:t>
        </w:r>
        <w:r w:rsidR="00203584" w:rsidRPr="00203584">
          <w:rPr>
            <w:rStyle w:val="a5"/>
            <w:color w:val="auto"/>
            <w:sz w:val="28"/>
            <w:szCs w:val="28"/>
            <w:u w:val="none"/>
            <w:lang w:val="fr-FR"/>
          </w:rPr>
          <w:t>/sites/default/files/mediatheque/GECT%20Eurodistrict</w:t>
        </w:r>
      </w:hyperlink>
      <w:r w:rsidR="00203584" w:rsidRPr="00203584">
        <w:rPr>
          <w:rStyle w:val="a5"/>
          <w:color w:val="auto"/>
          <w:sz w:val="28"/>
          <w:szCs w:val="28"/>
          <w:u w:val="none"/>
          <w:lang w:val="en-US"/>
        </w:rPr>
        <w:t>.</w:t>
      </w:r>
      <w:r w:rsidR="00203584" w:rsidRPr="00203584">
        <w:rPr>
          <w:rStyle w:val="a5"/>
          <w:color w:val="000000" w:themeColor="text1"/>
          <w:sz w:val="28"/>
          <w:szCs w:val="28"/>
          <w:u w:val="none"/>
          <w:lang w:val="en-US"/>
        </w:rPr>
        <w:t xml:space="preserve"> </w:t>
      </w:r>
      <w:r w:rsidR="007F52D9" w:rsidRPr="007F52D9">
        <w:rPr>
          <w:rStyle w:val="a5"/>
          <w:color w:val="auto"/>
          <w:sz w:val="28"/>
          <w:szCs w:val="28"/>
          <w:u w:val="none"/>
          <w:shd w:val="clear" w:color="auto" w:fill="FEFEFE"/>
          <w:lang w:val="en-US"/>
        </w:rPr>
        <w:t>17.09.</w:t>
      </w:r>
      <w:r w:rsidR="002218BC" w:rsidRPr="003314A3">
        <w:rPr>
          <w:rStyle w:val="a5"/>
          <w:color w:val="auto"/>
          <w:sz w:val="28"/>
          <w:szCs w:val="28"/>
          <w:u w:val="none"/>
          <w:shd w:val="clear" w:color="auto" w:fill="FEFEFE"/>
          <w:lang w:val="en-US"/>
        </w:rPr>
        <w:t>20</w:t>
      </w:r>
      <w:r w:rsidR="007F52D9" w:rsidRPr="007F52D9">
        <w:rPr>
          <w:rStyle w:val="a5"/>
          <w:color w:val="auto"/>
          <w:sz w:val="28"/>
          <w:szCs w:val="28"/>
          <w:u w:val="none"/>
          <w:shd w:val="clear" w:color="auto" w:fill="FEFEFE"/>
          <w:lang w:val="en-US"/>
        </w:rPr>
        <w:t>20.</w:t>
      </w:r>
    </w:p>
    <w:p w14:paraId="2B5A9AD2" w14:textId="0EF39D59" w:rsidR="007F52D9" w:rsidRPr="007F52D9" w:rsidRDefault="005A6D17" w:rsidP="007F52D9">
      <w:pPr>
        <w:shd w:val="clear" w:color="auto" w:fill="FFFFFF"/>
        <w:ind w:firstLine="709"/>
        <w:jc w:val="both"/>
        <w:rPr>
          <w:rStyle w:val="a5"/>
          <w:color w:val="auto"/>
          <w:sz w:val="28"/>
          <w:szCs w:val="28"/>
          <w:u w:val="none"/>
          <w:shd w:val="clear" w:color="auto" w:fill="FEFEFE"/>
          <w:lang w:val="en-US"/>
        </w:rPr>
      </w:pPr>
      <w:r w:rsidRPr="00203584">
        <w:rPr>
          <w:rStyle w:val="a5"/>
          <w:rFonts w:eastAsiaTheme="majorEastAsia"/>
          <w:color w:val="000000" w:themeColor="text1"/>
          <w:sz w:val="28"/>
          <w:szCs w:val="28"/>
          <w:u w:val="none"/>
          <w:lang w:val="en-US"/>
        </w:rPr>
        <w:t xml:space="preserve">23 </w:t>
      </w:r>
      <w:r w:rsidRPr="00203584">
        <w:rPr>
          <w:color w:val="000000" w:themeColor="text1"/>
          <w:sz w:val="28"/>
          <w:szCs w:val="28"/>
          <w:lang w:val="en-US"/>
        </w:rPr>
        <w:t xml:space="preserve">EGTC monitoring report 2018-2019 // </w:t>
      </w:r>
      <w:hyperlink r:id="rId75" w:history="1">
        <w:r w:rsidR="00203584" w:rsidRPr="00203584">
          <w:rPr>
            <w:rStyle w:val="a5"/>
            <w:color w:val="auto"/>
            <w:sz w:val="28"/>
            <w:szCs w:val="28"/>
            <w:u w:val="none"/>
            <w:lang w:val="en-US"/>
          </w:rPr>
          <w:t>https://portal.cor.europa.eu/</w:t>
        </w:r>
      </w:hyperlink>
      <w:r w:rsidR="00203584" w:rsidRPr="00203584">
        <w:rPr>
          <w:sz w:val="28"/>
          <w:szCs w:val="28"/>
          <w:lang w:val="en-US"/>
        </w:rPr>
        <w:t xml:space="preserve"> </w:t>
      </w:r>
      <w:r w:rsidRPr="00203584">
        <w:rPr>
          <w:color w:val="000000" w:themeColor="text1"/>
          <w:sz w:val="28"/>
          <w:szCs w:val="28"/>
          <w:lang w:val="en-US"/>
        </w:rPr>
        <w:t>egtc/news/Pages/egtc-monitoring-report-final-study.aspx</w:t>
      </w:r>
      <w:r w:rsidR="00203584" w:rsidRPr="00203584">
        <w:rPr>
          <w:color w:val="000000" w:themeColor="text1"/>
          <w:sz w:val="28"/>
          <w:szCs w:val="28"/>
          <w:lang w:val="en-US"/>
        </w:rPr>
        <w:t xml:space="preserve">. </w:t>
      </w:r>
      <w:r w:rsidR="007F52D9" w:rsidRPr="007F52D9">
        <w:rPr>
          <w:rStyle w:val="a5"/>
          <w:color w:val="auto"/>
          <w:sz w:val="28"/>
          <w:szCs w:val="28"/>
          <w:u w:val="none"/>
          <w:shd w:val="clear" w:color="auto" w:fill="FEFEFE"/>
          <w:lang w:val="en-US"/>
        </w:rPr>
        <w:t>06.05.</w:t>
      </w:r>
      <w:r w:rsidR="002218BC" w:rsidRPr="002218BC">
        <w:rPr>
          <w:rStyle w:val="a5"/>
          <w:color w:val="auto"/>
          <w:sz w:val="28"/>
          <w:szCs w:val="28"/>
          <w:u w:val="none"/>
          <w:shd w:val="clear" w:color="auto" w:fill="FEFEFE"/>
          <w:lang w:val="en-US"/>
        </w:rPr>
        <w:t>20</w:t>
      </w:r>
      <w:r w:rsidR="007F52D9" w:rsidRPr="007F52D9">
        <w:rPr>
          <w:rStyle w:val="a5"/>
          <w:color w:val="auto"/>
          <w:sz w:val="28"/>
          <w:szCs w:val="28"/>
          <w:u w:val="none"/>
          <w:shd w:val="clear" w:color="auto" w:fill="FEFEFE"/>
          <w:lang w:val="en-US"/>
        </w:rPr>
        <w:t>20.</w:t>
      </w:r>
    </w:p>
    <w:p w14:paraId="0308A641" w14:textId="020B84D5" w:rsidR="007F52D9" w:rsidRPr="007F52D9" w:rsidRDefault="005A6D17" w:rsidP="007F52D9">
      <w:pPr>
        <w:shd w:val="clear" w:color="auto" w:fill="FFFFFF"/>
        <w:ind w:firstLine="709"/>
        <w:jc w:val="both"/>
        <w:rPr>
          <w:rStyle w:val="a5"/>
          <w:color w:val="auto"/>
          <w:sz w:val="28"/>
          <w:szCs w:val="28"/>
          <w:u w:val="none"/>
          <w:shd w:val="clear" w:color="auto" w:fill="FEFEFE"/>
        </w:rPr>
      </w:pPr>
      <w:r w:rsidRPr="00E0660B">
        <w:rPr>
          <w:color w:val="000000" w:themeColor="text1"/>
          <w:sz w:val="28"/>
          <w:szCs w:val="28"/>
          <w:lang w:val="fr-FR"/>
        </w:rPr>
        <w:t xml:space="preserve">24 Programme de la présidence luxembourgeoise du XVIe Sommet de la Grande Région // </w:t>
      </w:r>
      <w:hyperlink r:id="rId76" w:history="1">
        <w:r w:rsidR="00203584" w:rsidRPr="00203584">
          <w:rPr>
            <w:rStyle w:val="a5"/>
            <w:color w:val="auto"/>
            <w:sz w:val="28"/>
            <w:szCs w:val="28"/>
            <w:u w:val="none"/>
            <w:lang w:val="fr-FR"/>
          </w:rPr>
          <w:t>http://www.granderegion.net/Mediatheque</w:t>
        </w:r>
        <w:r w:rsidR="00203584" w:rsidRPr="00203584">
          <w:rPr>
            <w:rStyle w:val="a5"/>
            <w:color w:val="auto"/>
            <w:sz w:val="28"/>
            <w:szCs w:val="28"/>
            <w:u w:val="none"/>
            <w:lang w:val="en-US"/>
          </w:rPr>
          <w:t>.</w:t>
        </w:r>
      </w:hyperlink>
      <w:r w:rsidR="00203584" w:rsidRPr="00203584">
        <w:rPr>
          <w:rStyle w:val="a5"/>
          <w:color w:val="000000" w:themeColor="text1"/>
          <w:sz w:val="28"/>
          <w:szCs w:val="28"/>
          <w:u w:val="none"/>
          <w:lang w:val="en-US"/>
        </w:rPr>
        <w:t xml:space="preserve"> </w:t>
      </w:r>
      <w:r w:rsidR="007F52D9">
        <w:rPr>
          <w:rStyle w:val="a5"/>
          <w:color w:val="auto"/>
          <w:sz w:val="28"/>
          <w:szCs w:val="28"/>
          <w:u w:val="none"/>
          <w:shd w:val="clear" w:color="auto" w:fill="FEFEFE"/>
        </w:rPr>
        <w:t>14</w:t>
      </w:r>
      <w:r w:rsidR="007F52D9" w:rsidRPr="007F52D9">
        <w:rPr>
          <w:rStyle w:val="a5"/>
          <w:color w:val="auto"/>
          <w:sz w:val="28"/>
          <w:szCs w:val="28"/>
          <w:u w:val="none"/>
          <w:shd w:val="clear" w:color="auto" w:fill="FEFEFE"/>
        </w:rPr>
        <w:t>.0</w:t>
      </w:r>
      <w:r w:rsidR="007F52D9">
        <w:rPr>
          <w:rStyle w:val="a5"/>
          <w:color w:val="auto"/>
          <w:sz w:val="28"/>
          <w:szCs w:val="28"/>
          <w:u w:val="none"/>
          <w:shd w:val="clear" w:color="auto" w:fill="FEFEFE"/>
        </w:rPr>
        <w:t>8</w:t>
      </w:r>
      <w:r w:rsidR="007F52D9" w:rsidRPr="007F52D9">
        <w:rPr>
          <w:rStyle w:val="a5"/>
          <w:color w:val="auto"/>
          <w:sz w:val="28"/>
          <w:szCs w:val="28"/>
          <w:u w:val="none"/>
          <w:shd w:val="clear" w:color="auto" w:fill="FEFEFE"/>
        </w:rPr>
        <w:t>.</w:t>
      </w:r>
      <w:r w:rsidR="002218BC">
        <w:rPr>
          <w:rStyle w:val="a5"/>
          <w:color w:val="auto"/>
          <w:sz w:val="28"/>
          <w:szCs w:val="28"/>
          <w:u w:val="none"/>
          <w:shd w:val="clear" w:color="auto" w:fill="FEFEFE"/>
        </w:rPr>
        <w:t>20</w:t>
      </w:r>
      <w:r w:rsidR="007F52D9" w:rsidRPr="007F52D9">
        <w:rPr>
          <w:rStyle w:val="a5"/>
          <w:color w:val="auto"/>
          <w:sz w:val="28"/>
          <w:szCs w:val="28"/>
          <w:u w:val="none"/>
          <w:shd w:val="clear" w:color="auto" w:fill="FEFEFE"/>
        </w:rPr>
        <w:t>20.</w:t>
      </w:r>
    </w:p>
    <w:p w14:paraId="53CAAA57" w14:textId="6E7E6592" w:rsidR="007F52D9" w:rsidRPr="007F52D9" w:rsidRDefault="005A6D17" w:rsidP="007F52D9">
      <w:pPr>
        <w:shd w:val="clear" w:color="auto" w:fill="FFFFFF"/>
        <w:ind w:firstLine="709"/>
        <w:jc w:val="both"/>
        <w:rPr>
          <w:rStyle w:val="a5"/>
          <w:color w:val="auto"/>
          <w:sz w:val="28"/>
          <w:szCs w:val="28"/>
          <w:u w:val="none"/>
          <w:shd w:val="clear" w:color="auto" w:fill="FEFEFE"/>
          <w:lang w:val="en-US"/>
        </w:rPr>
      </w:pPr>
      <w:r w:rsidRPr="00203584">
        <w:rPr>
          <w:color w:val="000000" w:themeColor="text1"/>
          <w:sz w:val="28"/>
          <w:szCs w:val="28"/>
        </w:rPr>
        <w:t>25 Форум межрегионального сотрудничества России и</w:t>
      </w:r>
      <w:r w:rsidR="00203584" w:rsidRPr="00203584">
        <w:rPr>
          <w:color w:val="000000" w:themeColor="text1"/>
          <w:sz w:val="28"/>
          <w:szCs w:val="28"/>
        </w:rPr>
        <w:t xml:space="preserve"> </w:t>
      </w:r>
      <w:r w:rsidRPr="00203584">
        <w:rPr>
          <w:color w:val="000000" w:themeColor="text1"/>
          <w:sz w:val="28"/>
          <w:szCs w:val="28"/>
        </w:rPr>
        <w:t>Казахстана //</w:t>
      </w:r>
      <w:r w:rsidRPr="00203584">
        <w:rPr>
          <w:color w:val="000000" w:themeColor="text1"/>
        </w:rPr>
        <w:t xml:space="preserve"> </w:t>
      </w:r>
      <w:hyperlink r:id="rId77" w:history="1">
        <w:r w:rsidR="00203584" w:rsidRPr="00203584">
          <w:rPr>
            <w:rStyle w:val="a5"/>
            <w:color w:val="auto"/>
            <w:sz w:val="28"/>
            <w:szCs w:val="28"/>
            <w:u w:val="none"/>
            <w:lang w:val="en-US"/>
          </w:rPr>
          <w:t>http</w:t>
        </w:r>
        <w:r w:rsidR="00203584" w:rsidRPr="00203584">
          <w:rPr>
            <w:rStyle w:val="a5"/>
            <w:color w:val="auto"/>
            <w:sz w:val="28"/>
            <w:szCs w:val="28"/>
            <w:u w:val="none"/>
          </w:rPr>
          <w:t>://</w:t>
        </w:r>
        <w:r w:rsidR="00203584" w:rsidRPr="00203584">
          <w:rPr>
            <w:rStyle w:val="a5"/>
            <w:color w:val="auto"/>
            <w:sz w:val="28"/>
            <w:szCs w:val="28"/>
            <w:u w:val="none"/>
            <w:lang w:val="en-US"/>
          </w:rPr>
          <w:t>www</w:t>
        </w:r>
        <w:r w:rsidR="00203584" w:rsidRPr="00203584">
          <w:rPr>
            <w:rStyle w:val="a5"/>
            <w:color w:val="auto"/>
            <w:sz w:val="28"/>
            <w:szCs w:val="28"/>
            <w:u w:val="none"/>
          </w:rPr>
          <w:t>.</w:t>
        </w:r>
        <w:r w:rsidR="00203584" w:rsidRPr="00203584">
          <w:rPr>
            <w:rStyle w:val="a5"/>
            <w:color w:val="auto"/>
            <w:sz w:val="28"/>
            <w:szCs w:val="28"/>
            <w:u w:val="none"/>
            <w:lang w:val="en-US"/>
          </w:rPr>
          <w:t>kremlin</w:t>
        </w:r>
        <w:r w:rsidR="00203584" w:rsidRPr="00203584">
          <w:rPr>
            <w:rStyle w:val="a5"/>
            <w:color w:val="auto"/>
            <w:sz w:val="28"/>
            <w:szCs w:val="28"/>
            <w:u w:val="none"/>
          </w:rPr>
          <w:t>.</w:t>
        </w:r>
        <w:r w:rsidR="00203584" w:rsidRPr="00203584">
          <w:rPr>
            <w:rStyle w:val="a5"/>
            <w:color w:val="auto"/>
            <w:sz w:val="28"/>
            <w:szCs w:val="28"/>
            <w:u w:val="none"/>
            <w:lang w:val="en-US"/>
          </w:rPr>
          <w:t>ru</w:t>
        </w:r>
        <w:r w:rsidR="00203584" w:rsidRPr="00203584">
          <w:rPr>
            <w:rStyle w:val="a5"/>
            <w:color w:val="auto"/>
            <w:sz w:val="28"/>
            <w:szCs w:val="28"/>
            <w:u w:val="none"/>
          </w:rPr>
          <w:t>/</w:t>
        </w:r>
        <w:r w:rsidR="00203584" w:rsidRPr="00203584">
          <w:rPr>
            <w:rStyle w:val="a5"/>
            <w:color w:val="auto"/>
            <w:sz w:val="28"/>
            <w:szCs w:val="28"/>
            <w:u w:val="none"/>
            <w:lang w:val="en-US"/>
          </w:rPr>
          <w:t>events</w:t>
        </w:r>
        <w:r w:rsidR="00203584" w:rsidRPr="00203584">
          <w:rPr>
            <w:rStyle w:val="a5"/>
            <w:color w:val="auto"/>
            <w:sz w:val="28"/>
            <w:szCs w:val="28"/>
            <w:u w:val="none"/>
          </w:rPr>
          <w:t>/</w:t>
        </w:r>
        <w:r w:rsidR="00203584" w:rsidRPr="00203584">
          <w:rPr>
            <w:rStyle w:val="a5"/>
            <w:color w:val="auto"/>
            <w:sz w:val="28"/>
            <w:szCs w:val="28"/>
            <w:u w:val="none"/>
            <w:lang w:val="en-US"/>
          </w:rPr>
          <w:t>president</w:t>
        </w:r>
        <w:r w:rsidR="00203584" w:rsidRPr="00203584">
          <w:rPr>
            <w:rStyle w:val="a5"/>
            <w:color w:val="auto"/>
            <w:sz w:val="28"/>
            <w:szCs w:val="28"/>
            <w:u w:val="none"/>
          </w:rPr>
          <w:t>/</w:t>
        </w:r>
        <w:r w:rsidR="00203584" w:rsidRPr="00203584">
          <w:rPr>
            <w:rStyle w:val="a5"/>
            <w:color w:val="auto"/>
            <w:sz w:val="28"/>
            <w:szCs w:val="28"/>
            <w:u w:val="none"/>
            <w:lang w:val="en-US"/>
          </w:rPr>
          <w:t>news</w:t>
        </w:r>
        <w:r w:rsidR="00203584" w:rsidRPr="00203584">
          <w:rPr>
            <w:rStyle w:val="a5"/>
            <w:color w:val="auto"/>
            <w:sz w:val="28"/>
            <w:szCs w:val="28"/>
            <w:u w:val="none"/>
          </w:rPr>
          <w:t>/66809</w:t>
        </w:r>
      </w:hyperlink>
      <w:r w:rsidR="00203584" w:rsidRPr="00203584">
        <w:rPr>
          <w:sz w:val="28"/>
          <w:szCs w:val="28"/>
        </w:rPr>
        <w:t xml:space="preserve">. </w:t>
      </w:r>
      <w:r w:rsidR="007F52D9" w:rsidRPr="00496B0A">
        <w:rPr>
          <w:rStyle w:val="a5"/>
          <w:color w:val="auto"/>
          <w:sz w:val="28"/>
          <w:szCs w:val="28"/>
          <w:u w:val="none"/>
          <w:shd w:val="clear" w:color="auto" w:fill="FEFEFE"/>
          <w:lang w:val="en-US"/>
        </w:rPr>
        <w:t>15</w:t>
      </w:r>
      <w:r w:rsidR="007F52D9" w:rsidRPr="007F52D9">
        <w:rPr>
          <w:rStyle w:val="a5"/>
          <w:color w:val="auto"/>
          <w:sz w:val="28"/>
          <w:szCs w:val="28"/>
          <w:u w:val="none"/>
          <w:shd w:val="clear" w:color="auto" w:fill="FEFEFE"/>
          <w:lang w:val="en-US"/>
        </w:rPr>
        <w:t>.08.</w:t>
      </w:r>
      <w:r w:rsidR="002218BC" w:rsidRPr="003314A3">
        <w:rPr>
          <w:rStyle w:val="a5"/>
          <w:color w:val="auto"/>
          <w:sz w:val="28"/>
          <w:szCs w:val="28"/>
          <w:u w:val="none"/>
          <w:shd w:val="clear" w:color="auto" w:fill="FEFEFE"/>
          <w:lang w:val="en-US"/>
        </w:rPr>
        <w:t>20</w:t>
      </w:r>
      <w:r w:rsidR="007F52D9" w:rsidRPr="007F52D9">
        <w:rPr>
          <w:rStyle w:val="a5"/>
          <w:color w:val="auto"/>
          <w:sz w:val="28"/>
          <w:szCs w:val="28"/>
          <w:u w:val="none"/>
          <w:shd w:val="clear" w:color="auto" w:fill="FEFEFE"/>
          <w:lang w:val="en-US"/>
        </w:rPr>
        <w:t>20.</w:t>
      </w:r>
    </w:p>
    <w:p w14:paraId="21D107FB" w14:textId="1C860314" w:rsidR="007F52D9" w:rsidRPr="007F52D9" w:rsidRDefault="005A6D17" w:rsidP="007F52D9">
      <w:pPr>
        <w:shd w:val="clear" w:color="auto" w:fill="FFFFFF"/>
        <w:ind w:firstLine="709"/>
        <w:jc w:val="both"/>
        <w:rPr>
          <w:rStyle w:val="a5"/>
          <w:color w:val="auto"/>
          <w:sz w:val="28"/>
          <w:szCs w:val="28"/>
          <w:u w:val="none"/>
          <w:shd w:val="clear" w:color="auto" w:fill="FEFEFE"/>
          <w:lang w:val="en-US"/>
        </w:rPr>
      </w:pPr>
      <w:r w:rsidRPr="00E0660B">
        <w:rPr>
          <w:color w:val="000000" w:themeColor="text1"/>
          <w:sz w:val="28"/>
          <w:szCs w:val="28"/>
          <w:lang w:val="fr-FR"/>
        </w:rPr>
        <w:t xml:space="preserve">26 </w:t>
      </w:r>
      <w:r w:rsidRPr="00E0660B">
        <w:rPr>
          <w:color w:val="000000" w:themeColor="text1"/>
          <w:sz w:val="28"/>
          <w:szCs w:val="28"/>
          <w:lang w:val="kk-KZ"/>
        </w:rPr>
        <w:t xml:space="preserve">Discours du ministre federal des Affaires etrangeres Heiko Maas // </w:t>
      </w:r>
      <w:hyperlink r:id="rId78" w:history="1">
        <w:r w:rsidRPr="00E0660B">
          <w:rPr>
            <w:rStyle w:val="a5"/>
            <w:color w:val="000000" w:themeColor="text1"/>
            <w:sz w:val="28"/>
            <w:szCs w:val="28"/>
            <w:u w:val="none"/>
            <w:lang w:val="kk-KZ"/>
          </w:rPr>
          <w:t>https://www.france-allemagne.fr/</w:t>
        </w:r>
      </w:hyperlink>
      <w:r w:rsidR="00203584">
        <w:rPr>
          <w:rStyle w:val="a5"/>
          <w:color w:val="000000" w:themeColor="text1"/>
          <w:sz w:val="28"/>
          <w:szCs w:val="28"/>
          <w:u w:val="none"/>
          <w:lang w:val="kk-KZ"/>
        </w:rPr>
        <w:t xml:space="preserve">. </w:t>
      </w:r>
      <w:r w:rsidR="007F52D9" w:rsidRPr="007F52D9">
        <w:rPr>
          <w:rStyle w:val="a5"/>
          <w:color w:val="auto"/>
          <w:sz w:val="28"/>
          <w:szCs w:val="28"/>
          <w:u w:val="none"/>
          <w:shd w:val="clear" w:color="auto" w:fill="FEFEFE"/>
          <w:lang w:val="en-US"/>
        </w:rPr>
        <w:t>1</w:t>
      </w:r>
      <w:r w:rsidR="00B845BB" w:rsidRPr="0051356E">
        <w:rPr>
          <w:rStyle w:val="a5"/>
          <w:color w:val="auto"/>
          <w:sz w:val="28"/>
          <w:szCs w:val="28"/>
          <w:u w:val="none"/>
          <w:shd w:val="clear" w:color="auto" w:fill="FEFEFE"/>
          <w:lang w:val="en-US"/>
        </w:rPr>
        <w:t>9</w:t>
      </w:r>
      <w:r w:rsidR="007F52D9" w:rsidRPr="007F52D9">
        <w:rPr>
          <w:rStyle w:val="a5"/>
          <w:color w:val="auto"/>
          <w:sz w:val="28"/>
          <w:szCs w:val="28"/>
          <w:u w:val="none"/>
          <w:shd w:val="clear" w:color="auto" w:fill="FEFEFE"/>
          <w:lang w:val="en-US"/>
        </w:rPr>
        <w:t>.</w:t>
      </w:r>
      <w:r w:rsidR="007F52D9" w:rsidRPr="0051356E">
        <w:rPr>
          <w:rStyle w:val="a5"/>
          <w:color w:val="auto"/>
          <w:sz w:val="28"/>
          <w:szCs w:val="28"/>
          <w:u w:val="none"/>
          <w:shd w:val="clear" w:color="auto" w:fill="FEFEFE"/>
          <w:lang w:val="en-US"/>
        </w:rPr>
        <w:t>08</w:t>
      </w:r>
      <w:r w:rsidR="007F52D9" w:rsidRPr="007F52D9">
        <w:rPr>
          <w:rStyle w:val="a5"/>
          <w:color w:val="auto"/>
          <w:sz w:val="28"/>
          <w:szCs w:val="28"/>
          <w:u w:val="none"/>
          <w:shd w:val="clear" w:color="auto" w:fill="FEFEFE"/>
          <w:lang w:val="en-US"/>
        </w:rPr>
        <w:t>.</w:t>
      </w:r>
      <w:r w:rsidR="002218BC" w:rsidRPr="003314A3">
        <w:rPr>
          <w:rStyle w:val="a5"/>
          <w:color w:val="auto"/>
          <w:sz w:val="28"/>
          <w:szCs w:val="28"/>
          <w:u w:val="none"/>
          <w:shd w:val="clear" w:color="auto" w:fill="FEFEFE"/>
          <w:lang w:val="en-US"/>
        </w:rPr>
        <w:t>20</w:t>
      </w:r>
      <w:r w:rsidR="007F52D9" w:rsidRPr="007F52D9">
        <w:rPr>
          <w:rStyle w:val="a5"/>
          <w:color w:val="auto"/>
          <w:sz w:val="28"/>
          <w:szCs w:val="28"/>
          <w:u w:val="none"/>
          <w:shd w:val="clear" w:color="auto" w:fill="FEFEFE"/>
          <w:lang w:val="en-US"/>
        </w:rPr>
        <w:t>2</w:t>
      </w:r>
      <w:r w:rsidR="007F52D9" w:rsidRPr="0051356E">
        <w:rPr>
          <w:rStyle w:val="a5"/>
          <w:color w:val="auto"/>
          <w:sz w:val="28"/>
          <w:szCs w:val="28"/>
          <w:u w:val="none"/>
          <w:shd w:val="clear" w:color="auto" w:fill="FEFEFE"/>
          <w:lang w:val="en-US"/>
        </w:rPr>
        <w:t>1</w:t>
      </w:r>
      <w:r w:rsidR="007F52D9" w:rsidRPr="007F52D9">
        <w:rPr>
          <w:rStyle w:val="a5"/>
          <w:color w:val="auto"/>
          <w:sz w:val="28"/>
          <w:szCs w:val="28"/>
          <w:u w:val="none"/>
          <w:shd w:val="clear" w:color="auto" w:fill="FEFEFE"/>
          <w:lang w:val="en-US"/>
        </w:rPr>
        <w:t>.</w:t>
      </w:r>
    </w:p>
    <w:p w14:paraId="502754C8" w14:textId="6B2BF402" w:rsidR="005A6D17" w:rsidRPr="00E0660B" w:rsidRDefault="005A6D17" w:rsidP="007F52D9">
      <w:pPr>
        <w:shd w:val="clear" w:color="auto" w:fill="FFFFFF"/>
        <w:ind w:firstLine="709"/>
        <w:jc w:val="both"/>
        <w:rPr>
          <w:color w:val="000000" w:themeColor="text1"/>
          <w:sz w:val="28"/>
          <w:szCs w:val="28"/>
          <w:lang w:val="en-US"/>
        </w:rPr>
      </w:pPr>
      <w:r w:rsidRPr="00E0660B">
        <w:rPr>
          <w:color w:val="000000" w:themeColor="text1"/>
          <w:sz w:val="28"/>
          <w:szCs w:val="28"/>
          <w:lang w:val="kk-KZ"/>
        </w:rPr>
        <w:t>27</w:t>
      </w:r>
      <w:r w:rsidRPr="00E0660B">
        <w:rPr>
          <w:color w:val="000000" w:themeColor="text1"/>
          <w:sz w:val="28"/>
          <w:szCs w:val="28"/>
          <w:lang w:val="en-US"/>
        </w:rPr>
        <w:t xml:space="preserve"> Hueglin </w:t>
      </w:r>
      <w:r w:rsidRPr="00E0660B">
        <w:rPr>
          <w:color w:val="000000" w:themeColor="text1"/>
          <w:sz w:val="28"/>
          <w:szCs w:val="28"/>
        </w:rPr>
        <w:t>Т</w:t>
      </w:r>
      <w:r w:rsidRPr="00E0660B">
        <w:rPr>
          <w:color w:val="000000" w:themeColor="text1"/>
          <w:sz w:val="28"/>
          <w:szCs w:val="28"/>
          <w:lang w:val="en-US"/>
        </w:rPr>
        <w:t>.</w:t>
      </w:r>
      <w:r w:rsidRPr="00E0660B">
        <w:rPr>
          <w:color w:val="000000" w:themeColor="text1"/>
          <w:sz w:val="28"/>
          <w:szCs w:val="28"/>
        </w:rPr>
        <w:t>О</w:t>
      </w:r>
      <w:r w:rsidRPr="00E0660B">
        <w:rPr>
          <w:color w:val="000000" w:themeColor="text1"/>
          <w:sz w:val="28"/>
          <w:szCs w:val="28"/>
          <w:lang w:val="en-US"/>
        </w:rPr>
        <w:t xml:space="preserve">. Regionalism in Western Union: Conceptual Problems of a New Political Perspective </w:t>
      </w:r>
      <w:r w:rsidRPr="00E0660B">
        <w:rPr>
          <w:i/>
          <w:iCs/>
          <w:color w:val="000000" w:themeColor="text1"/>
          <w:sz w:val="28"/>
          <w:szCs w:val="28"/>
          <w:lang w:val="en-US"/>
        </w:rPr>
        <w:t xml:space="preserve">// </w:t>
      </w:r>
      <w:r w:rsidRPr="00E0660B">
        <w:rPr>
          <w:color w:val="000000" w:themeColor="text1"/>
          <w:sz w:val="28"/>
          <w:szCs w:val="28"/>
          <w:lang w:val="en-US"/>
        </w:rPr>
        <w:t xml:space="preserve">Compartive politics. </w:t>
      </w:r>
      <w:r w:rsidR="00203584">
        <w:rPr>
          <w:color w:val="000000" w:themeColor="text1"/>
          <w:sz w:val="28"/>
          <w:szCs w:val="28"/>
          <w:lang w:val="en-US"/>
        </w:rPr>
        <w:t>–</w:t>
      </w:r>
      <w:r w:rsidRPr="00E0660B">
        <w:rPr>
          <w:color w:val="000000" w:themeColor="text1"/>
          <w:sz w:val="28"/>
          <w:szCs w:val="28"/>
          <w:lang w:val="en-US"/>
        </w:rPr>
        <w:t xml:space="preserve"> 1986. </w:t>
      </w:r>
      <w:r w:rsidR="00203584">
        <w:rPr>
          <w:color w:val="000000" w:themeColor="text1"/>
          <w:sz w:val="28"/>
          <w:szCs w:val="28"/>
          <w:lang w:val="en-US"/>
        </w:rPr>
        <w:t>–</w:t>
      </w:r>
      <w:r w:rsidRPr="00E0660B">
        <w:rPr>
          <w:color w:val="000000" w:themeColor="text1"/>
          <w:sz w:val="28"/>
          <w:szCs w:val="28"/>
          <w:lang w:val="en-US"/>
        </w:rPr>
        <w:t xml:space="preserve"> Vol. 18</w:t>
      </w:r>
      <w:r w:rsidR="00203584" w:rsidRPr="00203584">
        <w:rPr>
          <w:color w:val="000000" w:themeColor="text1"/>
          <w:sz w:val="28"/>
          <w:szCs w:val="28"/>
          <w:lang w:val="en-US"/>
        </w:rPr>
        <w:t>,</w:t>
      </w:r>
      <w:r w:rsidRPr="00E0660B">
        <w:rPr>
          <w:color w:val="000000" w:themeColor="text1"/>
          <w:sz w:val="28"/>
          <w:szCs w:val="28"/>
          <w:lang w:val="en-US"/>
        </w:rPr>
        <w:t xml:space="preserve"> №4. </w:t>
      </w:r>
      <w:r w:rsidR="00203584">
        <w:rPr>
          <w:color w:val="000000" w:themeColor="text1"/>
          <w:sz w:val="28"/>
          <w:szCs w:val="28"/>
          <w:lang w:val="en-US"/>
        </w:rPr>
        <w:t>–</w:t>
      </w:r>
      <w:r w:rsidR="00203584" w:rsidRPr="00203584">
        <w:rPr>
          <w:color w:val="000000" w:themeColor="text1"/>
          <w:sz w:val="28"/>
          <w:szCs w:val="28"/>
          <w:lang w:val="en-US"/>
        </w:rPr>
        <w:t xml:space="preserve">                                                       </w:t>
      </w:r>
      <w:r w:rsidRPr="00E0660B">
        <w:rPr>
          <w:color w:val="000000" w:themeColor="text1"/>
          <w:sz w:val="28"/>
          <w:szCs w:val="28"/>
          <w:lang w:val="en-US"/>
        </w:rPr>
        <w:t xml:space="preserve"> P. 439-458.</w:t>
      </w:r>
    </w:p>
    <w:p w14:paraId="0FEC5EF7" w14:textId="236686B5" w:rsidR="005A6D17" w:rsidRPr="00E0660B" w:rsidRDefault="005A6D17" w:rsidP="008623CC">
      <w:pPr>
        <w:pStyle w:val="a9"/>
        <w:ind w:firstLine="709"/>
        <w:jc w:val="both"/>
        <w:rPr>
          <w:color w:val="000000" w:themeColor="text1"/>
          <w:sz w:val="28"/>
          <w:szCs w:val="28"/>
          <w:lang w:val="en-US"/>
        </w:rPr>
      </w:pPr>
      <w:r w:rsidRPr="00E0660B">
        <w:rPr>
          <w:color w:val="000000" w:themeColor="text1"/>
          <w:sz w:val="28"/>
          <w:szCs w:val="28"/>
          <w:lang w:val="en-US"/>
        </w:rPr>
        <w:t xml:space="preserve">28 Keating </w:t>
      </w:r>
      <w:r w:rsidRPr="00E0660B">
        <w:rPr>
          <w:color w:val="000000" w:themeColor="text1"/>
          <w:sz w:val="28"/>
          <w:szCs w:val="28"/>
        </w:rPr>
        <w:t>М</w:t>
      </w:r>
      <w:r w:rsidRPr="00E0660B">
        <w:rPr>
          <w:color w:val="000000" w:themeColor="text1"/>
          <w:sz w:val="28"/>
          <w:szCs w:val="28"/>
          <w:lang w:val="en-US"/>
        </w:rPr>
        <w:t>. The New Regionalism in Western Europe: Territorial Restructuring and Political Change.</w:t>
      </w:r>
      <w:r w:rsidR="00203584" w:rsidRPr="00203584">
        <w:rPr>
          <w:color w:val="000000" w:themeColor="text1"/>
          <w:sz w:val="28"/>
          <w:szCs w:val="28"/>
          <w:lang w:val="en-US"/>
        </w:rPr>
        <w:t xml:space="preserve"> </w:t>
      </w:r>
      <w:r w:rsidR="00203584">
        <w:rPr>
          <w:color w:val="000000" w:themeColor="text1"/>
          <w:sz w:val="28"/>
          <w:szCs w:val="28"/>
          <w:lang w:val="en-US"/>
        </w:rPr>
        <w:t>–</w:t>
      </w:r>
      <w:r w:rsidRPr="00E0660B">
        <w:rPr>
          <w:color w:val="000000" w:themeColor="text1"/>
          <w:sz w:val="28"/>
          <w:szCs w:val="28"/>
          <w:lang w:val="en-US"/>
        </w:rPr>
        <w:t xml:space="preserve"> Northampton</w:t>
      </w:r>
      <w:r w:rsidR="00203584">
        <w:rPr>
          <w:color w:val="000000" w:themeColor="text1"/>
          <w:sz w:val="28"/>
          <w:szCs w:val="28"/>
          <w:lang w:val="en-US"/>
        </w:rPr>
        <w:t>: Edward Elgar Publishing, 1998</w:t>
      </w:r>
      <w:r w:rsidR="00203584" w:rsidRPr="00203584">
        <w:rPr>
          <w:color w:val="000000" w:themeColor="text1"/>
          <w:sz w:val="28"/>
          <w:szCs w:val="28"/>
          <w:lang w:val="en-US"/>
        </w:rPr>
        <w:t xml:space="preserve">. </w:t>
      </w:r>
      <w:r w:rsidR="00203584">
        <w:rPr>
          <w:color w:val="000000" w:themeColor="text1"/>
          <w:sz w:val="28"/>
          <w:szCs w:val="28"/>
          <w:lang w:val="en-US"/>
        </w:rPr>
        <w:t>–</w:t>
      </w:r>
      <w:r w:rsidR="00203584" w:rsidRPr="00203584">
        <w:rPr>
          <w:color w:val="000000" w:themeColor="text1"/>
          <w:sz w:val="28"/>
          <w:szCs w:val="28"/>
          <w:lang w:val="en-US"/>
        </w:rPr>
        <w:t xml:space="preserve"> </w:t>
      </w:r>
      <w:r w:rsidRPr="00E0660B">
        <w:rPr>
          <w:color w:val="000000" w:themeColor="text1"/>
          <w:sz w:val="28"/>
          <w:szCs w:val="28"/>
          <w:lang w:val="en-US"/>
        </w:rPr>
        <w:t>242 p.</w:t>
      </w:r>
    </w:p>
    <w:p w14:paraId="7A03E931" w14:textId="6DF0C788" w:rsidR="005A6D17" w:rsidRPr="00E0660B" w:rsidRDefault="005A6D17" w:rsidP="008623CC">
      <w:pPr>
        <w:ind w:firstLine="709"/>
        <w:jc w:val="both"/>
        <w:rPr>
          <w:color w:val="000000" w:themeColor="text1"/>
          <w:sz w:val="28"/>
          <w:szCs w:val="28"/>
          <w:lang w:val="en-US"/>
        </w:rPr>
      </w:pPr>
      <w:r w:rsidRPr="00E0660B">
        <w:rPr>
          <w:color w:val="000000" w:themeColor="text1"/>
          <w:sz w:val="28"/>
          <w:szCs w:val="28"/>
          <w:lang w:val="en-US"/>
        </w:rPr>
        <w:t xml:space="preserve">29 Schmitt-Egner P. The Concept Of 'Region': Theoretical And Methodological Notes On Its Reconstruction </w:t>
      </w:r>
      <w:r w:rsidRPr="00E0660B">
        <w:rPr>
          <w:i/>
          <w:iCs/>
          <w:color w:val="000000" w:themeColor="text1"/>
          <w:sz w:val="28"/>
          <w:szCs w:val="28"/>
          <w:lang w:val="en-US"/>
        </w:rPr>
        <w:t xml:space="preserve">// </w:t>
      </w:r>
      <w:r w:rsidRPr="00E0660B">
        <w:rPr>
          <w:color w:val="000000" w:themeColor="text1"/>
          <w:sz w:val="28"/>
          <w:szCs w:val="28"/>
          <w:lang w:val="en-US"/>
        </w:rPr>
        <w:t xml:space="preserve">European Integration. </w:t>
      </w:r>
      <w:r w:rsidR="00203584">
        <w:rPr>
          <w:color w:val="000000" w:themeColor="text1"/>
          <w:sz w:val="28"/>
          <w:szCs w:val="28"/>
          <w:lang w:val="en-US"/>
        </w:rPr>
        <w:t>–</w:t>
      </w:r>
      <w:r w:rsidRPr="00E0660B">
        <w:rPr>
          <w:color w:val="000000" w:themeColor="text1"/>
          <w:sz w:val="28"/>
          <w:szCs w:val="28"/>
          <w:lang w:val="en-US"/>
        </w:rPr>
        <w:t xml:space="preserve"> 2002. </w:t>
      </w:r>
      <w:r w:rsidR="00203584">
        <w:rPr>
          <w:color w:val="000000" w:themeColor="text1"/>
          <w:sz w:val="28"/>
          <w:szCs w:val="28"/>
          <w:lang w:val="en-US"/>
        </w:rPr>
        <w:t>–</w:t>
      </w:r>
      <w:r w:rsidRPr="00E0660B">
        <w:rPr>
          <w:color w:val="000000" w:themeColor="text1"/>
          <w:sz w:val="28"/>
          <w:szCs w:val="28"/>
          <w:lang w:val="en-US"/>
        </w:rPr>
        <w:t xml:space="preserve"> Vol.</w:t>
      </w:r>
      <w:r w:rsidR="00203584" w:rsidRPr="00203584">
        <w:rPr>
          <w:color w:val="000000" w:themeColor="text1"/>
          <w:sz w:val="28"/>
          <w:szCs w:val="28"/>
          <w:lang w:val="en-US"/>
        </w:rPr>
        <w:t> </w:t>
      </w:r>
      <w:r w:rsidRPr="00E0660B">
        <w:rPr>
          <w:color w:val="000000" w:themeColor="text1"/>
          <w:sz w:val="28"/>
          <w:szCs w:val="28"/>
          <w:lang w:val="en-US"/>
        </w:rPr>
        <w:t>24</w:t>
      </w:r>
      <w:r w:rsidR="00203584" w:rsidRPr="00203584">
        <w:rPr>
          <w:color w:val="000000" w:themeColor="text1"/>
          <w:sz w:val="28"/>
          <w:szCs w:val="28"/>
          <w:lang w:val="en-US"/>
        </w:rPr>
        <w:t>,</w:t>
      </w:r>
      <w:r w:rsidRPr="00E0660B">
        <w:rPr>
          <w:color w:val="000000" w:themeColor="text1"/>
          <w:sz w:val="28"/>
          <w:szCs w:val="28"/>
          <w:lang w:val="en-US"/>
        </w:rPr>
        <w:t xml:space="preserve"> №3. </w:t>
      </w:r>
      <w:r w:rsidR="00203584">
        <w:rPr>
          <w:color w:val="000000" w:themeColor="text1"/>
          <w:sz w:val="28"/>
          <w:szCs w:val="28"/>
          <w:lang w:val="en-US"/>
        </w:rPr>
        <w:t>–</w:t>
      </w:r>
      <w:r w:rsidRPr="00E0660B">
        <w:rPr>
          <w:color w:val="000000" w:themeColor="text1"/>
          <w:sz w:val="28"/>
          <w:szCs w:val="28"/>
          <w:lang w:val="en-US"/>
        </w:rPr>
        <w:t xml:space="preserve"> P. 179-200.</w:t>
      </w:r>
    </w:p>
    <w:p w14:paraId="0315F73D" w14:textId="71B4B745" w:rsidR="005A6D17" w:rsidRPr="00E0660B" w:rsidRDefault="005A6D17" w:rsidP="002218BC">
      <w:pPr>
        <w:ind w:firstLine="709"/>
        <w:jc w:val="both"/>
        <w:rPr>
          <w:color w:val="000000" w:themeColor="text1"/>
          <w:sz w:val="28"/>
          <w:szCs w:val="28"/>
          <w:lang w:val="fr-FR"/>
        </w:rPr>
      </w:pPr>
      <w:r w:rsidRPr="00E0660B">
        <w:rPr>
          <w:color w:val="000000" w:themeColor="text1"/>
          <w:sz w:val="28"/>
          <w:szCs w:val="28"/>
          <w:lang w:val="fr-FR"/>
        </w:rPr>
        <w:t>30</w:t>
      </w:r>
      <w:r w:rsidRPr="00E0660B">
        <w:rPr>
          <w:color w:val="000000" w:themeColor="text1"/>
          <w:sz w:val="28"/>
          <w:szCs w:val="28"/>
          <w:shd w:val="clear" w:color="auto" w:fill="FFFFFF"/>
          <w:lang w:val="fr-FR"/>
        </w:rPr>
        <w:t xml:space="preserve"> Rougemont</w:t>
      </w:r>
      <w:r w:rsidR="003B2DCA" w:rsidRPr="003B2DCA">
        <w:rPr>
          <w:color w:val="000000" w:themeColor="text1"/>
          <w:sz w:val="28"/>
          <w:szCs w:val="28"/>
          <w:shd w:val="clear" w:color="auto" w:fill="FFFFFF"/>
          <w:lang w:val="fr-FR"/>
        </w:rPr>
        <w:t xml:space="preserve"> </w:t>
      </w:r>
      <w:r w:rsidR="003B2DCA" w:rsidRPr="00E0660B">
        <w:rPr>
          <w:color w:val="000000" w:themeColor="text1"/>
          <w:sz w:val="28"/>
          <w:szCs w:val="28"/>
          <w:shd w:val="clear" w:color="auto" w:fill="FFFFFF"/>
          <w:lang w:val="fr-FR"/>
        </w:rPr>
        <w:t>D</w:t>
      </w:r>
      <w:r w:rsidRPr="00E0660B">
        <w:rPr>
          <w:color w:val="000000" w:themeColor="text1"/>
          <w:sz w:val="28"/>
          <w:szCs w:val="28"/>
          <w:shd w:val="clear" w:color="auto" w:fill="FFFFFF"/>
          <w:lang w:val="fr-FR"/>
        </w:rPr>
        <w:t xml:space="preserve">. L’Avenir est notre affaire. </w:t>
      </w:r>
      <w:r w:rsidR="00203584">
        <w:rPr>
          <w:color w:val="000000" w:themeColor="text1"/>
          <w:sz w:val="28"/>
          <w:szCs w:val="28"/>
          <w:shd w:val="clear" w:color="auto" w:fill="FFFFFF"/>
          <w:lang w:val="fr-FR"/>
        </w:rPr>
        <w:t>–</w:t>
      </w:r>
      <w:r w:rsidR="00203584" w:rsidRPr="00203584">
        <w:rPr>
          <w:color w:val="000000" w:themeColor="text1"/>
          <w:sz w:val="28"/>
          <w:szCs w:val="28"/>
          <w:shd w:val="clear" w:color="auto" w:fill="FFFFFF"/>
          <w:lang w:val="en-US"/>
        </w:rPr>
        <w:t xml:space="preserve"> </w:t>
      </w:r>
      <w:r w:rsidRPr="00E0660B">
        <w:rPr>
          <w:color w:val="000000" w:themeColor="text1"/>
          <w:sz w:val="28"/>
          <w:szCs w:val="28"/>
          <w:shd w:val="clear" w:color="auto" w:fill="FFFFFF"/>
          <w:lang w:val="fr-FR"/>
        </w:rPr>
        <w:t>Paris:</w:t>
      </w:r>
      <w:r w:rsidRPr="00E0660B">
        <w:rPr>
          <w:color w:val="000000" w:themeColor="text1"/>
          <w:sz w:val="28"/>
          <w:szCs w:val="28"/>
          <w:lang w:val="fr-FR"/>
        </w:rPr>
        <w:t xml:space="preserve"> La Documentation française, </w:t>
      </w:r>
      <w:r w:rsidRPr="00E0660B">
        <w:rPr>
          <w:color w:val="000000" w:themeColor="text1"/>
          <w:sz w:val="28"/>
          <w:szCs w:val="28"/>
          <w:shd w:val="clear" w:color="auto" w:fill="FFFFFF"/>
          <w:lang w:val="fr-FR"/>
        </w:rPr>
        <w:t>1977</w:t>
      </w:r>
      <w:r w:rsidRPr="00E0660B">
        <w:rPr>
          <w:color w:val="000000" w:themeColor="text1"/>
          <w:sz w:val="28"/>
          <w:szCs w:val="28"/>
          <w:lang w:val="fr-FR"/>
        </w:rPr>
        <w:t>.</w:t>
      </w:r>
      <w:r w:rsidR="00203584" w:rsidRPr="00203584">
        <w:rPr>
          <w:color w:val="000000" w:themeColor="text1"/>
          <w:sz w:val="28"/>
          <w:szCs w:val="28"/>
          <w:lang w:val="en-US"/>
        </w:rPr>
        <w:t xml:space="preserve"> </w:t>
      </w:r>
      <w:r w:rsidR="00203584">
        <w:rPr>
          <w:color w:val="000000" w:themeColor="text1"/>
          <w:sz w:val="28"/>
          <w:szCs w:val="28"/>
          <w:lang w:val="fr-FR"/>
        </w:rPr>
        <w:t>–</w:t>
      </w:r>
      <w:r w:rsidRPr="00E0660B">
        <w:rPr>
          <w:color w:val="000000" w:themeColor="text1"/>
          <w:sz w:val="28"/>
          <w:szCs w:val="28"/>
          <w:lang w:val="fr-FR"/>
        </w:rPr>
        <w:t xml:space="preserve"> 246</w:t>
      </w:r>
      <w:r w:rsidRPr="00E0660B">
        <w:rPr>
          <w:color w:val="00B050"/>
          <w:sz w:val="28"/>
          <w:szCs w:val="28"/>
          <w:lang w:val="fr-FR"/>
        </w:rPr>
        <w:t xml:space="preserve"> </w:t>
      </w:r>
      <w:r w:rsidRPr="00E0660B">
        <w:rPr>
          <w:color w:val="000000" w:themeColor="text1"/>
          <w:sz w:val="28"/>
          <w:szCs w:val="28"/>
          <w:lang w:val="fr-FR"/>
        </w:rPr>
        <w:t xml:space="preserve">p. </w:t>
      </w:r>
    </w:p>
    <w:p w14:paraId="0B53A8D1" w14:textId="08102594" w:rsidR="00B845BB" w:rsidRPr="00B845BB" w:rsidRDefault="005A6D17" w:rsidP="002218BC">
      <w:pPr>
        <w:shd w:val="clear" w:color="auto" w:fill="FFFFFF"/>
        <w:ind w:firstLine="709"/>
        <w:jc w:val="both"/>
        <w:rPr>
          <w:rStyle w:val="a5"/>
          <w:color w:val="auto"/>
          <w:sz w:val="28"/>
          <w:szCs w:val="28"/>
          <w:u w:val="none"/>
          <w:shd w:val="clear" w:color="auto" w:fill="FEFEFE"/>
          <w:lang w:val="en-US"/>
        </w:rPr>
      </w:pPr>
      <w:r w:rsidRPr="00E0660B">
        <w:rPr>
          <w:color w:val="000000" w:themeColor="text1"/>
          <w:sz w:val="28"/>
          <w:szCs w:val="28"/>
          <w:lang w:val="fr-FR"/>
        </w:rPr>
        <w:t xml:space="preserve">31 </w:t>
      </w:r>
      <w:r w:rsidRPr="00E0660B">
        <w:rPr>
          <w:color w:val="000000" w:themeColor="text1"/>
          <w:sz w:val="28"/>
          <w:szCs w:val="28"/>
          <w:shd w:val="clear" w:color="auto" w:fill="FFFFFF"/>
          <w:lang w:val="fr-FR"/>
        </w:rPr>
        <w:t xml:space="preserve">Denis de Rougemont. </w:t>
      </w:r>
      <w:r w:rsidRPr="00E0660B">
        <w:rPr>
          <w:bCs/>
          <w:color w:val="000000" w:themeColor="text1"/>
          <w:sz w:val="28"/>
          <w:szCs w:val="28"/>
          <w:lang w:val="fr-FR"/>
        </w:rPr>
        <w:t xml:space="preserve">Les Régions. Émergence du problème </w:t>
      </w:r>
      <w:r w:rsidRPr="00E0660B">
        <w:rPr>
          <w:b/>
          <w:bCs/>
          <w:color w:val="000000" w:themeColor="text1"/>
          <w:sz w:val="28"/>
          <w:szCs w:val="28"/>
          <w:lang w:val="fr-FR"/>
        </w:rPr>
        <w:t xml:space="preserve"> // </w:t>
      </w:r>
      <w:r w:rsidRPr="00E0660B">
        <w:rPr>
          <w:color w:val="000000" w:themeColor="text1"/>
          <w:sz w:val="28"/>
          <w:szCs w:val="28"/>
          <w:lang w:val="fr-FR"/>
        </w:rPr>
        <w:t>https://www.unige.ch/rougemont/livres/ddr1979</w:t>
      </w:r>
      <w:r w:rsidR="003B2DCA" w:rsidRPr="003B2DCA">
        <w:rPr>
          <w:color w:val="000000" w:themeColor="text1"/>
          <w:sz w:val="28"/>
          <w:szCs w:val="28"/>
          <w:lang w:val="en-US"/>
        </w:rPr>
        <w:t xml:space="preserve">. </w:t>
      </w:r>
      <w:r w:rsidR="00B845BB" w:rsidRPr="0051356E">
        <w:rPr>
          <w:rStyle w:val="a5"/>
          <w:color w:val="auto"/>
          <w:sz w:val="28"/>
          <w:szCs w:val="28"/>
          <w:u w:val="none"/>
          <w:shd w:val="clear" w:color="auto" w:fill="FEFEFE"/>
          <w:lang w:val="en-US"/>
        </w:rPr>
        <w:t>30</w:t>
      </w:r>
      <w:r w:rsidR="00B845BB" w:rsidRPr="00B845BB">
        <w:rPr>
          <w:rStyle w:val="a5"/>
          <w:color w:val="auto"/>
          <w:sz w:val="28"/>
          <w:szCs w:val="28"/>
          <w:u w:val="none"/>
          <w:shd w:val="clear" w:color="auto" w:fill="FEFEFE"/>
          <w:lang w:val="en-US"/>
        </w:rPr>
        <w:t>.08.</w:t>
      </w:r>
      <w:r w:rsidR="002218BC" w:rsidRPr="003314A3">
        <w:rPr>
          <w:rStyle w:val="a5"/>
          <w:color w:val="auto"/>
          <w:sz w:val="28"/>
          <w:szCs w:val="28"/>
          <w:u w:val="none"/>
          <w:shd w:val="clear" w:color="auto" w:fill="FEFEFE"/>
          <w:lang w:val="en-US"/>
        </w:rPr>
        <w:t>20</w:t>
      </w:r>
      <w:r w:rsidR="00B845BB" w:rsidRPr="0051356E">
        <w:rPr>
          <w:rStyle w:val="a5"/>
          <w:color w:val="auto"/>
          <w:sz w:val="28"/>
          <w:szCs w:val="28"/>
          <w:u w:val="none"/>
          <w:shd w:val="clear" w:color="auto" w:fill="FEFEFE"/>
          <w:lang w:val="en-US"/>
        </w:rPr>
        <w:t>19</w:t>
      </w:r>
      <w:r w:rsidR="00B845BB" w:rsidRPr="00B845BB">
        <w:rPr>
          <w:rStyle w:val="a5"/>
          <w:color w:val="auto"/>
          <w:sz w:val="28"/>
          <w:szCs w:val="28"/>
          <w:u w:val="none"/>
          <w:shd w:val="clear" w:color="auto" w:fill="FEFEFE"/>
          <w:lang w:val="en-US"/>
        </w:rPr>
        <w:t>.</w:t>
      </w:r>
    </w:p>
    <w:p w14:paraId="1B78D5D3" w14:textId="23801E7D" w:rsidR="005A6D17" w:rsidRPr="00E0660B" w:rsidRDefault="005A6D17" w:rsidP="002218BC">
      <w:pPr>
        <w:pStyle w:val="a9"/>
        <w:ind w:firstLine="709"/>
        <w:jc w:val="both"/>
        <w:rPr>
          <w:color w:val="000000" w:themeColor="text1"/>
          <w:sz w:val="28"/>
          <w:szCs w:val="28"/>
          <w:lang w:val="fr-FR"/>
        </w:rPr>
      </w:pPr>
      <w:r w:rsidRPr="00E0660B">
        <w:rPr>
          <w:color w:val="000000" w:themeColor="text1"/>
          <w:sz w:val="28"/>
          <w:szCs w:val="28"/>
          <w:lang w:val="en-US"/>
        </w:rPr>
        <w:t xml:space="preserve">32 </w:t>
      </w:r>
      <w:r w:rsidRPr="00E0660B">
        <w:rPr>
          <w:sz w:val="28"/>
          <w:szCs w:val="28"/>
          <w:lang w:val="en-US"/>
        </w:rPr>
        <w:t>Medeiros E. Euro–Meso–Macro: The New Regions in Iberian and European Space // Regional Studies.</w:t>
      </w:r>
      <w:r w:rsidR="003B2DCA" w:rsidRPr="003B2DCA">
        <w:rPr>
          <w:sz w:val="28"/>
          <w:szCs w:val="28"/>
          <w:lang w:val="en-US"/>
        </w:rPr>
        <w:t xml:space="preserve"> </w:t>
      </w:r>
      <w:r w:rsidR="003B2DCA">
        <w:rPr>
          <w:sz w:val="28"/>
          <w:szCs w:val="28"/>
          <w:lang w:val="en-US"/>
        </w:rPr>
        <w:t>–</w:t>
      </w:r>
      <w:r w:rsidRPr="00E0660B">
        <w:rPr>
          <w:sz w:val="28"/>
          <w:szCs w:val="28"/>
          <w:lang w:val="en-US"/>
        </w:rPr>
        <w:t xml:space="preserve"> </w:t>
      </w:r>
      <w:r w:rsidRPr="00E0660B">
        <w:rPr>
          <w:sz w:val="28"/>
          <w:szCs w:val="28"/>
          <w:lang w:val="fr-FR"/>
        </w:rPr>
        <w:t>2013.</w:t>
      </w:r>
      <w:r w:rsidR="003B2DCA" w:rsidRPr="003B2DCA">
        <w:rPr>
          <w:sz w:val="28"/>
          <w:szCs w:val="28"/>
          <w:lang w:val="en-US"/>
        </w:rPr>
        <w:t xml:space="preserve"> </w:t>
      </w:r>
      <w:r w:rsidR="003B2DCA">
        <w:rPr>
          <w:sz w:val="28"/>
          <w:szCs w:val="28"/>
          <w:lang w:val="fr-FR"/>
        </w:rPr>
        <w:t>–</w:t>
      </w:r>
      <w:r w:rsidR="003B2DCA" w:rsidRPr="003B2DCA">
        <w:rPr>
          <w:sz w:val="28"/>
          <w:szCs w:val="28"/>
          <w:lang w:val="en-US"/>
        </w:rPr>
        <w:t xml:space="preserve"> </w:t>
      </w:r>
      <w:r w:rsidR="003B2DCA">
        <w:rPr>
          <w:sz w:val="28"/>
          <w:szCs w:val="28"/>
          <w:lang w:val="en-US"/>
        </w:rPr>
        <w:t xml:space="preserve">Vol. </w:t>
      </w:r>
      <w:r w:rsidRPr="00E0660B">
        <w:rPr>
          <w:sz w:val="28"/>
          <w:szCs w:val="28"/>
          <w:lang w:val="fr-FR"/>
        </w:rPr>
        <w:t>47(8).</w:t>
      </w:r>
      <w:r w:rsidR="003B2DCA">
        <w:rPr>
          <w:sz w:val="28"/>
          <w:szCs w:val="28"/>
          <w:lang w:val="fr-FR"/>
        </w:rPr>
        <w:t xml:space="preserve"> –</w:t>
      </w:r>
      <w:r w:rsidRPr="00E0660B">
        <w:rPr>
          <w:sz w:val="28"/>
          <w:szCs w:val="28"/>
          <w:lang w:val="fr-FR"/>
        </w:rPr>
        <w:t xml:space="preserve"> </w:t>
      </w:r>
      <w:r w:rsidRPr="00E0660B">
        <w:rPr>
          <w:sz w:val="28"/>
          <w:szCs w:val="28"/>
        </w:rPr>
        <w:t>Р</w:t>
      </w:r>
      <w:r w:rsidRPr="00E0660B">
        <w:rPr>
          <w:sz w:val="28"/>
          <w:szCs w:val="28"/>
          <w:lang w:val="fr-FR"/>
        </w:rPr>
        <w:t>.</w:t>
      </w:r>
      <w:r w:rsidR="003B2DCA">
        <w:rPr>
          <w:sz w:val="28"/>
          <w:szCs w:val="28"/>
          <w:lang w:val="fr-FR"/>
        </w:rPr>
        <w:t xml:space="preserve"> </w:t>
      </w:r>
      <w:r w:rsidRPr="00E0660B">
        <w:rPr>
          <w:sz w:val="28"/>
          <w:szCs w:val="28"/>
          <w:lang w:val="fr-FR"/>
        </w:rPr>
        <w:t>1249</w:t>
      </w:r>
      <w:r w:rsidR="003B2DCA">
        <w:rPr>
          <w:sz w:val="28"/>
          <w:szCs w:val="28"/>
          <w:lang w:val="fr-FR"/>
        </w:rPr>
        <w:t>-</w:t>
      </w:r>
      <w:r w:rsidRPr="00E0660B">
        <w:rPr>
          <w:sz w:val="28"/>
          <w:szCs w:val="28"/>
          <w:lang w:val="fr-FR"/>
        </w:rPr>
        <w:t>1266.</w:t>
      </w:r>
    </w:p>
    <w:p w14:paraId="05AFBFDF" w14:textId="0B544558" w:rsidR="005A6D17" w:rsidRPr="00E0660B" w:rsidRDefault="005A6D17" w:rsidP="002218BC">
      <w:pPr>
        <w:autoSpaceDE w:val="0"/>
        <w:autoSpaceDN w:val="0"/>
        <w:adjustRightInd w:val="0"/>
        <w:ind w:firstLine="709"/>
        <w:jc w:val="both"/>
        <w:rPr>
          <w:color w:val="000000" w:themeColor="text1"/>
          <w:sz w:val="28"/>
          <w:szCs w:val="28"/>
          <w:lang w:val="fr-FR"/>
        </w:rPr>
      </w:pPr>
      <w:r w:rsidRPr="00E0660B">
        <w:rPr>
          <w:color w:val="000000" w:themeColor="text1"/>
          <w:sz w:val="28"/>
          <w:szCs w:val="28"/>
          <w:lang w:val="fr-FR"/>
        </w:rPr>
        <w:t>33 Levrat N. La construction européenne est-elle démocratique. – Paris: La Documentation française, 2012.</w:t>
      </w:r>
      <w:r w:rsidR="003B2DCA">
        <w:rPr>
          <w:color w:val="000000" w:themeColor="text1"/>
          <w:sz w:val="28"/>
          <w:szCs w:val="28"/>
          <w:lang w:val="fr-FR"/>
        </w:rPr>
        <w:t xml:space="preserve"> –</w:t>
      </w:r>
      <w:r w:rsidRPr="00E0660B">
        <w:rPr>
          <w:color w:val="000000" w:themeColor="text1"/>
          <w:sz w:val="28"/>
          <w:szCs w:val="28"/>
          <w:lang w:val="fr-FR"/>
        </w:rPr>
        <w:t xml:space="preserve"> 176 p.</w:t>
      </w:r>
    </w:p>
    <w:p w14:paraId="426074AD" w14:textId="3C2EAFBF" w:rsidR="005A6D17" w:rsidRPr="00E0660B" w:rsidRDefault="005A6D17" w:rsidP="002218BC">
      <w:pPr>
        <w:pStyle w:val="1"/>
        <w:shd w:val="clear" w:color="auto" w:fill="FFFFFF"/>
        <w:ind w:firstLine="709"/>
        <w:jc w:val="both"/>
        <w:rPr>
          <w:b w:val="0"/>
          <w:color w:val="000000" w:themeColor="text1"/>
          <w:sz w:val="28"/>
          <w:szCs w:val="28"/>
          <w:lang w:val="en-US"/>
        </w:rPr>
      </w:pPr>
      <w:r w:rsidRPr="00E0660B">
        <w:rPr>
          <w:b w:val="0"/>
          <w:color w:val="000000" w:themeColor="text1"/>
          <w:sz w:val="28"/>
          <w:szCs w:val="28"/>
          <w:lang w:val="fr-FR"/>
        </w:rPr>
        <w:t>34 Levrat N. L'Europe et ses collectivités territoriales: réflexions sur l'organisation et l'exercice du pouvoir territorial dans un monde globalisé. –</w:t>
      </w:r>
      <w:r w:rsidR="003B2DCA">
        <w:rPr>
          <w:b w:val="0"/>
          <w:color w:val="000000" w:themeColor="text1"/>
          <w:sz w:val="28"/>
          <w:szCs w:val="28"/>
          <w:lang w:val="fr-FR"/>
        </w:rPr>
        <w:t xml:space="preserve"> </w:t>
      </w:r>
      <w:r w:rsidRPr="00E0660B">
        <w:rPr>
          <w:b w:val="0"/>
          <w:color w:val="000000" w:themeColor="text1"/>
          <w:sz w:val="28"/>
          <w:szCs w:val="28"/>
          <w:shd w:val="clear" w:color="auto" w:fill="FFFFFF"/>
          <w:lang w:val="fr-FR"/>
        </w:rPr>
        <w:t>Bruxelles: P.I.E, 2005.</w:t>
      </w:r>
      <w:r w:rsidR="003B2DCA">
        <w:rPr>
          <w:b w:val="0"/>
          <w:color w:val="000000" w:themeColor="text1"/>
          <w:sz w:val="28"/>
          <w:szCs w:val="28"/>
          <w:shd w:val="clear" w:color="auto" w:fill="FFFFFF"/>
          <w:lang w:val="fr-FR"/>
        </w:rPr>
        <w:t xml:space="preserve"> –</w:t>
      </w:r>
      <w:r w:rsidRPr="00E0660B">
        <w:rPr>
          <w:b w:val="0"/>
          <w:color w:val="000000" w:themeColor="text1"/>
          <w:sz w:val="28"/>
          <w:szCs w:val="28"/>
          <w:shd w:val="clear" w:color="auto" w:fill="FFFFFF"/>
          <w:lang w:val="fr-FR"/>
        </w:rPr>
        <w:t xml:space="preserve"> </w:t>
      </w:r>
      <w:r w:rsidRPr="00E0660B">
        <w:rPr>
          <w:b w:val="0"/>
          <w:color w:val="000000" w:themeColor="text1"/>
          <w:sz w:val="28"/>
          <w:szCs w:val="28"/>
          <w:shd w:val="clear" w:color="auto" w:fill="FFFFFF"/>
          <w:lang w:val="en-US"/>
        </w:rPr>
        <w:t>304 p.</w:t>
      </w:r>
    </w:p>
    <w:p w14:paraId="0968E033" w14:textId="515A68D3" w:rsidR="005A6D17" w:rsidRPr="00E0660B" w:rsidRDefault="005A6D17" w:rsidP="008623CC">
      <w:pPr>
        <w:pStyle w:val="a9"/>
        <w:ind w:firstLine="709"/>
        <w:jc w:val="both"/>
        <w:rPr>
          <w:color w:val="000000" w:themeColor="text1"/>
          <w:sz w:val="28"/>
          <w:szCs w:val="28"/>
          <w:lang w:val="en-US"/>
        </w:rPr>
      </w:pPr>
      <w:r w:rsidRPr="00E0660B">
        <w:rPr>
          <w:color w:val="000000" w:themeColor="text1"/>
          <w:sz w:val="28"/>
          <w:szCs w:val="28"/>
          <w:lang w:val="en-US"/>
        </w:rPr>
        <w:t xml:space="preserve">35 </w:t>
      </w:r>
      <w:r w:rsidRPr="00E0660B">
        <w:rPr>
          <w:rFonts w:eastAsiaTheme="minorHAnsi"/>
          <w:bCs/>
          <w:color w:val="000000" w:themeColor="text1"/>
          <w:sz w:val="28"/>
          <w:szCs w:val="28"/>
          <w:lang w:val="en-US"/>
        </w:rPr>
        <w:t>Beck</w:t>
      </w:r>
      <w:r w:rsidR="003B2DCA" w:rsidRPr="003B2DCA">
        <w:rPr>
          <w:rFonts w:eastAsiaTheme="minorHAnsi"/>
          <w:bCs/>
          <w:color w:val="000000" w:themeColor="text1"/>
          <w:sz w:val="28"/>
          <w:szCs w:val="28"/>
          <w:lang w:val="en-US"/>
        </w:rPr>
        <w:t xml:space="preserve"> </w:t>
      </w:r>
      <w:r w:rsidR="003B2DCA" w:rsidRPr="00E0660B">
        <w:rPr>
          <w:rFonts w:eastAsiaTheme="minorHAnsi"/>
          <w:bCs/>
          <w:color w:val="000000" w:themeColor="text1"/>
          <w:sz w:val="28"/>
          <w:szCs w:val="28"/>
          <w:lang w:val="en-US"/>
        </w:rPr>
        <w:t>J</w:t>
      </w:r>
      <w:r w:rsidRPr="00E0660B">
        <w:rPr>
          <w:rFonts w:eastAsiaTheme="minorHAnsi"/>
          <w:bCs/>
          <w:color w:val="000000" w:themeColor="text1"/>
          <w:sz w:val="28"/>
          <w:szCs w:val="28"/>
          <w:lang w:val="en-US"/>
        </w:rPr>
        <w:t xml:space="preserve">. Cross-Border Cooperation: Challenges and Perspectives for the Horizontal Dimension of European Integration // </w:t>
      </w:r>
      <w:r w:rsidRPr="00E0660B">
        <w:rPr>
          <w:rFonts w:eastAsiaTheme="minorHAnsi"/>
          <w:color w:val="000000" w:themeColor="text1"/>
          <w:sz w:val="28"/>
          <w:szCs w:val="28"/>
        </w:rPr>
        <w:t>Управленческое</w:t>
      </w:r>
      <w:r w:rsidRPr="00E0660B">
        <w:rPr>
          <w:rFonts w:eastAsiaTheme="minorHAnsi"/>
          <w:color w:val="000000" w:themeColor="text1"/>
          <w:sz w:val="28"/>
          <w:szCs w:val="28"/>
          <w:lang w:val="en-US"/>
        </w:rPr>
        <w:t xml:space="preserve"> </w:t>
      </w:r>
      <w:r w:rsidRPr="00E0660B">
        <w:rPr>
          <w:rFonts w:eastAsiaTheme="minorHAnsi"/>
          <w:color w:val="000000" w:themeColor="text1"/>
          <w:sz w:val="28"/>
          <w:szCs w:val="28"/>
        </w:rPr>
        <w:t>консультирование</w:t>
      </w:r>
      <w:r w:rsidRPr="00E0660B">
        <w:rPr>
          <w:rFonts w:eastAsiaTheme="minorHAnsi"/>
          <w:color w:val="000000" w:themeColor="text1"/>
          <w:sz w:val="28"/>
          <w:szCs w:val="28"/>
          <w:lang w:val="en-US"/>
        </w:rPr>
        <w:t>.</w:t>
      </w:r>
      <w:r w:rsidRPr="00E0660B">
        <w:rPr>
          <w:rFonts w:eastAsiaTheme="minorHAnsi"/>
          <w:bCs/>
          <w:color w:val="000000" w:themeColor="text1"/>
          <w:sz w:val="28"/>
          <w:szCs w:val="28"/>
          <w:lang w:val="en-US"/>
        </w:rPr>
        <w:t xml:space="preserve"> </w:t>
      </w:r>
      <w:r w:rsidR="003B2DCA">
        <w:rPr>
          <w:rFonts w:eastAsiaTheme="minorHAnsi"/>
          <w:bCs/>
          <w:color w:val="000000" w:themeColor="text1"/>
          <w:sz w:val="28"/>
          <w:szCs w:val="28"/>
          <w:lang w:val="en-US"/>
        </w:rPr>
        <w:t xml:space="preserve">– 2018. – </w:t>
      </w:r>
      <w:r w:rsidRPr="00E0660B">
        <w:rPr>
          <w:rFonts w:eastAsiaTheme="minorHAnsi"/>
          <w:bCs/>
          <w:color w:val="000000" w:themeColor="text1"/>
          <w:sz w:val="28"/>
          <w:szCs w:val="28"/>
          <w:lang w:val="en-US"/>
        </w:rPr>
        <w:t>№1.</w:t>
      </w:r>
      <w:r w:rsidR="003B2DCA">
        <w:rPr>
          <w:rFonts w:eastAsiaTheme="minorHAnsi"/>
          <w:bCs/>
          <w:color w:val="000000" w:themeColor="text1"/>
          <w:sz w:val="28"/>
          <w:szCs w:val="28"/>
          <w:lang w:val="en-US"/>
        </w:rPr>
        <w:t xml:space="preserve"> – </w:t>
      </w:r>
      <w:r w:rsidRPr="00E0660B">
        <w:rPr>
          <w:rFonts w:eastAsiaTheme="minorHAnsi"/>
          <w:color w:val="000000" w:themeColor="text1"/>
          <w:sz w:val="28"/>
          <w:szCs w:val="28"/>
        </w:rPr>
        <w:t>С</w:t>
      </w:r>
      <w:r w:rsidRPr="00E0660B">
        <w:rPr>
          <w:rFonts w:eastAsiaTheme="minorHAnsi"/>
          <w:color w:val="000000" w:themeColor="text1"/>
          <w:sz w:val="28"/>
          <w:szCs w:val="28"/>
          <w:lang w:val="en-US"/>
        </w:rPr>
        <w:t>. 56-62.</w:t>
      </w:r>
    </w:p>
    <w:p w14:paraId="176DC5B8" w14:textId="1296AD87" w:rsidR="005A6D17" w:rsidRPr="00E0660B" w:rsidRDefault="005A6D17" w:rsidP="008623CC">
      <w:pPr>
        <w:pStyle w:val="a9"/>
        <w:ind w:firstLine="709"/>
        <w:jc w:val="both"/>
        <w:rPr>
          <w:color w:val="000000" w:themeColor="text1"/>
          <w:sz w:val="28"/>
          <w:szCs w:val="28"/>
          <w:lang w:val="en-US"/>
        </w:rPr>
      </w:pPr>
      <w:r w:rsidRPr="00E0660B">
        <w:rPr>
          <w:color w:val="000000" w:themeColor="text1"/>
          <w:sz w:val="28"/>
          <w:szCs w:val="28"/>
          <w:lang w:val="en-US"/>
        </w:rPr>
        <w:lastRenderedPageBreak/>
        <w:t>36 Paasi A. Bounded Spaces in a 'Borderless World: Border Studies, Power and the Anatomy of Territory // Journal of Power.</w:t>
      </w:r>
      <w:r w:rsidR="003B2DCA">
        <w:rPr>
          <w:color w:val="000000" w:themeColor="text1"/>
          <w:sz w:val="28"/>
          <w:szCs w:val="28"/>
          <w:lang w:val="en-US"/>
        </w:rPr>
        <w:t xml:space="preserve"> –</w:t>
      </w:r>
      <w:r w:rsidRPr="00E0660B">
        <w:rPr>
          <w:color w:val="000000" w:themeColor="text1"/>
          <w:sz w:val="28"/>
          <w:szCs w:val="28"/>
          <w:lang w:val="en-US"/>
        </w:rPr>
        <w:t xml:space="preserve"> 2009.</w:t>
      </w:r>
      <w:r w:rsidR="003B2DCA">
        <w:rPr>
          <w:color w:val="000000" w:themeColor="text1"/>
          <w:sz w:val="28"/>
          <w:szCs w:val="28"/>
          <w:lang w:val="en-US"/>
        </w:rPr>
        <w:t xml:space="preserve"> –</w:t>
      </w:r>
      <w:r w:rsidRPr="00E0660B">
        <w:rPr>
          <w:color w:val="000000" w:themeColor="text1"/>
          <w:sz w:val="28"/>
          <w:szCs w:val="28"/>
          <w:lang w:val="en-US"/>
        </w:rPr>
        <w:t xml:space="preserve"> </w:t>
      </w:r>
      <w:r w:rsidR="003B2DCA" w:rsidRPr="00E0660B">
        <w:rPr>
          <w:color w:val="000000" w:themeColor="text1"/>
          <w:sz w:val="28"/>
          <w:szCs w:val="28"/>
          <w:lang w:val="en-US"/>
        </w:rPr>
        <w:t>Vol</w:t>
      </w:r>
      <w:r w:rsidRPr="00E0660B">
        <w:rPr>
          <w:color w:val="000000" w:themeColor="text1"/>
          <w:sz w:val="28"/>
          <w:szCs w:val="28"/>
          <w:lang w:val="en-US"/>
        </w:rPr>
        <w:t xml:space="preserve">. 2, </w:t>
      </w:r>
      <w:r w:rsidR="003B2DCA">
        <w:rPr>
          <w:color w:val="000000" w:themeColor="text1"/>
          <w:sz w:val="28"/>
          <w:szCs w:val="28"/>
          <w:lang w:val="en-US"/>
        </w:rPr>
        <w:t xml:space="preserve">Issue </w:t>
      </w:r>
      <w:r w:rsidRPr="00E0660B">
        <w:rPr>
          <w:color w:val="000000" w:themeColor="text1"/>
          <w:sz w:val="28"/>
          <w:szCs w:val="28"/>
          <w:lang w:val="en-US"/>
        </w:rPr>
        <w:t>2.</w:t>
      </w:r>
      <w:r w:rsidR="003B2DCA">
        <w:rPr>
          <w:color w:val="000000" w:themeColor="text1"/>
          <w:sz w:val="28"/>
          <w:szCs w:val="28"/>
          <w:lang w:val="en-US"/>
        </w:rPr>
        <w:t xml:space="preserve"> –</w:t>
      </w:r>
      <w:r w:rsidRPr="00E0660B">
        <w:rPr>
          <w:color w:val="000000" w:themeColor="text1"/>
          <w:sz w:val="28"/>
          <w:szCs w:val="28"/>
          <w:lang w:val="en-US"/>
        </w:rPr>
        <w:t xml:space="preserve"> </w:t>
      </w:r>
      <w:r w:rsidR="003B2DCA">
        <w:rPr>
          <w:color w:val="000000" w:themeColor="text1"/>
          <w:sz w:val="28"/>
          <w:szCs w:val="28"/>
          <w:lang w:val="en-US"/>
        </w:rPr>
        <w:t xml:space="preserve">                                                         </w:t>
      </w:r>
      <w:r w:rsidRPr="00E0660B">
        <w:rPr>
          <w:sz w:val="28"/>
          <w:szCs w:val="28"/>
        </w:rPr>
        <w:t>Р</w:t>
      </w:r>
      <w:r w:rsidRPr="00E0660B">
        <w:rPr>
          <w:sz w:val="28"/>
          <w:szCs w:val="28"/>
          <w:lang w:val="en-US"/>
        </w:rPr>
        <w:t>.</w:t>
      </w:r>
      <w:r w:rsidR="003B2DCA">
        <w:rPr>
          <w:sz w:val="28"/>
          <w:szCs w:val="28"/>
          <w:lang w:val="en-US"/>
        </w:rPr>
        <w:t xml:space="preserve"> </w:t>
      </w:r>
      <w:r w:rsidRPr="00E0660B">
        <w:rPr>
          <w:color w:val="000000" w:themeColor="text1"/>
          <w:sz w:val="28"/>
          <w:szCs w:val="28"/>
          <w:lang w:val="en-US"/>
        </w:rPr>
        <w:t>213-234.</w:t>
      </w:r>
    </w:p>
    <w:p w14:paraId="6946D85E" w14:textId="3F948061" w:rsidR="005A6D17" w:rsidRPr="00E0660B" w:rsidRDefault="005A6D17" w:rsidP="008623CC">
      <w:pPr>
        <w:shd w:val="clear" w:color="auto" w:fill="FFFFFF"/>
        <w:ind w:firstLine="709"/>
        <w:jc w:val="both"/>
        <w:rPr>
          <w:color w:val="000000" w:themeColor="text1"/>
          <w:sz w:val="28"/>
          <w:szCs w:val="28"/>
          <w:lang w:val="en-US"/>
        </w:rPr>
      </w:pPr>
      <w:r w:rsidRPr="00E0660B">
        <w:rPr>
          <w:color w:val="000000" w:themeColor="text1"/>
          <w:sz w:val="28"/>
          <w:szCs w:val="28"/>
          <w:lang w:val="en-US"/>
        </w:rPr>
        <w:t xml:space="preserve">37 </w:t>
      </w:r>
      <w:r w:rsidRPr="00E0660B">
        <w:rPr>
          <w:sz w:val="28"/>
          <w:szCs w:val="28"/>
          <w:lang w:val="en-US"/>
        </w:rPr>
        <w:t xml:space="preserve">Kramsch O. Towards a Mediterranean scale of governance: twenty-first-century urban networks across the «Inner Sea» // </w:t>
      </w:r>
      <w:r w:rsidR="003B2DCA">
        <w:rPr>
          <w:sz w:val="28"/>
          <w:szCs w:val="28"/>
          <w:lang w:val="en-US"/>
        </w:rPr>
        <w:t xml:space="preserve">In book: </w:t>
      </w:r>
      <w:r w:rsidRPr="00E0660B">
        <w:rPr>
          <w:sz w:val="28"/>
          <w:szCs w:val="28"/>
          <w:lang w:val="en-US"/>
        </w:rPr>
        <w:t>Cross-border governance in the European Union.</w:t>
      </w:r>
      <w:r w:rsidR="003B2DCA">
        <w:rPr>
          <w:sz w:val="28"/>
          <w:szCs w:val="28"/>
          <w:lang w:val="en-US"/>
        </w:rPr>
        <w:t xml:space="preserve"> –</w:t>
      </w:r>
      <w:r w:rsidRPr="00E0660B">
        <w:rPr>
          <w:color w:val="00B050"/>
          <w:sz w:val="28"/>
          <w:szCs w:val="28"/>
          <w:lang w:val="en-US"/>
        </w:rPr>
        <w:t xml:space="preserve"> </w:t>
      </w:r>
      <w:r w:rsidRPr="00E0660B">
        <w:rPr>
          <w:color w:val="000000" w:themeColor="text1"/>
          <w:sz w:val="28"/>
          <w:szCs w:val="28"/>
          <w:lang w:val="en-US"/>
        </w:rPr>
        <w:t>NY</w:t>
      </w:r>
      <w:r w:rsidR="003B2DCA">
        <w:rPr>
          <w:color w:val="000000" w:themeColor="text1"/>
          <w:sz w:val="28"/>
          <w:szCs w:val="28"/>
          <w:lang w:val="en-US"/>
        </w:rPr>
        <w:t>.</w:t>
      </w:r>
      <w:r w:rsidRPr="00E0660B">
        <w:rPr>
          <w:color w:val="000000" w:themeColor="text1"/>
          <w:sz w:val="28"/>
          <w:szCs w:val="28"/>
          <w:lang w:val="en-US"/>
        </w:rPr>
        <w:t>: Routledge, 2004.</w:t>
      </w:r>
      <w:r w:rsidR="003B2DCA">
        <w:rPr>
          <w:color w:val="000000" w:themeColor="text1"/>
          <w:sz w:val="28"/>
          <w:szCs w:val="28"/>
          <w:lang w:val="en-US"/>
        </w:rPr>
        <w:t xml:space="preserve"> – </w:t>
      </w:r>
      <w:r w:rsidRPr="00E0660B">
        <w:rPr>
          <w:color w:val="000000" w:themeColor="text1"/>
          <w:sz w:val="28"/>
          <w:szCs w:val="28"/>
          <w:lang w:val="en-US"/>
        </w:rPr>
        <w:t>234</w:t>
      </w:r>
      <w:r w:rsidR="003B2DCA">
        <w:rPr>
          <w:color w:val="000000" w:themeColor="text1"/>
          <w:sz w:val="28"/>
          <w:szCs w:val="28"/>
          <w:lang w:val="en-US"/>
        </w:rPr>
        <w:t xml:space="preserve"> </w:t>
      </w:r>
      <w:r w:rsidRPr="00E0660B">
        <w:rPr>
          <w:color w:val="000000" w:themeColor="text1"/>
          <w:sz w:val="28"/>
          <w:szCs w:val="28"/>
        </w:rPr>
        <w:t>р</w:t>
      </w:r>
      <w:r w:rsidRPr="00E0660B">
        <w:rPr>
          <w:color w:val="000000" w:themeColor="text1"/>
          <w:sz w:val="28"/>
          <w:szCs w:val="28"/>
          <w:lang w:val="en-US"/>
        </w:rPr>
        <w:t>.</w:t>
      </w:r>
    </w:p>
    <w:p w14:paraId="5DE774A6" w14:textId="449F3229" w:rsidR="005A6D17" w:rsidRPr="00E0660B" w:rsidRDefault="005A6D17" w:rsidP="008623CC">
      <w:pPr>
        <w:shd w:val="clear" w:color="auto" w:fill="FFFFFF"/>
        <w:ind w:firstLine="709"/>
        <w:jc w:val="both"/>
        <w:rPr>
          <w:color w:val="000000" w:themeColor="text1"/>
          <w:sz w:val="28"/>
          <w:szCs w:val="28"/>
          <w:lang w:val="en-US"/>
        </w:rPr>
      </w:pPr>
      <w:r w:rsidRPr="00E0660B">
        <w:rPr>
          <w:color w:val="000000" w:themeColor="text1"/>
          <w:sz w:val="28"/>
          <w:szCs w:val="28"/>
          <w:lang w:val="en-US"/>
        </w:rPr>
        <w:t>38 Megoran</w:t>
      </w:r>
      <w:r w:rsidR="003B2DCA" w:rsidRPr="003B2DCA">
        <w:rPr>
          <w:color w:val="000000" w:themeColor="text1"/>
          <w:sz w:val="28"/>
          <w:szCs w:val="28"/>
          <w:lang w:val="en-US"/>
        </w:rPr>
        <w:t xml:space="preserve"> </w:t>
      </w:r>
      <w:r w:rsidR="003B2DCA" w:rsidRPr="00E0660B">
        <w:rPr>
          <w:color w:val="000000" w:themeColor="text1"/>
          <w:sz w:val="28"/>
          <w:szCs w:val="28"/>
          <w:lang w:val="en-US"/>
        </w:rPr>
        <w:t>N</w:t>
      </w:r>
      <w:r w:rsidRPr="00E0660B">
        <w:rPr>
          <w:color w:val="000000" w:themeColor="text1"/>
          <w:sz w:val="28"/>
          <w:szCs w:val="28"/>
          <w:lang w:val="en-US"/>
        </w:rPr>
        <w:t>. Nationalism in Central Asia: A Biography of the Uzbekistan-Kyrgyzstan Boundary. –</w:t>
      </w:r>
      <w:r w:rsidR="003B2DCA">
        <w:rPr>
          <w:color w:val="000000" w:themeColor="text1"/>
          <w:sz w:val="28"/>
          <w:szCs w:val="28"/>
          <w:lang w:val="en-US"/>
        </w:rPr>
        <w:t xml:space="preserve"> </w:t>
      </w:r>
      <w:r w:rsidRPr="00E0660B">
        <w:rPr>
          <w:color w:val="000000" w:themeColor="text1"/>
          <w:sz w:val="28"/>
          <w:szCs w:val="28"/>
          <w:lang w:val="en-US"/>
        </w:rPr>
        <w:t>Pittsburgh.: University of Pittsburgh Press</w:t>
      </w:r>
      <w:r w:rsidR="00323E38">
        <w:rPr>
          <w:color w:val="000000" w:themeColor="text1"/>
          <w:sz w:val="28"/>
          <w:szCs w:val="28"/>
          <w:lang w:val="en-US"/>
        </w:rPr>
        <w:t>,</w:t>
      </w:r>
      <w:r w:rsidRPr="00E0660B">
        <w:rPr>
          <w:color w:val="000000" w:themeColor="text1"/>
          <w:sz w:val="28"/>
          <w:szCs w:val="28"/>
          <w:lang w:val="en-US"/>
        </w:rPr>
        <w:t xml:space="preserve"> 2017.</w:t>
      </w:r>
      <w:r w:rsidR="00323E38">
        <w:rPr>
          <w:color w:val="000000" w:themeColor="text1"/>
          <w:sz w:val="28"/>
          <w:szCs w:val="28"/>
          <w:lang w:val="en-US"/>
        </w:rPr>
        <w:t xml:space="preserve"> –</w:t>
      </w:r>
      <w:r w:rsidRPr="00E0660B">
        <w:rPr>
          <w:color w:val="000000" w:themeColor="text1"/>
          <w:sz w:val="28"/>
          <w:szCs w:val="28"/>
          <w:lang w:val="en-US"/>
        </w:rPr>
        <w:t xml:space="preserve"> 348 p.</w:t>
      </w:r>
    </w:p>
    <w:p w14:paraId="1372F0BB" w14:textId="07B86AD6" w:rsidR="005A6D17" w:rsidRPr="00E0660B" w:rsidRDefault="00323E38" w:rsidP="008623CC">
      <w:pPr>
        <w:pStyle w:val="a9"/>
        <w:ind w:firstLine="709"/>
        <w:jc w:val="both"/>
        <w:rPr>
          <w:color w:val="000000" w:themeColor="text1"/>
          <w:sz w:val="28"/>
          <w:szCs w:val="28"/>
          <w:lang w:val="en-US"/>
        </w:rPr>
      </w:pPr>
      <w:r>
        <w:rPr>
          <w:color w:val="000000" w:themeColor="text1"/>
          <w:sz w:val="28"/>
          <w:szCs w:val="28"/>
          <w:lang w:val="en-US"/>
        </w:rPr>
        <w:t>39 Martinez O.</w:t>
      </w:r>
      <w:r w:rsidR="005A6D17" w:rsidRPr="00E0660B">
        <w:rPr>
          <w:color w:val="000000" w:themeColor="text1"/>
          <w:sz w:val="28"/>
          <w:szCs w:val="28"/>
          <w:lang w:val="en-US"/>
        </w:rPr>
        <w:t>J. The Dynamics of Border Interaction. New Approach to Border Analysis</w:t>
      </w:r>
      <w:r>
        <w:rPr>
          <w:color w:val="000000" w:themeColor="text1"/>
          <w:sz w:val="28"/>
          <w:szCs w:val="28"/>
          <w:lang w:val="en-US"/>
        </w:rPr>
        <w:t xml:space="preserve"> //</w:t>
      </w:r>
      <w:r w:rsidR="005A6D17" w:rsidRPr="00E0660B">
        <w:rPr>
          <w:color w:val="000000" w:themeColor="text1"/>
          <w:sz w:val="28"/>
          <w:szCs w:val="28"/>
          <w:lang w:val="en-US"/>
        </w:rPr>
        <w:t xml:space="preserve"> </w:t>
      </w:r>
      <w:r>
        <w:rPr>
          <w:color w:val="000000" w:themeColor="text1"/>
          <w:sz w:val="28"/>
          <w:szCs w:val="28"/>
          <w:lang w:val="en-US"/>
        </w:rPr>
        <w:t xml:space="preserve">In book: </w:t>
      </w:r>
      <w:r w:rsidRPr="00323E38">
        <w:rPr>
          <w:iCs/>
          <w:sz w:val="28"/>
          <w:szCs w:val="28"/>
          <w:lang w:val="en-US"/>
        </w:rPr>
        <w:t>Global Boundaries</w:t>
      </w:r>
      <w:r w:rsidR="005A6D17" w:rsidRPr="00E0660B">
        <w:rPr>
          <w:color w:val="000000" w:themeColor="text1"/>
          <w:sz w:val="28"/>
          <w:szCs w:val="28"/>
          <w:lang w:val="en-US"/>
        </w:rPr>
        <w:t xml:space="preserve">. </w:t>
      </w:r>
      <w:r>
        <w:rPr>
          <w:color w:val="000000" w:themeColor="text1"/>
          <w:sz w:val="28"/>
          <w:szCs w:val="28"/>
          <w:lang w:val="en-US"/>
        </w:rPr>
        <w:t xml:space="preserve">– </w:t>
      </w:r>
      <w:r w:rsidR="005A6D17" w:rsidRPr="00E0660B">
        <w:rPr>
          <w:color w:val="000000" w:themeColor="text1"/>
          <w:sz w:val="28"/>
          <w:szCs w:val="28"/>
          <w:lang w:val="en-US"/>
        </w:rPr>
        <w:t>NY</w:t>
      </w:r>
      <w:r>
        <w:rPr>
          <w:color w:val="000000" w:themeColor="text1"/>
          <w:sz w:val="28"/>
          <w:szCs w:val="28"/>
          <w:lang w:val="en-US"/>
        </w:rPr>
        <w:t>.: Routledge, 1994. – Vol.</w:t>
      </w:r>
      <w:r w:rsidR="005A6D17" w:rsidRPr="00E0660B">
        <w:rPr>
          <w:color w:val="000000" w:themeColor="text1"/>
          <w:sz w:val="28"/>
          <w:szCs w:val="28"/>
          <w:lang w:val="en-US"/>
        </w:rPr>
        <w:t xml:space="preserve"> 1.</w:t>
      </w:r>
      <w:r>
        <w:rPr>
          <w:color w:val="000000" w:themeColor="text1"/>
          <w:sz w:val="28"/>
          <w:szCs w:val="28"/>
          <w:lang w:val="en-US"/>
        </w:rPr>
        <w:t xml:space="preserve"> – </w:t>
      </w:r>
      <w:r w:rsidR="005A6D17" w:rsidRPr="00E0660B">
        <w:rPr>
          <w:color w:val="000000" w:themeColor="text1"/>
          <w:sz w:val="28"/>
          <w:szCs w:val="28"/>
        </w:rPr>
        <w:t>Р</w:t>
      </w:r>
      <w:r w:rsidR="005A6D17" w:rsidRPr="00E0660B">
        <w:rPr>
          <w:color w:val="000000" w:themeColor="text1"/>
          <w:sz w:val="28"/>
          <w:szCs w:val="28"/>
          <w:lang w:val="en-US"/>
        </w:rPr>
        <w:t>. 1</w:t>
      </w:r>
      <w:r>
        <w:rPr>
          <w:color w:val="000000" w:themeColor="text1"/>
          <w:sz w:val="28"/>
          <w:szCs w:val="28"/>
          <w:lang w:val="en-US"/>
        </w:rPr>
        <w:t>-</w:t>
      </w:r>
      <w:r w:rsidR="008D537A" w:rsidRPr="00163D8D">
        <w:rPr>
          <w:color w:val="000000" w:themeColor="text1"/>
          <w:sz w:val="28"/>
          <w:szCs w:val="28"/>
          <w:lang w:val="en-US"/>
        </w:rPr>
        <w:t>1</w:t>
      </w:r>
      <w:r w:rsidR="005A6D17" w:rsidRPr="00E0660B">
        <w:rPr>
          <w:color w:val="000000" w:themeColor="text1"/>
          <w:sz w:val="28"/>
          <w:szCs w:val="28"/>
          <w:lang w:val="en-US"/>
        </w:rPr>
        <w:t>5.</w:t>
      </w:r>
    </w:p>
    <w:p w14:paraId="3B89E30B" w14:textId="3D726DD1" w:rsidR="005A6D17" w:rsidRPr="00E0660B" w:rsidRDefault="005A6D17" w:rsidP="008623CC">
      <w:pPr>
        <w:autoSpaceDE w:val="0"/>
        <w:autoSpaceDN w:val="0"/>
        <w:adjustRightInd w:val="0"/>
        <w:ind w:firstLine="709"/>
        <w:jc w:val="both"/>
        <w:rPr>
          <w:color w:val="000000" w:themeColor="text1"/>
          <w:sz w:val="28"/>
          <w:szCs w:val="28"/>
          <w:lang w:val="en-US"/>
        </w:rPr>
      </w:pPr>
      <w:r w:rsidRPr="00E0660B">
        <w:rPr>
          <w:color w:val="000000" w:themeColor="text1"/>
          <w:sz w:val="28"/>
          <w:szCs w:val="28"/>
          <w:lang w:val="en-US"/>
        </w:rPr>
        <w:t>40 Haselsberger</w:t>
      </w:r>
      <w:r w:rsidR="00323E38" w:rsidRPr="00323E38">
        <w:rPr>
          <w:color w:val="000000" w:themeColor="text1"/>
          <w:sz w:val="28"/>
          <w:szCs w:val="28"/>
          <w:lang w:val="en-US"/>
        </w:rPr>
        <w:t xml:space="preserve"> </w:t>
      </w:r>
      <w:r w:rsidR="00323E38" w:rsidRPr="00E0660B">
        <w:rPr>
          <w:color w:val="000000" w:themeColor="text1"/>
          <w:sz w:val="28"/>
          <w:szCs w:val="28"/>
          <w:lang w:val="en-US"/>
        </w:rPr>
        <w:t>B.</w:t>
      </w:r>
      <w:r w:rsidRPr="00E0660B">
        <w:rPr>
          <w:color w:val="000000" w:themeColor="text1"/>
          <w:sz w:val="28"/>
          <w:szCs w:val="28"/>
          <w:lang w:val="en-US"/>
        </w:rPr>
        <w:t xml:space="preserve"> Decoding borders. Appreciating border impacts on space and people //</w:t>
      </w:r>
      <w:r w:rsidR="00323E38">
        <w:rPr>
          <w:color w:val="000000" w:themeColor="text1"/>
          <w:sz w:val="28"/>
          <w:szCs w:val="28"/>
          <w:lang w:val="en-US"/>
        </w:rPr>
        <w:t xml:space="preserve"> </w:t>
      </w:r>
      <w:r w:rsidRPr="00E0660B">
        <w:rPr>
          <w:color w:val="000000" w:themeColor="text1"/>
          <w:sz w:val="28"/>
          <w:szCs w:val="28"/>
          <w:lang w:val="en-US"/>
        </w:rPr>
        <w:t>Planning Theory &amp; Practice.</w:t>
      </w:r>
      <w:r w:rsidR="00323E38">
        <w:rPr>
          <w:color w:val="000000" w:themeColor="text1"/>
          <w:sz w:val="28"/>
          <w:szCs w:val="28"/>
          <w:lang w:val="en-US"/>
        </w:rPr>
        <w:t xml:space="preserve"> –</w:t>
      </w:r>
      <w:r w:rsidRPr="00E0660B">
        <w:rPr>
          <w:color w:val="000000" w:themeColor="text1"/>
          <w:sz w:val="28"/>
          <w:szCs w:val="28"/>
          <w:lang w:val="en-US"/>
        </w:rPr>
        <w:t xml:space="preserve"> 2014.</w:t>
      </w:r>
      <w:r w:rsidR="00323E38">
        <w:rPr>
          <w:color w:val="000000" w:themeColor="text1"/>
          <w:sz w:val="28"/>
          <w:szCs w:val="28"/>
          <w:lang w:val="en-US"/>
        </w:rPr>
        <w:t xml:space="preserve"> – Vol. 1</w:t>
      </w:r>
      <w:r w:rsidRPr="00E0660B">
        <w:rPr>
          <w:color w:val="000000" w:themeColor="text1"/>
          <w:sz w:val="28"/>
          <w:szCs w:val="28"/>
          <w:lang w:val="en-US"/>
        </w:rPr>
        <w:t>5</w:t>
      </w:r>
      <w:r w:rsidR="00323E38">
        <w:rPr>
          <w:color w:val="000000" w:themeColor="text1"/>
          <w:sz w:val="28"/>
          <w:szCs w:val="28"/>
          <w:lang w:val="en-US"/>
        </w:rPr>
        <w:t>(</w:t>
      </w:r>
      <w:r w:rsidRPr="00E0660B">
        <w:rPr>
          <w:color w:val="000000" w:themeColor="text1"/>
          <w:sz w:val="28"/>
          <w:szCs w:val="28"/>
          <w:lang w:val="en-US"/>
        </w:rPr>
        <w:t>4</w:t>
      </w:r>
      <w:r w:rsidR="00323E38">
        <w:rPr>
          <w:color w:val="000000" w:themeColor="text1"/>
          <w:sz w:val="28"/>
          <w:szCs w:val="28"/>
          <w:lang w:val="en-US"/>
        </w:rPr>
        <w:t>)</w:t>
      </w:r>
      <w:r w:rsidRPr="00E0660B">
        <w:rPr>
          <w:color w:val="000000" w:themeColor="text1"/>
          <w:sz w:val="28"/>
          <w:szCs w:val="28"/>
          <w:lang w:val="en-US"/>
        </w:rPr>
        <w:t>.</w:t>
      </w:r>
      <w:r w:rsidR="00323E38">
        <w:rPr>
          <w:color w:val="000000" w:themeColor="text1"/>
          <w:sz w:val="28"/>
          <w:szCs w:val="28"/>
          <w:lang w:val="en-US"/>
        </w:rPr>
        <w:t xml:space="preserve"> –</w:t>
      </w:r>
      <w:r w:rsidRPr="00E0660B">
        <w:rPr>
          <w:color w:val="000000" w:themeColor="text1"/>
          <w:sz w:val="28"/>
          <w:szCs w:val="28"/>
          <w:lang w:val="en-US"/>
        </w:rPr>
        <w:t xml:space="preserve"> </w:t>
      </w:r>
      <w:r w:rsidRPr="00E0660B">
        <w:rPr>
          <w:sz w:val="28"/>
          <w:szCs w:val="28"/>
        </w:rPr>
        <w:t>Р</w:t>
      </w:r>
      <w:r w:rsidRPr="00E0660B">
        <w:rPr>
          <w:sz w:val="28"/>
          <w:szCs w:val="28"/>
          <w:lang w:val="en-US"/>
        </w:rPr>
        <w:t>.</w:t>
      </w:r>
      <w:r w:rsidRPr="00E0660B">
        <w:rPr>
          <w:color w:val="000000" w:themeColor="text1"/>
          <w:sz w:val="28"/>
          <w:szCs w:val="28"/>
          <w:lang w:val="en-US"/>
        </w:rPr>
        <w:t xml:space="preserve"> 505-526.</w:t>
      </w:r>
    </w:p>
    <w:p w14:paraId="33D7DDCF" w14:textId="6F9A3527" w:rsidR="005A6D17" w:rsidRPr="00E0660B" w:rsidRDefault="005A6D17" w:rsidP="008623CC">
      <w:pPr>
        <w:autoSpaceDE w:val="0"/>
        <w:autoSpaceDN w:val="0"/>
        <w:adjustRightInd w:val="0"/>
        <w:ind w:firstLine="709"/>
        <w:jc w:val="both"/>
        <w:rPr>
          <w:color w:val="000000" w:themeColor="text1"/>
          <w:sz w:val="28"/>
          <w:szCs w:val="28"/>
          <w:lang w:val="en-US"/>
        </w:rPr>
      </w:pPr>
      <w:r w:rsidRPr="00E0660B">
        <w:rPr>
          <w:color w:val="000000" w:themeColor="text1"/>
          <w:sz w:val="28"/>
          <w:szCs w:val="28"/>
          <w:lang w:val="en-US"/>
        </w:rPr>
        <w:t>41 Stryjakiewicz T. The Changing role of border zones in the transforming economies of East-Central Europe: The case of Poland // Geo</w:t>
      </w:r>
      <w:r w:rsidR="00323E38">
        <w:rPr>
          <w:color w:val="000000" w:themeColor="text1"/>
          <w:sz w:val="28"/>
          <w:szCs w:val="28"/>
          <w:lang w:val="en-US"/>
        </w:rPr>
        <w:t xml:space="preserve"> </w:t>
      </w:r>
      <w:r w:rsidRPr="00E0660B">
        <w:rPr>
          <w:color w:val="000000" w:themeColor="text1"/>
          <w:sz w:val="28"/>
          <w:szCs w:val="28"/>
          <w:lang w:val="en-US"/>
        </w:rPr>
        <w:t xml:space="preserve">Journal. </w:t>
      </w:r>
      <w:r w:rsidR="00323E38">
        <w:rPr>
          <w:color w:val="000000" w:themeColor="text1"/>
          <w:sz w:val="28"/>
          <w:szCs w:val="28"/>
          <w:lang w:val="en-US"/>
        </w:rPr>
        <w:t>–</w:t>
      </w:r>
      <w:r w:rsidRPr="00E0660B">
        <w:rPr>
          <w:color w:val="000000" w:themeColor="text1"/>
          <w:sz w:val="28"/>
          <w:szCs w:val="28"/>
          <w:lang w:val="en-US"/>
        </w:rPr>
        <w:t xml:space="preserve"> 1998. </w:t>
      </w:r>
      <w:r w:rsidR="00323E38">
        <w:rPr>
          <w:color w:val="000000" w:themeColor="text1"/>
          <w:sz w:val="28"/>
          <w:szCs w:val="28"/>
          <w:lang w:val="en-US"/>
        </w:rPr>
        <w:t>–</w:t>
      </w:r>
      <w:r w:rsidRPr="00E0660B">
        <w:rPr>
          <w:color w:val="000000" w:themeColor="text1"/>
          <w:sz w:val="28"/>
          <w:szCs w:val="28"/>
          <w:lang w:val="en-US"/>
        </w:rPr>
        <w:t xml:space="preserve"> №44</w:t>
      </w:r>
      <w:r w:rsidR="00323E38">
        <w:rPr>
          <w:color w:val="000000" w:themeColor="text1"/>
          <w:sz w:val="28"/>
          <w:szCs w:val="28"/>
          <w:lang w:val="en-US"/>
        </w:rPr>
        <w:t>(</w:t>
      </w:r>
      <w:r w:rsidRPr="00E0660B">
        <w:rPr>
          <w:color w:val="000000" w:themeColor="text1"/>
          <w:sz w:val="28"/>
          <w:szCs w:val="28"/>
          <w:lang w:val="en-US"/>
        </w:rPr>
        <w:t>3</w:t>
      </w:r>
      <w:r w:rsidR="00323E38">
        <w:rPr>
          <w:color w:val="000000" w:themeColor="text1"/>
          <w:sz w:val="28"/>
          <w:szCs w:val="28"/>
          <w:lang w:val="en-US"/>
        </w:rPr>
        <w:t>)</w:t>
      </w:r>
      <w:r w:rsidRPr="00E0660B">
        <w:rPr>
          <w:color w:val="000000" w:themeColor="text1"/>
          <w:sz w:val="28"/>
          <w:szCs w:val="28"/>
          <w:lang w:val="en-US"/>
        </w:rPr>
        <w:t xml:space="preserve">. </w:t>
      </w:r>
      <w:r w:rsidR="00323E38">
        <w:rPr>
          <w:color w:val="000000" w:themeColor="text1"/>
          <w:sz w:val="28"/>
          <w:szCs w:val="28"/>
          <w:lang w:val="en-US"/>
        </w:rPr>
        <w:t>–</w:t>
      </w:r>
      <w:r w:rsidRPr="00E0660B">
        <w:rPr>
          <w:color w:val="000000" w:themeColor="text1"/>
          <w:sz w:val="28"/>
          <w:szCs w:val="28"/>
          <w:lang w:val="en-US"/>
        </w:rPr>
        <w:t xml:space="preserve"> P. 203-213. </w:t>
      </w:r>
    </w:p>
    <w:p w14:paraId="7B652C9B" w14:textId="594DC119" w:rsidR="005A6D17" w:rsidRPr="00E0660B" w:rsidRDefault="005A6D17" w:rsidP="008623CC">
      <w:pPr>
        <w:autoSpaceDE w:val="0"/>
        <w:autoSpaceDN w:val="0"/>
        <w:adjustRightInd w:val="0"/>
        <w:ind w:firstLine="709"/>
        <w:jc w:val="both"/>
        <w:rPr>
          <w:color w:val="000000" w:themeColor="text1"/>
          <w:sz w:val="28"/>
          <w:szCs w:val="28"/>
          <w:lang w:val="en-US"/>
        </w:rPr>
      </w:pPr>
      <w:r w:rsidRPr="00E0660B">
        <w:rPr>
          <w:color w:val="000000" w:themeColor="text1"/>
          <w:sz w:val="28"/>
          <w:szCs w:val="28"/>
          <w:lang w:val="en-US"/>
        </w:rPr>
        <w:t xml:space="preserve">42 Kaczmarek T., Stryjakiewicz T. Transborder co-operation and development in the conditions of great socioeconomic disparities: the case of the Polish-German border region // </w:t>
      </w:r>
      <w:r w:rsidR="00323E38">
        <w:rPr>
          <w:color w:val="000000" w:themeColor="text1"/>
          <w:sz w:val="28"/>
          <w:szCs w:val="28"/>
          <w:lang w:val="en-US"/>
        </w:rPr>
        <w:t xml:space="preserve">In book: </w:t>
      </w:r>
      <w:r w:rsidRPr="00E0660B">
        <w:rPr>
          <w:color w:val="000000" w:themeColor="text1"/>
          <w:sz w:val="28"/>
          <w:szCs w:val="28"/>
          <w:lang w:val="en-US"/>
        </w:rPr>
        <w:t>Polish economy in transition</w:t>
      </w:r>
      <w:r w:rsidR="00323E38">
        <w:rPr>
          <w:color w:val="000000" w:themeColor="text1"/>
          <w:sz w:val="28"/>
          <w:szCs w:val="28"/>
          <w:lang w:val="en-US"/>
        </w:rPr>
        <w:t>:</w:t>
      </w:r>
      <w:r w:rsidRPr="00E0660B">
        <w:rPr>
          <w:color w:val="000000" w:themeColor="text1"/>
          <w:sz w:val="28"/>
          <w:szCs w:val="28"/>
          <w:lang w:val="en-US"/>
        </w:rPr>
        <w:t xml:space="preserve"> </w:t>
      </w:r>
      <w:r w:rsidR="00323E38">
        <w:rPr>
          <w:color w:val="000000" w:themeColor="text1"/>
          <w:sz w:val="28"/>
          <w:szCs w:val="28"/>
          <w:lang w:val="en-US"/>
        </w:rPr>
        <w:t>the</w:t>
      </w:r>
      <w:r w:rsidRPr="00E0660B">
        <w:rPr>
          <w:color w:val="000000" w:themeColor="text1"/>
          <w:sz w:val="28"/>
          <w:szCs w:val="28"/>
          <w:lang w:val="en-US"/>
        </w:rPr>
        <w:t xml:space="preserve"> spatial perspectives. </w:t>
      </w:r>
      <w:r w:rsidR="00323E38">
        <w:rPr>
          <w:color w:val="000000" w:themeColor="text1"/>
          <w:sz w:val="28"/>
          <w:szCs w:val="28"/>
          <w:lang w:val="en-US"/>
        </w:rPr>
        <w:t>–</w:t>
      </w:r>
      <w:r w:rsidRPr="00E0660B">
        <w:rPr>
          <w:color w:val="000000" w:themeColor="text1"/>
          <w:sz w:val="28"/>
          <w:szCs w:val="28"/>
          <w:lang w:val="en-US"/>
        </w:rPr>
        <w:t xml:space="preserve"> Poznan: Bogucki Wydawnictwo Nau-kowe, 2000. – </w:t>
      </w:r>
      <w:r w:rsidR="00323E38">
        <w:rPr>
          <w:color w:val="000000" w:themeColor="text1"/>
          <w:sz w:val="28"/>
          <w:szCs w:val="28"/>
          <w:lang w:val="en-US"/>
        </w:rPr>
        <w:t>P. 49-71</w:t>
      </w:r>
      <w:r w:rsidRPr="00E0660B">
        <w:rPr>
          <w:color w:val="000000" w:themeColor="text1"/>
          <w:sz w:val="28"/>
          <w:szCs w:val="28"/>
          <w:lang w:val="en-US"/>
        </w:rPr>
        <w:t>.</w:t>
      </w:r>
    </w:p>
    <w:p w14:paraId="736D316A" w14:textId="34138C87" w:rsidR="005A6D17" w:rsidRPr="00E0660B" w:rsidRDefault="005A6D17" w:rsidP="008623CC">
      <w:pPr>
        <w:autoSpaceDE w:val="0"/>
        <w:autoSpaceDN w:val="0"/>
        <w:adjustRightInd w:val="0"/>
        <w:ind w:firstLine="709"/>
        <w:jc w:val="both"/>
        <w:rPr>
          <w:color w:val="000000" w:themeColor="text1"/>
          <w:sz w:val="28"/>
          <w:szCs w:val="28"/>
          <w:lang w:val="en-US"/>
        </w:rPr>
      </w:pPr>
      <w:r w:rsidRPr="00E0660B">
        <w:rPr>
          <w:color w:val="000000" w:themeColor="text1"/>
          <w:sz w:val="28"/>
          <w:szCs w:val="28"/>
          <w:lang w:val="en-US"/>
        </w:rPr>
        <w:t xml:space="preserve">43 Perkmann M. </w:t>
      </w:r>
      <w:r w:rsidRPr="00E0660B">
        <w:rPr>
          <w:iCs/>
          <w:color w:val="000000" w:themeColor="text1"/>
          <w:sz w:val="28"/>
          <w:szCs w:val="28"/>
          <w:lang w:val="en-US"/>
        </w:rPr>
        <w:t xml:space="preserve">Cross-border regions </w:t>
      </w:r>
      <w:r w:rsidRPr="00E0660B">
        <w:rPr>
          <w:color w:val="000000" w:themeColor="text1"/>
          <w:sz w:val="28"/>
          <w:szCs w:val="28"/>
          <w:lang w:val="en-US"/>
        </w:rPr>
        <w:t xml:space="preserve">in Europe </w:t>
      </w:r>
      <w:r w:rsidRPr="00E0660B">
        <w:rPr>
          <w:iCs/>
          <w:color w:val="000000" w:themeColor="text1"/>
          <w:sz w:val="28"/>
          <w:szCs w:val="28"/>
          <w:lang w:val="en-US"/>
        </w:rPr>
        <w:t xml:space="preserve">II </w:t>
      </w:r>
      <w:r w:rsidRPr="00E0660B">
        <w:rPr>
          <w:color w:val="000000" w:themeColor="text1"/>
          <w:sz w:val="28"/>
          <w:szCs w:val="28"/>
          <w:lang w:val="en-US"/>
        </w:rPr>
        <w:t xml:space="preserve">European Urban // Regional Studies. </w:t>
      </w:r>
      <w:r w:rsidR="00323E38">
        <w:rPr>
          <w:color w:val="000000" w:themeColor="text1"/>
          <w:sz w:val="28"/>
          <w:szCs w:val="28"/>
          <w:lang w:val="en-US"/>
        </w:rPr>
        <w:t>–</w:t>
      </w:r>
      <w:r w:rsidRPr="00E0660B">
        <w:rPr>
          <w:color w:val="000000" w:themeColor="text1"/>
          <w:sz w:val="28"/>
          <w:szCs w:val="28"/>
          <w:lang w:val="en-US"/>
        </w:rPr>
        <w:t xml:space="preserve"> 2003.</w:t>
      </w:r>
      <w:r w:rsidR="00323E38">
        <w:rPr>
          <w:color w:val="000000" w:themeColor="text1"/>
          <w:sz w:val="28"/>
          <w:szCs w:val="28"/>
          <w:lang w:val="en-US"/>
        </w:rPr>
        <w:t xml:space="preserve"> –</w:t>
      </w:r>
      <w:r w:rsidRPr="00E0660B">
        <w:rPr>
          <w:color w:val="000000" w:themeColor="text1"/>
          <w:sz w:val="28"/>
          <w:szCs w:val="28"/>
          <w:lang w:val="en-US"/>
        </w:rPr>
        <w:t xml:space="preserve"> Vol. 10(2).</w:t>
      </w:r>
      <w:r w:rsidR="00323E38">
        <w:rPr>
          <w:color w:val="000000" w:themeColor="text1"/>
          <w:sz w:val="28"/>
          <w:szCs w:val="28"/>
          <w:lang w:val="en-US"/>
        </w:rPr>
        <w:t xml:space="preserve"> –</w:t>
      </w:r>
      <w:r w:rsidRPr="00E0660B">
        <w:rPr>
          <w:color w:val="000000" w:themeColor="text1"/>
          <w:sz w:val="28"/>
          <w:szCs w:val="28"/>
          <w:lang w:val="en-US"/>
        </w:rPr>
        <w:t xml:space="preserve"> P.</w:t>
      </w:r>
      <w:r w:rsidR="00323E38">
        <w:rPr>
          <w:color w:val="000000" w:themeColor="text1"/>
          <w:sz w:val="28"/>
          <w:szCs w:val="28"/>
          <w:lang w:val="en-US"/>
        </w:rPr>
        <w:t xml:space="preserve"> </w:t>
      </w:r>
      <w:r w:rsidRPr="00E0660B">
        <w:rPr>
          <w:color w:val="000000" w:themeColor="text1"/>
          <w:sz w:val="28"/>
          <w:szCs w:val="28"/>
          <w:lang w:val="en-US"/>
        </w:rPr>
        <w:t>153-172.</w:t>
      </w:r>
    </w:p>
    <w:p w14:paraId="3F0D9A22" w14:textId="390C24FB" w:rsidR="005A6D17" w:rsidRPr="00E0660B" w:rsidRDefault="005A6D17" w:rsidP="008623CC">
      <w:pPr>
        <w:pStyle w:val="a9"/>
        <w:ind w:firstLine="709"/>
        <w:jc w:val="both"/>
        <w:rPr>
          <w:color w:val="000000" w:themeColor="text1"/>
          <w:sz w:val="28"/>
          <w:szCs w:val="28"/>
          <w:lang w:val="en-US"/>
        </w:rPr>
      </w:pPr>
      <w:r w:rsidRPr="00E0660B">
        <w:rPr>
          <w:color w:val="000000" w:themeColor="text1"/>
          <w:sz w:val="28"/>
          <w:szCs w:val="28"/>
          <w:lang w:val="en-US"/>
        </w:rPr>
        <w:t>44 Houtum</w:t>
      </w:r>
      <w:r w:rsidR="00323E38" w:rsidRPr="00323E38">
        <w:rPr>
          <w:color w:val="000000" w:themeColor="text1"/>
          <w:sz w:val="28"/>
          <w:szCs w:val="28"/>
          <w:lang w:val="en-US"/>
        </w:rPr>
        <w:t xml:space="preserve"> </w:t>
      </w:r>
      <w:r w:rsidR="00323E38" w:rsidRPr="00E0660B">
        <w:rPr>
          <w:color w:val="000000" w:themeColor="text1"/>
          <w:sz w:val="28"/>
          <w:szCs w:val="28"/>
          <w:lang w:val="en-US"/>
        </w:rPr>
        <w:t>V</w:t>
      </w:r>
      <w:r w:rsidRPr="00E0660B">
        <w:rPr>
          <w:color w:val="000000" w:themeColor="text1"/>
          <w:sz w:val="28"/>
          <w:szCs w:val="28"/>
          <w:lang w:val="en-US"/>
        </w:rPr>
        <w:t xml:space="preserve">. The geopolitics of borders and boundaries // </w:t>
      </w:r>
      <w:r w:rsidRPr="00E0660B">
        <w:rPr>
          <w:iCs/>
          <w:color w:val="000000" w:themeColor="text1"/>
          <w:sz w:val="28"/>
          <w:szCs w:val="28"/>
          <w:lang w:val="en-US"/>
        </w:rPr>
        <w:t>Geopolitics.</w:t>
      </w:r>
      <w:r w:rsidR="00323E38">
        <w:rPr>
          <w:iCs/>
          <w:color w:val="000000" w:themeColor="text1"/>
          <w:sz w:val="28"/>
          <w:szCs w:val="28"/>
          <w:lang w:val="en-US"/>
        </w:rPr>
        <w:t xml:space="preserve"> –</w:t>
      </w:r>
      <w:r w:rsidRPr="00E0660B">
        <w:rPr>
          <w:iCs/>
          <w:color w:val="000000" w:themeColor="text1"/>
          <w:sz w:val="28"/>
          <w:szCs w:val="28"/>
          <w:lang w:val="en-US"/>
        </w:rPr>
        <w:t xml:space="preserve"> 2005.</w:t>
      </w:r>
      <w:r w:rsidR="00323E38">
        <w:rPr>
          <w:iCs/>
          <w:color w:val="000000" w:themeColor="text1"/>
          <w:sz w:val="28"/>
          <w:szCs w:val="28"/>
          <w:lang w:val="en-US"/>
        </w:rPr>
        <w:t xml:space="preserve"> – Vol. </w:t>
      </w:r>
      <w:r w:rsidRPr="00E0660B">
        <w:rPr>
          <w:color w:val="000000" w:themeColor="text1"/>
          <w:sz w:val="28"/>
          <w:szCs w:val="28"/>
          <w:lang w:val="en-US"/>
        </w:rPr>
        <w:t>10(4).</w:t>
      </w:r>
      <w:r w:rsidR="00323E38">
        <w:rPr>
          <w:color w:val="000000" w:themeColor="text1"/>
          <w:sz w:val="28"/>
          <w:szCs w:val="28"/>
          <w:lang w:val="en-US"/>
        </w:rPr>
        <w:t xml:space="preserve"> –</w:t>
      </w:r>
      <w:r w:rsidRPr="00E0660B">
        <w:rPr>
          <w:color w:val="000000" w:themeColor="text1"/>
          <w:sz w:val="28"/>
          <w:szCs w:val="28"/>
          <w:lang w:val="en-US"/>
        </w:rPr>
        <w:t xml:space="preserve"> P.</w:t>
      </w:r>
      <w:r w:rsidR="00323E38">
        <w:rPr>
          <w:color w:val="000000" w:themeColor="text1"/>
          <w:sz w:val="28"/>
          <w:szCs w:val="28"/>
          <w:lang w:val="en-US"/>
        </w:rPr>
        <w:t xml:space="preserve"> </w:t>
      </w:r>
      <w:r w:rsidRPr="00E0660B">
        <w:rPr>
          <w:color w:val="000000" w:themeColor="text1"/>
          <w:sz w:val="28"/>
          <w:szCs w:val="28"/>
          <w:lang w:val="en-US"/>
        </w:rPr>
        <w:t>672</w:t>
      </w:r>
      <w:r w:rsidR="00323E38">
        <w:rPr>
          <w:color w:val="000000" w:themeColor="text1"/>
          <w:sz w:val="28"/>
          <w:szCs w:val="28"/>
          <w:lang w:val="en-US"/>
        </w:rPr>
        <w:t>-</w:t>
      </w:r>
      <w:r w:rsidRPr="00E0660B">
        <w:rPr>
          <w:color w:val="000000" w:themeColor="text1"/>
          <w:sz w:val="28"/>
          <w:szCs w:val="28"/>
          <w:lang w:val="en-US"/>
        </w:rPr>
        <w:t>679.</w:t>
      </w:r>
    </w:p>
    <w:p w14:paraId="07DED01D" w14:textId="26303E68" w:rsidR="005A6D17" w:rsidRPr="00E0660B" w:rsidRDefault="004F0B1F" w:rsidP="004F0B1F">
      <w:pPr>
        <w:shd w:val="clear" w:color="auto" w:fill="FFFFFF"/>
        <w:ind w:firstLine="709"/>
        <w:jc w:val="both"/>
        <w:rPr>
          <w:color w:val="000000" w:themeColor="text1"/>
          <w:sz w:val="28"/>
          <w:szCs w:val="28"/>
          <w:lang w:val="en-US"/>
        </w:rPr>
      </w:pPr>
      <w:r>
        <w:rPr>
          <w:color w:val="000000" w:themeColor="text1"/>
          <w:sz w:val="28"/>
          <w:szCs w:val="28"/>
          <w:lang w:val="en-US"/>
        </w:rPr>
        <w:t xml:space="preserve">45 Newman D. </w:t>
      </w:r>
      <w:r w:rsidR="005A6D17" w:rsidRPr="00E0660B">
        <w:rPr>
          <w:bCs/>
          <w:color w:val="000000" w:themeColor="text1"/>
          <w:sz w:val="28"/>
          <w:szCs w:val="28"/>
          <w:lang w:val="en-US"/>
        </w:rPr>
        <w:t>Contemporary Research Agendas in Border Studies:</w:t>
      </w:r>
      <w:r>
        <w:rPr>
          <w:bCs/>
          <w:color w:val="000000" w:themeColor="text1"/>
          <w:sz w:val="28"/>
          <w:szCs w:val="28"/>
          <w:lang w:val="en-US"/>
        </w:rPr>
        <w:t xml:space="preserve"> </w:t>
      </w:r>
      <w:r w:rsidR="005A6D17" w:rsidRPr="00E0660B">
        <w:rPr>
          <w:bCs/>
          <w:color w:val="000000" w:themeColor="text1"/>
          <w:sz w:val="28"/>
          <w:szCs w:val="28"/>
          <w:lang w:val="en-US"/>
        </w:rPr>
        <w:t xml:space="preserve">An Overview // </w:t>
      </w:r>
      <w:r w:rsidR="0002124A">
        <w:rPr>
          <w:bCs/>
          <w:color w:val="000000" w:themeColor="text1"/>
          <w:sz w:val="28"/>
          <w:szCs w:val="28"/>
          <w:lang w:val="en-US"/>
        </w:rPr>
        <w:t xml:space="preserve">In book: </w:t>
      </w:r>
      <w:r w:rsidR="005A6D17" w:rsidRPr="00E0660B">
        <w:rPr>
          <w:color w:val="000000" w:themeColor="text1"/>
          <w:sz w:val="28"/>
          <w:szCs w:val="28"/>
          <w:lang w:val="en-US"/>
        </w:rPr>
        <w:t xml:space="preserve">The Ashgate research companion to border studies. </w:t>
      </w:r>
      <w:r>
        <w:rPr>
          <w:color w:val="000000" w:themeColor="text1"/>
          <w:sz w:val="28"/>
          <w:szCs w:val="28"/>
          <w:lang w:val="en-US"/>
        </w:rPr>
        <w:t xml:space="preserve">– </w:t>
      </w:r>
      <w:r w:rsidR="005A6D17" w:rsidRPr="00E0660B">
        <w:rPr>
          <w:color w:val="000000" w:themeColor="text1"/>
          <w:spacing w:val="5"/>
          <w:sz w:val="28"/>
          <w:szCs w:val="28"/>
          <w:lang w:val="en-US"/>
        </w:rPr>
        <w:t>London:</w:t>
      </w:r>
      <w:r>
        <w:rPr>
          <w:color w:val="000000" w:themeColor="text1"/>
          <w:spacing w:val="5"/>
          <w:sz w:val="28"/>
          <w:szCs w:val="28"/>
          <w:lang w:val="en-US"/>
        </w:rPr>
        <w:t xml:space="preserve"> </w:t>
      </w:r>
      <w:r w:rsidR="005A6D17" w:rsidRPr="00E0660B">
        <w:rPr>
          <w:color w:val="000000" w:themeColor="text1"/>
          <w:spacing w:val="5"/>
          <w:sz w:val="28"/>
          <w:szCs w:val="28"/>
          <w:lang w:val="en-US"/>
        </w:rPr>
        <w:t xml:space="preserve">Routledge, </w:t>
      </w:r>
      <w:r w:rsidR="005A6D17" w:rsidRPr="00E0660B">
        <w:rPr>
          <w:color w:val="000000" w:themeColor="text1"/>
          <w:sz w:val="28"/>
          <w:szCs w:val="28"/>
          <w:lang w:val="en-US"/>
        </w:rPr>
        <w:t>2011.</w:t>
      </w:r>
      <w:r>
        <w:rPr>
          <w:color w:val="000000" w:themeColor="text1"/>
          <w:sz w:val="28"/>
          <w:szCs w:val="28"/>
          <w:lang w:val="en-US"/>
        </w:rPr>
        <w:t xml:space="preserve"> –</w:t>
      </w:r>
      <w:r w:rsidR="005A6D17" w:rsidRPr="00E0660B">
        <w:rPr>
          <w:color w:val="000000" w:themeColor="text1"/>
          <w:sz w:val="28"/>
          <w:szCs w:val="28"/>
          <w:lang w:val="en-US"/>
        </w:rPr>
        <w:t xml:space="preserve"> </w:t>
      </w:r>
      <w:r>
        <w:rPr>
          <w:color w:val="000000" w:themeColor="text1"/>
          <w:sz w:val="28"/>
          <w:szCs w:val="28"/>
          <w:lang w:val="en-US"/>
        </w:rPr>
        <w:t>P. 33-47.</w:t>
      </w:r>
      <w:r w:rsidR="005A6D17" w:rsidRPr="00E0660B">
        <w:rPr>
          <w:color w:val="000000" w:themeColor="text1"/>
          <w:sz w:val="28"/>
          <w:szCs w:val="28"/>
          <w:lang w:val="en-US"/>
        </w:rPr>
        <w:t xml:space="preserve"> </w:t>
      </w:r>
    </w:p>
    <w:p w14:paraId="09E2A023" w14:textId="7C819F54" w:rsidR="005A6D17" w:rsidRPr="00E0660B" w:rsidRDefault="005A6D17" w:rsidP="004F0B1F">
      <w:pPr>
        <w:ind w:firstLine="709"/>
        <w:jc w:val="both"/>
        <w:rPr>
          <w:color w:val="000000" w:themeColor="text1"/>
          <w:sz w:val="28"/>
          <w:szCs w:val="28"/>
          <w:lang w:val="en-US"/>
        </w:rPr>
      </w:pPr>
      <w:r w:rsidRPr="00E0660B">
        <w:rPr>
          <w:color w:val="000000" w:themeColor="text1"/>
          <w:sz w:val="28"/>
          <w:szCs w:val="28"/>
          <w:lang w:val="en-US"/>
        </w:rPr>
        <w:t>46 Brunet-Jailly E. Theorizing borders: An interdisciplinary perspective</w:t>
      </w:r>
      <w:r w:rsidR="004F0B1F">
        <w:rPr>
          <w:color w:val="000000" w:themeColor="text1"/>
          <w:sz w:val="28"/>
          <w:szCs w:val="28"/>
          <w:lang w:val="en-US"/>
        </w:rPr>
        <w:t xml:space="preserve"> //</w:t>
      </w:r>
      <w:r w:rsidRPr="00E0660B">
        <w:rPr>
          <w:color w:val="000000" w:themeColor="text1"/>
          <w:sz w:val="28"/>
          <w:szCs w:val="28"/>
          <w:lang w:val="en-US"/>
        </w:rPr>
        <w:t xml:space="preserve"> Geopolitics</w:t>
      </w:r>
      <w:r w:rsidR="004F0B1F">
        <w:rPr>
          <w:color w:val="000000" w:themeColor="text1"/>
          <w:sz w:val="28"/>
          <w:szCs w:val="28"/>
          <w:lang w:val="en-US"/>
        </w:rPr>
        <w:t>.</w:t>
      </w:r>
      <w:r w:rsidRPr="00E0660B">
        <w:rPr>
          <w:color w:val="000000" w:themeColor="text1"/>
          <w:sz w:val="28"/>
          <w:szCs w:val="28"/>
          <w:lang w:val="en-US"/>
        </w:rPr>
        <w:t xml:space="preserve"> </w:t>
      </w:r>
      <w:r w:rsidR="004F0B1F">
        <w:rPr>
          <w:color w:val="000000" w:themeColor="text1"/>
          <w:sz w:val="28"/>
          <w:szCs w:val="28"/>
          <w:lang w:val="en-US"/>
        </w:rPr>
        <w:t xml:space="preserve">– </w:t>
      </w:r>
      <w:r w:rsidRPr="00E0660B">
        <w:rPr>
          <w:color w:val="000000" w:themeColor="text1"/>
          <w:sz w:val="28"/>
          <w:szCs w:val="28"/>
          <w:lang w:val="en-US"/>
        </w:rPr>
        <w:t xml:space="preserve">2005. </w:t>
      </w:r>
      <w:r w:rsidR="004F0B1F">
        <w:rPr>
          <w:color w:val="000000" w:themeColor="text1"/>
          <w:sz w:val="28"/>
          <w:szCs w:val="28"/>
          <w:lang w:val="en-US"/>
        </w:rPr>
        <w:t xml:space="preserve">– Vol. </w:t>
      </w:r>
      <w:r w:rsidRPr="00E0660B">
        <w:rPr>
          <w:color w:val="000000" w:themeColor="text1"/>
          <w:sz w:val="28"/>
          <w:szCs w:val="28"/>
          <w:lang w:val="en-US"/>
        </w:rPr>
        <w:t xml:space="preserve">10(4). </w:t>
      </w:r>
      <w:r w:rsidR="004F0B1F">
        <w:rPr>
          <w:color w:val="000000" w:themeColor="text1"/>
          <w:sz w:val="28"/>
          <w:szCs w:val="28"/>
          <w:lang w:val="en-US"/>
        </w:rPr>
        <w:t>–</w:t>
      </w:r>
      <w:r w:rsidRPr="00E0660B">
        <w:rPr>
          <w:color w:val="000000" w:themeColor="text1"/>
          <w:sz w:val="28"/>
          <w:szCs w:val="28"/>
          <w:lang w:val="en-US"/>
        </w:rPr>
        <w:t xml:space="preserve"> P. 633</w:t>
      </w:r>
      <w:r w:rsidR="004F0B1F">
        <w:rPr>
          <w:color w:val="000000" w:themeColor="text1"/>
          <w:sz w:val="28"/>
          <w:szCs w:val="28"/>
          <w:lang w:val="en-US"/>
        </w:rPr>
        <w:t>-</w:t>
      </w:r>
      <w:r w:rsidRPr="00E0660B">
        <w:rPr>
          <w:color w:val="000000" w:themeColor="text1"/>
          <w:sz w:val="28"/>
          <w:szCs w:val="28"/>
          <w:lang w:val="en-US"/>
        </w:rPr>
        <w:t>649.</w:t>
      </w:r>
    </w:p>
    <w:p w14:paraId="562609A6" w14:textId="48577EE6" w:rsidR="005A6D17" w:rsidRPr="00E0660B" w:rsidRDefault="005A6D17" w:rsidP="004F0B1F">
      <w:pPr>
        <w:ind w:firstLine="709"/>
        <w:jc w:val="both"/>
        <w:rPr>
          <w:color w:val="000000" w:themeColor="text1"/>
          <w:sz w:val="28"/>
          <w:szCs w:val="28"/>
          <w:lang w:val="en-US"/>
        </w:rPr>
      </w:pPr>
      <w:r w:rsidRPr="00E0660B">
        <w:rPr>
          <w:color w:val="000000" w:themeColor="text1"/>
          <w:sz w:val="28"/>
          <w:szCs w:val="28"/>
          <w:lang w:val="en-US"/>
        </w:rPr>
        <w:t>47 Beylie P.-A. The Swiss–French Border Closure During COVID-19: A Cross-border Worker’s View // Borders in</w:t>
      </w:r>
      <w:r w:rsidRPr="00E0660B">
        <w:rPr>
          <w:color w:val="000000" w:themeColor="text1"/>
          <w:lang w:val="en-US"/>
        </w:rPr>
        <w:t xml:space="preserve"> </w:t>
      </w:r>
      <w:r w:rsidRPr="00E0660B">
        <w:rPr>
          <w:color w:val="000000" w:themeColor="text1"/>
          <w:sz w:val="28"/>
          <w:szCs w:val="28"/>
          <w:lang w:val="en-US"/>
        </w:rPr>
        <w:t>globalization review.</w:t>
      </w:r>
      <w:r w:rsidR="004F0B1F">
        <w:rPr>
          <w:color w:val="000000" w:themeColor="text1"/>
          <w:sz w:val="28"/>
          <w:szCs w:val="28"/>
          <w:lang w:val="en-US"/>
        </w:rPr>
        <w:t xml:space="preserve"> – </w:t>
      </w:r>
      <w:r w:rsidRPr="00E0660B">
        <w:rPr>
          <w:color w:val="000000" w:themeColor="text1"/>
          <w:sz w:val="28"/>
          <w:szCs w:val="28"/>
          <w:lang w:val="en-US"/>
        </w:rPr>
        <w:t>2020.</w:t>
      </w:r>
      <w:r w:rsidR="004F0B1F">
        <w:rPr>
          <w:color w:val="000000" w:themeColor="text1"/>
          <w:sz w:val="28"/>
          <w:szCs w:val="28"/>
          <w:lang w:val="en-US"/>
        </w:rPr>
        <w:t xml:space="preserve"> –</w:t>
      </w:r>
      <w:r w:rsidRPr="00E0660B">
        <w:rPr>
          <w:color w:val="000000" w:themeColor="text1"/>
          <w:sz w:val="28"/>
          <w:szCs w:val="28"/>
          <w:lang w:val="en-US"/>
        </w:rPr>
        <w:t xml:space="preserve"> Vol</w:t>
      </w:r>
      <w:r w:rsidR="004F0B1F">
        <w:rPr>
          <w:color w:val="000000" w:themeColor="text1"/>
          <w:sz w:val="28"/>
          <w:szCs w:val="28"/>
          <w:lang w:val="en-US"/>
        </w:rPr>
        <w:t>.</w:t>
      </w:r>
      <w:r w:rsidRPr="00E0660B">
        <w:rPr>
          <w:color w:val="000000" w:themeColor="text1"/>
          <w:sz w:val="28"/>
          <w:szCs w:val="28"/>
          <w:lang w:val="en-US"/>
        </w:rPr>
        <w:t xml:space="preserve"> 2</w:t>
      </w:r>
      <w:r w:rsidR="004F0B1F">
        <w:rPr>
          <w:color w:val="000000" w:themeColor="text1"/>
          <w:sz w:val="28"/>
          <w:szCs w:val="28"/>
          <w:lang w:val="en-US"/>
        </w:rPr>
        <w:t>,</w:t>
      </w:r>
      <w:r w:rsidRPr="00E0660B">
        <w:rPr>
          <w:color w:val="000000" w:themeColor="text1"/>
          <w:sz w:val="28"/>
          <w:szCs w:val="28"/>
          <w:lang w:val="en-US"/>
        </w:rPr>
        <w:t xml:space="preserve"> Issue</w:t>
      </w:r>
      <w:r w:rsidRPr="00E0660B">
        <w:rPr>
          <w:color w:val="000000" w:themeColor="text1"/>
          <w:lang w:val="en-US"/>
        </w:rPr>
        <w:t xml:space="preserve"> </w:t>
      </w:r>
      <w:r w:rsidRPr="00E0660B">
        <w:rPr>
          <w:color w:val="000000" w:themeColor="text1"/>
          <w:sz w:val="28"/>
          <w:szCs w:val="28"/>
          <w:lang w:val="en-US"/>
        </w:rPr>
        <w:t>1.</w:t>
      </w:r>
      <w:r w:rsidR="004F0B1F">
        <w:rPr>
          <w:color w:val="000000" w:themeColor="text1"/>
          <w:sz w:val="28"/>
          <w:szCs w:val="28"/>
          <w:lang w:val="en-US"/>
        </w:rPr>
        <w:t xml:space="preserve"> –</w:t>
      </w:r>
      <w:r w:rsidRPr="00E0660B">
        <w:rPr>
          <w:color w:val="000000" w:themeColor="text1"/>
          <w:sz w:val="28"/>
          <w:szCs w:val="28"/>
          <w:lang w:val="en-US"/>
        </w:rPr>
        <w:t xml:space="preserve"> P.</w:t>
      </w:r>
      <w:r w:rsidR="004F0B1F">
        <w:rPr>
          <w:color w:val="000000" w:themeColor="text1"/>
          <w:sz w:val="28"/>
          <w:szCs w:val="28"/>
          <w:lang w:val="en-US"/>
        </w:rPr>
        <w:t xml:space="preserve"> </w:t>
      </w:r>
      <w:r w:rsidRPr="00E0660B">
        <w:rPr>
          <w:color w:val="000000" w:themeColor="text1"/>
          <w:sz w:val="28"/>
          <w:szCs w:val="28"/>
          <w:lang w:val="en-US"/>
        </w:rPr>
        <w:t>25-29.</w:t>
      </w:r>
    </w:p>
    <w:p w14:paraId="0C4D0238" w14:textId="74287B22" w:rsidR="005A6D17" w:rsidRPr="00E0660B" w:rsidRDefault="005A6D17" w:rsidP="004F0B1F">
      <w:pPr>
        <w:ind w:firstLine="709"/>
        <w:jc w:val="both"/>
        <w:rPr>
          <w:color w:val="000000" w:themeColor="text1"/>
          <w:sz w:val="28"/>
          <w:szCs w:val="28"/>
          <w:lang w:val="en-US"/>
        </w:rPr>
      </w:pPr>
      <w:r w:rsidRPr="00E0660B">
        <w:rPr>
          <w:color w:val="000000" w:themeColor="text1"/>
          <w:sz w:val="28"/>
          <w:szCs w:val="28"/>
          <w:lang w:val="en-US"/>
        </w:rPr>
        <w:t>48 Böhm H. The influence of the Covid-19 pandemic on Czech-Polish cross-border cooperation: From debordering to re-bordering?</w:t>
      </w:r>
      <w:r w:rsidR="004F0B1F">
        <w:rPr>
          <w:color w:val="000000" w:themeColor="text1"/>
          <w:sz w:val="28"/>
          <w:szCs w:val="28"/>
          <w:lang w:val="en-US"/>
        </w:rPr>
        <w:t xml:space="preserve"> </w:t>
      </w:r>
      <w:r w:rsidRPr="00E0660B">
        <w:rPr>
          <w:color w:val="000000" w:themeColor="text1"/>
          <w:sz w:val="28"/>
          <w:szCs w:val="28"/>
          <w:lang w:val="en-US"/>
        </w:rPr>
        <w:t>// Moravian Geographical Reports.</w:t>
      </w:r>
      <w:r w:rsidR="004F0B1F">
        <w:rPr>
          <w:color w:val="000000" w:themeColor="text1"/>
          <w:sz w:val="28"/>
          <w:szCs w:val="28"/>
          <w:lang w:val="en-US"/>
        </w:rPr>
        <w:t xml:space="preserve"> – </w:t>
      </w:r>
      <w:r w:rsidRPr="00E0660B">
        <w:rPr>
          <w:color w:val="000000" w:themeColor="text1"/>
          <w:sz w:val="28"/>
          <w:szCs w:val="28"/>
          <w:lang w:val="en-US"/>
        </w:rPr>
        <w:t>2021.</w:t>
      </w:r>
      <w:r w:rsidR="004F0B1F">
        <w:rPr>
          <w:color w:val="000000" w:themeColor="text1"/>
          <w:sz w:val="28"/>
          <w:szCs w:val="28"/>
          <w:lang w:val="en-US"/>
        </w:rPr>
        <w:t xml:space="preserve"> – Vol. </w:t>
      </w:r>
      <w:r w:rsidRPr="00E0660B">
        <w:rPr>
          <w:color w:val="000000" w:themeColor="text1"/>
          <w:sz w:val="28"/>
          <w:szCs w:val="28"/>
          <w:lang w:val="en-US"/>
        </w:rPr>
        <w:t>29(2).</w:t>
      </w:r>
      <w:r w:rsidR="004F0B1F">
        <w:rPr>
          <w:color w:val="000000" w:themeColor="text1"/>
          <w:sz w:val="28"/>
          <w:szCs w:val="28"/>
          <w:lang w:val="en-US"/>
        </w:rPr>
        <w:t xml:space="preserve"> –</w:t>
      </w:r>
      <w:r w:rsidRPr="00E0660B">
        <w:rPr>
          <w:color w:val="000000" w:themeColor="text1"/>
          <w:sz w:val="28"/>
          <w:szCs w:val="28"/>
          <w:lang w:val="en-US"/>
        </w:rPr>
        <w:t xml:space="preserve"> P.</w:t>
      </w:r>
      <w:r w:rsidR="004F0B1F">
        <w:rPr>
          <w:color w:val="000000" w:themeColor="text1"/>
          <w:sz w:val="28"/>
          <w:szCs w:val="28"/>
          <w:lang w:val="en-US"/>
        </w:rPr>
        <w:t xml:space="preserve"> 137-</w:t>
      </w:r>
      <w:r w:rsidRPr="00E0660B">
        <w:rPr>
          <w:color w:val="000000" w:themeColor="text1"/>
          <w:sz w:val="28"/>
          <w:szCs w:val="28"/>
          <w:lang w:val="en-US"/>
        </w:rPr>
        <w:t>148.</w:t>
      </w:r>
    </w:p>
    <w:p w14:paraId="015ADAD1" w14:textId="4C74299A" w:rsidR="005A6D17" w:rsidRPr="004F0B1F" w:rsidRDefault="005A6D17" w:rsidP="008623CC">
      <w:pPr>
        <w:ind w:firstLine="709"/>
        <w:jc w:val="both"/>
        <w:rPr>
          <w:color w:val="000000" w:themeColor="text1"/>
          <w:sz w:val="28"/>
          <w:szCs w:val="28"/>
          <w:lang w:val="en-US"/>
        </w:rPr>
      </w:pPr>
      <w:r w:rsidRPr="00E0660B">
        <w:rPr>
          <w:color w:val="000000" w:themeColor="text1"/>
          <w:sz w:val="28"/>
          <w:szCs w:val="28"/>
          <w:lang w:val="en-US"/>
        </w:rPr>
        <w:t>49 Wassenberg</w:t>
      </w:r>
      <w:r w:rsidR="004F0B1F" w:rsidRPr="004F0B1F">
        <w:rPr>
          <w:color w:val="000000" w:themeColor="text1"/>
          <w:sz w:val="28"/>
          <w:szCs w:val="28"/>
          <w:lang w:val="en-US"/>
        </w:rPr>
        <w:t xml:space="preserve"> </w:t>
      </w:r>
      <w:r w:rsidR="004F0B1F" w:rsidRPr="00E0660B">
        <w:rPr>
          <w:color w:val="000000" w:themeColor="text1"/>
          <w:sz w:val="28"/>
          <w:szCs w:val="28"/>
          <w:lang w:val="en-US"/>
        </w:rPr>
        <w:t>B.</w:t>
      </w:r>
      <w:r w:rsidRPr="00E0660B">
        <w:rPr>
          <w:color w:val="000000" w:themeColor="text1"/>
          <w:sz w:val="28"/>
          <w:szCs w:val="28"/>
          <w:lang w:val="en-US"/>
        </w:rPr>
        <w:t xml:space="preserve"> «Return of Mental Borders»: A Diary of COVID-19 Closures between Kehl, Germany, and Strasbourg, France //</w:t>
      </w:r>
      <w:r w:rsidR="004F0B1F">
        <w:rPr>
          <w:color w:val="000000" w:themeColor="text1"/>
          <w:sz w:val="28"/>
          <w:szCs w:val="28"/>
          <w:lang w:val="en-US"/>
        </w:rPr>
        <w:t xml:space="preserve"> </w:t>
      </w:r>
      <w:r w:rsidRPr="00E0660B">
        <w:rPr>
          <w:color w:val="000000" w:themeColor="text1"/>
          <w:sz w:val="28"/>
          <w:szCs w:val="28"/>
          <w:lang w:val="en-US"/>
        </w:rPr>
        <w:t>Borders in Globalization Review.</w:t>
      </w:r>
      <w:r w:rsidR="004F0B1F">
        <w:rPr>
          <w:color w:val="000000" w:themeColor="text1"/>
          <w:sz w:val="28"/>
          <w:szCs w:val="28"/>
          <w:lang w:val="en-US"/>
        </w:rPr>
        <w:t xml:space="preserve"> –</w:t>
      </w:r>
      <w:r w:rsidRPr="00E0660B">
        <w:rPr>
          <w:color w:val="000000" w:themeColor="text1"/>
          <w:sz w:val="28"/>
          <w:szCs w:val="28"/>
          <w:lang w:val="en-US"/>
        </w:rPr>
        <w:t xml:space="preserve"> </w:t>
      </w:r>
      <w:r w:rsidR="004F0B1F">
        <w:rPr>
          <w:color w:val="000000" w:themeColor="text1"/>
          <w:sz w:val="28"/>
          <w:szCs w:val="28"/>
          <w:lang w:val="en-US"/>
        </w:rPr>
        <w:t xml:space="preserve">2020. – </w:t>
      </w:r>
      <w:r w:rsidRPr="00E0660B">
        <w:rPr>
          <w:color w:val="000000" w:themeColor="text1"/>
          <w:sz w:val="28"/>
          <w:szCs w:val="28"/>
          <w:lang w:val="en-US"/>
        </w:rPr>
        <w:t>Vol</w:t>
      </w:r>
      <w:r w:rsidR="004F0B1F">
        <w:rPr>
          <w:color w:val="000000" w:themeColor="text1"/>
          <w:sz w:val="28"/>
          <w:szCs w:val="28"/>
          <w:lang w:val="en-US"/>
        </w:rPr>
        <w:t>.</w:t>
      </w:r>
      <w:r w:rsidRPr="004F0B1F">
        <w:rPr>
          <w:color w:val="000000" w:themeColor="text1"/>
          <w:sz w:val="28"/>
          <w:szCs w:val="28"/>
          <w:lang w:val="en-US"/>
        </w:rPr>
        <w:t xml:space="preserve"> 2</w:t>
      </w:r>
      <w:r w:rsidR="004F0B1F">
        <w:rPr>
          <w:color w:val="000000" w:themeColor="text1"/>
          <w:sz w:val="28"/>
          <w:szCs w:val="28"/>
          <w:lang w:val="en-US"/>
        </w:rPr>
        <w:t>,</w:t>
      </w:r>
      <w:r w:rsidRPr="004F0B1F">
        <w:rPr>
          <w:color w:val="000000" w:themeColor="text1"/>
          <w:sz w:val="28"/>
          <w:szCs w:val="28"/>
          <w:lang w:val="en-US"/>
        </w:rPr>
        <w:t xml:space="preserve"> </w:t>
      </w:r>
      <w:r w:rsidRPr="00E0660B">
        <w:rPr>
          <w:color w:val="000000" w:themeColor="text1"/>
          <w:sz w:val="28"/>
          <w:szCs w:val="28"/>
          <w:lang w:val="en-US"/>
        </w:rPr>
        <w:t>Issue</w:t>
      </w:r>
      <w:r w:rsidRPr="004F0B1F">
        <w:rPr>
          <w:color w:val="000000" w:themeColor="text1"/>
          <w:sz w:val="28"/>
          <w:szCs w:val="28"/>
          <w:lang w:val="en-US"/>
        </w:rPr>
        <w:t xml:space="preserve"> 1.</w:t>
      </w:r>
      <w:r w:rsidR="004F0B1F">
        <w:rPr>
          <w:color w:val="000000" w:themeColor="text1"/>
          <w:sz w:val="28"/>
          <w:szCs w:val="28"/>
          <w:lang w:val="en-US"/>
        </w:rPr>
        <w:t xml:space="preserve"> –</w:t>
      </w:r>
      <w:r w:rsidRPr="004F0B1F">
        <w:rPr>
          <w:color w:val="000000" w:themeColor="text1"/>
          <w:sz w:val="28"/>
          <w:szCs w:val="28"/>
          <w:lang w:val="en-US"/>
        </w:rPr>
        <w:t xml:space="preserve"> </w:t>
      </w:r>
      <w:r w:rsidRPr="00E0660B">
        <w:rPr>
          <w:color w:val="000000" w:themeColor="text1"/>
          <w:sz w:val="28"/>
          <w:szCs w:val="28"/>
          <w:lang w:val="en-US"/>
        </w:rPr>
        <w:t>P</w:t>
      </w:r>
      <w:r w:rsidRPr="004F0B1F">
        <w:rPr>
          <w:color w:val="000000" w:themeColor="text1"/>
          <w:sz w:val="28"/>
          <w:szCs w:val="28"/>
          <w:lang w:val="en-US"/>
        </w:rPr>
        <w:t>.</w:t>
      </w:r>
      <w:r w:rsidR="004F0B1F">
        <w:rPr>
          <w:color w:val="000000" w:themeColor="text1"/>
          <w:sz w:val="28"/>
          <w:szCs w:val="28"/>
          <w:lang w:val="en-US"/>
        </w:rPr>
        <w:t xml:space="preserve"> </w:t>
      </w:r>
      <w:r w:rsidRPr="004F0B1F">
        <w:rPr>
          <w:color w:val="000000" w:themeColor="text1"/>
          <w:sz w:val="28"/>
          <w:szCs w:val="28"/>
          <w:lang w:val="en-US"/>
        </w:rPr>
        <w:t xml:space="preserve">114-120. </w:t>
      </w:r>
    </w:p>
    <w:p w14:paraId="15892772" w14:textId="6CB693CE" w:rsidR="005A6D17" w:rsidRPr="004F0B1F" w:rsidRDefault="005A6D17" w:rsidP="008623CC">
      <w:pPr>
        <w:ind w:firstLine="709"/>
        <w:jc w:val="both"/>
        <w:rPr>
          <w:color w:val="000000" w:themeColor="text1"/>
          <w:sz w:val="28"/>
          <w:szCs w:val="28"/>
        </w:rPr>
      </w:pPr>
      <w:r w:rsidRPr="004F0B1F">
        <w:rPr>
          <w:color w:val="000000" w:themeColor="text1"/>
          <w:sz w:val="28"/>
          <w:szCs w:val="28"/>
        </w:rPr>
        <w:t xml:space="preserve">50 </w:t>
      </w:r>
      <w:r w:rsidRPr="00E0660B">
        <w:rPr>
          <w:color w:val="000000" w:themeColor="text1"/>
          <w:sz w:val="28"/>
          <w:szCs w:val="28"/>
          <w:lang w:val="kk-KZ"/>
        </w:rPr>
        <w:t xml:space="preserve">Мансуров Т. Казахстанско-российские отношения в эпоху перемен. </w:t>
      </w:r>
      <w:r w:rsidR="004F0B1F">
        <w:rPr>
          <w:color w:val="000000" w:themeColor="text1"/>
          <w:sz w:val="28"/>
          <w:szCs w:val="28"/>
        </w:rPr>
        <w:t>–</w:t>
      </w:r>
      <w:r w:rsidR="004F0B1F" w:rsidRPr="004F0B1F">
        <w:rPr>
          <w:color w:val="000000" w:themeColor="text1"/>
          <w:sz w:val="28"/>
          <w:szCs w:val="28"/>
        </w:rPr>
        <w:t xml:space="preserve"> </w:t>
      </w:r>
      <w:r w:rsidRPr="00E0660B">
        <w:rPr>
          <w:color w:val="000000" w:themeColor="text1"/>
          <w:sz w:val="28"/>
          <w:szCs w:val="28"/>
          <w:lang w:val="kk-KZ"/>
        </w:rPr>
        <w:t>М</w:t>
      </w:r>
      <w:r w:rsidR="004F0B1F" w:rsidRPr="004F0B1F">
        <w:rPr>
          <w:color w:val="000000" w:themeColor="text1"/>
          <w:sz w:val="28"/>
          <w:szCs w:val="28"/>
        </w:rPr>
        <w:t>.</w:t>
      </w:r>
      <w:r w:rsidRPr="00E0660B">
        <w:rPr>
          <w:color w:val="000000" w:themeColor="text1"/>
          <w:sz w:val="28"/>
          <w:szCs w:val="28"/>
          <w:lang w:val="kk-KZ"/>
        </w:rPr>
        <w:t>: Реал Пресс, 2001.</w:t>
      </w:r>
      <w:r w:rsidR="004F0B1F" w:rsidRPr="004F0B1F">
        <w:rPr>
          <w:color w:val="000000" w:themeColor="text1"/>
          <w:sz w:val="28"/>
          <w:szCs w:val="28"/>
        </w:rPr>
        <w:t xml:space="preserve"> </w:t>
      </w:r>
      <w:r w:rsidR="004F0B1F">
        <w:rPr>
          <w:color w:val="000000" w:themeColor="text1"/>
          <w:sz w:val="28"/>
          <w:szCs w:val="28"/>
          <w:lang w:val="kk-KZ"/>
        </w:rPr>
        <w:t>–</w:t>
      </w:r>
      <w:r w:rsidRPr="00E0660B">
        <w:rPr>
          <w:color w:val="000000" w:themeColor="text1"/>
          <w:sz w:val="28"/>
          <w:szCs w:val="28"/>
          <w:lang w:val="kk-KZ"/>
        </w:rPr>
        <w:t xml:space="preserve"> 712</w:t>
      </w:r>
      <w:r w:rsidR="004F0B1F" w:rsidRPr="004F0B1F">
        <w:rPr>
          <w:color w:val="000000" w:themeColor="text1"/>
          <w:sz w:val="28"/>
          <w:szCs w:val="28"/>
        </w:rPr>
        <w:t xml:space="preserve"> </w:t>
      </w:r>
      <w:r w:rsidRPr="00E0660B">
        <w:rPr>
          <w:color w:val="000000" w:themeColor="text1"/>
          <w:sz w:val="28"/>
          <w:szCs w:val="28"/>
          <w:lang w:val="kk-KZ"/>
        </w:rPr>
        <w:t>с.</w:t>
      </w:r>
    </w:p>
    <w:p w14:paraId="49BAF7A3" w14:textId="1087A135"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lang w:val="kk-KZ"/>
        </w:rPr>
        <w:t xml:space="preserve">51 Иренов Г.Н., Арын Е.М., Иренова К.Н. Казахстан и Россия: многовековые традиции, преемственность и партнерские отношения: монография. </w:t>
      </w:r>
      <w:r w:rsidR="004F0B1F" w:rsidRPr="004F0B1F">
        <w:rPr>
          <w:color w:val="000000" w:themeColor="text1"/>
          <w:sz w:val="28"/>
          <w:szCs w:val="28"/>
        </w:rPr>
        <w:t xml:space="preserve">– </w:t>
      </w:r>
      <w:r w:rsidRPr="00E0660B">
        <w:rPr>
          <w:color w:val="000000" w:themeColor="text1"/>
          <w:sz w:val="28"/>
          <w:szCs w:val="28"/>
          <w:lang w:val="kk-KZ"/>
        </w:rPr>
        <w:t xml:space="preserve">Павлодар: Кереку, 2011. </w:t>
      </w:r>
      <w:r w:rsidR="004F0B1F">
        <w:rPr>
          <w:color w:val="000000" w:themeColor="text1"/>
          <w:sz w:val="28"/>
          <w:szCs w:val="28"/>
          <w:lang w:val="kk-KZ"/>
        </w:rPr>
        <w:t>–</w:t>
      </w:r>
      <w:r w:rsidR="004F0B1F" w:rsidRPr="004F0B1F">
        <w:rPr>
          <w:color w:val="000000" w:themeColor="text1"/>
          <w:sz w:val="28"/>
          <w:szCs w:val="28"/>
        </w:rPr>
        <w:t xml:space="preserve"> </w:t>
      </w:r>
      <w:r w:rsidRPr="00E0660B">
        <w:rPr>
          <w:color w:val="000000" w:themeColor="text1"/>
          <w:sz w:val="28"/>
          <w:szCs w:val="28"/>
          <w:lang w:val="kk-KZ"/>
        </w:rPr>
        <w:t>316</w:t>
      </w:r>
      <w:r w:rsidR="004F0B1F" w:rsidRPr="004F0B1F">
        <w:rPr>
          <w:color w:val="000000" w:themeColor="text1"/>
          <w:sz w:val="28"/>
          <w:szCs w:val="28"/>
        </w:rPr>
        <w:t xml:space="preserve"> </w:t>
      </w:r>
      <w:r w:rsidRPr="00E0660B">
        <w:rPr>
          <w:color w:val="000000" w:themeColor="text1"/>
          <w:sz w:val="28"/>
          <w:szCs w:val="28"/>
          <w:lang w:val="kk-KZ"/>
        </w:rPr>
        <w:t>с.</w:t>
      </w:r>
    </w:p>
    <w:p w14:paraId="24BB088A" w14:textId="2EC65216" w:rsidR="005A6D17" w:rsidRPr="00E0660B" w:rsidRDefault="004F0B1F" w:rsidP="008623CC">
      <w:pPr>
        <w:pStyle w:val="a9"/>
        <w:ind w:firstLine="709"/>
        <w:jc w:val="both"/>
        <w:rPr>
          <w:color w:val="000000" w:themeColor="text1"/>
          <w:sz w:val="28"/>
          <w:szCs w:val="28"/>
        </w:rPr>
      </w:pPr>
      <w:r>
        <w:rPr>
          <w:color w:val="000000" w:themeColor="text1"/>
          <w:sz w:val="28"/>
          <w:szCs w:val="28"/>
        </w:rPr>
        <w:t>52 Джаганова А.</w:t>
      </w:r>
      <w:r w:rsidR="005A6D17" w:rsidRPr="00E0660B">
        <w:rPr>
          <w:color w:val="000000" w:themeColor="text1"/>
          <w:sz w:val="28"/>
          <w:szCs w:val="28"/>
        </w:rPr>
        <w:t>К. О приграничном сотрудничестве Казахстана и России // Мысль. – 2010. – №2.</w:t>
      </w:r>
      <w:r w:rsidRPr="004F0B1F">
        <w:rPr>
          <w:color w:val="000000" w:themeColor="text1"/>
          <w:sz w:val="28"/>
          <w:szCs w:val="28"/>
        </w:rPr>
        <w:t xml:space="preserve"> </w:t>
      </w:r>
      <w:r>
        <w:rPr>
          <w:color w:val="000000" w:themeColor="text1"/>
          <w:sz w:val="28"/>
          <w:szCs w:val="28"/>
        </w:rPr>
        <w:t>–</w:t>
      </w:r>
      <w:r w:rsidR="005A6D17" w:rsidRPr="00E0660B">
        <w:rPr>
          <w:color w:val="000000" w:themeColor="text1"/>
          <w:sz w:val="28"/>
          <w:szCs w:val="28"/>
        </w:rPr>
        <w:t xml:space="preserve"> С.</w:t>
      </w:r>
      <w:r w:rsidRPr="004F0B1F">
        <w:rPr>
          <w:color w:val="000000" w:themeColor="text1"/>
          <w:sz w:val="28"/>
          <w:szCs w:val="28"/>
        </w:rPr>
        <w:t xml:space="preserve"> </w:t>
      </w:r>
      <w:r w:rsidR="005A6D17" w:rsidRPr="00E0660B">
        <w:rPr>
          <w:color w:val="000000" w:themeColor="text1"/>
          <w:sz w:val="28"/>
          <w:szCs w:val="28"/>
        </w:rPr>
        <w:t xml:space="preserve">18-23. </w:t>
      </w:r>
    </w:p>
    <w:p w14:paraId="36434989" w14:textId="60B6C560"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lastRenderedPageBreak/>
        <w:t>53 Султангалиева А. Казахстан и его соседи: возможности и ограничения</w:t>
      </w:r>
      <w:r w:rsidR="004F0B1F" w:rsidRPr="004F0B1F">
        <w:rPr>
          <w:color w:val="000000" w:themeColor="text1"/>
          <w:sz w:val="28"/>
          <w:szCs w:val="28"/>
        </w:rPr>
        <w:t>.</w:t>
      </w:r>
      <w:r w:rsidRPr="00E0660B">
        <w:rPr>
          <w:color w:val="000000" w:themeColor="text1"/>
          <w:sz w:val="28"/>
          <w:szCs w:val="28"/>
        </w:rPr>
        <w:t xml:space="preserve"> </w:t>
      </w:r>
      <w:r w:rsidR="004F0B1F" w:rsidRPr="004F0B1F">
        <w:rPr>
          <w:color w:val="000000" w:themeColor="text1"/>
          <w:sz w:val="28"/>
          <w:szCs w:val="28"/>
        </w:rPr>
        <w:t xml:space="preserve">– </w:t>
      </w:r>
      <w:r w:rsidRPr="00E0660B">
        <w:rPr>
          <w:color w:val="000000" w:themeColor="text1"/>
          <w:sz w:val="28"/>
          <w:szCs w:val="28"/>
        </w:rPr>
        <w:t xml:space="preserve">Алматы, 2015. </w:t>
      </w:r>
      <w:r w:rsidR="004F0B1F">
        <w:rPr>
          <w:color w:val="000000" w:themeColor="text1"/>
          <w:sz w:val="28"/>
          <w:szCs w:val="28"/>
        </w:rPr>
        <w:t>–</w:t>
      </w:r>
      <w:r w:rsidRPr="00E0660B">
        <w:rPr>
          <w:color w:val="000000" w:themeColor="text1"/>
          <w:sz w:val="28"/>
          <w:szCs w:val="28"/>
        </w:rPr>
        <w:t xml:space="preserve"> 68 с.</w:t>
      </w:r>
    </w:p>
    <w:p w14:paraId="4E68D779" w14:textId="030101EB" w:rsidR="005A6D17" w:rsidRPr="00E0660B" w:rsidRDefault="005A6D17" w:rsidP="008623CC">
      <w:pPr>
        <w:pStyle w:val="a9"/>
        <w:ind w:firstLine="709"/>
        <w:jc w:val="both"/>
        <w:rPr>
          <w:color w:val="000000" w:themeColor="text1"/>
          <w:sz w:val="28"/>
          <w:szCs w:val="28"/>
          <w:lang w:val="kk-KZ"/>
        </w:rPr>
      </w:pPr>
      <w:r w:rsidRPr="00E0660B">
        <w:rPr>
          <w:color w:val="000000" w:themeColor="text1"/>
          <w:sz w:val="28"/>
          <w:szCs w:val="28"/>
          <w:lang w:val="kk-KZ"/>
        </w:rPr>
        <w:t>54</w:t>
      </w:r>
      <w:r w:rsidR="00316232">
        <w:rPr>
          <w:color w:val="000000" w:themeColor="text1"/>
          <w:sz w:val="28"/>
          <w:szCs w:val="28"/>
          <w:lang w:val="kk-KZ"/>
        </w:rPr>
        <w:t xml:space="preserve"> </w:t>
      </w:r>
      <w:r w:rsidRPr="00E0660B">
        <w:rPr>
          <w:color w:val="000000" w:themeColor="text1"/>
          <w:sz w:val="28"/>
          <w:szCs w:val="28"/>
          <w:lang w:val="kk-KZ"/>
        </w:rPr>
        <w:t>Айталы А.А. Казахская диаспора в России: проблемы и перспективы // Казахстанско-российское взаимодействие в XXI веке и вызовы глобализации</w:t>
      </w:r>
      <w:r w:rsidR="004F0B1F" w:rsidRPr="004F0B1F">
        <w:rPr>
          <w:color w:val="000000" w:themeColor="text1"/>
          <w:sz w:val="28"/>
          <w:szCs w:val="28"/>
        </w:rPr>
        <w:t xml:space="preserve">: </w:t>
      </w:r>
      <w:r w:rsidR="004F0B1F" w:rsidRPr="00E0660B">
        <w:rPr>
          <w:color w:val="000000" w:themeColor="text1"/>
          <w:sz w:val="28"/>
          <w:szCs w:val="28"/>
          <w:lang w:val="kk-KZ"/>
        </w:rPr>
        <w:t>сб.</w:t>
      </w:r>
      <w:r w:rsidRPr="00E0660B">
        <w:rPr>
          <w:color w:val="000000" w:themeColor="text1"/>
          <w:sz w:val="28"/>
          <w:szCs w:val="28"/>
          <w:lang w:val="kk-KZ"/>
        </w:rPr>
        <w:t xml:space="preserve"> </w:t>
      </w:r>
      <w:r w:rsidR="004F0B1F">
        <w:rPr>
          <w:color w:val="000000" w:themeColor="text1"/>
          <w:sz w:val="28"/>
          <w:szCs w:val="28"/>
        </w:rPr>
        <w:t>–</w:t>
      </w:r>
      <w:r w:rsidR="004F0B1F" w:rsidRPr="004F0B1F">
        <w:rPr>
          <w:color w:val="000000" w:themeColor="text1"/>
          <w:sz w:val="28"/>
          <w:szCs w:val="28"/>
        </w:rPr>
        <w:t xml:space="preserve"> </w:t>
      </w:r>
      <w:r w:rsidRPr="00E0660B">
        <w:rPr>
          <w:color w:val="000000" w:themeColor="text1"/>
          <w:sz w:val="28"/>
          <w:szCs w:val="28"/>
          <w:lang w:val="kk-KZ"/>
        </w:rPr>
        <w:t>Астана</w:t>
      </w:r>
      <w:r w:rsidR="004F0B1F" w:rsidRPr="004F0B1F">
        <w:rPr>
          <w:color w:val="000000" w:themeColor="text1"/>
          <w:sz w:val="28"/>
          <w:szCs w:val="28"/>
        </w:rPr>
        <w:t>,</w:t>
      </w:r>
      <w:r w:rsidRPr="00E0660B">
        <w:rPr>
          <w:color w:val="000000" w:themeColor="text1"/>
          <w:sz w:val="28"/>
          <w:szCs w:val="28"/>
          <w:lang w:val="kk-KZ"/>
        </w:rPr>
        <w:t xml:space="preserve"> 2004. </w:t>
      </w:r>
      <w:r w:rsidR="004F0B1F">
        <w:rPr>
          <w:color w:val="000000" w:themeColor="text1"/>
          <w:sz w:val="28"/>
          <w:szCs w:val="28"/>
          <w:lang w:val="kk-KZ"/>
        </w:rPr>
        <w:t>–</w:t>
      </w:r>
      <w:r w:rsidRPr="00E0660B">
        <w:rPr>
          <w:color w:val="000000" w:themeColor="text1"/>
          <w:sz w:val="28"/>
          <w:szCs w:val="28"/>
          <w:lang w:val="kk-KZ"/>
        </w:rPr>
        <w:t xml:space="preserve"> С.</w:t>
      </w:r>
      <w:r w:rsidR="004F0B1F" w:rsidRPr="004F0B1F">
        <w:rPr>
          <w:color w:val="000000" w:themeColor="text1"/>
          <w:sz w:val="28"/>
          <w:szCs w:val="28"/>
        </w:rPr>
        <w:t xml:space="preserve"> </w:t>
      </w:r>
      <w:r w:rsidRPr="00E0660B">
        <w:rPr>
          <w:color w:val="000000" w:themeColor="text1"/>
          <w:sz w:val="28"/>
          <w:szCs w:val="28"/>
          <w:lang w:val="kk-KZ"/>
        </w:rPr>
        <w:t>174-186.</w:t>
      </w:r>
    </w:p>
    <w:p w14:paraId="271F1A78" w14:textId="06192617" w:rsidR="005A6D17" w:rsidRPr="00E0660B" w:rsidRDefault="005A6D17" w:rsidP="008623CC">
      <w:pPr>
        <w:pStyle w:val="a9"/>
        <w:ind w:firstLine="709"/>
        <w:jc w:val="both"/>
        <w:rPr>
          <w:color w:val="000000" w:themeColor="text1"/>
          <w:sz w:val="28"/>
          <w:szCs w:val="28"/>
          <w:lang w:val="kk-KZ"/>
        </w:rPr>
      </w:pPr>
      <w:r w:rsidRPr="00E0660B">
        <w:rPr>
          <w:color w:val="000000" w:themeColor="text1"/>
          <w:sz w:val="28"/>
          <w:szCs w:val="28"/>
          <w:lang w:val="kk-KZ"/>
        </w:rPr>
        <w:t>55 Балтабаева К.Н., Мамашев Т.А., Ермекбай Ж.А.</w:t>
      </w:r>
      <w:r w:rsidR="004F0B1F">
        <w:rPr>
          <w:color w:val="000000" w:themeColor="text1"/>
          <w:sz w:val="28"/>
          <w:szCs w:val="28"/>
          <w:lang w:val="kk-KZ"/>
        </w:rPr>
        <w:t xml:space="preserve"> и др.</w:t>
      </w:r>
      <w:r w:rsidRPr="00E0660B">
        <w:rPr>
          <w:color w:val="000000" w:themeColor="text1"/>
          <w:sz w:val="28"/>
          <w:szCs w:val="28"/>
          <w:lang w:val="kk-KZ"/>
        </w:rPr>
        <w:t xml:space="preserve"> Казахская диаспора и репатриация (1991-2012)</w:t>
      </w:r>
      <w:r w:rsidR="004F0B1F">
        <w:rPr>
          <w:color w:val="000000" w:themeColor="text1"/>
          <w:sz w:val="28"/>
          <w:szCs w:val="28"/>
          <w:lang w:val="kk-KZ"/>
        </w:rPr>
        <w:t>.</w:t>
      </w:r>
      <w:r w:rsidRPr="00E0660B">
        <w:rPr>
          <w:color w:val="000000" w:themeColor="text1"/>
          <w:sz w:val="28"/>
          <w:szCs w:val="28"/>
          <w:lang w:val="kk-KZ"/>
        </w:rPr>
        <w:t xml:space="preserve"> </w:t>
      </w:r>
      <w:r w:rsidR="004F0B1F">
        <w:rPr>
          <w:color w:val="000000" w:themeColor="text1"/>
          <w:sz w:val="28"/>
          <w:szCs w:val="28"/>
          <w:lang w:val="kk-KZ"/>
        </w:rPr>
        <w:t>– Алматы: Изд-во</w:t>
      </w:r>
      <w:r w:rsidRPr="00E0660B">
        <w:rPr>
          <w:color w:val="000000" w:themeColor="text1"/>
          <w:sz w:val="28"/>
          <w:szCs w:val="28"/>
          <w:lang w:val="kk-KZ"/>
        </w:rPr>
        <w:t xml:space="preserve"> «Елтаным», 2015.</w:t>
      </w:r>
      <w:r w:rsidR="004F0B1F">
        <w:rPr>
          <w:color w:val="000000" w:themeColor="text1"/>
          <w:sz w:val="28"/>
          <w:szCs w:val="28"/>
          <w:lang w:val="kk-KZ"/>
        </w:rPr>
        <w:t xml:space="preserve"> – </w:t>
      </w:r>
      <w:r w:rsidRPr="00E0660B">
        <w:rPr>
          <w:color w:val="000000" w:themeColor="text1"/>
          <w:sz w:val="28"/>
          <w:szCs w:val="28"/>
          <w:lang w:val="kk-KZ"/>
        </w:rPr>
        <w:t>568</w:t>
      </w:r>
      <w:r w:rsidR="004F0B1F">
        <w:rPr>
          <w:color w:val="000000" w:themeColor="text1"/>
          <w:sz w:val="28"/>
          <w:szCs w:val="28"/>
          <w:lang w:val="kk-KZ"/>
        </w:rPr>
        <w:t> </w:t>
      </w:r>
      <w:r w:rsidRPr="00E0660B">
        <w:rPr>
          <w:color w:val="000000" w:themeColor="text1"/>
          <w:sz w:val="28"/>
          <w:szCs w:val="28"/>
          <w:lang w:val="kk-KZ"/>
        </w:rPr>
        <w:t>с.</w:t>
      </w:r>
    </w:p>
    <w:p w14:paraId="6F473B71" w14:textId="5526ED72"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lang w:val="kk-KZ"/>
        </w:rPr>
        <w:t xml:space="preserve">56 </w:t>
      </w:r>
      <w:r w:rsidRPr="00E0660B">
        <w:rPr>
          <w:color w:val="000000" w:themeColor="text1"/>
          <w:sz w:val="28"/>
          <w:szCs w:val="28"/>
        </w:rPr>
        <w:t>Шайкин Д.Н. Особенности и возможные последствия миграционных процессов в приграничных регионах России и Казахстана (на примере Омской и Северо-Казахстанской областей)</w:t>
      </w:r>
      <w:r w:rsidR="004F0B1F">
        <w:rPr>
          <w:color w:val="000000" w:themeColor="text1"/>
          <w:sz w:val="28"/>
          <w:szCs w:val="28"/>
        </w:rPr>
        <w:t xml:space="preserve"> </w:t>
      </w:r>
      <w:r w:rsidRPr="00E0660B">
        <w:rPr>
          <w:color w:val="000000" w:themeColor="text1"/>
          <w:sz w:val="28"/>
          <w:szCs w:val="28"/>
        </w:rPr>
        <w:t xml:space="preserve">// Экономический анализ: теория и практика. </w:t>
      </w:r>
      <w:r w:rsidR="004F0B1F">
        <w:rPr>
          <w:color w:val="000000" w:themeColor="text1"/>
          <w:sz w:val="28"/>
          <w:szCs w:val="28"/>
        </w:rPr>
        <w:t xml:space="preserve">– </w:t>
      </w:r>
      <w:r w:rsidRPr="00E0660B">
        <w:rPr>
          <w:color w:val="000000" w:themeColor="text1"/>
          <w:sz w:val="28"/>
          <w:szCs w:val="28"/>
        </w:rPr>
        <w:t>2013.</w:t>
      </w:r>
      <w:r w:rsidR="004F0B1F">
        <w:rPr>
          <w:color w:val="000000" w:themeColor="text1"/>
          <w:sz w:val="28"/>
          <w:szCs w:val="28"/>
        </w:rPr>
        <w:t xml:space="preserve"> – №</w:t>
      </w:r>
      <w:r w:rsidRPr="00E0660B">
        <w:rPr>
          <w:color w:val="000000" w:themeColor="text1"/>
          <w:sz w:val="28"/>
          <w:szCs w:val="28"/>
        </w:rPr>
        <w:t>7(310).</w:t>
      </w:r>
      <w:r w:rsidR="004F0B1F">
        <w:rPr>
          <w:color w:val="000000" w:themeColor="text1"/>
          <w:sz w:val="28"/>
          <w:szCs w:val="28"/>
        </w:rPr>
        <w:t xml:space="preserve"> – </w:t>
      </w:r>
      <w:r w:rsidRPr="00E0660B">
        <w:rPr>
          <w:color w:val="000000" w:themeColor="text1"/>
          <w:sz w:val="28"/>
          <w:szCs w:val="28"/>
        </w:rPr>
        <w:t>С.</w:t>
      </w:r>
      <w:r w:rsidR="004F0B1F">
        <w:rPr>
          <w:color w:val="000000" w:themeColor="text1"/>
          <w:sz w:val="28"/>
          <w:szCs w:val="28"/>
        </w:rPr>
        <w:t xml:space="preserve"> </w:t>
      </w:r>
      <w:r w:rsidRPr="00E0660B">
        <w:rPr>
          <w:color w:val="000000" w:themeColor="text1"/>
          <w:sz w:val="28"/>
          <w:szCs w:val="28"/>
        </w:rPr>
        <w:t>57-62.</w:t>
      </w:r>
    </w:p>
    <w:p w14:paraId="64399D14" w14:textId="7E627804" w:rsidR="00B845BB" w:rsidRPr="007F52D9" w:rsidRDefault="005A6D17" w:rsidP="00B845BB">
      <w:pPr>
        <w:shd w:val="clear" w:color="auto" w:fill="FFFFFF"/>
        <w:ind w:firstLine="709"/>
        <w:jc w:val="both"/>
        <w:rPr>
          <w:rStyle w:val="a5"/>
          <w:color w:val="auto"/>
          <w:sz w:val="28"/>
          <w:szCs w:val="28"/>
          <w:u w:val="none"/>
          <w:shd w:val="clear" w:color="auto" w:fill="FEFEFE"/>
        </w:rPr>
      </w:pPr>
      <w:r w:rsidRPr="00E0660B">
        <w:rPr>
          <w:color w:val="000000" w:themeColor="text1"/>
          <w:sz w:val="28"/>
          <w:szCs w:val="28"/>
        </w:rPr>
        <w:t xml:space="preserve">57 </w:t>
      </w:r>
      <w:r w:rsidRPr="00E0660B">
        <w:rPr>
          <w:color w:val="000000" w:themeColor="text1"/>
          <w:sz w:val="28"/>
          <w:szCs w:val="28"/>
          <w:lang w:val="kk-KZ"/>
        </w:rPr>
        <w:t xml:space="preserve">Алтынбекова О.Б. Миграция в Казахстане: новый статус русского языка // </w:t>
      </w:r>
      <w:hyperlink r:id="rId79" w:history="1">
        <w:r w:rsidRPr="00E0660B">
          <w:rPr>
            <w:rStyle w:val="a5"/>
            <w:color w:val="000000" w:themeColor="text1"/>
            <w:sz w:val="28"/>
            <w:szCs w:val="28"/>
            <w:u w:val="none"/>
            <w:lang w:val="kk-KZ"/>
          </w:rPr>
          <w:t>http://www.demoscope.ru/weekly/2006/</w:t>
        </w:r>
      </w:hyperlink>
      <w:r w:rsidRPr="00E0660B">
        <w:rPr>
          <w:color w:val="000000" w:themeColor="text1"/>
          <w:sz w:val="28"/>
          <w:szCs w:val="28"/>
          <w:lang w:val="kk-KZ"/>
        </w:rPr>
        <w:t>0251/analit05.php</w:t>
      </w:r>
      <w:r w:rsidR="004125ED">
        <w:rPr>
          <w:color w:val="000000" w:themeColor="text1"/>
          <w:sz w:val="28"/>
          <w:szCs w:val="28"/>
          <w:lang w:val="kk-KZ"/>
        </w:rPr>
        <w:t xml:space="preserve">. </w:t>
      </w:r>
      <w:r w:rsidR="00B845BB">
        <w:rPr>
          <w:rStyle w:val="a5"/>
          <w:color w:val="auto"/>
          <w:sz w:val="28"/>
          <w:szCs w:val="28"/>
          <w:u w:val="none"/>
          <w:shd w:val="clear" w:color="auto" w:fill="FEFEFE"/>
        </w:rPr>
        <w:t>23</w:t>
      </w:r>
      <w:r w:rsidR="00B845BB" w:rsidRPr="007F52D9">
        <w:rPr>
          <w:rStyle w:val="a5"/>
          <w:color w:val="auto"/>
          <w:sz w:val="28"/>
          <w:szCs w:val="28"/>
          <w:u w:val="none"/>
          <w:shd w:val="clear" w:color="auto" w:fill="FEFEFE"/>
        </w:rPr>
        <w:t>.0</w:t>
      </w:r>
      <w:r w:rsidR="00B845BB">
        <w:rPr>
          <w:rStyle w:val="a5"/>
          <w:color w:val="auto"/>
          <w:sz w:val="28"/>
          <w:szCs w:val="28"/>
          <w:u w:val="none"/>
          <w:shd w:val="clear" w:color="auto" w:fill="FEFEFE"/>
        </w:rPr>
        <w:t>5</w:t>
      </w:r>
      <w:r w:rsidR="00B845BB" w:rsidRPr="007F52D9">
        <w:rPr>
          <w:rStyle w:val="a5"/>
          <w:color w:val="auto"/>
          <w:sz w:val="28"/>
          <w:szCs w:val="28"/>
          <w:u w:val="none"/>
          <w:shd w:val="clear" w:color="auto" w:fill="FEFEFE"/>
        </w:rPr>
        <w:t>.</w:t>
      </w:r>
      <w:r w:rsidR="002218BC">
        <w:rPr>
          <w:rStyle w:val="a5"/>
          <w:color w:val="auto"/>
          <w:sz w:val="28"/>
          <w:szCs w:val="28"/>
          <w:u w:val="none"/>
          <w:shd w:val="clear" w:color="auto" w:fill="FEFEFE"/>
        </w:rPr>
        <w:t>20</w:t>
      </w:r>
      <w:r w:rsidR="00B845BB" w:rsidRPr="007F52D9">
        <w:rPr>
          <w:rStyle w:val="a5"/>
          <w:color w:val="auto"/>
          <w:sz w:val="28"/>
          <w:szCs w:val="28"/>
          <w:u w:val="none"/>
          <w:shd w:val="clear" w:color="auto" w:fill="FEFEFE"/>
        </w:rPr>
        <w:t>20.</w:t>
      </w:r>
    </w:p>
    <w:p w14:paraId="5F5767AB" w14:textId="114BEA0D"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58 Терещенко Т.А., Акжигитова Ж.М. Тенденции демографического развития в приграничных территориях Казахстана</w:t>
      </w:r>
      <w:r w:rsidR="004125ED">
        <w:rPr>
          <w:color w:val="000000" w:themeColor="text1"/>
          <w:sz w:val="28"/>
          <w:szCs w:val="28"/>
        </w:rPr>
        <w:t xml:space="preserve"> </w:t>
      </w:r>
      <w:r w:rsidRPr="00E0660B">
        <w:rPr>
          <w:color w:val="000000" w:themeColor="text1"/>
          <w:sz w:val="28"/>
          <w:szCs w:val="28"/>
        </w:rPr>
        <w:t>// Стратегия развития приграничных территорий: традиции и инновации</w:t>
      </w:r>
      <w:r w:rsidR="004125ED">
        <w:rPr>
          <w:color w:val="000000" w:themeColor="text1"/>
          <w:sz w:val="28"/>
          <w:szCs w:val="28"/>
        </w:rPr>
        <w:t>:</w:t>
      </w:r>
      <w:r w:rsidRPr="00E0660B">
        <w:rPr>
          <w:color w:val="000000" w:themeColor="text1"/>
          <w:sz w:val="28"/>
          <w:szCs w:val="28"/>
        </w:rPr>
        <w:t xml:space="preserve"> </w:t>
      </w:r>
      <w:r w:rsidR="004125ED" w:rsidRPr="00E0660B">
        <w:rPr>
          <w:color w:val="000000" w:themeColor="text1"/>
          <w:sz w:val="28"/>
          <w:szCs w:val="28"/>
        </w:rPr>
        <w:t>сб</w:t>
      </w:r>
      <w:r w:rsidR="004125ED">
        <w:rPr>
          <w:color w:val="000000" w:themeColor="text1"/>
          <w:sz w:val="28"/>
          <w:szCs w:val="28"/>
        </w:rPr>
        <w:t>.</w:t>
      </w:r>
      <w:r w:rsidR="004125ED" w:rsidRPr="00E0660B">
        <w:rPr>
          <w:color w:val="000000" w:themeColor="text1"/>
          <w:sz w:val="28"/>
          <w:szCs w:val="28"/>
        </w:rPr>
        <w:t xml:space="preserve"> </w:t>
      </w:r>
      <w:r w:rsidRPr="00E0660B">
        <w:rPr>
          <w:color w:val="000000" w:themeColor="text1"/>
          <w:sz w:val="28"/>
          <w:szCs w:val="28"/>
        </w:rPr>
        <w:t>ст</w:t>
      </w:r>
      <w:r w:rsidR="004125ED">
        <w:rPr>
          <w:color w:val="000000" w:themeColor="text1"/>
          <w:sz w:val="28"/>
          <w:szCs w:val="28"/>
        </w:rPr>
        <w:t>.</w:t>
      </w:r>
      <w:r w:rsidRPr="00E0660B">
        <w:rPr>
          <w:color w:val="000000" w:themeColor="text1"/>
          <w:sz w:val="28"/>
          <w:szCs w:val="28"/>
        </w:rPr>
        <w:t xml:space="preserve"> по матер</w:t>
      </w:r>
      <w:r w:rsidR="004125ED">
        <w:rPr>
          <w:color w:val="000000" w:themeColor="text1"/>
          <w:sz w:val="28"/>
          <w:szCs w:val="28"/>
        </w:rPr>
        <w:t>.</w:t>
      </w:r>
      <w:r w:rsidRPr="00E0660B">
        <w:rPr>
          <w:color w:val="000000" w:themeColor="text1"/>
          <w:sz w:val="28"/>
          <w:szCs w:val="28"/>
        </w:rPr>
        <w:t xml:space="preserve"> науч</w:t>
      </w:r>
      <w:r w:rsidR="004125ED">
        <w:rPr>
          <w:color w:val="000000" w:themeColor="text1"/>
          <w:sz w:val="28"/>
          <w:szCs w:val="28"/>
        </w:rPr>
        <w:t>.-</w:t>
      </w:r>
      <w:r w:rsidRPr="00E0660B">
        <w:rPr>
          <w:color w:val="000000" w:themeColor="text1"/>
          <w:sz w:val="28"/>
          <w:szCs w:val="28"/>
        </w:rPr>
        <w:t>практ</w:t>
      </w:r>
      <w:r w:rsidR="004125ED">
        <w:rPr>
          <w:color w:val="000000" w:themeColor="text1"/>
          <w:sz w:val="28"/>
          <w:szCs w:val="28"/>
        </w:rPr>
        <w:t>.</w:t>
      </w:r>
      <w:r w:rsidRPr="00E0660B">
        <w:rPr>
          <w:color w:val="000000" w:themeColor="text1"/>
          <w:sz w:val="28"/>
          <w:szCs w:val="28"/>
        </w:rPr>
        <w:t xml:space="preserve"> конф. – Курск: Курск.</w:t>
      </w:r>
      <w:r w:rsidR="004125ED">
        <w:rPr>
          <w:color w:val="000000" w:themeColor="text1"/>
          <w:sz w:val="28"/>
          <w:szCs w:val="28"/>
        </w:rPr>
        <w:t xml:space="preserve"> </w:t>
      </w:r>
      <w:r w:rsidRPr="00E0660B">
        <w:rPr>
          <w:color w:val="000000" w:themeColor="text1"/>
          <w:sz w:val="28"/>
          <w:szCs w:val="28"/>
        </w:rPr>
        <w:t>гос.</w:t>
      </w:r>
      <w:r w:rsidR="004125ED">
        <w:rPr>
          <w:color w:val="000000" w:themeColor="text1"/>
          <w:sz w:val="28"/>
          <w:szCs w:val="28"/>
        </w:rPr>
        <w:t xml:space="preserve"> </w:t>
      </w:r>
      <w:r w:rsidRPr="00E0660B">
        <w:rPr>
          <w:color w:val="000000" w:themeColor="text1"/>
          <w:sz w:val="28"/>
          <w:szCs w:val="28"/>
        </w:rPr>
        <w:t>ун-т, 2018.</w:t>
      </w:r>
      <w:r w:rsidR="004125ED">
        <w:rPr>
          <w:color w:val="000000" w:themeColor="text1"/>
          <w:sz w:val="28"/>
          <w:szCs w:val="28"/>
        </w:rPr>
        <w:t xml:space="preserve"> –</w:t>
      </w:r>
      <w:r w:rsidRPr="00E0660B">
        <w:rPr>
          <w:color w:val="000000" w:themeColor="text1"/>
          <w:sz w:val="28"/>
          <w:szCs w:val="28"/>
        </w:rPr>
        <w:t xml:space="preserve"> </w:t>
      </w:r>
      <w:r w:rsidR="004125ED">
        <w:rPr>
          <w:color w:val="000000" w:themeColor="text1"/>
          <w:sz w:val="28"/>
          <w:szCs w:val="28"/>
        </w:rPr>
        <w:t>С. 194-199.</w:t>
      </w:r>
      <w:r w:rsidRPr="00E0660B">
        <w:rPr>
          <w:color w:val="000000" w:themeColor="text1"/>
          <w:sz w:val="28"/>
          <w:szCs w:val="28"/>
        </w:rPr>
        <w:t xml:space="preserve"> </w:t>
      </w:r>
    </w:p>
    <w:p w14:paraId="3730F811" w14:textId="662487CF"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59 Зотова О.А. Социально</w:t>
      </w:r>
      <w:r w:rsidR="004125ED">
        <w:rPr>
          <w:color w:val="000000" w:themeColor="text1"/>
          <w:sz w:val="28"/>
          <w:szCs w:val="28"/>
        </w:rPr>
        <w:t>-</w:t>
      </w:r>
      <w:r w:rsidRPr="00E0660B">
        <w:rPr>
          <w:color w:val="000000" w:themeColor="text1"/>
          <w:sz w:val="28"/>
          <w:szCs w:val="28"/>
        </w:rPr>
        <w:t>экономический потенциал приграничных регионов (на примере Оренбургской и Западно</w:t>
      </w:r>
      <w:r w:rsidR="004125ED">
        <w:rPr>
          <w:color w:val="000000" w:themeColor="text1"/>
          <w:sz w:val="28"/>
          <w:szCs w:val="28"/>
        </w:rPr>
        <w:t>-</w:t>
      </w:r>
      <w:r w:rsidRPr="00E0660B">
        <w:rPr>
          <w:color w:val="000000" w:themeColor="text1"/>
          <w:sz w:val="28"/>
          <w:szCs w:val="28"/>
        </w:rPr>
        <w:t>Казахстанской областей) // Стратегия развития приграничных территорий: традиции и инновации</w:t>
      </w:r>
      <w:r w:rsidR="004125ED">
        <w:rPr>
          <w:color w:val="000000" w:themeColor="text1"/>
          <w:sz w:val="28"/>
          <w:szCs w:val="28"/>
        </w:rPr>
        <w:t>:</w:t>
      </w:r>
      <w:r w:rsidRPr="00E0660B">
        <w:rPr>
          <w:color w:val="000000" w:themeColor="text1"/>
          <w:sz w:val="28"/>
          <w:szCs w:val="28"/>
        </w:rPr>
        <w:t xml:space="preserve"> </w:t>
      </w:r>
      <w:r w:rsidR="004125ED" w:rsidRPr="00E0660B">
        <w:rPr>
          <w:color w:val="000000" w:themeColor="text1"/>
          <w:sz w:val="28"/>
          <w:szCs w:val="28"/>
        </w:rPr>
        <w:t>сб</w:t>
      </w:r>
      <w:r w:rsidR="004125ED">
        <w:rPr>
          <w:color w:val="000000" w:themeColor="text1"/>
          <w:sz w:val="28"/>
          <w:szCs w:val="28"/>
        </w:rPr>
        <w:t>.</w:t>
      </w:r>
      <w:r w:rsidRPr="00E0660B">
        <w:rPr>
          <w:color w:val="000000" w:themeColor="text1"/>
          <w:sz w:val="28"/>
          <w:szCs w:val="28"/>
        </w:rPr>
        <w:t xml:space="preserve"> ст</w:t>
      </w:r>
      <w:r w:rsidR="004125ED">
        <w:rPr>
          <w:color w:val="000000" w:themeColor="text1"/>
          <w:sz w:val="28"/>
          <w:szCs w:val="28"/>
        </w:rPr>
        <w:t>.</w:t>
      </w:r>
      <w:r w:rsidRPr="00E0660B">
        <w:rPr>
          <w:color w:val="000000" w:themeColor="text1"/>
          <w:sz w:val="28"/>
          <w:szCs w:val="28"/>
        </w:rPr>
        <w:t xml:space="preserve"> по матер</w:t>
      </w:r>
      <w:r w:rsidR="004125ED">
        <w:rPr>
          <w:color w:val="000000" w:themeColor="text1"/>
          <w:sz w:val="28"/>
          <w:szCs w:val="28"/>
        </w:rPr>
        <w:t>.</w:t>
      </w:r>
      <w:r w:rsidRPr="00E0660B">
        <w:rPr>
          <w:color w:val="000000" w:themeColor="text1"/>
          <w:sz w:val="28"/>
          <w:szCs w:val="28"/>
        </w:rPr>
        <w:t xml:space="preserve"> науч</w:t>
      </w:r>
      <w:r w:rsidR="004125ED">
        <w:rPr>
          <w:color w:val="000000" w:themeColor="text1"/>
          <w:sz w:val="28"/>
          <w:szCs w:val="28"/>
        </w:rPr>
        <w:t>.-</w:t>
      </w:r>
      <w:r w:rsidRPr="00E0660B">
        <w:rPr>
          <w:color w:val="000000" w:themeColor="text1"/>
          <w:sz w:val="28"/>
          <w:szCs w:val="28"/>
        </w:rPr>
        <w:t>практ</w:t>
      </w:r>
      <w:r w:rsidR="004125ED">
        <w:rPr>
          <w:color w:val="000000" w:themeColor="text1"/>
          <w:sz w:val="28"/>
          <w:szCs w:val="28"/>
        </w:rPr>
        <w:t>.</w:t>
      </w:r>
      <w:r w:rsidRPr="00E0660B">
        <w:rPr>
          <w:color w:val="000000" w:themeColor="text1"/>
          <w:sz w:val="28"/>
          <w:szCs w:val="28"/>
        </w:rPr>
        <w:t xml:space="preserve"> конф. </w:t>
      </w:r>
      <w:r w:rsidR="004125ED">
        <w:rPr>
          <w:color w:val="000000" w:themeColor="text1"/>
          <w:sz w:val="28"/>
          <w:szCs w:val="28"/>
        </w:rPr>
        <w:t>–</w:t>
      </w:r>
      <w:r w:rsidRPr="00E0660B">
        <w:rPr>
          <w:color w:val="000000" w:themeColor="text1"/>
          <w:sz w:val="28"/>
          <w:szCs w:val="28"/>
        </w:rPr>
        <w:t xml:space="preserve"> Курск: Курск.</w:t>
      </w:r>
      <w:r w:rsidR="004125ED">
        <w:rPr>
          <w:color w:val="000000" w:themeColor="text1"/>
          <w:sz w:val="28"/>
          <w:szCs w:val="28"/>
        </w:rPr>
        <w:t xml:space="preserve"> </w:t>
      </w:r>
      <w:r w:rsidRPr="00E0660B">
        <w:rPr>
          <w:color w:val="000000" w:themeColor="text1"/>
          <w:sz w:val="28"/>
          <w:szCs w:val="28"/>
        </w:rPr>
        <w:t>гос.ун-т, 2018.</w:t>
      </w:r>
      <w:r w:rsidR="004125ED">
        <w:rPr>
          <w:color w:val="000000" w:themeColor="text1"/>
          <w:sz w:val="28"/>
          <w:szCs w:val="28"/>
        </w:rPr>
        <w:t xml:space="preserve"> –</w:t>
      </w:r>
      <w:r w:rsidRPr="00E0660B">
        <w:rPr>
          <w:color w:val="000000" w:themeColor="text1"/>
          <w:sz w:val="28"/>
          <w:szCs w:val="28"/>
        </w:rPr>
        <w:t xml:space="preserve"> </w:t>
      </w:r>
      <w:r w:rsidR="004125ED">
        <w:rPr>
          <w:color w:val="000000" w:themeColor="text1"/>
          <w:sz w:val="28"/>
          <w:szCs w:val="28"/>
        </w:rPr>
        <w:t>С. 3</w:t>
      </w:r>
      <w:r w:rsidR="00877957">
        <w:rPr>
          <w:color w:val="000000" w:themeColor="text1"/>
          <w:sz w:val="28"/>
          <w:szCs w:val="28"/>
        </w:rPr>
        <w:t>9</w:t>
      </w:r>
      <w:r w:rsidR="004125ED">
        <w:rPr>
          <w:color w:val="000000" w:themeColor="text1"/>
          <w:sz w:val="28"/>
          <w:szCs w:val="28"/>
        </w:rPr>
        <w:t>-</w:t>
      </w:r>
      <w:r w:rsidR="00877957">
        <w:rPr>
          <w:color w:val="000000" w:themeColor="text1"/>
          <w:sz w:val="28"/>
          <w:szCs w:val="28"/>
        </w:rPr>
        <w:t>46</w:t>
      </w:r>
      <w:r w:rsidR="004125ED">
        <w:rPr>
          <w:color w:val="000000" w:themeColor="text1"/>
          <w:sz w:val="28"/>
          <w:szCs w:val="28"/>
        </w:rPr>
        <w:t>.</w:t>
      </w:r>
      <w:r w:rsidRPr="00E0660B">
        <w:rPr>
          <w:color w:val="000000" w:themeColor="text1"/>
          <w:sz w:val="28"/>
          <w:szCs w:val="28"/>
        </w:rPr>
        <w:t xml:space="preserve"> </w:t>
      </w:r>
    </w:p>
    <w:p w14:paraId="6CA9820F" w14:textId="1995E877"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60</w:t>
      </w:r>
      <w:r w:rsidR="004125ED">
        <w:rPr>
          <w:color w:val="000000" w:themeColor="text1"/>
          <w:sz w:val="28"/>
          <w:szCs w:val="28"/>
          <w:shd w:val="clear" w:color="auto" w:fill="FFFFFF"/>
        </w:rPr>
        <w:t xml:space="preserve"> Бурнасов А.С., Ковалев Ю.</w:t>
      </w:r>
      <w:r w:rsidRPr="00E0660B">
        <w:rPr>
          <w:color w:val="000000" w:themeColor="text1"/>
          <w:sz w:val="28"/>
          <w:szCs w:val="28"/>
          <w:shd w:val="clear" w:color="auto" w:fill="FFFFFF"/>
        </w:rPr>
        <w:t>Ю., Степанов А.В.</w:t>
      </w:r>
      <w:r w:rsidR="004125ED">
        <w:rPr>
          <w:color w:val="000000" w:themeColor="text1"/>
          <w:sz w:val="28"/>
          <w:szCs w:val="28"/>
          <w:shd w:val="clear" w:color="auto" w:fill="FFFFFF"/>
        </w:rPr>
        <w:t xml:space="preserve"> и др. </w:t>
      </w:r>
      <w:r w:rsidRPr="00E0660B">
        <w:rPr>
          <w:color w:val="000000" w:themeColor="text1"/>
          <w:sz w:val="28"/>
          <w:szCs w:val="28"/>
          <w:shd w:val="clear" w:color="auto" w:fill="FFFFFF"/>
        </w:rPr>
        <w:t>Влияние российского капитала на трансформацию отраслевой структуры хозяйства приграничных регионов Казахстана</w:t>
      </w:r>
      <w:r w:rsidR="004125ED">
        <w:rPr>
          <w:color w:val="000000" w:themeColor="text1"/>
          <w:sz w:val="28"/>
          <w:szCs w:val="28"/>
          <w:shd w:val="clear" w:color="auto" w:fill="FFFFFF"/>
        </w:rPr>
        <w:t xml:space="preserve"> </w:t>
      </w:r>
      <w:r w:rsidRPr="00E0660B">
        <w:rPr>
          <w:color w:val="000000" w:themeColor="text1"/>
          <w:sz w:val="28"/>
          <w:szCs w:val="28"/>
          <w:shd w:val="clear" w:color="auto" w:fill="FFFFFF"/>
        </w:rPr>
        <w:t xml:space="preserve">// </w:t>
      </w:r>
      <w:r w:rsidRPr="00E0660B">
        <w:rPr>
          <w:color w:val="000000" w:themeColor="text1"/>
          <w:sz w:val="28"/>
          <w:szCs w:val="28"/>
        </w:rPr>
        <w:t>Стратегия развития приграничных территорий: традиции и инновации</w:t>
      </w:r>
      <w:r w:rsidR="00A62B29">
        <w:rPr>
          <w:color w:val="000000" w:themeColor="text1"/>
          <w:sz w:val="28"/>
          <w:szCs w:val="28"/>
        </w:rPr>
        <w:t>:</w:t>
      </w:r>
      <w:r w:rsidRPr="00E0660B">
        <w:rPr>
          <w:color w:val="000000" w:themeColor="text1"/>
          <w:sz w:val="28"/>
          <w:szCs w:val="28"/>
        </w:rPr>
        <w:t xml:space="preserve"> </w:t>
      </w:r>
      <w:r w:rsidR="00A62B29" w:rsidRPr="00E0660B">
        <w:rPr>
          <w:color w:val="000000" w:themeColor="text1"/>
          <w:sz w:val="28"/>
          <w:szCs w:val="28"/>
        </w:rPr>
        <w:t>сб</w:t>
      </w:r>
      <w:r w:rsidR="00A62B29">
        <w:rPr>
          <w:color w:val="000000" w:themeColor="text1"/>
          <w:sz w:val="28"/>
          <w:szCs w:val="28"/>
        </w:rPr>
        <w:t>.</w:t>
      </w:r>
      <w:r w:rsidR="00A62B29" w:rsidRPr="00E0660B">
        <w:rPr>
          <w:color w:val="000000" w:themeColor="text1"/>
          <w:sz w:val="28"/>
          <w:szCs w:val="28"/>
        </w:rPr>
        <w:t xml:space="preserve"> </w:t>
      </w:r>
      <w:r w:rsidRPr="00E0660B">
        <w:rPr>
          <w:color w:val="000000" w:themeColor="text1"/>
          <w:sz w:val="28"/>
          <w:szCs w:val="28"/>
        </w:rPr>
        <w:t>ст</w:t>
      </w:r>
      <w:r w:rsidR="00A62B29">
        <w:rPr>
          <w:color w:val="000000" w:themeColor="text1"/>
          <w:sz w:val="28"/>
          <w:szCs w:val="28"/>
        </w:rPr>
        <w:t>.</w:t>
      </w:r>
      <w:r w:rsidRPr="00E0660B">
        <w:rPr>
          <w:color w:val="000000" w:themeColor="text1"/>
          <w:sz w:val="28"/>
          <w:szCs w:val="28"/>
        </w:rPr>
        <w:t xml:space="preserve"> по матер</w:t>
      </w:r>
      <w:r w:rsidR="00A62B29">
        <w:rPr>
          <w:color w:val="000000" w:themeColor="text1"/>
          <w:sz w:val="28"/>
          <w:szCs w:val="28"/>
        </w:rPr>
        <w:t>.</w:t>
      </w:r>
      <w:r w:rsidRPr="00E0660B">
        <w:rPr>
          <w:color w:val="000000" w:themeColor="text1"/>
          <w:sz w:val="28"/>
          <w:szCs w:val="28"/>
        </w:rPr>
        <w:t xml:space="preserve"> науч</w:t>
      </w:r>
      <w:r w:rsidR="00A62B29">
        <w:rPr>
          <w:color w:val="000000" w:themeColor="text1"/>
          <w:sz w:val="28"/>
          <w:szCs w:val="28"/>
        </w:rPr>
        <w:t>.-</w:t>
      </w:r>
      <w:r w:rsidRPr="00E0660B">
        <w:rPr>
          <w:color w:val="000000" w:themeColor="text1"/>
          <w:sz w:val="28"/>
          <w:szCs w:val="28"/>
        </w:rPr>
        <w:t>практ</w:t>
      </w:r>
      <w:r w:rsidR="00A62B29">
        <w:rPr>
          <w:color w:val="000000" w:themeColor="text1"/>
          <w:sz w:val="28"/>
          <w:szCs w:val="28"/>
        </w:rPr>
        <w:t>.</w:t>
      </w:r>
      <w:r w:rsidRPr="00E0660B">
        <w:rPr>
          <w:color w:val="000000" w:themeColor="text1"/>
          <w:sz w:val="28"/>
          <w:szCs w:val="28"/>
        </w:rPr>
        <w:t xml:space="preserve"> конф. </w:t>
      </w:r>
      <w:r w:rsidR="00A62B29">
        <w:rPr>
          <w:color w:val="000000" w:themeColor="text1"/>
          <w:sz w:val="28"/>
          <w:szCs w:val="28"/>
        </w:rPr>
        <w:t>–</w:t>
      </w:r>
      <w:r w:rsidRPr="00E0660B">
        <w:rPr>
          <w:color w:val="000000" w:themeColor="text1"/>
          <w:sz w:val="28"/>
          <w:szCs w:val="28"/>
        </w:rPr>
        <w:t xml:space="preserve"> Курск: Курск.</w:t>
      </w:r>
      <w:r w:rsidR="00A62B29">
        <w:rPr>
          <w:color w:val="000000" w:themeColor="text1"/>
          <w:sz w:val="28"/>
          <w:szCs w:val="28"/>
        </w:rPr>
        <w:t xml:space="preserve"> </w:t>
      </w:r>
      <w:r w:rsidRPr="00E0660B">
        <w:rPr>
          <w:color w:val="000000" w:themeColor="text1"/>
          <w:sz w:val="28"/>
          <w:szCs w:val="28"/>
        </w:rPr>
        <w:t>гос.</w:t>
      </w:r>
      <w:r w:rsidR="00A62B29">
        <w:rPr>
          <w:color w:val="000000" w:themeColor="text1"/>
          <w:sz w:val="28"/>
          <w:szCs w:val="28"/>
        </w:rPr>
        <w:t xml:space="preserve"> </w:t>
      </w:r>
      <w:r w:rsidRPr="00E0660B">
        <w:rPr>
          <w:color w:val="000000" w:themeColor="text1"/>
          <w:sz w:val="28"/>
          <w:szCs w:val="28"/>
        </w:rPr>
        <w:t>ун-т, 2018.</w:t>
      </w:r>
      <w:r w:rsidR="00A62B29">
        <w:rPr>
          <w:color w:val="000000" w:themeColor="text1"/>
          <w:sz w:val="28"/>
          <w:szCs w:val="28"/>
        </w:rPr>
        <w:t xml:space="preserve"> – С. 81-91.</w:t>
      </w:r>
      <w:r w:rsidRPr="00E0660B">
        <w:rPr>
          <w:color w:val="000000" w:themeColor="text1"/>
          <w:sz w:val="28"/>
          <w:szCs w:val="28"/>
        </w:rPr>
        <w:t xml:space="preserve"> </w:t>
      </w:r>
    </w:p>
    <w:p w14:paraId="3DEF6A24" w14:textId="28224E3E"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61 Нуртазина Р.А. Национальная безопасность Республики Казахстан</w:t>
      </w:r>
      <w:r w:rsidR="00A62B29">
        <w:rPr>
          <w:color w:val="000000" w:themeColor="text1"/>
          <w:sz w:val="28"/>
          <w:szCs w:val="28"/>
        </w:rPr>
        <w:t>:</w:t>
      </w:r>
      <w:r w:rsidRPr="00E0660B">
        <w:rPr>
          <w:color w:val="000000" w:themeColor="text1"/>
          <w:sz w:val="28"/>
          <w:szCs w:val="28"/>
        </w:rPr>
        <w:t xml:space="preserve"> </w:t>
      </w:r>
      <w:r w:rsidR="00A62B29" w:rsidRPr="00E0660B">
        <w:rPr>
          <w:color w:val="000000" w:themeColor="text1"/>
          <w:sz w:val="28"/>
          <w:szCs w:val="28"/>
        </w:rPr>
        <w:t>учеб</w:t>
      </w:r>
      <w:r w:rsidR="00A62B29">
        <w:rPr>
          <w:color w:val="000000" w:themeColor="text1"/>
          <w:sz w:val="28"/>
          <w:szCs w:val="28"/>
        </w:rPr>
        <w:t>.</w:t>
      </w:r>
      <w:r w:rsidR="00A62B29" w:rsidRPr="00E0660B">
        <w:rPr>
          <w:color w:val="000000" w:themeColor="text1"/>
          <w:sz w:val="28"/>
          <w:szCs w:val="28"/>
        </w:rPr>
        <w:t xml:space="preserve"> </w:t>
      </w:r>
      <w:r w:rsidRPr="00E0660B">
        <w:rPr>
          <w:color w:val="000000" w:themeColor="text1"/>
          <w:sz w:val="28"/>
          <w:szCs w:val="28"/>
        </w:rPr>
        <w:t xml:space="preserve">пос. </w:t>
      </w:r>
      <w:r w:rsidR="00A62B29">
        <w:rPr>
          <w:color w:val="000000" w:themeColor="text1"/>
          <w:sz w:val="28"/>
          <w:szCs w:val="28"/>
        </w:rPr>
        <w:t xml:space="preserve">– </w:t>
      </w:r>
      <w:r w:rsidRPr="00E0660B">
        <w:rPr>
          <w:color w:val="000000" w:themeColor="text1"/>
          <w:sz w:val="28"/>
          <w:szCs w:val="28"/>
        </w:rPr>
        <w:t>Алматы: Бастау, 2014.</w:t>
      </w:r>
      <w:r w:rsidR="00A62B29">
        <w:rPr>
          <w:color w:val="000000" w:themeColor="text1"/>
          <w:sz w:val="28"/>
          <w:szCs w:val="28"/>
        </w:rPr>
        <w:t xml:space="preserve"> – </w:t>
      </w:r>
      <w:r w:rsidRPr="00E0660B">
        <w:rPr>
          <w:color w:val="000000" w:themeColor="text1"/>
          <w:sz w:val="28"/>
          <w:szCs w:val="28"/>
        </w:rPr>
        <w:t>348</w:t>
      </w:r>
      <w:r w:rsidR="00A62B29">
        <w:rPr>
          <w:color w:val="000000" w:themeColor="text1"/>
          <w:sz w:val="28"/>
          <w:szCs w:val="28"/>
        </w:rPr>
        <w:t xml:space="preserve"> </w:t>
      </w:r>
      <w:r w:rsidRPr="00E0660B">
        <w:rPr>
          <w:color w:val="000000" w:themeColor="text1"/>
          <w:sz w:val="28"/>
          <w:szCs w:val="28"/>
        </w:rPr>
        <w:t>с.</w:t>
      </w:r>
    </w:p>
    <w:p w14:paraId="24C7C81D" w14:textId="73BDBD6D" w:rsidR="005A6D17" w:rsidRPr="00A62B29" w:rsidRDefault="005A6D17" w:rsidP="008623CC">
      <w:pPr>
        <w:pStyle w:val="a9"/>
        <w:ind w:firstLine="709"/>
        <w:jc w:val="both"/>
        <w:rPr>
          <w:color w:val="000000" w:themeColor="text1"/>
          <w:sz w:val="28"/>
          <w:szCs w:val="28"/>
        </w:rPr>
      </w:pPr>
      <w:r w:rsidRPr="00E0660B">
        <w:rPr>
          <w:color w:val="000000" w:themeColor="text1"/>
          <w:sz w:val="28"/>
          <w:szCs w:val="28"/>
        </w:rPr>
        <w:t>62</w:t>
      </w:r>
      <w:r w:rsidRPr="00E0660B">
        <w:rPr>
          <w:color w:val="000000" w:themeColor="text1"/>
        </w:rPr>
        <w:t xml:space="preserve"> </w:t>
      </w:r>
      <w:r w:rsidRPr="00E0660B">
        <w:rPr>
          <w:color w:val="000000" w:themeColor="text1"/>
          <w:sz w:val="28"/>
          <w:szCs w:val="28"/>
        </w:rPr>
        <w:t xml:space="preserve">Тажибаев Р.Х. Политические факторы укрепления государственного суверенитета Республики Казахстан // Вестник Торайгыров университет. </w:t>
      </w:r>
      <w:r w:rsidRPr="00A62B29">
        <w:rPr>
          <w:color w:val="000000" w:themeColor="text1"/>
          <w:sz w:val="28"/>
          <w:szCs w:val="28"/>
        </w:rPr>
        <w:t>– 2021.</w:t>
      </w:r>
      <w:r w:rsidR="00A62B29">
        <w:rPr>
          <w:color w:val="000000" w:themeColor="text1"/>
          <w:sz w:val="28"/>
          <w:szCs w:val="28"/>
        </w:rPr>
        <w:t xml:space="preserve"> – </w:t>
      </w:r>
      <w:r w:rsidRPr="00A62B29">
        <w:rPr>
          <w:color w:val="000000" w:themeColor="text1"/>
          <w:sz w:val="28"/>
          <w:szCs w:val="28"/>
        </w:rPr>
        <w:t>№1.</w:t>
      </w:r>
      <w:r w:rsidR="00A62B29">
        <w:rPr>
          <w:color w:val="000000" w:themeColor="text1"/>
          <w:sz w:val="28"/>
          <w:szCs w:val="28"/>
        </w:rPr>
        <w:t xml:space="preserve"> –</w:t>
      </w:r>
      <w:r w:rsidRPr="00A62B29">
        <w:rPr>
          <w:color w:val="000000" w:themeColor="text1"/>
          <w:sz w:val="28"/>
          <w:szCs w:val="28"/>
        </w:rPr>
        <w:t xml:space="preserve"> </w:t>
      </w:r>
      <w:r w:rsidRPr="00E0660B">
        <w:rPr>
          <w:color w:val="000000" w:themeColor="text1"/>
          <w:sz w:val="28"/>
          <w:szCs w:val="28"/>
        </w:rPr>
        <w:t>С</w:t>
      </w:r>
      <w:r w:rsidRPr="00A62B29">
        <w:rPr>
          <w:color w:val="000000" w:themeColor="text1"/>
          <w:sz w:val="28"/>
          <w:szCs w:val="28"/>
        </w:rPr>
        <w:t>.</w:t>
      </w:r>
      <w:r w:rsidR="00A62B29">
        <w:rPr>
          <w:color w:val="000000" w:themeColor="text1"/>
          <w:sz w:val="28"/>
          <w:szCs w:val="28"/>
        </w:rPr>
        <w:t xml:space="preserve"> </w:t>
      </w:r>
      <w:r w:rsidRPr="00A62B29">
        <w:rPr>
          <w:color w:val="000000" w:themeColor="text1"/>
          <w:sz w:val="28"/>
          <w:szCs w:val="28"/>
        </w:rPr>
        <w:t>54-65.</w:t>
      </w:r>
    </w:p>
    <w:p w14:paraId="1F54BCA1" w14:textId="4AEBB474" w:rsidR="005A6D17" w:rsidRPr="00A62B29" w:rsidRDefault="005A6D17" w:rsidP="008623CC">
      <w:pPr>
        <w:pStyle w:val="a9"/>
        <w:ind w:firstLine="709"/>
        <w:jc w:val="both"/>
        <w:rPr>
          <w:color w:val="000000" w:themeColor="text1"/>
          <w:sz w:val="28"/>
          <w:szCs w:val="28"/>
          <w:lang w:val="en-US"/>
        </w:rPr>
      </w:pPr>
      <w:r w:rsidRPr="00A62B29">
        <w:rPr>
          <w:color w:val="000000" w:themeColor="text1"/>
          <w:sz w:val="28"/>
          <w:szCs w:val="28"/>
          <w:lang w:val="en-US"/>
        </w:rPr>
        <w:t xml:space="preserve">63 </w:t>
      </w:r>
      <w:r w:rsidR="0002124A" w:rsidRPr="00BC5491">
        <w:rPr>
          <w:sz w:val="28"/>
          <w:szCs w:val="28"/>
          <w:lang w:val="en-US"/>
        </w:rPr>
        <w:t>Ibrayeva A.E., Kozhirova S.B., Abdrakhmanov K.A.</w:t>
      </w:r>
      <w:r w:rsidRPr="00BC5491">
        <w:rPr>
          <w:color w:val="000000" w:themeColor="text1"/>
          <w:sz w:val="28"/>
          <w:szCs w:val="28"/>
          <w:lang w:val="en-US"/>
        </w:rPr>
        <w:t xml:space="preserve"> Russian</w:t>
      </w:r>
      <w:r w:rsidRPr="00A62B29">
        <w:rPr>
          <w:color w:val="000000" w:themeColor="text1"/>
          <w:sz w:val="28"/>
          <w:szCs w:val="28"/>
          <w:lang w:val="en-US"/>
        </w:rPr>
        <w:t>-</w:t>
      </w:r>
      <w:r w:rsidRPr="00E0660B">
        <w:rPr>
          <w:color w:val="000000" w:themeColor="text1"/>
          <w:sz w:val="28"/>
          <w:szCs w:val="28"/>
          <w:lang w:val="en-US"/>
        </w:rPr>
        <w:t>Kazakh</w:t>
      </w:r>
      <w:r w:rsidRPr="00A62B29">
        <w:rPr>
          <w:color w:val="000000" w:themeColor="text1"/>
          <w:sz w:val="28"/>
          <w:szCs w:val="28"/>
          <w:lang w:val="en-US"/>
        </w:rPr>
        <w:t xml:space="preserve"> </w:t>
      </w:r>
      <w:r w:rsidRPr="00E0660B">
        <w:rPr>
          <w:color w:val="000000" w:themeColor="text1"/>
          <w:sz w:val="28"/>
          <w:szCs w:val="28"/>
          <w:lang w:val="en-US"/>
        </w:rPr>
        <w:t>cross</w:t>
      </w:r>
      <w:r w:rsidRPr="00A62B29">
        <w:rPr>
          <w:color w:val="000000" w:themeColor="text1"/>
          <w:sz w:val="28"/>
          <w:szCs w:val="28"/>
          <w:lang w:val="en-US"/>
        </w:rPr>
        <w:t>-</w:t>
      </w:r>
      <w:r w:rsidRPr="00E0660B">
        <w:rPr>
          <w:color w:val="000000" w:themeColor="text1"/>
          <w:sz w:val="28"/>
          <w:szCs w:val="28"/>
          <w:lang w:val="en-US"/>
        </w:rPr>
        <w:t>border</w:t>
      </w:r>
      <w:r w:rsidRPr="00A62B29">
        <w:rPr>
          <w:color w:val="000000" w:themeColor="text1"/>
          <w:sz w:val="28"/>
          <w:szCs w:val="28"/>
          <w:lang w:val="en-US"/>
        </w:rPr>
        <w:t xml:space="preserve"> </w:t>
      </w:r>
      <w:r w:rsidRPr="00E0660B">
        <w:rPr>
          <w:color w:val="000000" w:themeColor="text1"/>
          <w:sz w:val="28"/>
          <w:szCs w:val="28"/>
          <w:lang w:val="en-US"/>
        </w:rPr>
        <w:t>territories</w:t>
      </w:r>
      <w:r w:rsidRPr="00A62B29">
        <w:rPr>
          <w:color w:val="000000" w:themeColor="text1"/>
          <w:sz w:val="28"/>
          <w:szCs w:val="28"/>
          <w:lang w:val="en-US"/>
        </w:rPr>
        <w:t xml:space="preserve"> </w:t>
      </w:r>
      <w:r w:rsidRPr="00E0660B">
        <w:rPr>
          <w:color w:val="000000" w:themeColor="text1"/>
          <w:sz w:val="28"/>
          <w:szCs w:val="28"/>
          <w:lang w:val="en-US"/>
        </w:rPr>
        <w:t>in</w:t>
      </w:r>
      <w:r w:rsidRPr="00A62B29">
        <w:rPr>
          <w:color w:val="000000" w:themeColor="text1"/>
          <w:sz w:val="28"/>
          <w:szCs w:val="28"/>
          <w:lang w:val="en-US"/>
        </w:rPr>
        <w:t xml:space="preserve"> </w:t>
      </w:r>
      <w:r w:rsidRPr="00E0660B">
        <w:rPr>
          <w:color w:val="000000" w:themeColor="text1"/>
          <w:sz w:val="28"/>
          <w:szCs w:val="28"/>
          <w:lang w:val="en-US"/>
        </w:rPr>
        <w:t>the</w:t>
      </w:r>
      <w:r w:rsidRPr="00A62B29">
        <w:rPr>
          <w:color w:val="000000" w:themeColor="text1"/>
          <w:sz w:val="28"/>
          <w:szCs w:val="28"/>
          <w:lang w:val="en-US"/>
        </w:rPr>
        <w:t xml:space="preserve"> </w:t>
      </w:r>
      <w:r w:rsidRPr="00E0660B">
        <w:rPr>
          <w:color w:val="000000" w:themeColor="text1"/>
          <w:sz w:val="28"/>
          <w:szCs w:val="28"/>
          <w:lang w:val="en-US"/>
        </w:rPr>
        <w:t>new</w:t>
      </w:r>
      <w:r w:rsidRPr="00A62B29">
        <w:rPr>
          <w:color w:val="000000" w:themeColor="text1"/>
          <w:sz w:val="28"/>
          <w:szCs w:val="28"/>
          <w:lang w:val="en-US"/>
        </w:rPr>
        <w:t xml:space="preserve"> </w:t>
      </w:r>
      <w:r w:rsidRPr="00E0660B">
        <w:rPr>
          <w:color w:val="000000" w:themeColor="text1"/>
          <w:sz w:val="28"/>
          <w:szCs w:val="28"/>
          <w:lang w:val="en-US"/>
        </w:rPr>
        <w:t>geopolitical</w:t>
      </w:r>
      <w:r w:rsidRPr="00A62B29">
        <w:rPr>
          <w:color w:val="000000" w:themeColor="text1"/>
          <w:sz w:val="28"/>
          <w:szCs w:val="28"/>
          <w:lang w:val="en-US"/>
        </w:rPr>
        <w:t xml:space="preserve"> </w:t>
      </w:r>
      <w:r w:rsidRPr="00E0660B">
        <w:rPr>
          <w:color w:val="000000" w:themeColor="text1"/>
          <w:sz w:val="28"/>
          <w:szCs w:val="28"/>
          <w:lang w:val="en-US"/>
        </w:rPr>
        <w:t>reality</w:t>
      </w:r>
      <w:r w:rsidRPr="00A62B29">
        <w:rPr>
          <w:color w:val="000000" w:themeColor="text1"/>
          <w:sz w:val="28"/>
          <w:szCs w:val="28"/>
          <w:lang w:val="en-US"/>
        </w:rPr>
        <w:t xml:space="preserve">: </w:t>
      </w:r>
      <w:r w:rsidRPr="00E0660B">
        <w:rPr>
          <w:color w:val="000000" w:themeColor="text1"/>
          <w:sz w:val="28"/>
          <w:szCs w:val="28"/>
          <w:lang w:val="en-US"/>
        </w:rPr>
        <w:t>problems</w:t>
      </w:r>
      <w:r w:rsidRPr="00A62B29">
        <w:rPr>
          <w:color w:val="000000" w:themeColor="text1"/>
          <w:sz w:val="28"/>
          <w:szCs w:val="28"/>
          <w:lang w:val="en-US"/>
        </w:rPr>
        <w:t xml:space="preserve"> </w:t>
      </w:r>
      <w:r w:rsidRPr="00E0660B">
        <w:rPr>
          <w:color w:val="000000" w:themeColor="text1"/>
          <w:sz w:val="28"/>
          <w:szCs w:val="28"/>
          <w:lang w:val="en-US"/>
        </w:rPr>
        <w:t>and</w:t>
      </w:r>
      <w:r w:rsidRPr="00A62B29">
        <w:rPr>
          <w:color w:val="000000" w:themeColor="text1"/>
          <w:sz w:val="28"/>
          <w:szCs w:val="28"/>
          <w:lang w:val="en-US"/>
        </w:rPr>
        <w:t xml:space="preserve"> </w:t>
      </w:r>
      <w:r w:rsidRPr="00E0660B">
        <w:rPr>
          <w:color w:val="000000" w:themeColor="text1"/>
          <w:sz w:val="28"/>
          <w:szCs w:val="28"/>
          <w:lang w:val="en-US"/>
        </w:rPr>
        <w:t>prospects</w:t>
      </w:r>
      <w:r w:rsidRPr="00A62B29">
        <w:rPr>
          <w:color w:val="000000" w:themeColor="text1"/>
          <w:sz w:val="28"/>
          <w:szCs w:val="28"/>
          <w:lang w:val="en-US"/>
        </w:rPr>
        <w:t xml:space="preserve"> </w:t>
      </w:r>
      <w:r w:rsidRPr="00E0660B">
        <w:rPr>
          <w:color w:val="000000" w:themeColor="text1"/>
          <w:sz w:val="28"/>
          <w:szCs w:val="28"/>
          <w:lang w:val="en-US"/>
        </w:rPr>
        <w:t>of</w:t>
      </w:r>
      <w:r w:rsidRPr="00A62B29">
        <w:rPr>
          <w:color w:val="000000" w:themeColor="text1"/>
          <w:sz w:val="28"/>
          <w:szCs w:val="28"/>
          <w:lang w:val="en-US"/>
        </w:rPr>
        <w:t xml:space="preserve"> </w:t>
      </w:r>
      <w:r w:rsidRPr="00E0660B">
        <w:rPr>
          <w:color w:val="000000" w:themeColor="text1"/>
          <w:sz w:val="28"/>
          <w:szCs w:val="28"/>
          <w:lang w:val="en-US"/>
        </w:rPr>
        <w:t>spatial</w:t>
      </w:r>
      <w:r w:rsidRPr="00A62B29">
        <w:rPr>
          <w:color w:val="000000" w:themeColor="text1"/>
          <w:sz w:val="28"/>
          <w:szCs w:val="28"/>
          <w:lang w:val="en-US"/>
        </w:rPr>
        <w:t xml:space="preserve"> </w:t>
      </w:r>
      <w:r w:rsidRPr="00E0660B">
        <w:rPr>
          <w:color w:val="000000" w:themeColor="text1"/>
          <w:sz w:val="28"/>
          <w:szCs w:val="28"/>
          <w:lang w:val="en-US"/>
        </w:rPr>
        <w:t>development</w:t>
      </w:r>
      <w:r w:rsidRPr="00A62B29">
        <w:rPr>
          <w:color w:val="000000" w:themeColor="text1"/>
          <w:sz w:val="28"/>
          <w:szCs w:val="28"/>
          <w:lang w:val="en-US"/>
        </w:rPr>
        <w:t xml:space="preserve"> (</w:t>
      </w:r>
      <w:r w:rsidRPr="00E0660B">
        <w:rPr>
          <w:color w:val="000000" w:themeColor="text1"/>
          <w:sz w:val="28"/>
          <w:szCs w:val="28"/>
          <w:lang w:val="en-US"/>
        </w:rPr>
        <w:t>ethno</w:t>
      </w:r>
      <w:r w:rsidRPr="00A62B29">
        <w:rPr>
          <w:color w:val="000000" w:themeColor="text1"/>
          <w:sz w:val="28"/>
          <w:szCs w:val="28"/>
          <w:lang w:val="en-US"/>
        </w:rPr>
        <w:t>-</w:t>
      </w:r>
      <w:r w:rsidRPr="00E0660B">
        <w:rPr>
          <w:color w:val="000000" w:themeColor="text1"/>
          <w:sz w:val="28"/>
          <w:szCs w:val="28"/>
          <w:lang w:val="en-US"/>
        </w:rPr>
        <w:t>cultural</w:t>
      </w:r>
      <w:r w:rsidRPr="00A62B29">
        <w:rPr>
          <w:color w:val="000000" w:themeColor="text1"/>
          <w:sz w:val="28"/>
          <w:szCs w:val="28"/>
          <w:lang w:val="en-US"/>
        </w:rPr>
        <w:t xml:space="preserve"> </w:t>
      </w:r>
      <w:r w:rsidRPr="00E0660B">
        <w:rPr>
          <w:color w:val="000000" w:themeColor="text1"/>
          <w:sz w:val="28"/>
          <w:szCs w:val="28"/>
          <w:lang w:val="en-US"/>
        </w:rPr>
        <w:t>aspect</w:t>
      </w:r>
      <w:r w:rsidRPr="00A62B29">
        <w:rPr>
          <w:color w:val="000000" w:themeColor="text1"/>
          <w:sz w:val="28"/>
          <w:szCs w:val="28"/>
          <w:lang w:val="en-US"/>
        </w:rPr>
        <w:t xml:space="preserve">) // </w:t>
      </w:r>
      <w:r w:rsidRPr="00E0660B">
        <w:rPr>
          <w:color w:val="000000" w:themeColor="text1"/>
          <w:sz w:val="28"/>
          <w:szCs w:val="28"/>
          <w:lang w:val="en-US"/>
        </w:rPr>
        <w:t>Bulletin</w:t>
      </w:r>
      <w:r w:rsidRPr="00A62B29">
        <w:rPr>
          <w:color w:val="000000" w:themeColor="text1"/>
          <w:sz w:val="28"/>
          <w:szCs w:val="28"/>
          <w:lang w:val="en-US"/>
        </w:rPr>
        <w:t xml:space="preserve"> </w:t>
      </w:r>
      <w:r w:rsidR="00A62B29" w:rsidRPr="00E0660B">
        <w:rPr>
          <w:color w:val="000000" w:themeColor="text1"/>
          <w:sz w:val="28"/>
          <w:szCs w:val="28"/>
          <w:lang w:val="en-US"/>
        </w:rPr>
        <w:t>d</w:t>
      </w:r>
      <w:r w:rsidR="00A62B29" w:rsidRPr="00A62B29">
        <w:rPr>
          <w:color w:val="000000" w:themeColor="text1"/>
          <w:sz w:val="28"/>
          <w:szCs w:val="28"/>
          <w:lang w:val="en-US"/>
        </w:rPr>
        <w:t>'</w:t>
      </w:r>
      <w:r w:rsidR="00A62B29" w:rsidRPr="00E0660B">
        <w:rPr>
          <w:color w:val="000000" w:themeColor="text1"/>
          <w:sz w:val="28"/>
          <w:szCs w:val="28"/>
          <w:lang w:val="en-US"/>
        </w:rPr>
        <w:t>eurotalent</w:t>
      </w:r>
      <w:r w:rsidR="00A62B29" w:rsidRPr="00A62B29">
        <w:rPr>
          <w:color w:val="000000" w:themeColor="text1"/>
          <w:sz w:val="28"/>
          <w:szCs w:val="28"/>
          <w:lang w:val="en-US"/>
        </w:rPr>
        <w:t>-</w:t>
      </w:r>
      <w:r w:rsidR="00BC5491" w:rsidRPr="00E0660B">
        <w:rPr>
          <w:color w:val="000000" w:themeColor="text1"/>
          <w:sz w:val="28"/>
          <w:szCs w:val="28"/>
          <w:lang w:val="en-US"/>
        </w:rPr>
        <w:t>FIDJIP</w:t>
      </w:r>
      <w:r w:rsidRPr="00A62B29">
        <w:rPr>
          <w:color w:val="000000" w:themeColor="text1"/>
          <w:sz w:val="28"/>
          <w:szCs w:val="28"/>
          <w:lang w:val="en-US"/>
        </w:rPr>
        <w:t>.</w:t>
      </w:r>
      <w:r w:rsidR="00A62B29" w:rsidRPr="00A62B29">
        <w:rPr>
          <w:color w:val="000000" w:themeColor="text1"/>
          <w:sz w:val="28"/>
          <w:szCs w:val="28"/>
          <w:lang w:val="en-US"/>
        </w:rPr>
        <w:t xml:space="preserve"> –</w:t>
      </w:r>
      <w:r w:rsidRPr="00A62B29">
        <w:rPr>
          <w:color w:val="000000" w:themeColor="text1"/>
          <w:sz w:val="28"/>
          <w:szCs w:val="28"/>
          <w:lang w:val="en-US"/>
        </w:rPr>
        <w:t xml:space="preserve"> 2021.</w:t>
      </w:r>
      <w:r w:rsidR="00A62B29" w:rsidRPr="00A62B29">
        <w:rPr>
          <w:color w:val="000000" w:themeColor="text1"/>
          <w:sz w:val="28"/>
          <w:szCs w:val="28"/>
          <w:lang w:val="en-US"/>
        </w:rPr>
        <w:t xml:space="preserve"> –</w:t>
      </w:r>
      <w:r w:rsidRPr="00A62B29">
        <w:rPr>
          <w:color w:val="000000" w:themeColor="text1"/>
          <w:sz w:val="28"/>
          <w:szCs w:val="28"/>
          <w:lang w:val="en-US"/>
        </w:rPr>
        <w:t xml:space="preserve"> </w:t>
      </w:r>
      <w:r w:rsidRPr="00E0660B">
        <w:rPr>
          <w:color w:val="000000" w:themeColor="text1"/>
          <w:sz w:val="28"/>
          <w:szCs w:val="28"/>
          <w:lang w:val="en-US"/>
        </w:rPr>
        <w:t>Vol</w:t>
      </w:r>
      <w:r w:rsidR="00A62B29" w:rsidRPr="00A62B29">
        <w:rPr>
          <w:color w:val="000000" w:themeColor="text1"/>
          <w:sz w:val="28"/>
          <w:szCs w:val="28"/>
          <w:lang w:val="en-US"/>
        </w:rPr>
        <w:t>.</w:t>
      </w:r>
      <w:r w:rsidRPr="00A62B29">
        <w:rPr>
          <w:color w:val="000000" w:themeColor="text1"/>
          <w:sz w:val="28"/>
          <w:szCs w:val="28"/>
          <w:lang w:val="en-US"/>
        </w:rPr>
        <w:t xml:space="preserve"> 3.</w:t>
      </w:r>
      <w:r w:rsidR="00A62B29" w:rsidRPr="00A62B29">
        <w:rPr>
          <w:color w:val="000000" w:themeColor="text1"/>
          <w:sz w:val="28"/>
          <w:szCs w:val="28"/>
          <w:lang w:val="en-US"/>
        </w:rPr>
        <w:t xml:space="preserve"> </w:t>
      </w:r>
      <w:r w:rsidR="00A62B29">
        <w:rPr>
          <w:color w:val="000000" w:themeColor="text1"/>
          <w:sz w:val="28"/>
          <w:szCs w:val="28"/>
          <w:lang w:val="en-US"/>
        </w:rPr>
        <w:t>–</w:t>
      </w:r>
      <w:r w:rsidRPr="00A62B29">
        <w:rPr>
          <w:color w:val="000000" w:themeColor="text1"/>
          <w:sz w:val="28"/>
          <w:szCs w:val="28"/>
          <w:lang w:val="en-US"/>
        </w:rPr>
        <w:t xml:space="preserve"> </w:t>
      </w:r>
      <w:r w:rsidRPr="00E0660B">
        <w:rPr>
          <w:color w:val="000000" w:themeColor="text1"/>
          <w:sz w:val="28"/>
          <w:szCs w:val="28"/>
        </w:rPr>
        <w:t>Р</w:t>
      </w:r>
      <w:r w:rsidRPr="00A62B29">
        <w:rPr>
          <w:color w:val="000000" w:themeColor="text1"/>
          <w:sz w:val="28"/>
          <w:szCs w:val="28"/>
          <w:lang w:val="en-US"/>
        </w:rPr>
        <w:t>.</w:t>
      </w:r>
      <w:r w:rsidR="00A62B29" w:rsidRPr="00A62B29">
        <w:rPr>
          <w:color w:val="000000" w:themeColor="text1"/>
          <w:sz w:val="28"/>
          <w:szCs w:val="28"/>
          <w:lang w:val="en-US"/>
        </w:rPr>
        <w:t> </w:t>
      </w:r>
      <w:r w:rsidRPr="00A62B29">
        <w:rPr>
          <w:color w:val="000000" w:themeColor="text1"/>
          <w:sz w:val="28"/>
          <w:szCs w:val="28"/>
          <w:lang w:val="en-US"/>
        </w:rPr>
        <w:t>85-9</w:t>
      </w:r>
      <w:r w:rsidR="0002124A">
        <w:rPr>
          <w:color w:val="000000" w:themeColor="text1"/>
          <w:sz w:val="28"/>
          <w:szCs w:val="28"/>
          <w:lang w:val="en-US"/>
        </w:rPr>
        <w:t>3</w:t>
      </w:r>
      <w:r w:rsidRPr="00A62B29">
        <w:rPr>
          <w:color w:val="000000" w:themeColor="text1"/>
          <w:sz w:val="28"/>
          <w:szCs w:val="28"/>
          <w:lang w:val="en-US"/>
        </w:rPr>
        <w:t>.</w:t>
      </w:r>
    </w:p>
    <w:p w14:paraId="10D539E4" w14:textId="4F76A3BA" w:rsidR="005A6D17" w:rsidRPr="00E0660B" w:rsidRDefault="005A6D17" w:rsidP="008623CC">
      <w:pPr>
        <w:pStyle w:val="a9"/>
        <w:ind w:firstLine="709"/>
        <w:jc w:val="both"/>
        <w:rPr>
          <w:color w:val="000000" w:themeColor="text1"/>
          <w:sz w:val="28"/>
          <w:szCs w:val="28"/>
          <w:lang w:val="kk-KZ"/>
        </w:rPr>
      </w:pPr>
      <w:r w:rsidRPr="00E0660B">
        <w:rPr>
          <w:color w:val="000000" w:themeColor="text1"/>
          <w:sz w:val="28"/>
          <w:szCs w:val="28"/>
        </w:rPr>
        <w:t xml:space="preserve">64 </w:t>
      </w:r>
      <w:r w:rsidRPr="00E0660B">
        <w:rPr>
          <w:color w:val="000000" w:themeColor="text1"/>
          <w:sz w:val="28"/>
          <w:szCs w:val="28"/>
          <w:lang w:val="kk-KZ"/>
        </w:rPr>
        <w:t>Башмаков А.А. От приграничного сотрудничества к евразийской экономической интеграции: сб</w:t>
      </w:r>
      <w:r w:rsidR="00A62B29">
        <w:rPr>
          <w:color w:val="000000" w:themeColor="text1"/>
          <w:sz w:val="28"/>
          <w:szCs w:val="28"/>
          <w:lang w:val="kk-KZ"/>
        </w:rPr>
        <w:t>.</w:t>
      </w:r>
      <w:r w:rsidRPr="00E0660B">
        <w:rPr>
          <w:color w:val="000000" w:themeColor="text1"/>
          <w:sz w:val="28"/>
          <w:szCs w:val="28"/>
          <w:lang w:val="kk-KZ"/>
        </w:rPr>
        <w:t xml:space="preserve"> науч</w:t>
      </w:r>
      <w:r w:rsidR="00A62B29">
        <w:rPr>
          <w:color w:val="000000" w:themeColor="text1"/>
          <w:sz w:val="28"/>
          <w:szCs w:val="28"/>
          <w:lang w:val="kk-KZ"/>
        </w:rPr>
        <w:t>.</w:t>
      </w:r>
      <w:r w:rsidRPr="00E0660B">
        <w:rPr>
          <w:color w:val="000000" w:themeColor="text1"/>
          <w:sz w:val="28"/>
          <w:szCs w:val="28"/>
          <w:lang w:val="kk-KZ"/>
        </w:rPr>
        <w:t xml:space="preserve"> тр. </w:t>
      </w:r>
      <w:r w:rsidR="00A62B29">
        <w:rPr>
          <w:color w:val="000000" w:themeColor="text1"/>
          <w:sz w:val="28"/>
          <w:szCs w:val="28"/>
          <w:lang w:val="kk-KZ"/>
        </w:rPr>
        <w:t xml:space="preserve">– </w:t>
      </w:r>
      <w:r w:rsidRPr="00E0660B">
        <w:rPr>
          <w:color w:val="000000" w:themeColor="text1"/>
          <w:sz w:val="28"/>
          <w:szCs w:val="28"/>
          <w:lang w:val="kk-KZ"/>
        </w:rPr>
        <w:t xml:space="preserve">Алматы: КИСИ при Президенте РК, 2013. </w:t>
      </w:r>
      <w:r w:rsidR="00A62B29">
        <w:rPr>
          <w:color w:val="000000" w:themeColor="text1"/>
          <w:sz w:val="28"/>
          <w:szCs w:val="28"/>
          <w:lang w:val="kk-KZ"/>
        </w:rPr>
        <w:t xml:space="preserve">– </w:t>
      </w:r>
      <w:r w:rsidRPr="00E0660B">
        <w:rPr>
          <w:color w:val="000000" w:themeColor="text1"/>
          <w:sz w:val="28"/>
          <w:szCs w:val="28"/>
          <w:lang w:val="kk-KZ"/>
        </w:rPr>
        <w:t>216</w:t>
      </w:r>
      <w:r w:rsidR="00A62B29">
        <w:rPr>
          <w:color w:val="000000" w:themeColor="text1"/>
          <w:sz w:val="28"/>
          <w:szCs w:val="28"/>
          <w:lang w:val="kk-KZ"/>
        </w:rPr>
        <w:t xml:space="preserve"> </w:t>
      </w:r>
      <w:r w:rsidRPr="00E0660B">
        <w:rPr>
          <w:color w:val="000000" w:themeColor="text1"/>
          <w:sz w:val="28"/>
          <w:szCs w:val="28"/>
          <w:lang w:val="kk-KZ"/>
        </w:rPr>
        <w:t>с.</w:t>
      </w:r>
    </w:p>
    <w:p w14:paraId="5F1AABA7" w14:textId="73C8D170"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lang w:val="kk-KZ"/>
        </w:rPr>
        <w:t>65</w:t>
      </w:r>
      <w:r w:rsidRPr="00E0660B">
        <w:rPr>
          <w:color w:val="000000" w:themeColor="text1"/>
          <w:sz w:val="28"/>
          <w:szCs w:val="28"/>
        </w:rPr>
        <w:t xml:space="preserve"> Жундубаев М.К. Влияние Евразийского экономического сообщества (ЕврАзЭС) и Таможенного союза (ТС) на российско-казахстанское приграничное сотрудничество // Социум и власть. </w:t>
      </w:r>
      <w:r w:rsidR="00A62B29">
        <w:rPr>
          <w:color w:val="000000" w:themeColor="text1"/>
          <w:sz w:val="28"/>
          <w:szCs w:val="28"/>
        </w:rPr>
        <w:t xml:space="preserve">– </w:t>
      </w:r>
      <w:r w:rsidRPr="00E0660B">
        <w:rPr>
          <w:color w:val="000000" w:themeColor="text1"/>
          <w:sz w:val="28"/>
          <w:szCs w:val="28"/>
        </w:rPr>
        <w:t xml:space="preserve">2014. </w:t>
      </w:r>
      <w:r w:rsidR="00A62B29">
        <w:rPr>
          <w:color w:val="000000" w:themeColor="text1"/>
          <w:sz w:val="28"/>
          <w:szCs w:val="28"/>
        </w:rPr>
        <w:t xml:space="preserve">– </w:t>
      </w:r>
      <w:r w:rsidRPr="00E0660B">
        <w:rPr>
          <w:color w:val="000000" w:themeColor="text1"/>
          <w:sz w:val="28"/>
          <w:szCs w:val="28"/>
        </w:rPr>
        <w:t xml:space="preserve">№4(48). </w:t>
      </w:r>
      <w:r w:rsidR="00A62B29">
        <w:rPr>
          <w:color w:val="000000" w:themeColor="text1"/>
          <w:sz w:val="28"/>
          <w:szCs w:val="28"/>
        </w:rPr>
        <w:t xml:space="preserve">– </w:t>
      </w:r>
      <w:r w:rsidRPr="00E0660B">
        <w:rPr>
          <w:color w:val="000000" w:themeColor="text1"/>
          <w:sz w:val="28"/>
          <w:szCs w:val="28"/>
        </w:rPr>
        <w:t>С. 55</w:t>
      </w:r>
      <w:r w:rsidR="00A62B29">
        <w:rPr>
          <w:color w:val="000000" w:themeColor="text1"/>
          <w:sz w:val="28"/>
          <w:szCs w:val="28"/>
        </w:rPr>
        <w:t>-</w:t>
      </w:r>
      <w:r w:rsidRPr="00E0660B">
        <w:rPr>
          <w:color w:val="000000" w:themeColor="text1"/>
          <w:sz w:val="28"/>
          <w:szCs w:val="28"/>
        </w:rPr>
        <w:t>58.</w:t>
      </w:r>
    </w:p>
    <w:p w14:paraId="1D381EFB" w14:textId="47550674"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66 Каратабанов Р.А., Джаналеева К.М.</w:t>
      </w:r>
      <w:r w:rsidR="00A62B29">
        <w:rPr>
          <w:color w:val="000000" w:themeColor="text1"/>
          <w:sz w:val="28"/>
          <w:szCs w:val="28"/>
        </w:rPr>
        <w:t xml:space="preserve"> и др.</w:t>
      </w:r>
      <w:r w:rsidRPr="00E0660B">
        <w:rPr>
          <w:color w:val="000000" w:themeColor="text1"/>
          <w:sz w:val="28"/>
          <w:szCs w:val="28"/>
        </w:rPr>
        <w:t xml:space="preserve"> Анализ морфологических особенностей государственной территории Республики Казахстан // География и природопользование Сибири.</w:t>
      </w:r>
      <w:r w:rsidR="00A62B29">
        <w:rPr>
          <w:color w:val="000000" w:themeColor="text1"/>
          <w:sz w:val="28"/>
          <w:szCs w:val="28"/>
        </w:rPr>
        <w:t xml:space="preserve"> –</w:t>
      </w:r>
      <w:r w:rsidRPr="00E0660B">
        <w:rPr>
          <w:color w:val="000000" w:themeColor="text1"/>
          <w:sz w:val="28"/>
          <w:szCs w:val="28"/>
        </w:rPr>
        <w:t xml:space="preserve"> 2019.</w:t>
      </w:r>
      <w:r w:rsidR="00A62B29">
        <w:rPr>
          <w:color w:val="000000" w:themeColor="text1"/>
          <w:sz w:val="28"/>
          <w:szCs w:val="28"/>
        </w:rPr>
        <w:t xml:space="preserve"> – </w:t>
      </w:r>
      <w:r w:rsidRPr="00E0660B">
        <w:rPr>
          <w:color w:val="000000" w:themeColor="text1"/>
          <w:sz w:val="28"/>
          <w:szCs w:val="28"/>
        </w:rPr>
        <w:t>№26.</w:t>
      </w:r>
      <w:r w:rsidR="00A62B29">
        <w:rPr>
          <w:color w:val="000000" w:themeColor="text1"/>
          <w:sz w:val="28"/>
          <w:szCs w:val="28"/>
        </w:rPr>
        <w:t xml:space="preserve"> –</w:t>
      </w:r>
      <w:r w:rsidRPr="00E0660B">
        <w:rPr>
          <w:color w:val="000000" w:themeColor="text1"/>
          <w:sz w:val="28"/>
          <w:szCs w:val="28"/>
        </w:rPr>
        <w:t xml:space="preserve"> С. 70-78.</w:t>
      </w:r>
    </w:p>
    <w:p w14:paraId="0D093996" w14:textId="4A72EFD0"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lastRenderedPageBreak/>
        <w:t xml:space="preserve">67 Лимонов Л.Э., </w:t>
      </w:r>
      <w:r w:rsidR="00BB0138">
        <w:rPr>
          <w:color w:val="000000" w:themeColor="text1"/>
          <w:sz w:val="28"/>
          <w:szCs w:val="28"/>
        </w:rPr>
        <w:t>О</w:t>
      </w:r>
      <w:r w:rsidRPr="00E0660B">
        <w:rPr>
          <w:color w:val="000000" w:themeColor="text1"/>
          <w:sz w:val="28"/>
          <w:szCs w:val="28"/>
        </w:rPr>
        <w:t>динг Н.Ю., Кадочкинов Д.В.</w:t>
      </w:r>
      <w:r w:rsidR="00A62B29">
        <w:rPr>
          <w:color w:val="000000" w:themeColor="text1"/>
          <w:sz w:val="28"/>
          <w:szCs w:val="28"/>
        </w:rPr>
        <w:t xml:space="preserve"> и др.</w:t>
      </w:r>
      <w:r w:rsidRPr="00E0660B">
        <w:rPr>
          <w:color w:val="000000" w:themeColor="text1"/>
          <w:sz w:val="28"/>
          <w:szCs w:val="28"/>
        </w:rPr>
        <w:t xml:space="preserve"> Анализ торгово-производственных связей приграничных регионов России и Казахстана: влияние Таможенного союза и Единого экономического пространства // Интеграционные исследования. </w:t>
      </w:r>
      <w:r w:rsidR="00A62B29">
        <w:rPr>
          <w:color w:val="000000" w:themeColor="text1"/>
          <w:sz w:val="28"/>
          <w:szCs w:val="28"/>
        </w:rPr>
        <w:t xml:space="preserve">– </w:t>
      </w:r>
      <w:r w:rsidRPr="00E0660B">
        <w:rPr>
          <w:color w:val="000000" w:themeColor="text1"/>
          <w:sz w:val="28"/>
          <w:szCs w:val="28"/>
        </w:rPr>
        <w:t xml:space="preserve">2012. </w:t>
      </w:r>
      <w:r w:rsidR="00A62B29">
        <w:rPr>
          <w:color w:val="000000" w:themeColor="text1"/>
          <w:sz w:val="28"/>
          <w:szCs w:val="28"/>
        </w:rPr>
        <w:t xml:space="preserve">– </w:t>
      </w:r>
      <w:r w:rsidRPr="00E0660B">
        <w:rPr>
          <w:color w:val="000000" w:themeColor="text1"/>
          <w:sz w:val="28"/>
          <w:szCs w:val="28"/>
        </w:rPr>
        <w:t xml:space="preserve">№4(17). </w:t>
      </w:r>
      <w:r w:rsidR="00A62B29">
        <w:rPr>
          <w:color w:val="000000" w:themeColor="text1"/>
          <w:sz w:val="28"/>
          <w:szCs w:val="28"/>
        </w:rPr>
        <w:t xml:space="preserve">– </w:t>
      </w:r>
      <w:r w:rsidRPr="00E0660B">
        <w:rPr>
          <w:color w:val="000000" w:themeColor="text1"/>
          <w:sz w:val="28"/>
          <w:szCs w:val="28"/>
        </w:rPr>
        <w:t>С. 32</w:t>
      </w:r>
      <w:r w:rsidR="00A62B29">
        <w:rPr>
          <w:color w:val="000000" w:themeColor="text1"/>
          <w:sz w:val="28"/>
          <w:szCs w:val="28"/>
        </w:rPr>
        <w:t>-</w:t>
      </w:r>
      <w:r w:rsidRPr="00E0660B">
        <w:rPr>
          <w:color w:val="000000" w:themeColor="text1"/>
          <w:sz w:val="28"/>
          <w:szCs w:val="28"/>
        </w:rPr>
        <w:t>57.</w:t>
      </w:r>
    </w:p>
    <w:p w14:paraId="35F2DE06" w14:textId="09467864" w:rsidR="005A6D17" w:rsidRPr="00E0660B" w:rsidRDefault="005A6D17" w:rsidP="008623CC">
      <w:pPr>
        <w:autoSpaceDE w:val="0"/>
        <w:autoSpaceDN w:val="0"/>
        <w:adjustRightInd w:val="0"/>
        <w:ind w:firstLine="709"/>
        <w:jc w:val="both"/>
        <w:rPr>
          <w:color w:val="000000" w:themeColor="text1"/>
          <w:sz w:val="28"/>
          <w:szCs w:val="28"/>
        </w:rPr>
      </w:pPr>
      <w:r w:rsidRPr="00E0660B">
        <w:rPr>
          <w:color w:val="000000" w:themeColor="text1"/>
          <w:sz w:val="28"/>
          <w:szCs w:val="28"/>
        </w:rPr>
        <w:t>68 Шлапеко Е.А. Модели приграничного сотрудничества регионов России // Общество. Среда. Развитие. – 2018.</w:t>
      </w:r>
      <w:r w:rsidR="00A62B29">
        <w:rPr>
          <w:color w:val="000000" w:themeColor="text1"/>
          <w:sz w:val="28"/>
          <w:szCs w:val="28"/>
        </w:rPr>
        <w:t xml:space="preserve"> –</w:t>
      </w:r>
      <w:r w:rsidRPr="00E0660B">
        <w:rPr>
          <w:color w:val="000000" w:themeColor="text1"/>
          <w:sz w:val="28"/>
          <w:szCs w:val="28"/>
        </w:rPr>
        <w:t xml:space="preserve"> </w:t>
      </w:r>
      <w:r w:rsidR="00A62B29">
        <w:rPr>
          <w:color w:val="000000" w:themeColor="text1"/>
          <w:sz w:val="28"/>
          <w:szCs w:val="28"/>
        </w:rPr>
        <w:t>№</w:t>
      </w:r>
      <w:r w:rsidRPr="00E0660B">
        <w:rPr>
          <w:color w:val="000000" w:themeColor="text1"/>
          <w:sz w:val="28"/>
          <w:szCs w:val="28"/>
        </w:rPr>
        <w:t>1. – С. 20</w:t>
      </w:r>
      <w:r w:rsidR="00A62B29">
        <w:rPr>
          <w:color w:val="000000" w:themeColor="text1"/>
          <w:sz w:val="28"/>
          <w:szCs w:val="28"/>
        </w:rPr>
        <w:t>-</w:t>
      </w:r>
      <w:r w:rsidRPr="00E0660B">
        <w:rPr>
          <w:color w:val="000000" w:themeColor="text1"/>
          <w:sz w:val="28"/>
          <w:szCs w:val="28"/>
        </w:rPr>
        <w:t>24.</w:t>
      </w:r>
    </w:p>
    <w:p w14:paraId="413C5E4D" w14:textId="34091F60" w:rsidR="005A6D17" w:rsidRPr="00146290" w:rsidRDefault="005A6D17" w:rsidP="008623CC">
      <w:pPr>
        <w:autoSpaceDE w:val="0"/>
        <w:autoSpaceDN w:val="0"/>
        <w:adjustRightInd w:val="0"/>
        <w:ind w:firstLine="709"/>
        <w:jc w:val="both"/>
        <w:rPr>
          <w:sz w:val="28"/>
          <w:szCs w:val="28"/>
        </w:rPr>
      </w:pPr>
      <w:r w:rsidRPr="00E0660B">
        <w:rPr>
          <w:bCs/>
          <w:color w:val="000000" w:themeColor="text1"/>
          <w:sz w:val="28"/>
          <w:szCs w:val="28"/>
        </w:rPr>
        <w:t>69 Леонтьева А.Н., Сапрыка В.А. Имитационные и конструктивные проекты в приграничном сотрудничестве постсоветских государств //</w:t>
      </w:r>
      <w:r w:rsidR="00A62B29">
        <w:rPr>
          <w:bCs/>
          <w:color w:val="000000" w:themeColor="text1"/>
          <w:sz w:val="28"/>
          <w:szCs w:val="28"/>
        </w:rPr>
        <w:t xml:space="preserve"> </w:t>
      </w:r>
      <w:r w:rsidRPr="00E0660B">
        <w:rPr>
          <w:bCs/>
          <w:color w:val="000000" w:themeColor="text1"/>
          <w:sz w:val="28"/>
          <w:szCs w:val="28"/>
        </w:rPr>
        <w:t>Современные проблемы науки и образования.</w:t>
      </w:r>
      <w:r w:rsidR="00A62B29">
        <w:rPr>
          <w:bCs/>
          <w:color w:val="000000" w:themeColor="text1"/>
          <w:sz w:val="28"/>
          <w:szCs w:val="28"/>
        </w:rPr>
        <w:t xml:space="preserve"> – </w:t>
      </w:r>
      <w:r w:rsidRPr="00E0660B">
        <w:rPr>
          <w:bCs/>
          <w:color w:val="000000" w:themeColor="text1"/>
          <w:sz w:val="28"/>
          <w:szCs w:val="28"/>
        </w:rPr>
        <w:t>2012.</w:t>
      </w:r>
      <w:r w:rsidR="00A62B29">
        <w:rPr>
          <w:bCs/>
          <w:color w:val="000000" w:themeColor="text1"/>
          <w:sz w:val="28"/>
          <w:szCs w:val="28"/>
        </w:rPr>
        <w:t xml:space="preserve"> – </w:t>
      </w:r>
      <w:r w:rsidRPr="002218BC">
        <w:rPr>
          <w:bCs/>
          <w:sz w:val="28"/>
          <w:szCs w:val="28"/>
        </w:rPr>
        <w:t>№6.</w:t>
      </w:r>
      <w:r w:rsidR="00A62B29" w:rsidRPr="002218BC">
        <w:rPr>
          <w:bCs/>
          <w:sz w:val="28"/>
          <w:szCs w:val="28"/>
        </w:rPr>
        <w:t xml:space="preserve"> – С. 732-</w:t>
      </w:r>
      <w:r w:rsidR="00146290" w:rsidRPr="002218BC">
        <w:rPr>
          <w:bCs/>
          <w:sz w:val="28"/>
          <w:szCs w:val="28"/>
        </w:rPr>
        <w:t>738.</w:t>
      </w:r>
      <w:r w:rsidRPr="002218BC">
        <w:rPr>
          <w:sz w:val="28"/>
          <w:szCs w:val="28"/>
          <w:shd w:val="clear" w:color="auto" w:fill="FFFFFF"/>
        </w:rPr>
        <w:t xml:space="preserve"> </w:t>
      </w:r>
      <w:r w:rsidRPr="002218BC">
        <w:rPr>
          <w:bCs/>
          <w:sz w:val="28"/>
          <w:szCs w:val="28"/>
        </w:rPr>
        <w:t xml:space="preserve"> </w:t>
      </w:r>
    </w:p>
    <w:p w14:paraId="0928279E" w14:textId="22A31F4D" w:rsidR="00B845BB" w:rsidRPr="007F52D9" w:rsidRDefault="005A6D17" w:rsidP="00B845BB">
      <w:pPr>
        <w:shd w:val="clear" w:color="auto" w:fill="FFFFFF"/>
        <w:ind w:firstLine="709"/>
        <w:jc w:val="both"/>
        <w:rPr>
          <w:rStyle w:val="a5"/>
          <w:color w:val="auto"/>
          <w:sz w:val="28"/>
          <w:szCs w:val="28"/>
          <w:u w:val="none"/>
          <w:shd w:val="clear" w:color="auto" w:fill="FEFEFE"/>
        </w:rPr>
      </w:pPr>
      <w:r w:rsidRPr="00E0660B">
        <w:rPr>
          <w:color w:val="000000" w:themeColor="text1"/>
          <w:sz w:val="28"/>
          <w:szCs w:val="28"/>
        </w:rPr>
        <w:t>70</w:t>
      </w:r>
      <w:r w:rsidR="00316232">
        <w:rPr>
          <w:color w:val="000000" w:themeColor="text1"/>
          <w:sz w:val="28"/>
          <w:szCs w:val="28"/>
        </w:rPr>
        <w:t xml:space="preserve"> </w:t>
      </w:r>
      <w:r w:rsidRPr="00E0660B">
        <w:rPr>
          <w:color w:val="000000" w:themeColor="text1"/>
          <w:sz w:val="28"/>
          <w:szCs w:val="28"/>
        </w:rPr>
        <w:t>Межевич Н.А., Болотов Д.Н. Модели приграничного сотрудничества в России: опыт исследований муниципальных образований Псковской области</w:t>
      </w:r>
      <w:r w:rsidR="00A62B29">
        <w:rPr>
          <w:color w:val="000000" w:themeColor="text1"/>
          <w:sz w:val="28"/>
          <w:szCs w:val="28"/>
        </w:rPr>
        <w:t xml:space="preserve"> </w:t>
      </w:r>
      <w:r w:rsidRPr="00E0660B">
        <w:rPr>
          <w:color w:val="000000" w:themeColor="text1"/>
          <w:sz w:val="28"/>
          <w:szCs w:val="28"/>
        </w:rPr>
        <w:t xml:space="preserve">// </w:t>
      </w:r>
      <w:hyperlink r:id="rId80" w:history="1">
        <w:r w:rsidR="00A62B29" w:rsidRPr="00A62B29">
          <w:rPr>
            <w:rStyle w:val="a5"/>
            <w:color w:val="auto"/>
            <w:sz w:val="28"/>
            <w:szCs w:val="28"/>
            <w:u w:val="none"/>
          </w:rPr>
          <w:t>http://incentr-lg.narod2.ru/index/0-7</w:t>
        </w:r>
      </w:hyperlink>
      <w:r w:rsidRPr="00A62B29">
        <w:rPr>
          <w:sz w:val="28"/>
          <w:szCs w:val="28"/>
        </w:rPr>
        <w:t>.</w:t>
      </w:r>
      <w:r w:rsidR="00A62B29" w:rsidRPr="00A62B29">
        <w:rPr>
          <w:sz w:val="28"/>
          <w:szCs w:val="28"/>
        </w:rPr>
        <w:t xml:space="preserve"> </w:t>
      </w:r>
      <w:r w:rsidR="00B845BB">
        <w:rPr>
          <w:rStyle w:val="a5"/>
          <w:color w:val="auto"/>
          <w:sz w:val="28"/>
          <w:szCs w:val="28"/>
          <w:u w:val="none"/>
          <w:shd w:val="clear" w:color="auto" w:fill="FEFEFE"/>
        </w:rPr>
        <w:t>19</w:t>
      </w:r>
      <w:r w:rsidR="00B845BB" w:rsidRPr="007F52D9">
        <w:rPr>
          <w:rStyle w:val="a5"/>
          <w:color w:val="auto"/>
          <w:sz w:val="28"/>
          <w:szCs w:val="28"/>
          <w:u w:val="none"/>
          <w:shd w:val="clear" w:color="auto" w:fill="FEFEFE"/>
        </w:rPr>
        <w:t>.0</w:t>
      </w:r>
      <w:r w:rsidR="00B845BB">
        <w:rPr>
          <w:rStyle w:val="a5"/>
          <w:color w:val="auto"/>
          <w:sz w:val="28"/>
          <w:szCs w:val="28"/>
          <w:u w:val="none"/>
          <w:shd w:val="clear" w:color="auto" w:fill="FEFEFE"/>
        </w:rPr>
        <w:t>3</w:t>
      </w:r>
      <w:r w:rsidR="00B845BB" w:rsidRPr="007F52D9">
        <w:rPr>
          <w:rStyle w:val="a5"/>
          <w:color w:val="auto"/>
          <w:sz w:val="28"/>
          <w:szCs w:val="28"/>
          <w:u w:val="none"/>
          <w:shd w:val="clear" w:color="auto" w:fill="FEFEFE"/>
        </w:rPr>
        <w:t>.</w:t>
      </w:r>
      <w:r w:rsidR="002218BC">
        <w:rPr>
          <w:rStyle w:val="a5"/>
          <w:color w:val="auto"/>
          <w:sz w:val="28"/>
          <w:szCs w:val="28"/>
          <w:u w:val="none"/>
          <w:shd w:val="clear" w:color="auto" w:fill="FEFEFE"/>
        </w:rPr>
        <w:t>20</w:t>
      </w:r>
      <w:r w:rsidR="00B845BB" w:rsidRPr="007F52D9">
        <w:rPr>
          <w:rStyle w:val="a5"/>
          <w:color w:val="auto"/>
          <w:sz w:val="28"/>
          <w:szCs w:val="28"/>
          <w:u w:val="none"/>
          <w:shd w:val="clear" w:color="auto" w:fill="FEFEFE"/>
        </w:rPr>
        <w:t>20.</w:t>
      </w:r>
    </w:p>
    <w:p w14:paraId="7DF8BD0F" w14:textId="64849BFC" w:rsidR="005A6D17" w:rsidRPr="00E0660B" w:rsidRDefault="005A6D17" w:rsidP="00B845BB">
      <w:pPr>
        <w:pStyle w:val="a9"/>
        <w:ind w:firstLine="709"/>
        <w:jc w:val="both"/>
        <w:rPr>
          <w:color w:val="000000" w:themeColor="text1"/>
          <w:sz w:val="28"/>
          <w:szCs w:val="28"/>
        </w:rPr>
      </w:pPr>
      <w:r w:rsidRPr="00E0660B">
        <w:rPr>
          <w:color w:val="000000" w:themeColor="text1"/>
          <w:sz w:val="28"/>
          <w:szCs w:val="28"/>
        </w:rPr>
        <w:t>71 Бусыгина И.М. Концептуальные основы европейского регионализма / И. М. Бусыгина // Регионы и регионализм в странах Запада и России</w:t>
      </w:r>
      <w:r w:rsidR="00045CA6">
        <w:rPr>
          <w:color w:val="000000" w:themeColor="text1"/>
          <w:sz w:val="28"/>
          <w:szCs w:val="28"/>
        </w:rPr>
        <w:t>: сб. ст.</w:t>
      </w:r>
      <w:r w:rsidRPr="00E0660B">
        <w:rPr>
          <w:color w:val="000000" w:themeColor="text1"/>
          <w:sz w:val="28"/>
          <w:szCs w:val="28"/>
        </w:rPr>
        <w:t xml:space="preserve"> – М</w:t>
      </w:r>
      <w:r w:rsidR="00045CA6">
        <w:rPr>
          <w:color w:val="000000" w:themeColor="text1"/>
          <w:sz w:val="28"/>
          <w:szCs w:val="28"/>
        </w:rPr>
        <w:t>.</w:t>
      </w:r>
      <w:r w:rsidRPr="00E0660B">
        <w:rPr>
          <w:color w:val="000000" w:themeColor="text1"/>
          <w:sz w:val="28"/>
          <w:szCs w:val="28"/>
        </w:rPr>
        <w:t xml:space="preserve">: Институт Европы, 2001. </w:t>
      </w:r>
      <w:r w:rsidR="00045CA6">
        <w:rPr>
          <w:color w:val="000000" w:themeColor="text1"/>
          <w:sz w:val="28"/>
          <w:szCs w:val="28"/>
        </w:rPr>
        <w:t>– С. 7-15.</w:t>
      </w:r>
    </w:p>
    <w:p w14:paraId="4A79DCD0" w14:textId="1C0A860D" w:rsidR="005A6D17" w:rsidRPr="00E0660B" w:rsidRDefault="005A6D17" w:rsidP="008623CC">
      <w:pPr>
        <w:ind w:firstLine="709"/>
        <w:jc w:val="both"/>
        <w:textAlignment w:val="baseline"/>
        <w:outlineLvl w:val="0"/>
        <w:rPr>
          <w:color w:val="000000" w:themeColor="text1"/>
          <w:sz w:val="28"/>
          <w:szCs w:val="28"/>
        </w:rPr>
      </w:pPr>
      <w:r w:rsidRPr="00E0660B">
        <w:rPr>
          <w:color w:val="000000" w:themeColor="text1"/>
          <w:sz w:val="28"/>
          <w:szCs w:val="28"/>
        </w:rPr>
        <w:t xml:space="preserve">72 Косов Ю.В. </w:t>
      </w:r>
      <w:r w:rsidRPr="00E0660B">
        <w:rPr>
          <w:bCs/>
          <w:color w:val="000000" w:themeColor="text1"/>
          <w:kern w:val="36"/>
          <w:sz w:val="28"/>
          <w:szCs w:val="28"/>
        </w:rPr>
        <w:t xml:space="preserve">Приграничное сотрудничество: теория и практика. Политические, правовые, экономические проблемы международного сотрудничества на постсоветском пространстве. </w:t>
      </w:r>
      <w:r w:rsidR="00045CA6">
        <w:rPr>
          <w:bCs/>
          <w:color w:val="000000" w:themeColor="text1"/>
          <w:kern w:val="36"/>
          <w:sz w:val="28"/>
          <w:szCs w:val="28"/>
        </w:rPr>
        <w:t xml:space="preserve">– </w:t>
      </w:r>
      <w:r w:rsidRPr="00E0660B">
        <w:rPr>
          <w:bCs/>
          <w:color w:val="000000" w:themeColor="text1"/>
          <w:kern w:val="36"/>
          <w:sz w:val="28"/>
          <w:szCs w:val="28"/>
        </w:rPr>
        <w:t>СПб</w:t>
      </w:r>
      <w:r w:rsidR="00045CA6">
        <w:rPr>
          <w:bCs/>
          <w:color w:val="000000" w:themeColor="text1"/>
          <w:kern w:val="36"/>
          <w:sz w:val="28"/>
          <w:szCs w:val="28"/>
        </w:rPr>
        <w:t>.</w:t>
      </w:r>
      <w:r w:rsidRPr="00E0660B">
        <w:rPr>
          <w:bCs/>
          <w:color w:val="000000" w:themeColor="text1"/>
          <w:kern w:val="36"/>
          <w:sz w:val="28"/>
          <w:szCs w:val="28"/>
        </w:rPr>
        <w:t>:</w:t>
      </w:r>
      <w:r w:rsidRPr="00E0660B">
        <w:rPr>
          <w:color w:val="000000"/>
          <w:sz w:val="20"/>
          <w:szCs w:val="20"/>
          <w:shd w:val="clear" w:color="auto" w:fill="FFFFFF"/>
        </w:rPr>
        <w:t xml:space="preserve"> </w:t>
      </w:r>
      <w:r w:rsidRPr="00E0660B">
        <w:rPr>
          <w:color w:val="000000"/>
          <w:sz w:val="28"/>
          <w:szCs w:val="28"/>
          <w:shd w:val="clear" w:color="auto" w:fill="FFFFFF"/>
        </w:rPr>
        <w:t>Издательство Северо-Западной академии государственной службы,</w:t>
      </w:r>
      <w:r w:rsidRPr="00E0660B">
        <w:rPr>
          <w:bCs/>
          <w:color w:val="000000" w:themeColor="text1"/>
          <w:kern w:val="36"/>
          <w:sz w:val="28"/>
          <w:szCs w:val="28"/>
        </w:rPr>
        <w:t xml:space="preserve"> 2009</w:t>
      </w:r>
      <w:r w:rsidR="00045CA6">
        <w:rPr>
          <w:bCs/>
          <w:color w:val="000000" w:themeColor="text1"/>
          <w:kern w:val="36"/>
          <w:sz w:val="28"/>
          <w:szCs w:val="28"/>
        </w:rPr>
        <w:t>.</w:t>
      </w:r>
      <w:r w:rsidRPr="00E0660B">
        <w:rPr>
          <w:bCs/>
          <w:color w:val="000000" w:themeColor="text1"/>
          <w:kern w:val="36"/>
          <w:sz w:val="28"/>
          <w:szCs w:val="28"/>
        </w:rPr>
        <w:t xml:space="preserve"> </w:t>
      </w:r>
      <w:r w:rsidR="00045CA6">
        <w:rPr>
          <w:bCs/>
          <w:color w:val="000000" w:themeColor="text1"/>
          <w:kern w:val="36"/>
          <w:sz w:val="28"/>
          <w:szCs w:val="28"/>
        </w:rPr>
        <w:t xml:space="preserve">– </w:t>
      </w:r>
      <w:r w:rsidRPr="00E0660B">
        <w:rPr>
          <w:bCs/>
          <w:color w:val="000000" w:themeColor="text1"/>
          <w:kern w:val="36"/>
          <w:sz w:val="28"/>
          <w:szCs w:val="28"/>
        </w:rPr>
        <w:t>208</w:t>
      </w:r>
      <w:r w:rsidR="00045CA6">
        <w:rPr>
          <w:bCs/>
          <w:color w:val="000000" w:themeColor="text1"/>
          <w:kern w:val="36"/>
          <w:sz w:val="28"/>
          <w:szCs w:val="28"/>
        </w:rPr>
        <w:t xml:space="preserve"> </w:t>
      </w:r>
      <w:r w:rsidRPr="00E0660B">
        <w:rPr>
          <w:bCs/>
          <w:color w:val="000000" w:themeColor="text1"/>
          <w:kern w:val="36"/>
          <w:sz w:val="28"/>
          <w:szCs w:val="28"/>
        </w:rPr>
        <w:t>с.</w:t>
      </w:r>
    </w:p>
    <w:p w14:paraId="4018F4D9" w14:textId="0588B430" w:rsidR="005A6D17" w:rsidRPr="00E0660B" w:rsidRDefault="005A6D17" w:rsidP="008623CC">
      <w:pPr>
        <w:ind w:firstLine="709"/>
        <w:jc w:val="both"/>
        <w:rPr>
          <w:color w:val="000000" w:themeColor="text1"/>
          <w:sz w:val="28"/>
          <w:szCs w:val="28"/>
        </w:rPr>
      </w:pPr>
      <w:r w:rsidRPr="00E0660B">
        <w:rPr>
          <w:color w:val="000000" w:themeColor="text1"/>
          <w:sz w:val="28"/>
          <w:szCs w:val="28"/>
        </w:rPr>
        <w:t xml:space="preserve">73 Зонова Т.В. От Европы государств к Европе регионов // Полис. </w:t>
      </w:r>
      <w:r w:rsidR="00045CA6">
        <w:rPr>
          <w:color w:val="000000" w:themeColor="text1"/>
          <w:sz w:val="28"/>
          <w:szCs w:val="28"/>
        </w:rPr>
        <w:t xml:space="preserve">– </w:t>
      </w:r>
      <w:r w:rsidRPr="00E0660B">
        <w:rPr>
          <w:color w:val="000000" w:themeColor="text1"/>
          <w:sz w:val="28"/>
          <w:szCs w:val="28"/>
        </w:rPr>
        <w:t xml:space="preserve">1999. </w:t>
      </w:r>
      <w:r w:rsidR="00045CA6">
        <w:rPr>
          <w:color w:val="000000" w:themeColor="text1"/>
          <w:sz w:val="28"/>
          <w:szCs w:val="28"/>
        </w:rPr>
        <w:t>–</w:t>
      </w:r>
      <w:r w:rsidRPr="00E0660B">
        <w:rPr>
          <w:color w:val="000000" w:themeColor="text1"/>
          <w:sz w:val="28"/>
          <w:szCs w:val="28"/>
        </w:rPr>
        <w:t xml:space="preserve"> №5.</w:t>
      </w:r>
      <w:r w:rsidR="00045CA6">
        <w:rPr>
          <w:color w:val="000000" w:themeColor="text1"/>
          <w:sz w:val="28"/>
          <w:szCs w:val="28"/>
        </w:rPr>
        <w:t xml:space="preserve"> –</w:t>
      </w:r>
      <w:r w:rsidRPr="00E0660B">
        <w:rPr>
          <w:color w:val="000000" w:themeColor="text1"/>
          <w:sz w:val="28"/>
          <w:szCs w:val="28"/>
        </w:rPr>
        <w:t xml:space="preserve"> С.</w:t>
      </w:r>
      <w:r w:rsidR="00045CA6">
        <w:rPr>
          <w:color w:val="000000" w:themeColor="text1"/>
          <w:sz w:val="28"/>
          <w:szCs w:val="28"/>
        </w:rPr>
        <w:t xml:space="preserve"> </w:t>
      </w:r>
      <w:r w:rsidRPr="00E0660B">
        <w:rPr>
          <w:color w:val="000000" w:themeColor="text1"/>
          <w:sz w:val="28"/>
          <w:szCs w:val="28"/>
        </w:rPr>
        <w:t>155</w:t>
      </w:r>
      <w:r w:rsidR="00045CA6">
        <w:rPr>
          <w:color w:val="000000" w:themeColor="text1"/>
          <w:sz w:val="28"/>
          <w:szCs w:val="28"/>
        </w:rPr>
        <w:t>-</w:t>
      </w:r>
      <w:r w:rsidRPr="00E0660B">
        <w:rPr>
          <w:color w:val="000000" w:themeColor="text1"/>
          <w:sz w:val="28"/>
          <w:szCs w:val="28"/>
        </w:rPr>
        <w:t>164.</w:t>
      </w:r>
    </w:p>
    <w:p w14:paraId="18760825" w14:textId="05760521"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74 Кузнецов</w:t>
      </w:r>
      <w:r w:rsidR="00045CA6" w:rsidRPr="00045CA6">
        <w:rPr>
          <w:color w:val="000000" w:themeColor="text1"/>
          <w:sz w:val="28"/>
          <w:szCs w:val="28"/>
        </w:rPr>
        <w:t xml:space="preserve"> </w:t>
      </w:r>
      <w:r w:rsidR="00045CA6">
        <w:rPr>
          <w:color w:val="000000" w:themeColor="text1"/>
          <w:sz w:val="28"/>
          <w:szCs w:val="28"/>
        </w:rPr>
        <w:t>А.</w:t>
      </w:r>
      <w:r w:rsidR="00045CA6" w:rsidRPr="00E0660B">
        <w:rPr>
          <w:color w:val="000000" w:themeColor="text1"/>
          <w:sz w:val="28"/>
          <w:szCs w:val="28"/>
        </w:rPr>
        <w:t>В.</w:t>
      </w:r>
      <w:r w:rsidRPr="00E0660B">
        <w:rPr>
          <w:color w:val="000000" w:themeColor="text1"/>
          <w:sz w:val="28"/>
          <w:szCs w:val="28"/>
        </w:rPr>
        <w:t xml:space="preserve"> Еврорегионы: полвека малой интеграции // Современная Европа.</w:t>
      </w:r>
      <w:r w:rsidR="00045CA6">
        <w:rPr>
          <w:color w:val="000000" w:themeColor="text1"/>
          <w:sz w:val="28"/>
          <w:szCs w:val="28"/>
        </w:rPr>
        <w:t xml:space="preserve"> –</w:t>
      </w:r>
      <w:r w:rsidRPr="00E0660B">
        <w:rPr>
          <w:color w:val="000000" w:themeColor="text1"/>
          <w:sz w:val="28"/>
          <w:szCs w:val="28"/>
        </w:rPr>
        <w:t xml:space="preserve"> 2008.</w:t>
      </w:r>
      <w:r w:rsidR="00045CA6">
        <w:rPr>
          <w:color w:val="000000" w:themeColor="text1"/>
          <w:sz w:val="28"/>
          <w:szCs w:val="28"/>
        </w:rPr>
        <w:t xml:space="preserve"> –</w:t>
      </w:r>
      <w:r w:rsidRPr="00E0660B">
        <w:rPr>
          <w:color w:val="000000" w:themeColor="text1"/>
          <w:sz w:val="28"/>
          <w:szCs w:val="28"/>
        </w:rPr>
        <w:t xml:space="preserve"> №3. </w:t>
      </w:r>
      <w:r w:rsidR="00045CA6">
        <w:rPr>
          <w:color w:val="000000" w:themeColor="text1"/>
          <w:sz w:val="28"/>
          <w:szCs w:val="28"/>
        </w:rPr>
        <w:t xml:space="preserve">– </w:t>
      </w:r>
      <w:r w:rsidRPr="00E0660B">
        <w:rPr>
          <w:color w:val="000000" w:themeColor="text1"/>
          <w:sz w:val="28"/>
          <w:szCs w:val="28"/>
        </w:rPr>
        <w:t>С. 48-59.</w:t>
      </w:r>
    </w:p>
    <w:p w14:paraId="36B8FE59" w14:textId="66F48B63" w:rsidR="00B845BB" w:rsidRPr="007F52D9" w:rsidRDefault="005A6D17" w:rsidP="00B845BB">
      <w:pPr>
        <w:shd w:val="clear" w:color="auto" w:fill="FFFFFF"/>
        <w:ind w:firstLine="709"/>
        <w:jc w:val="both"/>
        <w:rPr>
          <w:rStyle w:val="a5"/>
          <w:color w:val="auto"/>
          <w:sz w:val="28"/>
          <w:szCs w:val="28"/>
          <w:u w:val="none"/>
          <w:shd w:val="clear" w:color="auto" w:fill="FEFEFE"/>
        </w:rPr>
      </w:pPr>
      <w:r w:rsidRPr="00E0660B">
        <w:rPr>
          <w:color w:val="000000" w:themeColor="text1"/>
          <w:sz w:val="28"/>
          <w:szCs w:val="28"/>
        </w:rPr>
        <w:t>75 Макарычев А. Влияние зарубежных концепций на развитие российского регионализма: возможности и пределы заимствования</w:t>
      </w:r>
      <w:r w:rsidR="00045CA6">
        <w:rPr>
          <w:color w:val="000000" w:themeColor="text1"/>
          <w:sz w:val="28"/>
          <w:szCs w:val="28"/>
        </w:rPr>
        <w:t xml:space="preserve"> </w:t>
      </w:r>
      <w:r w:rsidRPr="00E0660B">
        <w:rPr>
          <w:color w:val="000000" w:themeColor="text1"/>
          <w:sz w:val="28"/>
          <w:szCs w:val="28"/>
        </w:rPr>
        <w:t xml:space="preserve">// </w:t>
      </w:r>
      <w:hyperlink r:id="rId81" w:history="1">
        <w:r w:rsidR="00045CA6" w:rsidRPr="00045CA6">
          <w:rPr>
            <w:rStyle w:val="a5"/>
            <w:color w:val="auto"/>
            <w:sz w:val="28"/>
            <w:szCs w:val="28"/>
            <w:u w:val="none"/>
          </w:rPr>
          <w:t>http://www.kennan.yar.ru/materials/profi2/part1/sect45.htm.</w:t>
        </w:r>
      </w:hyperlink>
      <w:r w:rsidR="00045CA6" w:rsidRPr="00045CA6">
        <w:rPr>
          <w:sz w:val="28"/>
          <w:szCs w:val="28"/>
        </w:rPr>
        <w:t xml:space="preserve"> </w:t>
      </w:r>
      <w:r w:rsidR="00B845BB">
        <w:rPr>
          <w:rStyle w:val="a5"/>
          <w:color w:val="auto"/>
          <w:sz w:val="28"/>
          <w:szCs w:val="28"/>
          <w:u w:val="none"/>
          <w:shd w:val="clear" w:color="auto" w:fill="FEFEFE"/>
        </w:rPr>
        <w:t>21</w:t>
      </w:r>
      <w:r w:rsidR="00B845BB" w:rsidRPr="007F52D9">
        <w:rPr>
          <w:rStyle w:val="a5"/>
          <w:color w:val="auto"/>
          <w:sz w:val="28"/>
          <w:szCs w:val="28"/>
          <w:u w:val="none"/>
          <w:shd w:val="clear" w:color="auto" w:fill="FEFEFE"/>
        </w:rPr>
        <w:t>.0</w:t>
      </w:r>
      <w:r w:rsidR="00B845BB">
        <w:rPr>
          <w:rStyle w:val="a5"/>
          <w:color w:val="auto"/>
          <w:sz w:val="28"/>
          <w:szCs w:val="28"/>
          <w:u w:val="none"/>
          <w:shd w:val="clear" w:color="auto" w:fill="FEFEFE"/>
        </w:rPr>
        <w:t>9</w:t>
      </w:r>
      <w:r w:rsidR="00B845BB" w:rsidRPr="007F52D9">
        <w:rPr>
          <w:rStyle w:val="a5"/>
          <w:color w:val="auto"/>
          <w:sz w:val="28"/>
          <w:szCs w:val="28"/>
          <w:u w:val="none"/>
          <w:shd w:val="clear" w:color="auto" w:fill="FEFEFE"/>
        </w:rPr>
        <w:t>.</w:t>
      </w:r>
      <w:r w:rsidR="002218BC">
        <w:rPr>
          <w:rStyle w:val="a5"/>
          <w:color w:val="auto"/>
          <w:sz w:val="28"/>
          <w:szCs w:val="28"/>
          <w:u w:val="none"/>
          <w:shd w:val="clear" w:color="auto" w:fill="FEFEFE"/>
        </w:rPr>
        <w:t>20</w:t>
      </w:r>
      <w:r w:rsidR="00B845BB" w:rsidRPr="007F52D9">
        <w:rPr>
          <w:rStyle w:val="a5"/>
          <w:color w:val="auto"/>
          <w:sz w:val="28"/>
          <w:szCs w:val="28"/>
          <w:u w:val="none"/>
          <w:shd w:val="clear" w:color="auto" w:fill="FEFEFE"/>
        </w:rPr>
        <w:t>20.</w:t>
      </w:r>
    </w:p>
    <w:p w14:paraId="76DDD3F0" w14:textId="621F4819" w:rsidR="005A6D17" w:rsidRPr="00E0660B" w:rsidRDefault="005A6D17" w:rsidP="008623CC">
      <w:pPr>
        <w:autoSpaceDE w:val="0"/>
        <w:autoSpaceDN w:val="0"/>
        <w:adjustRightInd w:val="0"/>
        <w:ind w:firstLine="709"/>
        <w:jc w:val="both"/>
        <w:rPr>
          <w:color w:val="000000" w:themeColor="text1"/>
          <w:sz w:val="28"/>
          <w:szCs w:val="28"/>
        </w:rPr>
      </w:pPr>
      <w:r w:rsidRPr="00E0660B">
        <w:rPr>
          <w:color w:val="000000" w:themeColor="text1"/>
          <w:sz w:val="28"/>
          <w:szCs w:val="28"/>
        </w:rPr>
        <w:t xml:space="preserve">76 Романов С.Л. Парадипломатия европейских границ и Россия. </w:t>
      </w:r>
      <w:r w:rsidR="00045CA6">
        <w:rPr>
          <w:color w:val="000000" w:themeColor="text1"/>
          <w:sz w:val="28"/>
          <w:szCs w:val="28"/>
        </w:rPr>
        <w:t>–</w:t>
      </w:r>
      <w:r w:rsidRPr="00E0660B">
        <w:rPr>
          <w:color w:val="000000" w:themeColor="text1"/>
          <w:sz w:val="28"/>
          <w:szCs w:val="28"/>
        </w:rPr>
        <w:t xml:space="preserve"> М</w:t>
      </w:r>
      <w:r w:rsidR="00045CA6">
        <w:rPr>
          <w:color w:val="000000" w:themeColor="text1"/>
          <w:sz w:val="28"/>
          <w:szCs w:val="28"/>
        </w:rPr>
        <w:t>.</w:t>
      </w:r>
      <w:r w:rsidRPr="00E0660B">
        <w:rPr>
          <w:color w:val="000000" w:themeColor="text1"/>
          <w:sz w:val="28"/>
          <w:szCs w:val="28"/>
        </w:rPr>
        <w:t>:</w:t>
      </w:r>
      <w:r w:rsidR="00045CA6">
        <w:rPr>
          <w:color w:val="000000" w:themeColor="text1"/>
          <w:sz w:val="28"/>
          <w:szCs w:val="28"/>
        </w:rPr>
        <w:t xml:space="preserve"> </w:t>
      </w:r>
      <w:r w:rsidRPr="00E0660B">
        <w:rPr>
          <w:color w:val="000000" w:themeColor="text1"/>
          <w:sz w:val="28"/>
          <w:szCs w:val="28"/>
        </w:rPr>
        <w:t>Научная книга, 2001.</w:t>
      </w:r>
      <w:r w:rsidR="00045CA6">
        <w:rPr>
          <w:color w:val="000000" w:themeColor="text1"/>
          <w:sz w:val="28"/>
          <w:szCs w:val="28"/>
        </w:rPr>
        <w:t xml:space="preserve"> – </w:t>
      </w:r>
      <w:r w:rsidRPr="00E0660B">
        <w:rPr>
          <w:color w:val="000000" w:themeColor="text1"/>
          <w:sz w:val="28"/>
          <w:szCs w:val="28"/>
        </w:rPr>
        <w:t>186</w:t>
      </w:r>
      <w:r w:rsidR="00045CA6">
        <w:rPr>
          <w:color w:val="000000" w:themeColor="text1"/>
          <w:sz w:val="28"/>
          <w:szCs w:val="28"/>
        </w:rPr>
        <w:t xml:space="preserve"> </w:t>
      </w:r>
      <w:r w:rsidRPr="00E0660B">
        <w:rPr>
          <w:color w:val="000000" w:themeColor="text1"/>
          <w:sz w:val="28"/>
          <w:szCs w:val="28"/>
        </w:rPr>
        <w:t>с.</w:t>
      </w:r>
    </w:p>
    <w:p w14:paraId="371887C4" w14:textId="1573EB64" w:rsidR="005A6D17" w:rsidRPr="00E0660B" w:rsidRDefault="005A6D17" w:rsidP="008623CC">
      <w:pPr>
        <w:autoSpaceDE w:val="0"/>
        <w:autoSpaceDN w:val="0"/>
        <w:adjustRightInd w:val="0"/>
        <w:ind w:firstLine="709"/>
        <w:jc w:val="both"/>
        <w:rPr>
          <w:color w:val="000000" w:themeColor="text1"/>
          <w:sz w:val="28"/>
          <w:szCs w:val="28"/>
        </w:rPr>
      </w:pPr>
      <w:r w:rsidRPr="00E0660B">
        <w:rPr>
          <w:color w:val="000000" w:themeColor="text1"/>
          <w:sz w:val="28"/>
          <w:szCs w:val="28"/>
        </w:rPr>
        <w:t xml:space="preserve">77 Иванов И.Д. Европа регионов. </w:t>
      </w:r>
      <w:r w:rsidR="00045CA6">
        <w:rPr>
          <w:color w:val="000000" w:themeColor="text1"/>
          <w:sz w:val="28"/>
          <w:szCs w:val="28"/>
        </w:rPr>
        <w:t>–</w:t>
      </w:r>
      <w:r w:rsidRPr="00E0660B">
        <w:rPr>
          <w:color w:val="000000" w:themeColor="text1"/>
          <w:sz w:val="28"/>
          <w:szCs w:val="28"/>
        </w:rPr>
        <w:t xml:space="preserve"> М.: Международные отношения,</w:t>
      </w:r>
      <w:r w:rsidR="00BC5491" w:rsidRPr="00BC5491">
        <w:rPr>
          <w:color w:val="000000" w:themeColor="text1"/>
          <w:sz w:val="28"/>
          <w:szCs w:val="28"/>
        </w:rPr>
        <w:t xml:space="preserve"> </w:t>
      </w:r>
      <w:r w:rsidRPr="00E0660B">
        <w:rPr>
          <w:color w:val="000000" w:themeColor="text1"/>
          <w:sz w:val="28"/>
          <w:szCs w:val="28"/>
        </w:rPr>
        <w:t>1998.</w:t>
      </w:r>
      <w:r w:rsidR="00045CA6">
        <w:rPr>
          <w:color w:val="000000" w:themeColor="text1"/>
          <w:sz w:val="28"/>
          <w:szCs w:val="28"/>
        </w:rPr>
        <w:t xml:space="preserve"> – </w:t>
      </w:r>
      <w:r w:rsidRPr="00E0660B">
        <w:rPr>
          <w:color w:val="000000" w:themeColor="text1"/>
          <w:sz w:val="28"/>
          <w:szCs w:val="28"/>
        </w:rPr>
        <w:t>190</w:t>
      </w:r>
      <w:r w:rsidR="00045CA6">
        <w:rPr>
          <w:color w:val="000000" w:themeColor="text1"/>
          <w:sz w:val="28"/>
          <w:szCs w:val="28"/>
        </w:rPr>
        <w:t xml:space="preserve"> </w:t>
      </w:r>
      <w:r w:rsidRPr="00E0660B">
        <w:rPr>
          <w:color w:val="000000" w:themeColor="text1"/>
          <w:sz w:val="28"/>
          <w:szCs w:val="28"/>
        </w:rPr>
        <w:t>с.</w:t>
      </w:r>
    </w:p>
    <w:p w14:paraId="03BE51DE" w14:textId="4E943A91" w:rsidR="00B845BB" w:rsidRPr="007F52D9" w:rsidRDefault="005A6D17" w:rsidP="00B845BB">
      <w:pPr>
        <w:shd w:val="clear" w:color="auto" w:fill="FFFFFF"/>
        <w:ind w:firstLine="709"/>
        <w:jc w:val="both"/>
        <w:rPr>
          <w:rStyle w:val="a5"/>
          <w:color w:val="auto"/>
          <w:sz w:val="28"/>
          <w:szCs w:val="28"/>
          <w:u w:val="none"/>
          <w:shd w:val="clear" w:color="auto" w:fill="FEFEFE"/>
        </w:rPr>
      </w:pPr>
      <w:r w:rsidRPr="00E0660B">
        <w:rPr>
          <w:color w:val="000000" w:themeColor="text1"/>
          <w:sz w:val="28"/>
          <w:szCs w:val="28"/>
        </w:rPr>
        <w:t>78 Кузьмин В.М. Трансграничное сотрудничество России и Европейского Союза в формате еврорегионов на Севере Европы и регионе Балтийского моря в свете новой программы территориального сотрудничества «Объектив 3» (2007</w:t>
      </w:r>
      <w:r w:rsidR="00BC5491" w:rsidRPr="00BC5491">
        <w:rPr>
          <w:color w:val="000000" w:themeColor="text1"/>
          <w:sz w:val="28"/>
          <w:szCs w:val="28"/>
        </w:rPr>
        <w:t>-</w:t>
      </w:r>
      <w:r w:rsidRPr="00E0660B">
        <w:rPr>
          <w:color w:val="000000" w:themeColor="text1"/>
          <w:sz w:val="28"/>
          <w:szCs w:val="28"/>
        </w:rPr>
        <w:t xml:space="preserve">2013 гг.) // </w:t>
      </w:r>
      <w:hyperlink r:id="rId82" w:history="1">
        <w:r w:rsidR="00BC5491" w:rsidRPr="00BC5491">
          <w:rPr>
            <w:rStyle w:val="a5"/>
            <w:rFonts w:eastAsiaTheme="majorEastAsia"/>
            <w:color w:val="auto"/>
            <w:sz w:val="28"/>
            <w:szCs w:val="28"/>
            <w:u w:val="none"/>
            <w:lang w:val="en-US"/>
          </w:rPr>
          <w:t>http</w:t>
        </w:r>
        <w:r w:rsidR="00BC5491" w:rsidRPr="00BC5491">
          <w:rPr>
            <w:rStyle w:val="a5"/>
            <w:rFonts w:eastAsiaTheme="majorEastAsia"/>
            <w:color w:val="auto"/>
            <w:sz w:val="28"/>
            <w:szCs w:val="28"/>
            <w:u w:val="none"/>
          </w:rPr>
          <w:t>://</w:t>
        </w:r>
        <w:r w:rsidR="00BC5491" w:rsidRPr="00BC5491">
          <w:rPr>
            <w:rStyle w:val="a5"/>
            <w:rFonts w:eastAsiaTheme="majorEastAsia"/>
            <w:color w:val="auto"/>
            <w:sz w:val="28"/>
            <w:szCs w:val="28"/>
            <w:u w:val="none"/>
            <w:lang w:val="en-US"/>
          </w:rPr>
          <w:t>convention</w:t>
        </w:r>
        <w:r w:rsidR="00BC5491" w:rsidRPr="00BC5491">
          <w:rPr>
            <w:rStyle w:val="a5"/>
            <w:rFonts w:eastAsiaTheme="majorEastAsia"/>
            <w:color w:val="auto"/>
            <w:sz w:val="28"/>
            <w:szCs w:val="28"/>
            <w:u w:val="none"/>
          </w:rPr>
          <w:t>2008.</w:t>
        </w:r>
        <w:r w:rsidR="00BC5491" w:rsidRPr="00BC5491">
          <w:rPr>
            <w:rStyle w:val="a5"/>
            <w:rFonts w:eastAsiaTheme="majorEastAsia"/>
            <w:color w:val="auto"/>
            <w:sz w:val="28"/>
            <w:szCs w:val="28"/>
            <w:u w:val="none"/>
            <w:lang w:val="en-US"/>
          </w:rPr>
          <w:t>risa</w:t>
        </w:r>
        <w:r w:rsidR="00BC5491" w:rsidRPr="00BC5491">
          <w:rPr>
            <w:rStyle w:val="a5"/>
            <w:rFonts w:eastAsiaTheme="majorEastAsia"/>
            <w:color w:val="auto"/>
            <w:sz w:val="28"/>
            <w:szCs w:val="28"/>
            <w:u w:val="none"/>
          </w:rPr>
          <w:t>.</w:t>
        </w:r>
        <w:r w:rsidR="00BC5491" w:rsidRPr="00BC5491">
          <w:rPr>
            <w:rStyle w:val="a5"/>
            <w:rFonts w:eastAsiaTheme="majorEastAsia"/>
            <w:color w:val="auto"/>
            <w:sz w:val="28"/>
            <w:szCs w:val="28"/>
            <w:u w:val="none"/>
            <w:lang w:val="en-US"/>
          </w:rPr>
          <w:t>ru</w:t>
        </w:r>
        <w:r w:rsidR="00BC5491" w:rsidRPr="00BC5491">
          <w:rPr>
            <w:rStyle w:val="a5"/>
            <w:rFonts w:eastAsiaTheme="majorEastAsia"/>
            <w:color w:val="auto"/>
            <w:sz w:val="28"/>
            <w:szCs w:val="28"/>
            <w:u w:val="none"/>
          </w:rPr>
          <w:t>/</w:t>
        </w:r>
        <w:r w:rsidR="00BC5491" w:rsidRPr="00BC5491">
          <w:rPr>
            <w:rStyle w:val="a5"/>
            <w:rFonts w:eastAsiaTheme="majorEastAsia"/>
            <w:color w:val="auto"/>
            <w:sz w:val="28"/>
            <w:szCs w:val="28"/>
            <w:u w:val="none"/>
            <w:lang w:val="en-US"/>
          </w:rPr>
          <w:t>paper</w:t>
        </w:r>
        <w:r w:rsidR="00BC5491" w:rsidRPr="00BC5491">
          <w:rPr>
            <w:rStyle w:val="a5"/>
            <w:rFonts w:eastAsiaTheme="majorEastAsia"/>
            <w:color w:val="auto"/>
            <w:sz w:val="28"/>
            <w:szCs w:val="28"/>
            <w:u w:val="none"/>
          </w:rPr>
          <w:t>/</w:t>
        </w:r>
        <w:r w:rsidR="00BC5491" w:rsidRPr="00BC5491">
          <w:rPr>
            <w:rStyle w:val="a5"/>
            <w:rFonts w:eastAsiaTheme="majorEastAsia"/>
            <w:color w:val="auto"/>
            <w:sz w:val="28"/>
            <w:szCs w:val="28"/>
            <w:u w:val="none"/>
            <w:lang w:val="en-US"/>
          </w:rPr>
          <w:t>download</w:t>
        </w:r>
        <w:r w:rsidR="00BC5491" w:rsidRPr="00BC5491">
          <w:rPr>
            <w:rStyle w:val="a5"/>
            <w:rFonts w:eastAsiaTheme="majorEastAsia"/>
            <w:color w:val="auto"/>
            <w:sz w:val="28"/>
            <w:szCs w:val="28"/>
            <w:u w:val="none"/>
          </w:rPr>
          <w:t>/251/1.</w:t>
        </w:r>
      </w:hyperlink>
      <w:r w:rsidR="00B845BB">
        <w:rPr>
          <w:rStyle w:val="a5"/>
          <w:rFonts w:eastAsiaTheme="majorEastAsia"/>
          <w:color w:val="auto"/>
          <w:sz w:val="28"/>
          <w:szCs w:val="28"/>
          <w:u w:val="none"/>
        </w:rPr>
        <w:t>30</w:t>
      </w:r>
      <w:r w:rsidR="00B845BB" w:rsidRPr="007F52D9">
        <w:rPr>
          <w:rStyle w:val="a5"/>
          <w:color w:val="auto"/>
          <w:sz w:val="28"/>
          <w:szCs w:val="28"/>
          <w:u w:val="none"/>
          <w:shd w:val="clear" w:color="auto" w:fill="FEFEFE"/>
        </w:rPr>
        <w:t>.0</w:t>
      </w:r>
      <w:r w:rsidR="00B845BB">
        <w:rPr>
          <w:rStyle w:val="a5"/>
          <w:color w:val="auto"/>
          <w:sz w:val="28"/>
          <w:szCs w:val="28"/>
          <w:u w:val="none"/>
          <w:shd w:val="clear" w:color="auto" w:fill="FEFEFE"/>
        </w:rPr>
        <w:t>9</w:t>
      </w:r>
      <w:r w:rsidR="00B845BB" w:rsidRPr="007F52D9">
        <w:rPr>
          <w:rStyle w:val="a5"/>
          <w:color w:val="auto"/>
          <w:sz w:val="28"/>
          <w:szCs w:val="28"/>
          <w:u w:val="none"/>
          <w:shd w:val="clear" w:color="auto" w:fill="FEFEFE"/>
        </w:rPr>
        <w:t>.</w:t>
      </w:r>
      <w:r w:rsidR="002218BC">
        <w:rPr>
          <w:rStyle w:val="a5"/>
          <w:color w:val="auto"/>
          <w:sz w:val="28"/>
          <w:szCs w:val="28"/>
          <w:u w:val="none"/>
          <w:shd w:val="clear" w:color="auto" w:fill="FEFEFE"/>
        </w:rPr>
        <w:t>20</w:t>
      </w:r>
      <w:r w:rsidR="00B845BB">
        <w:rPr>
          <w:rStyle w:val="a5"/>
          <w:color w:val="auto"/>
          <w:sz w:val="28"/>
          <w:szCs w:val="28"/>
          <w:u w:val="none"/>
          <w:shd w:val="clear" w:color="auto" w:fill="FEFEFE"/>
        </w:rPr>
        <w:t>19</w:t>
      </w:r>
      <w:r w:rsidR="00B845BB" w:rsidRPr="007F52D9">
        <w:rPr>
          <w:rStyle w:val="a5"/>
          <w:color w:val="auto"/>
          <w:sz w:val="28"/>
          <w:szCs w:val="28"/>
          <w:u w:val="none"/>
          <w:shd w:val="clear" w:color="auto" w:fill="FEFEFE"/>
        </w:rPr>
        <w:t>.</w:t>
      </w:r>
    </w:p>
    <w:p w14:paraId="52164AB5" w14:textId="375756F7" w:rsidR="005A6D17" w:rsidRPr="00E0660B" w:rsidRDefault="005A6D17" w:rsidP="00B845BB">
      <w:pPr>
        <w:autoSpaceDE w:val="0"/>
        <w:autoSpaceDN w:val="0"/>
        <w:adjustRightInd w:val="0"/>
        <w:ind w:firstLine="709"/>
        <w:jc w:val="both"/>
        <w:rPr>
          <w:color w:val="000000" w:themeColor="text1"/>
          <w:sz w:val="28"/>
          <w:szCs w:val="28"/>
        </w:rPr>
      </w:pPr>
      <w:r w:rsidRPr="00E0660B">
        <w:rPr>
          <w:color w:val="000000" w:themeColor="text1"/>
          <w:sz w:val="28"/>
          <w:szCs w:val="28"/>
        </w:rPr>
        <w:t>79 Кузнецов А. В., Кузнецова О. В. Изменение роли приграничных регионов в региональной политике стран ЕС и России // Балтийский регион.</w:t>
      </w:r>
      <w:r w:rsidR="00BC5491">
        <w:rPr>
          <w:color w:val="000000" w:themeColor="text1"/>
          <w:sz w:val="28"/>
          <w:szCs w:val="28"/>
        </w:rPr>
        <w:t xml:space="preserve"> –</w:t>
      </w:r>
      <w:r w:rsidRPr="00E0660B">
        <w:rPr>
          <w:color w:val="000000" w:themeColor="text1"/>
          <w:sz w:val="28"/>
          <w:szCs w:val="28"/>
        </w:rPr>
        <w:t xml:space="preserve"> 2019.</w:t>
      </w:r>
      <w:r w:rsidR="00BC5491">
        <w:rPr>
          <w:color w:val="000000" w:themeColor="text1"/>
          <w:sz w:val="28"/>
          <w:szCs w:val="28"/>
        </w:rPr>
        <w:t xml:space="preserve"> –</w:t>
      </w:r>
      <w:r w:rsidRPr="00E0660B">
        <w:rPr>
          <w:color w:val="000000" w:themeColor="text1"/>
          <w:sz w:val="28"/>
          <w:szCs w:val="28"/>
        </w:rPr>
        <w:t xml:space="preserve"> Т. 11, №4.</w:t>
      </w:r>
      <w:r w:rsidR="00BC5491">
        <w:rPr>
          <w:color w:val="000000" w:themeColor="text1"/>
          <w:sz w:val="28"/>
          <w:szCs w:val="28"/>
        </w:rPr>
        <w:t xml:space="preserve"> –</w:t>
      </w:r>
      <w:r w:rsidRPr="00E0660B">
        <w:rPr>
          <w:color w:val="000000" w:themeColor="text1"/>
          <w:sz w:val="28"/>
          <w:szCs w:val="28"/>
        </w:rPr>
        <w:t xml:space="preserve"> С. 58</w:t>
      </w:r>
      <w:r w:rsidR="00BC5491">
        <w:rPr>
          <w:color w:val="000000" w:themeColor="text1"/>
          <w:sz w:val="28"/>
          <w:szCs w:val="28"/>
        </w:rPr>
        <w:t>-</w:t>
      </w:r>
      <w:r w:rsidRPr="00E0660B">
        <w:rPr>
          <w:color w:val="000000" w:themeColor="text1"/>
          <w:sz w:val="28"/>
          <w:szCs w:val="28"/>
        </w:rPr>
        <w:t xml:space="preserve">75. </w:t>
      </w:r>
    </w:p>
    <w:p w14:paraId="3C3CD2C0" w14:textId="5211EB08" w:rsidR="005A6D17" w:rsidRPr="00E0660B" w:rsidRDefault="005A6D17" w:rsidP="008623CC">
      <w:pPr>
        <w:pStyle w:val="a9"/>
        <w:ind w:firstLine="709"/>
        <w:jc w:val="both"/>
        <w:rPr>
          <w:color w:val="000000" w:themeColor="text1"/>
          <w:sz w:val="28"/>
          <w:szCs w:val="28"/>
          <w:shd w:val="clear" w:color="auto" w:fill="FFFFFF"/>
        </w:rPr>
      </w:pPr>
      <w:r w:rsidRPr="00E0660B">
        <w:rPr>
          <w:color w:val="000000" w:themeColor="text1"/>
          <w:sz w:val="28"/>
          <w:szCs w:val="28"/>
        </w:rPr>
        <w:t>80 Ланко Д.А.</w:t>
      </w:r>
      <w:r w:rsidR="00BC5491" w:rsidRPr="00BC5491">
        <w:rPr>
          <w:rStyle w:val="10"/>
          <w:b w:val="0"/>
          <w:color w:val="000000" w:themeColor="text1"/>
          <w:sz w:val="28"/>
          <w:szCs w:val="28"/>
          <w:shd w:val="clear" w:color="auto" w:fill="FFFFFF"/>
        </w:rPr>
        <w:t xml:space="preserve"> </w:t>
      </w:r>
      <w:r w:rsidRPr="00E0660B">
        <w:rPr>
          <w:rStyle w:val="af1"/>
          <w:i w:val="0"/>
          <w:iCs w:val="0"/>
          <w:color w:val="000000" w:themeColor="text1"/>
          <w:sz w:val="28"/>
          <w:szCs w:val="28"/>
          <w:shd w:val="clear" w:color="auto" w:fill="FFFFFF"/>
        </w:rPr>
        <w:t>Процессы глобализации, регионализации и локализации вокруг Балтийского моря</w:t>
      </w:r>
      <w:r w:rsidRPr="00E0660B">
        <w:rPr>
          <w:i/>
          <w:iCs/>
          <w:color w:val="000000" w:themeColor="text1"/>
          <w:sz w:val="28"/>
          <w:szCs w:val="28"/>
          <w:shd w:val="clear" w:color="auto" w:fill="FFFFFF"/>
        </w:rPr>
        <w:t>.</w:t>
      </w:r>
      <w:r w:rsidRPr="00E0660B">
        <w:rPr>
          <w:i/>
          <w:color w:val="000000" w:themeColor="text1"/>
          <w:sz w:val="28"/>
          <w:szCs w:val="28"/>
          <w:shd w:val="clear" w:color="auto" w:fill="FFFFFF"/>
        </w:rPr>
        <w:t xml:space="preserve"> – </w:t>
      </w:r>
      <w:r w:rsidRPr="00E0660B">
        <w:rPr>
          <w:color w:val="000000" w:themeColor="text1"/>
          <w:sz w:val="28"/>
          <w:szCs w:val="28"/>
          <w:shd w:val="clear" w:color="auto" w:fill="FFFFFF"/>
        </w:rPr>
        <w:t>СПб</w:t>
      </w:r>
      <w:r w:rsidR="00BC5491">
        <w:rPr>
          <w:color w:val="000000" w:themeColor="text1"/>
          <w:sz w:val="28"/>
          <w:szCs w:val="28"/>
          <w:shd w:val="clear" w:color="auto" w:fill="FFFFFF"/>
        </w:rPr>
        <w:t>.</w:t>
      </w:r>
      <w:r w:rsidRPr="00E0660B">
        <w:rPr>
          <w:color w:val="000000" w:themeColor="text1"/>
          <w:sz w:val="28"/>
          <w:szCs w:val="28"/>
          <w:shd w:val="clear" w:color="auto" w:fill="FFFFFF"/>
        </w:rPr>
        <w:t>: Издательство Санкт-Петербургского университета, 2008.</w:t>
      </w:r>
      <w:r w:rsidR="00BC5491">
        <w:rPr>
          <w:color w:val="000000" w:themeColor="text1"/>
          <w:sz w:val="28"/>
          <w:szCs w:val="28"/>
          <w:shd w:val="clear" w:color="auto" w:fill="FFFFFF"/>
        </w:rPr>
        <w:t xml:space="preserve"> – </w:t>
      </w:r>
      <w:r w:rsidRPr="00E0660B">
        <w:rPr>
          <w:color w:val="000000" w:themeColor="text1"/>
          <w:sz w:val="28"/>
          <w:szCs w:val="28"/>
          <w:shd w:val="clear" w:color="auto" w:fill="FFFFFF"/>
        </w:rPr>
        <w:t>361</w:t>
      </w:r>
      <w:r w:rsidR="00BC5491">
        <w:rPr>
          <w:color w:val="000000" w:themeColor="text1"/>
          <w:sz w:val="28"/>
          <w:szCs w:val="28"/>
          <w:shd w:val="clear" w:color="auto" w:fill="FFFFFF"/>
        </w:rPr>
        <w:t xml:space="preserve"> </w:t>
      </w:r>
      <w:r w:rsidRPr="00E0660B">
        <w:rPr>
          <w:color w:val="000000" w:themeColor="text1"/>
          <w:sz w:val="28"/>
          <w:szCs w:val="28"/>
          <w:shd w:val="clear" w:color="auto" w:fill="FFFFFF"/>
        </w:rPr>
        <w:t>с.</w:t>
      </w:r>
    </w:p>
    <w:p w14:paraId="01BF5B22" w14:textId="006CF969" w:rsidR="00921939" w:rsidRPr="00E0660B" w:rsidRDefault="005A6D17" w:rsidP="00921939">
      <w:pPr>
        <w:pStyle w:val="a9"/>
        <w:ind w:firstLine="709"/>
        <w:jc w:val="both"/>
        <w:rPr>
          <w:color w:val="000000" w:themeColor="text1"/>
          <w:sz w:val="28"/>
          <w:szCs w:val="28"/>
        </w:rPr>
      </w:pPr>
      <w:r w:rsidRPr="00E0660B">
        <w:rPr>
          <w:color w:val="000000" w:themeColor="text1"/>
          <w:sz w:val="28"/>
          <w:szCs w:val="28"/>
        </w:rPr>
        <w:t xml:space="preserve">81 Межевич Н.М. </w:t>
      </w:r>
      <w:r w:rsidR="00921939">
        <w:rPr>
          <w:color w:val="000000" w:themeColor="text1"/>
          <w:sz w:val="28"/>
          <w:szCs w:val="28"/>
        </w:rPr>
        <w:t xml:space="preserve">Идентичность и границы: актуальные вопросы теории и реальности восточной части </w:t>
      </w:r>
      <w:r w:rsidRPr="00E0660B">
        <w:rPr>
          <w:color w:val="000000" w:themeColor="text1"/>
          <w:sz w:val="28"/>
          <w:szCs w:val="28"/>
        </w:rPr>
        <w:t>Балтийск</w:t>
      </w:r>
      <w:r w:rsidR="00921939">
        <w:rPr>
          <w:color w:val="000000" w:themeColor="text1"/>
          <w:sz w:val="28"/>
          <w:szCs w:val="28"/>
        </w:rPr>
        <w:t>ого</w:t>
      </w:r>
      <w:r w:rsidRPr="00E0660B">
        <w:rPr>
          <w:color w:val="000000" w:themeColor="text1"/>
          <w:sz w:val="28"/>
          <w:szCs w:val="28"/>
        </w:rPr>
        <w:t xml:space="preserve"> регион</w:t>
      </w:r>
      <w:r w:rsidR="00921939">
        <w:rPr>
          <w:color w:val="000000" w:themeColor="text1"/>
          <w:sz w:val="28"/>
          <w:szCs w:val="28"/>
        </w:rPr>
        <w:t>а</w:t>
      </w:r>
      <w:r w:rsidR="00BC5491">
        <w:rPr>
          <w:color w:val="000000" w:themeColor="text1"/>
          <w:sz w:val="28"/>
          <w:szCs w:val="28"/>
        </w:rPr>
        <w:t xml:space="preserve"> // </w:t>
      </w:r>
      <w:r w:rsidR="00921939" w:rsidRPr="00E0660B">
        <w:rPr>
          <w:color w:val="000000" w:themeColor="text1"/>
          <w:sz w:val="28"/>
          <w:szCs w:val="28"/>
        </w:rPr>
        <w:t>Балтийский регион.</w:t>
      </w:r>
      <w:r w:rsidR="00921939">
        <w:rPr>
          <w:color w:val="000000" w:themeColor="text1"/>
          <w:sz w:val="28"/>
          <w:szCs w:val="28"/>
        </w:rPr>
        <w:t xml:space="preserve"> –</w:t>
      </w:r>
      <w:r w:rsidR="00921939" w:rsidRPr="00E0660B">
        <w:rPr>
          <w:color w:val="000000" w:themeColor="text1"/>
          <w:sz w:val="28"/>
          <w:szCs w:val="28"/>
        </w:rPr>
        <w:t xml:space="preserve"> 201</w:t>
      </w:r>
      <w:r w:rsidR="00921939">
        <w:rPr>
          <w:color w:val="000000" w:themeColor="text1"/>
          <w:sz w:val="28"/>
          <w:szCs w:val="28"/>
        </w:rPr>
        <w:t>4</w:t>
      </w:r>
      <w:r w:rsidR="00921939" w:rsidRPr="00E0660B">
        <w:rPr>
          <w:color w:val="000000" w:themeColor="text1"/>
          <w:sz w:val="28"/>
          <w:szCs w:val="28"/>
        </w:rPr>
        <w:t>.</w:t>
      </w:r>
      <w:r w:rsidR="00921939">
        <w:rPr>
          <w:color w:val="000000" w:themeColor="text1"/>
          <w:sz w:val="28"/>
          <w:szCs w:val="28"/>
        </w:rPr>
        <w:t xml:space="preserve"> –</w:t>
      </w:r>
      <w:r w:rsidR="00921939" w:rsidRPr="00E0660B">
        <w:rPr>
          <w:color w:val="000000" w:themeColor="text1"/>
          <w:sz w:val="28"/>
          <w:szCs w:val="28"/>
        </w:rPr>
        <w:t xml:space="preserve"> №4</w:t>
      </w:r>
      <w:r w:rsidR="00921939">
        <w:rPr>
          <w:color w:val="000000" w:themeColor="text1"/>
          <w:sz w:val="28"/>
          <w:szCs w:val="28"/>
        </w:rPr>
        <w:t xml:space="preserve"> (21)</w:t>
      </w:r>
      <w:r w:rsidR="00921939" w:rsidRPr="00E0660B">
        <w:rPr>
          <w:color w:val="000000" w:themeColor="text1"/>
          <w:sz w:val="28"/>
          <w:szCs w:val="28"/>
        </w:rPr>
        <w:t>.</w:t>
      </w:r>
      <w:r w:rsidR="00921939">
        <w:rPr>
          <w:color w:val="000000" w:themeColor="text1"/>
          <w:sz w:val="28"/>
          <w:szCs w:val="28"/>
        </w:rPr>
        <w:t xml:space="preserve"> –</w:t>
      </w:r>
      <w:r w:rsidR="00921939" w:rsidRPr="00E0660B">
        <w:rPr>
          <w:color w:val="000000" w:themeColor="text1"/>
          <w:sz w:val="28"/>
          <w:szCs w:val="28"/>
        </w:rPr>
        <w:t xml:space="preserve"> С. </w:t>
      </w:r>
      <w:r w:rsidR="00921939">
        <w:rPr>
          <w:color w:val="000000" w:themeColor="text1"/>
          <w:sz w:val="28"/>
          <w:szCs w:val="28"/>
        </w:rPr>
        <w:t>95-106</w:t>
      </w:r>
      <w:r w:rsidR="00921939" w:rsidRPr="00E0660B">
        <w:rPr>
          <w:color w:val="000000" w:themeColor="text1"/>
          <w:sz w:val="28"/>
          <w:szCs w:val="28"/>
        </w:rPr>
        <w:t xml:space="preserve">. </w:t>
      </w:r>
    </w:p>
    <w:p w14:paraId="09AF601F" w14:textId="2517EA7D"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lastRenderedPageBreak/>
        <w:t>82 Водичев Е.Г. Еврорегионы и трансграничные регионы Азиатской России: о возможности переноса сложившихся подходов и практик // Приграничье Азиатской России: подходы к анализу современных проблем</w:t>
      </w:r>
      <w:r w:rsidR="00BC5491">
        <w:rPr>
          <w:color w:val="000000" w:themeColor="text1"/>
          <w:sz w:val="28"/>
          <w:szCs w:val="28"/>
        </w:rPr>
        <w:t>: сб. науч. ст.</w:t>
      </w:r>
      <w:r w:rsidRPr="00E0660B">
        <w:rPr>
          <w:color w:val="000000" w:themeColor="text1"/>
          <w:sz w:val="28"/>
          <w:szCs w:val="28"/>
        </w:rPr>
        <w:t xml:space="preserve"> </w:t>
      </w:r>
      <w:r w:rsidR="00BC5491">
        <w:rPr>
          <w:color w:val="000000" w:themeColor="text1"/>
          <w:sz w:val="28"/>
          <w:szCs w:val="28"/>
        </w:rPr>
        <w:t>–</w:t>
      </w:r>
      <w:r w:rsidRPr="00E0660B">
        <w:rPr>
          <w:color w:val="000000" w:themeColor="text1"/>
          <w:sz w:val="28"/>
          <w:szCs w:val="28"/>
        </w:rPr>
        <w:t xml:space="preserve"> Новосибирск: Изд-во НГУ, 2011. </w:t>
      </w:r>
      <w:r w:rsidR="00BC5491">
        <w:rPr>
          <w:color w:val="000000" w:themeColor="text1"/>
          <w:sz w:val="28"/>
          <w:szCs w:val="28"/>
        </w:rPr>
        <w:t>–</w:t>
      </w:r>
      <w:r w:rsidRPr="00E0660B">
        <w:rPr>
          <w:color w:val="000000" w:themeColor="text1"/>
          <w:sz w:val="28"/>
          <w:szCs w:val="28"/>
        </w:rPr>
        <w:t xml:space="preserve"> С. 9-16.</w:t>
      </w:r>
    </w:p>
    <w:p w14:paraId="28074DA5" w14:textId="0F6AC3C5"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 xml:space="preserve">83 Кондратьева Н. Россия – ЕС: трансграничное сотрудничество вне конъюнктуры // Современная Европа. </w:t>
      </w:r>
      <w:r w:rsidR="00BC5491">
        <w:rPr>
          <w:color w:val="000000" w:themeColor="text1"/>
          <w:sz w:val="28"/>
          <w:szCs w:val="28"/>
        </w:rPr>
        <w:t xml:space="preserve">– </w:t>
      </w:r>
      <w:r w:rsidRPr="00E0660B">
        <w:rPr>
          <w:color w:val="000000" w:themeColor="text1"/>
          <w:sz w:val="28"/>
          <w:szCs w:val="28"/>
        </w:rPr>
        <w:t>2014.</w:t>
      </w:r>
      <w:r w:rsidR="00BC5491">
        <w:rPr>
          <w:color w:val="000000" w:themeColor="text1"/>
          <w:sz w:val="28"/>
          <w:szCs w:val="28"/>
        </w:rPr>
        <w:t xml:space="preserve"> – </w:t>
      </w:r>
      <w:r w:rsidRPr="00E0660B">
        <w:rPr>
          <w:color w:val="000000" w:themeColor="text1"/>
          <w:sz w:val="28"/>
          <w:szCs w:val="28"/>
        </w:rPr>
        <w:t>№4.</w:t>
      </w:r>
      <w:r w:rsidR="00BC5491">
        <w:rPr>
          <w:color w:val="000000" w:themeColor="text1"/>
          <w:sz w:val="28"/>
          <w:szCs w:val="28"/>
        </w:rPr>
        <w:t xml:space="preserve"> –</w:t>
      </w:r>
      <w:r w:rsidRPr="00E0660B">
        <w:rPr>
          <w:color w:val="000000" w:themeColor="text1"/>
          <w:sz w:val="28"/>
          <w:szCs w:val="28"/>
        </w:rPr>
        <w:t xml:space="preserve"> С.</w:t>
      </w:r>
      <w:r w:rsidR="00BC5491">
        <w:rPr>
          <w:color w:val="000000" w:themeColor="text1"/>
          <w:sz w:val="28"/>
          <w:szCs w:val="28"/>
        </w:rPr>
        <w:t xml:space="preserve"> </w:t>
      </w:r>
      <w:r w:rsidR="00542A84">
        <w:rPr>
          <w:color w:val="000000" w:themeColor="text1"/>
          <w:sz w:val="28"/>
          <w:szCs w:val="28"/>
        </w:rPr>
        <w:t>33</w:t>
      </w:r>
      <w:r w:rsidRPr="00E0660B">
        <w:rPr>
          <w:color w:val="000000" w:themeColor="text1"/>
          <w:sz w:val="28"/>
          <w:szCs w:val="28"/>
        </w:rPr>
        <w:t>-</w:t>
      </w:r>
      <w:r w:rsidR="00542A84">
        <w:rPr>
          <w:color w:val="000000" w:themeColor="text1"/>
          <w:sz w:val="28"/>
          <w:szCs w:val="28"/>
        </w:rPr>
        <w:t>48</w:t>
      </w:r>
      <w:r w:rsidRPr="00E0660B">
        <w:rPr>
          <w:color w:val="000000" w:themeColor="text1"/>
          <w:sz w:val="28"/>
          <w:szCs w:val="28"/>
        </w:rPr>
        <w:t>.</w:t>
      </w:r>
    </w:p>
    <w:p w14:paraId="3B3A7840" w14:textId="5006BF2A"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84 Рустамова Л. Р. Проблемы и перспективы приграничного сотрудничества еврорегионов с участием России // Регионология.</w:t>
      </w:r>
      <w:r w:rsidR="00BC5491">
        <w:rPr>
          <w:color w:val="000000" w:themeColor="text1"/>
          <w:sz w:val="28"/>
          <w:szCs w:val="28"/>
        </w:rPr>
        <w:t xml:space="preserve"> –</w:t>
      </w:r>
      <w:r w:rsidRPr="00E0660B">
        <w:rPr>
          <w:color w:val="000000" w:themeColor="text1"/>
          <w:sz w:val="28"/>
          <w:szCs w:val="28"/>
        </w:rPr>
        <w:t xml:space="preserve"> 2019.</w:t>
      </w:r>
      <w:r w:rsidR="00BC5491">
        <w:rPr>
          <w:color w:val="000000" w:themeColor="text1"/>
          <w:sz w:val="28"/>
          <w:szCs w:val="28"/>
        </w:rPr>
        <w:t xml:space="preserve"> –</w:t>
      </w:r>
      <w:r w:rsidRPr="00E0660B">
        <w:rPr>
          <w:color w:val="000000" w:themeColor="text1"/>
          <w:sz w:val="28"/>
          <w:szCs w:val="28"/>
        </w:rPr>
        <w:t xml:space="preserve"> Т.</w:t>
      </w:r>
      <w:r w:rsidR="00BC5491">
        <w:rPr>
          <w:color w:val="000000" w:themeColor="text1"/>
          <w:sz w:val="28"/>
          <w:szCs w:val="28"/>
        </w:rPr>
        <w:t> </w:t>
      </w:r>
      <w:r w:rsidRPr="00E0660B">
        <w:rPr>
          <w:color w:val="000000" w:themeColor="text1"/>
          <w:sz w:val="28"/>
          <w:szCs w:val="28"/>
        </w:rPr>
        <w:t>27, №4.</w:t>
      </w:r>
      <w:r w:rsidR="00BC5491">
        <w:rPr>
          <w:color w:val="000000" w:themeColor="text1"/>
          <w:sz w:val="28"/>
          <w:szCs w:val="28"/>
        </w:rPr>
        <w:t xml:space="preserve"> –</w:t>
      </w:r>
      <w:r w:rsidRPr="00E0660B">
        <w:rPr>
          <w:color w:val="000000" w:themeColor="text1"/>
          <w:sz w:val="28"/>
          <w:szCs w:val="28"/>
        </w:rPr>
        <w:t xml:space="preserve"> С. 711-733.</w:t>
      </w:r>
    </w:p>
    <w:p w14:paraId="4D2409C3" w14:textId="667ED215"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85 Яровой Г. Трансграничное сотрудничество России и</w:t>
      </w:r>
      <w:r w:rsidR="00BC5491">
        <w:rPr>
          <w:color w:val="000000" w:themeColor="text1"/>
          <w:sz w:val="28"/>
          <w:szCs w:val="28"/>
        </w:rPr>
        <w:t xml:space="preserve"> </w:t>
      </w:r>
      <w:r w:rsidRPr="00E0660B">
        <w:rPr>
          <w:color w:val="000000" w:themeColor="text1"/>
          <w:sz w:val="28"/>
          <w:szCs w:val="28"/>
        </w:rPr>
        <w:t>Евросоюз</w:t>
      </w:r>
      <w:r w:rsidR="00BC5491">
        <w:rPr>
          <w:color w:val="000000" w:themeColor="text1"/>
          <w:sz w:val="28"/>
          <w:szCs w:val="28"/>
        </w:rPr>
        <w:t xml:space="preserve">а между (де-) секьюритизацией и </w:t>
      </w:r>
      <w:r w:rsidRPr="00E0660B">
        <w:rPr>
          <w:color w:val="000000" w:themeColor="text1"/>
          <w:sz w:val="28"/>
          <w:szCs w:val="28"/>
        </w:rPr>
        <w:t xml:space="preserve">парадипломатией: в поисках новых подходов к cross-border governance // Вестник Санкт-Петербургского университета. </w:t>
      </w:r>
      <w:r w:rsidR="00BC5491">
        <w:rPr>
          <w:color w:val="000000" w:themeColor="text1"/>
          <w:sz w:val="28"/>
          <w:szCs w:val="28"/>
        </w:rPr>
        <w:t>– 2021. – Т. 14. – С. 156-181.</w:t>
      </w:r>
    </w:p>
    <w:p w14:paraId="7A9767DC" w14:textId="3CCDA650"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86 Кондратьева</w:t>
      </w:r>
      <w:r w:rsidR="00DB001E" w:rsidRPr="00DB001E">
        <w:rPr>
          <w:color w:val="000000" w:themeColor="text1"/>
          <w:sz w:val="28"/>
          <w:szCs w:val="28"/>
        </w:rPr>
        <w:t xml:space="preserve"> </w:t>
      </w:r>
      <w:r w:rsidR="00DB001E" w:rsidRPr="00E0660B">
        <w:rPr>
          <w:color w:val="000000" w:themeColor="text1"/>
          <w:sz w:val="28"/>
          <w:szCs w:val="28"/>
        </w:rPr>
        <w:t>Н.</w:t>
      </w:r>
      <w:r w:rsidRPr="00E0660B">
        <w:rPr>
          <w:color w:val="000000" w:themeColor="text1"/>
          <w:sz w:val="28"/>
          <w:szCs w:val="28"/>
        </w:rPr>
        <w:t xml:space="preserve"> К 30-летию ИНТЕРРЕГ. Трансграничное сотрудничество в Европе // Научно-аналитический вестник ИЕ РАН.</w:t>
      </w:r>
      <w:r w:rsidR="00DB001E">
        <w:rPr>
          <w:color w:val="000000" w:themeColor="text1"/>
          <w:sz w:val="28"/>
          <w:szCs w:val="28"/>
        </w:rPr>
        <w:t xml:space="preserve"> – </w:t>
      </w:r>
      <w:r w:rsidRPr="00E0660B">
        <w:rPr>
          <w:color w:val="000000" w:themeColor="text1"/>
          <w:sz w:val="28"/>
          <w:szCs w:val="28"/>
        </w:rPr>
        <w:t>2020.</w:t>
      </w:r>
      <w:r w:rsidR="00DB001E">
        <w:rPr>
          <w:color w:val="000000" w:themeColor="text1"/>
          <w:sz w:val="28"/>
          <w:szCs w:val="28"/>
        </w:rPr>
        <w:t xml:space="preserve"> –</w:t>
      </w:r>
      <w:r w:rsidRPr="00E0660B">
        <w:rPr>
          <w:color w:val="000000" w:themeColor="text1"/>
          <w:sz w:val="28"/>
          <w:szCs w:val="28"/>
        </w:rPr>
        <w:t xml:space="preserve"> №3.</w:t>
      </w:r>
      <w:r w:rsidR="00DB001E">
        <w:rPr>
          <w:color w:val="000000" w:themeColor="text1"/>
          <w:sz w:val="28"/>
          <w:szCs w:val="28"/>
        </w:rPr>
        <w:t xml:space="preserve"> –</w:t>
      </w:r>
      <w:r w:rsidRPr="00E0660B">
        <w:rPr>
          <w:color w:val="000000" w:themeColor="text1"/>
          <w:sz w:val="28"/>
          <w:szCs w:val="28"/>
        </w:rPr>
        <w:t xml:space="preserve"> С. 68-74. </w:t>
      </w:r>
    </w:p>
    <w:p w14:paraId="1D7863F3" w14:textId="2CF359C7" w:rsidR="005A6D17" w:rsidRPr="00E0660B" w:rsidRDefault="005A6D17" w:rsidP="008623CC">
      <w:pPr>
        <w:ind w:firstLine="709"/>
        <w:jc w:val="both"/>
        <w:rPr>
          <w:color w:val="000000" w:themeColor="text1"/>
          <w:sz w:val="28"/>
          <w:szCs w:val="28"/>
        </w:rPr>
      </w:pPr>
      <w:r w:rsidRPr="00E0660B">
        <w:rPr>
          <w:color w:val="000000" w:themeColor="text1"/>
          <w:sz w:val="28"/>
          <w:szCs w:val="28"/>
        </w:rPr>
        <w:t>87 Эйсмонт А.Г. Институциональная основа региональной политики Европейского Союза // Известия Российского государственного педагогического университета имени А.И.</w:t>
      </w:r>
      <w:r w:rsidR="00DB001E">
        <w:rPr>
          <w:color w:val="000000" w:themeColor="text1"/>
          <w:sz w:val="28"/>
          <w:szCs w:val="28"/>
        </w:rPr>
        <w:t xml:space="preserve"> </w:t>
      </w:r>
      <w:r w:rsidRPr="00E0660B">
        <w:rPr>
          <w:color w:val="000000" w:themeColor="text1"/>
          <w:sz w:val="28"/>
          <w:szCs w:val="28"/>
        </w:rPr>
        <w:t xml:space="preserve">Герцена. </w:t>
      </w:r>
      <w:r w:rsidR="00DB001E">
        <w:rPr>
          <w:color w:val="000000" w:themeColor="text1"/>
          <w:sz w:val="28"/>
          <w:szCs w:val="28"/>
        </w:rPr>
        <w:t>–</w:t>
      </w:r>
      <w:r w:rsidRPr="00E0660B">
        <w:rPr>
          <w:color w:val="000000" w:themeColor="text1"/>
          <w:sz w:val="28"/>
          <w:szCs w:val="28"/>
        </w:rPr>
        <w:t xml:space="preserve"> 2008.</w:t>
      </w:r>
      <w:r w:rsidR="00DB001E">
        <w:rPr>
          <w:color w:val="000000" w:themeColor="text1"/>
          <w:sz w:val="28"/>
          <w:szCs w:val="28"/>
        </w:rPr>
        <w:t xml:space="preserve"> –</w:t>
      </w:r>
      <w:r w:rsidRPr="00E0660B">
        <w:rPr>
          <w:color w:val="000000" w:themeColor="text1"/>
          <w:sz w:val="28"/>
          <w:szCs w:val="28"/>
        </w:rPr>
        <w:t xml:space="preserve"> №34(74).</w:t>
      </w:r>
      <w:r w:rsidR="00DB001E">
        <w:rPr>
          <w:color w:val="000000" w:themeColor="text1"/>
          <w:sz w:val="28"/>
          <w:szCs w:val="28"/>
        </w:rPr>
        <w:t xml:space="preserve"> –                                                    </w:t>
      </w:r>
      <w:r w:rsidRPr="00E0660B">
        <w:rPr>
          <w:color w:val="000000" w:themeColor="text1"/>
          <w:sz w:val="28"/>
          <w:szCs w:val="28"/>
        </w:rPr>
        <w:t>С.</w:t>
      </w:r>
      <w:r w:rsidR="00DB001E">
        <w:rPr>
          <w:color w:val="000000" w:themeColor="text1"/>
          <w:sz w:val="28"/>
          <w:szCs w:val="28"/>
        </w:rPr>
        <w:t xml:space="preserve"> </w:t>
      </w:r>
      <w:r w:rsidRPr="00E0660B">
        <w:rPr>
          <w:color w:val="000000" w:themeColor="text1"/>
          <w:sz w:val="28"/>
          <w:szCs w:val="28"/>
        </w:rPr>
        <w:t>565-570.</w:t>
      </w:r>
    </w:p>
    <w:p w14:paraId="2E9F3307" w14:textId="733DC1B5" w:rsidR="005A6D17" w:rsidRPr="00E0660B" w:rsidRDefault="005A6D17" w:rsidP="008623CC">
      <w:pPr>
        <w:autoSpaceDE w:val="0"/>
        <w:autoSpaceDN w:val="0"/>
        <w:adjustRightInd w:val="0"/>
        <w:ind w:firstLine="709"/>
        <w:jc w:val="both"/>
        <w:rPr>
          <w:color w:val="000000" w:themeColor="text1"/>
          <w:sz w:val="28"/>
          <w:szCs w:val="28"/>
        </w:rPr>
      </w:pPr>
      <w:r w:rsidRPr="00E0660B">
        <w:rPr>
          <w:bCs/>
          <w:color w:val="000000" w:themeColor="text1"/>
          <w:sz w:val="28"/>
          <w:szCs w:val="28"/>
        </w:rPr>
        <w:t>88 Шишков Ю.В. Интеграционные процессы на пороге XXI в</w:t>
      </w:r>
      <w:r w:rsidR="00DB001E">
        <w:rPr>
          <w:bCs/>
          <w:color w:val="000000" w:themeColor="text1"/>
          <w:sz w:val="28"/>
          <w:szCs w:val="28"/>
        </w:rPr>
        <w:t>ека:</w:t>
      </w:r>
      <w:r w:rsidRPr="00E0660B">
        <w:rPr>
          <w:bCs/>
          <w:color w:val="000000" w:themeColor="text1"/>
          <w:sz w:val="28"/>
          <w:szCs w:val="28"/>
        </w:rPr>
        <w:t xml:space="preserve"> Почему не интегрируются страны СНГ. </w:t>
      </w:r>
      <w:r w:rsidR="00DB001E">
        <w:rPr>
          <w:bCs/>
          <w:color w:val="000000" w:themeColor="text1"/>
          <w:sz w:val="28"/>
          <w:szCs w:val="28"/>
        </w:rPr>
        <w:t xml:space="preserve">– </w:t>
      </w:r>
      <w:r w:rsidRPr="00E0660B">
        <w:rPr>
          <w:bCs/>
          <w:color w:val="000000" w:themeColor="text1"/>
          <w:sz w:val="28"/>
          <w:szCs w:val="28"/>
        </w:rPr>
        <w:t>М</w:t>
      </w:r>
      <w:r w:rsidR="00DB001E">
        <w:rPr>
          <w:bCs/>
          <w:color w:val="000000" w:themeColor="text1"/>
          <w:sz w:val="28"/>
          <w:szCs w:val="28"/>
        </w:rPr>
        <w:t>.</w:t>
      </w:r>
      <w:r w:rsidRPr="00E0660B">
        <w:rPr>
          <w:bCs/>
          <w:color w:val="000000" w:themeColor="text1"/>
          <w:sz w:val="28"/>
          <w:szCs w:val="28"/>
        </w:rPr>
        <w:t>:</w:t>
      </w:r>
      <w:r w:rsidR="00DB001E">
        <w:rPr>
          <w:bCs/>
          <w:color w:val="000000" w:themeColor="text1"/>
          <w:sz w:val="28"/>
          <w:szCs w:val="28"/>
        </w:rPr>
        <w:t xml:space="preserve"> НП «</w:t>
      </w:r>
      <w:r w:rsidRPr="00E0660B">
        <w:rPr>
          <w:rStyle w:val="af0"/>
          <w:b w:val="0"/>
          <w:bCs w:val="0"/>
          <w:color w:val="212529"/>
          <w:sz w:val="28"/>
          <w:szCs w:val="28"/>
          <w:shd w:val="clear" w:color="auto" w:fill="FFFFFF"/>
        </w:rPr>
        <w:t>III тысячелетие</w:t>
      </w:r>
      <w:r w:rsidR="00DB001E">
        <w:rPr>
          <w:rStyle w:val="af0"/>
          <w:b w:val="0"/>
          <w:bCs w:val="0"/>
          <w:color w:val="212529"/>
          <w:sz w:val="28"/>
          <w:szCs w:val="28"/>
          <w:shd w:val="clear" w:color="auto" w:fill="FFFFFF"/>
        </w:rPr>
        <w:t>»</w:t>
      </w:r>
      <w:r w:rsidRPr="00E0660B">
        <w:rPr>
          <w:rStyle w:val="af0"/>
          <w:color w:val="212529"/>
          <w:sz w:val="28"/>
          <w:szCs w:val="28"/>
          <w:shd w:val="clear" w:color="auto" w:fill="FFFFFF"/>
        </w:rPr>
        <w:t>,</w:t>
      </w:r>
      <w:r w:rsidRPr="00E0660B">
        <w:rPr>
          <w:bCs/>
          <w:color w:val="000000" w:themeColor="text1"/>
          <w:sz w:val="28"/>
          <w:szCs w:val="28"/>
        </w:rPr>
        <w:t xml:space="preserve"> 2001. </w:t>
      </w:r>
      <w:r w:rsidR="00DB001E">
        <w:rPr>
          <w:bCs/>
          <w:color w:val="000000" w:themeColor="text1"/>
          <w:sz w:val="28"/>
          <w:szCs w:val="28"/>
        </w:rPr>
        <w:t xml:space="preserve">– </w:t>
      </w:r>
      <w:r w:rsidRPr="00E0660B">
        <w:rPr>
          <w:bCs/>
          <w:color w:val="000000" w:themeColor="text1"/>
          <w:sz w:val="28"/>
          <w:szCs w:val="28"/>
        </w:rPr>
        <w:t>4</w:t>
      </w:r>
      <w:r w:rsidR="00DB001E">
        <w:rPr>
          <w:bCs/>
          <w:color w:val="000000" w:themeColor="text1"/>
          <w:sz w:val="28"/>
          <w:szCs w:val="28"/>
        </w:rPr>
        <w:t xml:space="preserve">78 </w:t>
      </w:r>
      <w:r w:rsidRPr="00E0660B">
        <w:rPr>
          <w:bCs/>
          <w:color w:val="000000" w:themeColor="text1"/>
          <w:sz w:val="28"/>
          <w:szCs w:val="28"/>
        </w:rPr>
        <w:t>с.</w:t>
      </w:r>
    </w:p>
    <w:p w14:paraId="2C754D8A" w14:textId="735EF754"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89 Ахметов Р.Ш., Герасименко Т.И., Семенов Е.А. Оренбургский регион: проблемы и перспективы пространственного развития // Вестник Ассоциации российских географов-обществоведов.</w:t>
      </w:r>
      <w:r w:rsidR="00DB001E">
        <w:rPr>
          <w:color w:val="000000" w:themeColor="text1"/>
          <w:sz w:val="28"/>
          <w:szCs w:val="28"/>
        </w:rPr>
        <w:t xml:space="preserve"> –</w:t>
      </w:r>
      <w:r w:rsidRPr="00E0660B">
        <w:rPr>
          <w:color w:val="000000" w:themeColor="text1"/>
          <w:sz w:val="28"/>
          <w:szCs w:val="28"/>
        </w:rPr>
        <w:t xml:space="preserve"> 2016.</w:t>
      </w:r>
      <w:r w:rsidR="00DB001E">
        <w:rPr>
          <w:color w:val="000000" w:themeColor="text1"/>
          <w:sz w:val="28"/>
          <w:szCs w:val="28"/>
        </w:rPr>
        <w:t xml:space="preserve"> –</w:t>
      </w:r>
      <w:r w:rsidRPr="00E0660B">
        <w:rPr>
          <w:color w:val="000000" w:themeColor="text1"/>
          <w:sz w:val="28"/>
          <w:szCs w:val="28"/>
        </w:rPr>
        <w:t xml:space="preserve"> №5. </w:t>
      </w:r>
      <w:r w:rsidR="00DB001E">
        <w:rPr>
          <w:color w:val="000000" w:themeColor="text1"/>
          <w:sz w:val="28"/>
          <w:szCs w:val="28"/>
        </w:rPr>
        <w:t xml:space="preserve">– </w:t>
      </w:r>
      <w:r w:rsidRPr="00E0660B">
        <w:rPr>
          <w:color w:val="000000" w:themeColor="text1"/>
          <w:sz w:val="28"/>
          <w:szCs w:val="28"/>
        </w:rPr>
        <w:t>С. 130</w:t>
      </w:r>
      <w:r w:rsidR="00DB001E">
        <w:rPr>
          <w:color w:val="000000" w:themeColor="text1"/>
          <w:sz w:val="28"/>
          <w:szCs w:val="28"/>
        </w:rPr>
        <w:t>-</w:t>
      </w:r>
      <w:r w:rsidRPr="00E0660B">
        <w:rPr>
          <w:color w:val="000000" w:themeColor="text1"/>
          <w:sz w:val="28"/>
          <w:szCs w:val="28"/>
        </w:rPr>
        <w:t xml:space="preserve">139. </w:t>
      </w:r>
    </w:p>
    <w:p w14:paraId="2B2C713D" w14:textId="67DC7252"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90 Бурнасов А.С., Ковалев Ю.Ю., Степанов А.В. Российско-казахстанское приграничное экономическое сотрудничество в рамках интеграционных процессов Евразийского экономического союза // Факторы и стратегии регионального развития в меняющемся геополитическом и геоэкономическом контексте</w:t>
      </w:r>
      <w:r w:rsidR="00DB001E">
        <w:rPr>
          <w:color w:val="000000" w:themeColor="text1"/>
          <w:sz w:val="28"/>
          <w:szCs w:val="28"/>
        </w:rPr>
        <w:t>: матер. междунар. конф.</w:t>
      </w:r>
      <w:r w:rsidRPr="00E0660B">
        <w:rPr>
          <w:color w:val="000000" w:themeColor="text1"/>
          <w:sz w:val="28"/>
          <w:szCs w:val="28"/>
        </w:rPr>
        <w:t xml:space="preserve"> </w:t>
      </w:r>
      <w:r w:rsidR="00DB001E">
        <w:rPr>
          <w:color w:val="000000" w:themeColor="text1"/>
          <w:sz w:val="28"/>
          <w:szCs w:val="28"/>
        </w:rPr>
        <w:t xml:space="preserve">– </w:t>
      </w:r>
      <w:r w:rsidRPr="00E0660B">
        <w:rPr>
          <w:color w:val="000000" w:themeColor="text1"/>
          <w:sz w:val="28"/>
          <w:szCs w:val="28"/>
        </w:rPr>
        <w:t>Р</w:t>
      </w:r>
      <w:r w:rsidR="00DB001E">
        <w:rPr>
          <w:color w:val="000000" w:themeColor="text1"/>
          <w:sz w:val="28"/>
          <w:szCs w:val="28"/>
        </w:rPr>
        <w:t>-</w:t>
      </w:r>
      <w:r w:rsidRPr="00E0660B">
        <w:rPr>
          <w:color w:val="000000" w:themeColor="text1"/>
          <w:sz w:val="28"/>
          <w:szCs w:val="28"/>
        </w:rPr>
        <w:t>н</w:t>
      </w:r>
      <w:r w:rsidR="00DB001E">
        <w:rPr>
          <w:color w:val="000000" w:themeColor="text1"/>
          <w:sz w:val="28"/>
          <w:szCs w:val="28"/>
        </w:rPr>
        <w:t>а-</w:t>
      </w:r>
      <w:r w:rsidRPr="00E0660B">
        <w:rPr>
          <w:color w:val="000000" w:themeColor="text1"/>
          <w:sz w:val="28"/>
          <w:szCs w:val="28"/>
        </w:rPr>
        <w:t>Д</w:t>
      </w:r>
      <w:r w:rsidR="00DB001E">
        <w:rPr>
          <w:color w:val="000000" w:themeColor="text1"/>
          <w:sz w:val="28"/>
          <w:szCs w:val="28"/>
        </w:rPr>
        <w:t>.</w:t>
      </w:r>
      <w:r w:rsidRPr="00E0660B">
        <w:rPr>
          <w:color w:val="000000" w:themeColor="text1"/>
          <w:sz w:val="28"/>
          <w:szCs w:val="28"/>
        </w:rPr>
        <w:t>: Изд-во ЮФУ, 2016.</w:t>
      </w:r>
      <w:r w:rsidR="00DB001E">
        <w:rPr>
          <w:color w:val="000000" w:themeColor="text1"/>
          <w:sz w:val="28"/>
          <w:szCs w:val="28"/>
        </w:rPr>
        <w:t xml:space="preserve"> –</w:t>
      </w:r>
      <w:r w:rsidRPr="00E0660B">
        <w:rPr>
          <w:color w:val="000000" w:themeColor="text1"/>
          <w:sz w:val="28"/>
          <w:szCs w:val="28"/>
        </w:rPr>
        <w:t xml:space="preserve"> </w:t>
      </w:r>
      <w:r w:rsidR="00DB001E">
        <w:rPr>
          <w:color w:val="000000" w:themeColor="text1"/>
          <w:sz w:val="28"/>
          <w:szCs w:val="28"/>
        </w:rPr>
        <w:t>С. 281-286</w:t>
      </w:r>
      <w:r w:rsidRPr="00E0660B">
        <w:rPr>
          <w:color w:val="000000" w:themeColor="text1"/>
          <w:sz w:val="28"/>
          <w:szCs w:val="28"/>
        </w:rPr>
        <w:t xml:space="preserve">. </w:t>
      </w:r>
    </w:p>
    <w:p w14:paraId="3801C857" w14:textId="1E7417C0" w:rsidR="005A6D17" w:rsidRPr="00E0660B" w:rsidRDefault="005A6D17" w:rsidP="008623CC">
      <w:pPr>
        <w:ind w:firstLine="709"/>
        <w:jc w:val="both"/>
        <w:textAlignment w:val="top"/>
        <w:rPr>
          <w:color w:val="000000" w:themeColor="text1"/>
          <w:sz w:val="28"/>
          <w:szCs w:val="28"/>
        </w:rPr>
      </w:pPr>
      <w:r w:rsidRPr="00E0660B">
        <w:rPr>
          <w:color w:val="000000" w:themeColor="text1"/>
          <w:sz w:val="28"/>
          <w:szCs w:val="28"/>
        </w:rPr>
        <w:t>91 Арсентьева</w:t>
      </w:r>
      <w:r w:rsidR="00DB001E" w:rsidRPr="00DB001E">
        <w:rPr>
          <w:color w:val="000000" w:themeColor="text1"/>
          <w:sz w:val="28"/>
          <w:szCs w:val="28"/>
        </w:rPr>
        <w:t xml:space="preserve"> </w:t>
      </w:r>
      <w:r w:rsidR="00DB001E" w:rsidRPr="00E0660B">
        <w:rPr>
          <w:color w:val="000000" w:themeColor="text1"/>
          <w:sz w:val="28"/>
          <w:szCs w:val="28"/>
        </w:rPr>
        <w:t>И.И.</w:t>
      </w:r>
      <w:r w:rsidRPr="00E0660B">
        <w:rPr>
          <w:color w:val="000000" w:themeColor="text1"/>
          <w:sz w:val="28"/>
          <w:szCs w:val="28"/>
        </w:rPr>
        <w:t>, Михайленко</w:t>
      </w:r>
      <w:r w:rsidR="00DB001E" w:rsidRPr="00DB001E">
        <w:rPr>
          <w:color w:val="000000" w:themeColor="text1"/>
          <w:sz w:val="28"/>
          <w:szCs w:val="28"/>
        </w:rPr>
        <w:t xml:space="preserve"> </w:t>
      </w:r>
      <w:r w:rsidR="00DB001E" w:rsidRPr="00E0660B">
        <w:rPr>
          <w:color w:val="000000" w:themeColor="text1"/>
          <w:sz w:val="28"/>
          <w:szCs w:val="28"/>
        </w:rPr>
        <w:t>А.Н.</w:t>
      </w:r>
      <w:r w:rsidRPr="00E0660B">
        <w:rPr>
          <w:color w:val="000000" w:themeColor="text1"/>
          <w:sz w:val="28"/>
          <w:szCs w:val="28"/>
        </w:rPr>
        <w:t xml:space="preserve"> Сотрудничество России и Казахстана: тенденции развития в контексте изменяющихся критериев пограничности //</w:t>
      </w:r>
      <w:r w:rsidR="00DB001E">
        <w:rPr>
          <w:color w:val="000000" w:themeColor="text1"/>
          <w:sz w:val="28"/>
          <w:szCs w:val="28"/>
        </w:rPr>
        <w:t xml:space="preserve"> </w:t>
      </w:r>
      <w:hyperlink r:id="rId83" w:history="1">
        <w:r w:rsidRPr="00E0660B">
          <w:rPr>
            <w:rStyle w:val="a5"/>
            <w:color w:val="000000" w:themeColor="text1"/>
            <w:sz w:val="28"/>
            <w:szCs w:val="28"/>
            <w:u w:val="none"/>
            <w:bdr w:val="none" w:sz="0" w:space="0" w:color="auto" w:frame="1"/>
          </w:rPr>
          <w:t>Актуальные проблемы современных международных отношений</w:t>
        </w:r>
      </w:hyperlink>
      <w:r w:rsidRPr="00E0660B">
        <w:rPr>
          <w:color w:val="000000" w:themeColor="text1"/>
          <w:sz w:val="28"/>
          <w:szCs w:val="28"/>
          <w:bdr w:val="none" w:sz="0" w:space="0" w:color="auto" w:frame="1"/>
        </w:rPr>
        <w:t>.</w:t>
      </w:r>
      <w:r w:rsidR="00DB001E">
        <w:rPr>
          <w:color w:val="000000" w:themeColor="text1"/>
          <w:sz w:val="28"/>
          <w:szCs w:val="28"/>
          <w:bdr w:val="none" w:sz="0" w:space="0" w:color="auto" w:frame="1"/>
        </w:rPr>
        <w:t xml:space="preserve"> –</w:t>
      </w:r>
      <w:r w:rsidRPr="00E0660B">
        <w:rPr>
          <w:color w:val="000000" w:themeColor="text1"/>
          <w:sz w:val="28"/>
          <w:szCs w:val="28"/>
          <w:bdr w:val="none" w:sz="0" w:space="0" w:color="auto" w:frame="1"/>
        </w:rPr>
        <w:t xml:space="preserve"> 2013.</w:t>
      </w:r>
      <w:r w:rsidR="00DB001E">
        <w:rPr>
          <w:color w:val="000000" w:themeColor="text1"/>
          <w:sz w:val="28"/>
          <w:szCs w:val="28"/>
          <w:bdr w:val="none" w:sz="0" w:space="0" w:color="auto" w:frame="1"/>
        </w:rPr>
        <w:t xml:space="preserve"> –</w:t>
      </w:r>
      <w:r w:rsidRPr="00E0660B">
        <w:rPr>
          <w:color w:val="000000" w:themeColor="text1"/>
          <w:sz w:val="28"/>
          <w:szCs w:val="28"/>
          <w:bdr w:val="none" w:sz="0" w:space="0" w:color="auto" w:frame="1"/>
        </w:rPr>
        <w:t xml:space="preserve"> №2.</w:t>
      </w:r>
      <w:r w:rsidR="00DB001E">
        <w:rPr>
          <w:color w:val="000000" w:themeColor="text1"/>
          <w:sz w:val="28"/>
          <w:szCs w:val="28"/>
          <w:bdr w:val="none" w:sz="0" w:space="0" w:color="auto" w:frame="1"/>
        </w:rPr>
        <w:t xml:space="preserve"> – </w:t>
      </w:r>
      <w:r w:rsidRPr="00E0660B">
        <w:rPr>
          <w:color w:val="000000" w:themeColor="text1"/>
          <w:sz w:val="28"/>
          <w:szCs w:val="28"/>
          <w:bdr w:val="none" w:sz="0" w:space="0" w:color="auto" w:frame="1"/>
        </w:rPr>
        <w:t>С.</w:t>
      </w:r>
      <w:r w:rsidR="00DB001E">
        <w:rPr>
          <w:color w:val="000000" w:themeColor="text1"/>
          <w:sz w:val="28"/>
          <w:szCs w:val="28"/>
          <w:bdr w:val="none" w:sz="0" w:space="0" w:color="auto" w:frame="1"/>
        </w:rPr>
        <w:t xml:space="preserve"> </w:t>
      </w:r>
      <w:r w:rsidRPr="00E0660B">
        <w:rPr>
          <w:color w:val="000000" w:themeColor="text1"/>
          <w:sz w:val="28"/>
          <w:szCs w:val="28"/>
          <w:bdr w:val="none" w:sz="0" w:space="0" w:color="auto" w:frame="1"/>
        </w:rPr>
        <w:t>6-17.</w:t>
      </w:r>
    </w:p>
    <w:p w14:paraId="376F7DE2" w14:textId="553B25A0"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 xml:space="preserve">92 Михайленко А.Н. Евразийская интеграция и приграничное сотрудничество постсоветских стран // Этносоциум. </w:t>
      </w:r>
      <w:r w:rsidR="00DB001E">
        <w:rPr>
          <w:color w:val="000000" w:themeColor="text1"/>
          <w:sz w:val="28"/>
          <w:szCs w:val="28"/>
        </w:rPr>
        <w:t xml:space="preserve">– </w:t>
      </w:r>
      <w:r w:rsidRPr="00E0660B">
        <w:rPr>
          <w:color w:val="000000" w:themeColor="text1"/>
          <w:sz w:val="28"/>
          <w:szCs w:val="28"/>
        </w:rPr>
        <w:t>2014.</w:t>
      </w:r>
      <w:r w:rsidR="00DB001E">
        <w:rPr>
          <w:color w:val="000000" w:themeColor="text1"/>
          <w:sz w:val="28"/>
          <w:szCs w:val="28"/>
        </w:rPr>
        <w:t xml:space="preserve"> –</w:t>
      </w:r>
      <w:r w:rsidRPr="00E0660B">
        <w:rPr>
          <w:color w:val="000000" w:themeColor="text1"/>
          <w:sz w:val="28"/>
          <w:szCs w:val="28"/>
        </w:rPr>
        <w:t xml:space="preserve"> №1. </w:t>
      </w:r>
      <w:r w:rsidR="00DB001E">
        <w:rPr>
          <w:color w:val="000000" w:themeColor="text1"/>
          <w:sz w:val="28"/>
          <w:szCs w:val="28"/>
        </w:rPr>
        <w:t xml:space="preserve">– </w:t>
      </w:r>
      <w:r w:rsidRPr="00E0660B">
        <w:rPr>
          <w:color w:val="000000" w:themeColor="text1"/>
          <w:sz w:val="28"/>
          <w:szCs w:val="28"/>
        </w:rPr>
        <w:t>С. 128</w:t>
      </w:r>
      <w:r w:rsidR="00DB001E">
        <w:rPr>
          <w:color w:val="000000" w:themeColor="text1"/>
          <w:sz w:val="28"/>
          <w:szCs w:val="28"/>
        </w:rPr>
        <w:t>-</w:t>
      </w:r>
      <w:r w:rsidRPr="00E0660B">
        <w:rPr>
          <w:color w:val="000000" w:themeColor="text1"/>
          <w:sz w:val="28"/>
          <w:szCs w:val="28"/>
        </w:rPr>
        <w:t>133.</w:t>
      </w:r>
    </w:p>
    <w:p w14:paraId="4B3D1D7E" w14:textId="5E70C325"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93 Носонов А.М. Приграничное сотрудничество регионов России и Казахстана // Социально- экономические, геополитические и социокультурные проблемы развития приграничных районов России</w:t>
      </w:r>
      <w:r w:rsidR="00DB001E">
        <w:rPr>
          <w:color w:val="000000" w:themeColor="text1"/>
          <w:sz w:val="28"/>
          <w:szCs w:val="28"/>
        </w:rPr>
        <w:t>: сб. тр. конф.</w:t>
      </w:r>
      <w:r w:rsidRPr="00E0660B">
        <w:rPr>
          <w:color w:val="000000" w:themeColor="text1"/>
          <w:sz w:val="28"/>
          <w:szCs w:val="28"/>
        </w:rPr>
        <w:t xml:space="preserve"> </w:t>
      </w:r>
      <w:r w:rsidR="00DB001E">
        <w:rPr>
          <w:color w:val="000000" w:themeColor="text1"/>
          <w:sz w:val="28"/>
          <w:szCs w:val="28"/>
        </w:rPr>
        <w:t xml:space="preserve">– </w:t>
      </w:r>
      <w:r w:rsidRPr="00E0660B">
        <w:rPr>
          <w:color w:val="000000" w:themeColor="text1"/>
          <w:sz w:val="28"/>
          <w:szCs w:val="28"/>
        </w:rPr>
        <w:t xml:space="preserve">М.: Эслан, 2016. </w:t>
      </w:r>
      <w:r w:rsidR="00DB001E">
        <w:rPr>
          <w:color w:val="000000" w:themeColor="text1"/>
          <w:sz w:val="28"/>
          <w:szCs w:val="28"/>
        </w:rPr>
        <w:t xml:space="preserve">– </w:t>
      </w:r>
      <w:r w:rsidRPr="00E0660B">
        <w:rPr>
          <w:color w:val="000000" w:themeColor="text1"/>
          <w:sz w:val="28"/>
          <w:szCs w:val="28"/>
        </w:rPr>
        <w:t>С. 127</w:t>
      </w:r>
      <w:r w:rsidR="00DB001E">
        <w:rPr>
          <w:color w:val="000000" w:themeColor="text1"/>
          <w:sz w:val="28"/>
          <w:szCs w:val="28"/>
        </w:rPr>
        <w:t>-</w:t>
      </w:r>
      <w:r w:rsidRPr="00E0660B">
        <w:rPr>
          <w:color w:val="000000" w:themeColor="text1"/>
          <w:sz w:val="28"/>
          <w:szCs w:val="28"/>
        </w:rPr>
        <w:t>139.</w:t>
      </w:r>
    </w:p>
    <w:p w14:paraId="02A1552D" w14:textId="464001A9"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 xml:space="preserve">94 Голунов С.В. Приграничное сотрудничество России и Казахстана: проблемы и пути развития // Мировая экономика и международные отношения. </w:t>
      </w:r>
      <w:r w:rsidR="00DB001E">
        <w:rPr>
          <w:color w:val="000000" w:themeColor="text1"/>
          <w:sz w:val="28"/>
          <w:szCs w:val="28"/>
        </w:rPr>
        <w:t xml:space="preserve">– </w:t>
      </w:r>
      <w:r w:rsidRPr="00E0660B">
        <w:rPr>
          <w:color w:val="000000" w:themeColor="text1"/>
          <w:sz w:val="28"/>
          <w:szCs w:val="28"/>
        </w:rPr>
        <w:t xml:space="preserve">2009. </w:t>
      </w:r>
      <w:r w:rsidR="00DB001E">
        <w:rPr>
          <w:color w:val="000000" w:themeColor="text1"/>
          <w:sz w:val="28"/>
          <w:szCs w:val="28"/>
        </w:rPr>
        <w:t xml:space="preserve">– </w:t>
      </w:r>
      <w:r w:rsidRPr="00E0660B">
        <w:rPr>
          <w:color w:val="000000" w:themeColor="text1"/>
          <w:sz w:val="28"/>
          <w:szCs w:val="28"/>
        </w:rPr>
        <w:t xml:space="preserve">№6. </w:t>
      </w:r>
      <w:r w:rsidR="00DB001E">
        <w:rPr>
          <w:color w:val="000000" w:themeColor="text1"/>
          <w:sz w:val="28"/>
          <w:szCs w:val="28"/>
        </w:rPr>
        <w:t>–</w:t>
      </w:r>
      <w:r w:rsidRPr="00E0660B">
        <w:rPr>
          <w:color w:val="000000" w:themeColor="text1"/>
          <w:sz w:val="28"/>
          <w:szCs w:val="28"/>
        </w:rPr>
        <w:t xml:space="preserve"> С. 84</w:t>
      </w:r>
      <w:r w:rsidR="00DB001E">
        <w:rPr>
          <w:color w:val="000000" w:themeColor="text1"/>
          <w:sz w:val="28"/>
          <w:szCs w:val="28"/>
        </w:rPr>
        <w:t>-</w:t>
      </w:r>
      <w:r w:rsidRPr="00E0660B">
        <w:rPr>
          <w:color w:val="000000" w:themeColor="text1"/>
          <w:sz w:val="28"/>
          <w:szCs w:val="28"/>
        </w:rPr>
        <w:t>91.</w:t>
      </w:r>
    </w:p>
    <w:p w14:paraId="024D5021" w14:textId="04019219" w:rsidR="005A6D17" w:rsidRPr="00E0660B" w:rsidRDefault="005A6D17" w:rsidP="008623CC">
      <w:pPr>
        <w:pStyle w:val="a9"/>
        <w:ind w:firstLine="709"/>
        <w:jc w:val="both"/>
        <w:rPr>
          <w:rStyle w:val="a5"/>
          <w:color w:val="000000" w:themeColor="text1"/>
          <w:sz w:val="28"/>
          <w:szCs w:val="28"/>
          <w:u w:val="none"/>
        </w:rPr>
      </w:pPr>
      <w:r w:rsidRPr="00E0660B">
        <w:rPr>
          <w:color w:val="000000" w:themeColor="text1"/>
          <w:sz w:val="28"/>
          <w:szCs w:val="28"/>
        </w:rPr>
        <w:lastRenderedPageBreak/>
        <w:t>95 Водичев Е.Г. Российско</w:t>
      </w:r>
      <w:r w:rsidR="00DB001E">
        <w:rPr>
          <w:color w:val="000000" w:themeColor="text1"/>
          <w:sz w:val="28"/>
          <w:szCs w:val="28"/>
        </w:rPr>
        <w:t>-</w:t>
      </w:r>
      <w:r w:rsidRPr="00E0660B">
        <w:rPr>
          <w:color w:val="000000" w:themeColor="text1"/>
          <w:sz w:val="28"/>
          <w:szCs w:val="28"/>
        </w:rPr>
        <w:t xml:space="preserve">казахстанское приграничье: возможности институциональных трансформаций и перспективы формирования трансграничных регионов // </w:t>
      </w:r>
      <w:r w:rsidR="00DB001E">
        <w:rPr>
          <w:color w:val="000000" w:themeColor="text1"/>
          <w:sz w:val="28"/>
          <w:szCs w:val="28"/>
        </w:rPr>
        <w:t>Известия Алтайского отделения русского географического общества. – 2018. – №1(48). – С. 6-16.</w:t>
      </w:r>
    </w:p>
    <w:p w14:paraId="6B07BEFB" w14:textId="075BE95B"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 xml:space="preserve">96 О.Ю. Курныкин. Потенциал и факторы сотрудничества приграничных регионов России и Казахстана // Дневник Алтайской школы политических исследований. </w:t>
      </w:r>
      <w:r w:rsidR="00A12B2E">
        <w:rPr>
          <w:color w:val="000000" w:themeColor="text1"/>
          <w:sz w:val="28"/>
          <w:szCs w:val="28"/>
        </w:rPr>
        <w:t xml:space="preserve">– </w:t>
      </w:r>
      <w:r w:rsidRPr="00E0660B">
        <w:rPr>
          <w:color w:val="000000" w:themeColor="text1"/>
          <w:sz w:val="28"/>
          <w:szCs w:val="28"/>
        </w:rPr>
        <w:t>2015.</w:t>
      </w:r>
      <w:r w:rsidR="00A12B2E">
        <w:rPr>
          <w:color w:val="000000" w:themeColor="text1"/>
          <w:sz w:val="28"/>
          <w:szCs w:val="28"/>
        </w:rPr>
        <w:t xml:space="preserve"> – </w:t>
      </w:r>
      <w:r w:rsidRPr="00E0660B">
        <w:rPr>
          <w:color w:val="000000" w:themeColor="text1"/>
          <w:sz w:val="28"/>
          <w:szCs w:val="28"/>
        </w:rPr>
        <w:t>№31.</w:t>
      </w:r>
      <w:r w:rsidR="00A12B2E">
        <w:rPr>
          <w:color w:val="000000" w:themeColor="text1"/>
          <w:sz w:val="28"/>
          <w:szCs w:val="28"/>
        </w:rPr>
        <w:t xml:space="preserve"> – </w:t>
      </w:r>
      <w:r w:rsidRPr="00E0660B">
        <w:rPr>
          <w:color w:val="000000" w:themeColor="text1"/>
          <w:sz w:val="28"/>
          <w:szCs w:val="28"/>
        </w:rPr>
        <w:t>С.</w:t>
      </w:r>
      <w:r w:rsidR="00A12B2E">
        <w:rPr>
          <w:color w:val="000000" w:themeColor="text1"/>
          <w:sz w:val="28"/>
          <w:szCs w:val="28"/>
        </w:rPr>
        <w:t xml:space="preserve"> </w:t>
      </w:r>
      <w:r w:rsidRPr="00E0660B">
        <w:rPr>
          <w:color w:val="000000" w:themeColor="text1"/>
          <w:sz w:val="28"/>
          <w:szCs w:val="28"/>
        </w:rPr>
        <w:t xml:space="preserve">244-249. </w:t>
      </w:r>
    </w:p>
    <w:p w14:paraId="23368E7A" w14:textId="47078055" w:rsidR="005A6D17" w:rsidRPr="00E0660B" w:rsidRDefault="005A6D17" w:rsidP="008623CC">
      <w:pPr>
        <w:autoSpaceDE w:val="0"/>
        <w:autoSpaceDN w:val="0"/>
        <w:adjustRightInd w:val="0"/>
        <w:ind w:firstLine="709"/>
        <w:jc w:val="both"/>
        <w:rPr>
          <w:color w:val="000000" w:themeColor="text1"/>
          <w:sz w:val="28"/>
          <w:szCs w:val="28"/>
        </w:rPr>
      </w:pPr>
      <w:r w:rsidRPr="00E0660B">
        <w:rPr>
          <w:color w:val="000000" w:themeColor="text1"/>
          <w:sz w:val="28"/>
          <w:szCs w:val="28"/>
        </w:rPr>
        <w:t>97</w:t>
      </w:r>
      <w:r w:rsidRPr="00E0660B">
        <w:rPr>
          <w:color w:val="000000" w:themeColor="text1"/>
          <w:sz w:val="28"/>
          <w:szCs w:val="28"/>
          <w:lang w:val="kk-KZ"/>
        </w:rPr>
        <w:t xml:space="preserve"> Голунов С.В.</w:t>
      </w:r>
      <w:r w:rsidR="00A12B2E">
        <w:rPr>
          <w:color w:val="000000" w:themeColor="text1"/>
          <w:sz w:val="28"/>
          <w:szCs w:val="28"/>
          <w:lang w:val="kk-KZ"/>
        </w:rPr>
        <w:t>,</w:t>
      </w:r>
      <w:r w:rsidRPr="00E0660B">
        <w:rPr>
          <w:color w:val="000000" w:themeColor="text1"/>
          <w:sz w:val="28"/>
          <w:szCs w:val="28"/>
          <w:lang w:val="kk-KZ"/>
        </w:rPr>
        <w:t xml:space="preserve"> </w:t>
      </w:r>
      <w:r w:rsidR="00A12B2E" w:rsidRPr="00E0660B">
        <w:rPr>
          <w:color w:val="000000" w:themeColor="text1"/>
          <w:sz w:val="28"/>
          <w:szCs w:val="28"/>
          <w:lang w:val="kk-KZ"/>
        </w:rPr>
        <w:t>Вардомский</w:t>
      </w:r>
      <w:r w:rsidR="00A12B2E" w:rsidRPr="00A12B2E">
        <w:rPr>
          <w:color w:val="000000" w:themeColor="text1"/>
          <w:sz w:val="28"/>
          <w:szCs w:val="28"/>
          <w:lang w:val="kk-KZ"/>
        </w:rPr>
        <w:t xml:space="preserve"> </w:t>
      </w:r>
      <w:r w:rsidR="00A12B2E" w:rsidRPr="00E0660B">
        <w:rPr>
          <w:color w:val="000000" w:themeColor="text1"/>
          <w:sz w:val="28"/>
          <w:szCs w:val="28"/>
          <w:lang w:val="kk-KZ"/>
        </w:rPr>
        <w:t xml:space="preserve">Л.Б., Голунов С.В. и др. </w:t>
      </w:r>
      <w:r w:rsidRPr="00E0660B">
        <w:rPr>
          <w:color w:val="000000" w:themeColor="text1"/>
          <w:sz w:val="28"/>
          <w:szCs w:val="28"/>
          <w:lang w:val="kk-KZ"/>
        </w:rPr>
        <w:t>Безопасность и международное сотрудничество в поясе новых границ России: монография</w:t>
      </w:r>
      <w:r w:rsidR="00A12B2E">
        <w:rPr>
          <w:color w:val="000000" w:themeColor="text1"/>
          <w:sz w:val="28"/>
          <w:szCs w:val="28"/>
          <w:lang w:val="kk-KZ"/>
        </w:rPr>
        <w:t xml:space="preserve">. – </w:t>
      </w:r>
      <w:r w:rsidRPr="00E0660B">
        <w:rPr>
          <w:color w:val="000000" w:themeColor="text1"/>
          <w:sz w:val="28"/>
          <w:szCs w:val="28"/>
          <w:lang w:val="kk-KZ"/>
        </w:rPr>
        <w:t>Волгоград: Науч</w:t>
      </w:r>
      <w:r w:rsidR="00A12B2E">
        <w:rPr>
          <w:color w:val="000000" w:themeColor="text1"/>
          <w:sz w:val="28"/>
          <w:szCs w:val="28"/>
          <w:lang w:val="kk-KZ"/>
        </w:rPr>
        <w:t>.</w:t>
      </w:r>
      <w:r w:rsidRPr="00E0660B">
        <w:rPr>
          <w:color w:val="000000" w:themeColor="text1"/>
          <w:sz w:val="28"/>
          <w:szCs w:val="28"/>
          <w:lang w:val="kk-KZ"/>
        </w:rPr>
        <w:t>-образов</w:t>
      </w:r>
      <w:r w:rsidR="00A12B2E">
        <w:rPr>
          <w:color w:val="000000" w:themeColor="text1"/>
          <w:sz w:val="28"/>
          <w:szCs w:val="28"/>
          <w:lang w:val="kk-KZ"/>
        </w:rPr>
        <w:t>.</w:t>
      </w:r>
      <w:r w:rsidRPr="00E0660B">
        <w:rPr>
          <w:color w:val="000000" w:themeColor="text1"/>
          <w:sz w:val="28"/>
          <w:szCs w:val="28"/>
          <w:lang w:val="kk-KZ"/>
        </w:rPr>
        <w:t xml:space="preserve"> форум по междунар</w:t>
      </w:r>
      <w:r w:rsidR="00A12B2E">
        <w:rPr>
          <w:color w:val="000000" w:themeColor="text1"/>
          <w:sz w:val="28"/>
          <w:szCs w:val="28"/>
          <w:lang w:val="kk-KZ"/>
        </w:rPr>
        <w:t>.</w:t>
      </w:r>
      <w:r w:rsidRPr="00E0660B">
        <w:rPr>
          <w:color w:val="000000" w:themeColor="text1"/>
          <w:sz w:val="28"/>
          <w:szCs w:val="28"/>
          <w:lang w:val="kk-KZ"/>
        </w:rPr>
        <w:t xml:space="preserve"> отношениям, 2002. – 572</w:t>
      </w:r>
      <w:r w:rsidR="00A12B2E">
        <w:rPr>
          <w:color w:val="000000" w:themeColor="text1"/>
          <w:sz w:val="28"/>
          <w:szCs w:val="28"/>
          <w:lang w:val="kk-KZ"/>
        </w:rPr>
        <w:t xml:space="preserve"> </w:t>
      </w:r>
      <w:r w:rsidRPr="00E0660B">
        <w:rPr>
          <w:color w:val="000000" w:themeColor="text1"/>
          <w:sz w:val="28"/>
          <w:szCs w:val="28"/>
          <w:lang w:val="kk-KZ"/>
        </w:rPr>
        <w:t>с.</w:t>
      </w:r>
    </w:p>
    <w:p w14:paraId="7F04B4DC" w14:textId="06AE4597" w:rsidR="005A6D17" w:rsidRPr="00E0660B" w:rsidRDefault="005A6D17" w:rsidP="008623CC">
      <w:pPr>
        <w:autoSpaceDE w:val="0"/>
        <w:autoSpaceDN w:val="0"/>
        <w:adjustRightInd w:val="0"/>
        <w:ind w:firstLine="709"/>
        <w:jc w:val="both"/>
        <w:rPr>
          <w:color w:val="000000" w:themeColor="text1"/>
          <w:sz w:val="28"/>
          <w:szCs w:val="28"/>
        </w:rPr>
      </w:pPr>
      <w:r w:rsidRPr="00E0660B">
        <w:rPr>
          <w:color w:val="000000" w:themeColor="text1"/>
          <w:sz w:val="28"/>
          <w:szCs w:val="28"/>
        </w:rPr>
        <w:t>98</w:t>
      </w:r>
      <w:r w:rsidRPr="00E0660B">
        <w:rPr>
          <w:bCs/>
          <w:color w:val="000000" w:themeColor="text1"/>
          <w:sz w:val="28"/>
          <w:szCs w:val="28"/>
        </w:rPr>
        <w:t xml:space="preserve"> Вардомский Л.Б. Российское порубежье в условиях глобализации. </w:t>
      </w:r>
      <w:r w:rsidR="00A12B2E">
        <w:rPr>
          <w:bCs/>
          <w:color w:val="000000" w:themeColor="text1"/>
          <w:sz w:val="28"/>
          <w:szCs w:val="28"/>
        </w:rPr>
        <w:t xml:space="preserve">– </w:t>
      </w:r>
      <w:r w:rsidRPr="00E0660B">
        <w:rPr>
          <w:bCs/>
          <w:color w:val="000000" w:themeColor="text1"/>
          <w:sz w:val="28"/>
          <w:szCs w:val="28"/>
        </w:rPr>
        <w:t>М</w:t>
      </w:r>
      <w:r w:rsidR="00A12B2E">
        <w:rPr>
          <w:bCs/>
          <w:color w:val="000000" w:themeColor="text1"/>
          <w:sz w:val="28"/>
          <w:szCs w:val="28"/>
        </w:rPr>
        <w:t>.</w:t>
      </w:r>
      <w:r w:rsidRPr="00E0660B">
        <w:rPr>
          <w:bCs/>
          <w:color w:val="000000" w:themeColor="text1"/>
          <w:sz w:val="28"/>
          <w:szCs w:val="28"/>
        </w:rPr>
        <w:t>: Книжный дом «Либроком», 2009.</w:t>
      </w:r>
      <w:r w:rsidR="00A12B2E">
        <w:rPr>
          <w:bCs/>
          <w:color w:val="000000" w:themeColor="text1"/>
          <w:sz w:val="28"/>
          <w:szCs w:val="28"/>
        </w:rPr>
        <w:t xml:space="preserve"> – </w:t>
      </w:r>
      <w:r w:rsidRPr="00E0660B">
        <w:rPr>
          <w:bCs/>
          <w:color w:val="000000" w:themeColor="text1"/>
          <w:sz w:val="28"/>
          <w:szCs w:val="28"/>
        </w:rPr>
        <w:t>216</w:t>
      </w:r>
      <w:r w:rsidR="00A12B2E">
        <w:rPr>
          <w:bCs/>
          <w:color w:val="000000" w:themeColor="text1"/>
          <w:sz w:val="28"/>
          <w:szCs w:val="28"/>
        </w:rPr>
        <w:t xml:space="preserve"> </w:t>
      </w:r>
      <w:r w:rsidRPr="00E0660B">
        <w:rPr>
          <w:bCs/>
          <w:color w:val="000000" w:themeColor="text1"/>
          <w:sz w:val="28"/>
          <w:szCs w:val="28"/>
        </w:rPr>
        <w:t>с.</w:t>
      </w:r>
    </w:p>
    <w:p w14:paraId="729B5441" w14:textId="05581A3D"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99</w:t>
      </w:r>
      <w:r w:rsidRPr="00E0660B">
        <w:rPr>
          <w:bCs/>
          <w:color w:val="000000" w:themeColor="text1"/>
          <w:sz w:val="28"/>
          <w:szCs w:val="28"/>
        </w:rPr>
        <w:t xml:space="preserve"> Колосов В.А. Теоретическая лимология: новые подходы </w:t>
      </w:r>
      <w:r w:rsidRPr="00E0660B">
        <w:rPr>
          <w:color w:val="000000" w:themeColor="text1"/>
          <w:sz w:val="28"/>
          <w:szCs w:val="28"/>
        </w:rPr>
        <w:t xml:space="preserve">// Международные процессы. </w:t>
      </w:r>
      <w:r w:rsidR="00A12B2E">
        <w:rPr>
          <w:color w:val="000000" w:themeColor="text1"/>
          <w:sz w:val="28"/>
          <w:szCs w:val="28"/>
        </w:rPr>
        <w:t xml:space="preserve">– </w:t>
      </w:r>
      <w:r w:rsidRPr="00E0660B">
        <w:rPr>
          <w:color w:val="000000" w:themeColor="text1"/>
          <w:sz w:val="28"/>
          <w:szCs w:val="28"/>
        </w:rPr>
        <w:t>2003.</w:t>
      </w:r>
      <w:r w:rsidR="00A12B2E">
        <w:rPr>
          <w:color w:val="000000" w:themeColor="text1"/>
          <w:sz w:val="28"/>
          <w:szCs w:val="28"/>
        </w:rPr>
        <w:t xml:space="preserve"> –</w:t>
      </w:r>
      <w:r w:rsidRPr="00E0660B">
        <w:rPr>
          <w:color w:val="000000" w:themeColor="text1"/>
          <w:sz w:val="28"/>
          <w:szCs w:val="28"/>
        </w:rPr>
        <w:t xml:space="preserve"> </w:t>
      </w:r>
      <w:r w:rsidR="00A12B2E">
        <w:rPr>
          <w:color w:val="000000" w:themeColor="text1"/>
          <w:sz w:val="28"/>
          <w:szCs w:val="28"/>
        </w:rPr>
        <w:t>№</w:t>
      </w:r>
      <w:r w:rsidRPr="00E0660B">
        <w:rPr>
          <w:color w:val="000000" w:themeColor="text1"/>
          <w:sz w:val="28"/>
          <w:szCs w:val="28"/>
        </w:rPr>
        <w:t>3.</w:t>
      </w:r>
      <w:r w:rsidR="00A12B2E">
        <w:rPr>
          <w:color w:val="000000" w:themeColor="text1"/>
          <w:sz w:val="28"/>
          <w:szCs w:val="28"/>
        </w:rPr>
        <w:t xml:space="preserve"> –</w:t>
      </w:r>
      <w:r w:rsidRPr="00E0660B">
        <w:rPr>
          <w:color w:val="000000" w:themeColor="text1"/>
          <w:sz w:val="28"/>
          <w:szCs w:val="28"/>
        </w:rPr>
        <w:t xml:space="preserve"> С. 44-59. </w:t>
      </w:r>
    </w:p>
    <w:p w14:paraId="4BFC3707" w14:textId="1431BAFE" w:rsidR="005A6D17" w:rsidRPr="00E0660B" w:rsidRDefault="005A6D17" w:rsidP="008623CC">
      <w:pPr>
        <w:pStyle w:val="a9"/>
        <w:ind w:firstLine="709"/>
        <w:jc w:val="both"/>
        <w:rPr>
          <w:rStyle w:val="a5"/>
          <w:rFonts w:eastAsiaTheme="majorEastAsia"/>
          <w:color w:val="000000" w:themeColor="text1"/>
          <w:sz w:val="28"/>
          <w:szCs w:val="28"/>
          <w:u w:val="none"/>
        </w:rPr>
      </w:pPr>
      <w:r w:rsidRPr="00E0660B">
        <w:rPr>
          <w:rStyle w:val="a5"/>
          <w:rFonts w:eastAsiaTheme="majorEastAsia"/>
          <w:color w:val="000000" w:themeColor="text1"/>
          <w:sz w:val="28"/>
          <w:szCs w:val="28"/>
          <w:u w:val="none"/>
        </w:rPr>
        <w:t xml:space="preserve">100 Российское приграничье: вызовы соседства / </w:t>
      </w:r>
      <w:r w:rsidR="00A12B2E" w:rsidRPr="00E0660B">
        <w:rPr>
          <w:rStyle w:val="a5"/>
          <w:rFonts w:eastAsiaTheme="majorEastAsia"/>
          <w:color w:val="000000" w:themeColor="text1"/>
          <w:sz w:val="28"/>
          <w:szCs w:val="28"/>
          <w:u w:val="none"/>
        </w:rPr>
        <w:t>п</w:t>
      </w:r>
      <w:r w:rsidRPr="00E0660B">
        <w:rPr>
          <w:rStyle w:val="a5"/>
          <w:rFonts w:eastAsiaTheme="majorEastAsia"/>
          <w:color w:val="000000" w:themeColor="text1"/>
          <w:sz w:val="28"/>
          <w:szCs w:val="28"/>
          <w:u w:val="none"/>
        </w:rPr>
        <w:t>од ред. В.А. Колосова. М</w:t>
      </w:r>
      <w:r w:rsidR="00A12B2E">
        <w:rPr>
          <w:rStyle w:val="a5"/>
          <w:rFonts w:eastAsiaTheme="majorEastAsia"/>
          <w:color w:val="000000" w:themeColor="text1"/>
          <w:sz w:val="28"/>
          <w:szCs w:val="28"/>
          <w:u w:val="none"/>
        </w:rPr>
        <w:t>.</w:t>
      </w:r>
      <w:r w:rsidRPr="00E0660B">
        <w:rPr>
          <w:rStyle w:val="a5"/>
          <w:rFonts w:eastAsiaTheme="majorEastAsia"/>
          <w:color w:val="000000" w:themeColor="text1"/>
          <w:sz w:val="28"/>
          <w:szCs w:val="28"/>
          <w:u w:val="none"/>
        </w:rPr>
        <w:t xml:space="preserve">: ИП Матушкина И.И., 2018. </w:t>
      </w:r>
      <w:r w:rsidR="00A12B2E">
        <w:rPr>
          <w:rStyle w:val="a5"/>
          <w:rFonts w:eastAsiaTheme="majorEastAsia"/>
          <w:color w:val="000000" w:themeColor="text1"/>
          <w:sz w:val="28"/>
          <w:szCs w:val="28"/>
          <w:u w:val="none"/>
        </w:rPr>
        <w:t xml:space="preserve">– </w:t>
      </w:r>
      <w:r w:rsidRPr="00E0660B">
        <w:rPr>
          <w:rStyle w:val="a5"/>
          <w:rFonts w:eastAsiaTheme="majorEastAsia"/>
          <w:color w:val="000000" w:themeColor="text1"/>
          <w:sz w:val="28"/>
          <w:szCs w:val="28"/>
          <w:u w:val="none"/>
        </w:rPr>
        <w:t>562</w:t>
      </w:r>
      <w:r w:rsidR="00A12B2E">
        <w:rPr>
          <w:rStyle w:val="a5"/>
          <w:rFonts w:eastAsiaTheme="majorEastAsia"/>
          <w:color w:val="000000" w:themeColor="text1"/>
          <w:sz w:val="28"/>
          <w:szCs w:val="28"/>
          <w:u w:val="none"/>
        </w:rPr>
        <w:t xml:space="preserve"> </w:t>
      </w:r>
      <w:r w:rsidRPr="00E0660B">
        <w:rPr>
          <w:rStyle w:val="a5"/>
          <w:rFonts w:eastAsiaTheme="majorEastAsia"/>
          <w:color w:val="000000" w:themeColor="text1"/>
          <w:sz w:val="28"/>
          <w:szCs w:val="28"/>
          <w:u w:val="none"/>
        </w:rPr>
        <w:t>с.</w:t>
      </w:r>
    </w:p>
    <w:p w14:paraId="25D7D34C" w14:textId="520F8EBF" w:rsidR="005A6D17" w:rsidRPr="00E0660B" w:rsidRDefault="005A6D17" w:rsidP="008623CC">
      <w:pPr>
        <w:pStyle w:val="a6"/>
        <w:spacing w:after="0" w:line="240" w:lineRule="auto"/>
        <w:ind w:left="0" w:firstLine="709"/>
        <w:jc w:val="both"/>
        <w:rPr>
          <w:rFonts w:ascii="Times New Roman" w:hAnsi="Times New Roman" w:cs="Times New Roman"/>
          <w:color w:val="000000" w:themeColor="text1"/>
          <w:sz w:val="28"/>
          <w:szCs w:val="28"/>
        </w:rPr>
      </w:pPr>
      <w:r w:rsidRPr="00E0660B">
        <w:rPr>
          <w:rFonts w:ascii="Times New Roman" w:eastAsia="Times New Roman" w:hAnsi="Times New Roman" w:cs="Times New Roman"/>
          <w:color w:val="000000" w:themeColor="text1"/>
          <w:sz w:val="28"/>
          <w:szCs w:val="28"/>
          <w:lang w:eastAsia="ru-RU"/>
        </w:rPr>
        <w:t xml:space="preserve">101 Германия. Вызовы </w:t>
      </w:r>
      <w:r w:rsidR="00A12B2E">
        <w:rPr>
          <w:rFonts w:ascii="Times New Roman" w:eastAsia="Times New Roman" w:hAnsi="Times New Roman" w:cs="Times New Roman"/>
          <w:color w:val="000000" w:themeColor="text1"/>
          <w:sz w:val="28"/>
          <w:szCs w:val="28"/>
          <w:lang w:val="kk-KZ" w:eastAsia="ru-RU"/>
        </w:rPr>
        <w:t>ХХІ</w:t>
      </w:r>
      <w:r w:rsidRPr="00E0660B">
        <w:rPr>
          <w:rFonts w:ascii="Times New Roman" w:eastAsia="Times New Roman" w:hAnsi="Times New Roman" w:cs="Times New Roman"/>
          <w:color w:val="000000" w:themeColor="text1"/>
          <w:sz w:val="28"/>
          <w:szCs w:val="28"/>
          <w:lang w:eastAsia="ru-RU"/>
        </w:rPr>
        <w:t xml:space="preserve"> века / </w:t>
      </w:r>
      <w:r w:rsidR="00A12B2E" w:rsidRPr="00E0660B">
        <w:rPr>
          <w:rFonts w:ascii="Times New Roman" w:eastAsia="Times New Roman" w:hAnsi="Times New Roman" w:cs="Times New Roman"/>
          <w:color w:val="000000" w:themeColor="text1"/>
          <w:sz w:val="28"/>
          <w:szCs w:val="28"/>
          <w:lang w:eastAsia="ru-RU"/>
        </w:rPr>
        <w:t>п</w:t>
      </w:r>
      <w:r w:rsidRPr="00E0660B">
        <w:rPr>
          <w:rFonts w:ascii="Times New Roman" w:eastAsia="Times New Roman" w:hAnsi="Times New Roman" w:cs="Times New Roman"/>
          <w:color w:val="000000" w:themeColor="text1"/>
          <w:sz w:val="28"/>
          <w:szCs w:val="28"/>
          <w:lang w:eastAsia="ru-RU"/>
        </w:rPr>
        <w:t>од ред. В.Б. Белова.</w:t>
      </w:r>
      <w:r w:rsidR="00A12B2E">
        <w:rPr>
          <w:rFonts w:ascii="Times New Roman" w:eastAsia="Times New Roman" w:hAnsi="Times New Roman" w:cs="Times New Roman"/>
          <w:color w:val="000000" w:themeColor="text1"/>
          <w:sz w:val="28"/>
          <w:szCs w:val="28"/>
          <w:lang w:val="kk-KZ" w:eastAsia="ru-RU"/>
        </w:rPr>
        <w:t xml:space="preserve"> </w:t>
      </w:r>
      <w:r w:rsidR="00A12B2E">
        <w:rPr>
          <w:rFonts w:ascii="Times New Roman" w:eastAsia="Times New Roman" w:hAnsi="Times New Roman" w:cs="Times New Roman"/>
          <w:color w:val="000000" w:themeColor="text1"/>
          <w:sz w:val="28"/>
          <w:szCs w:val="28"/>
          <w:lang w:eastAsia="ru-RU"/>
        </w:rPr>
        <w:t>–</w:t>
      </w:r>
      <w:r w:rsidRPr="00E0660B">
        <w:rPr>
          <w:rFonts w:ascii="Times New Roman" w:eastAsia="Times New Roman" w:hAnsi="Times New Roman" w:cs="Times New Roman"/>
          <w:color w:val="000000" w:themeColor="text1"/>
          <w:sz w:val="28"/>
          <w:szCs w:val="28"/>
          <w:lang w:eastAsia="ru-RU"/>
        </w:rPr>
        <w:t xml:space="preserve"> М</w:t>
      </w:r>
      <w:r w:rsidR="00A12B2E">
        <w:rPr>
          <w:rFonts w:ascii="Times New Roman" w:eastAsia="Times New Roman" w:hAnsi="Times New Roman" w:cs="Times New Roman"/>
          <w:color w:val="000000" w:themeColor="text1"/>
          <w:sz w:val="28"/>
          <w:szCs w:val="28"/>
          <w:lang w:val="kk-KZ" w:eastAsia="ru-RU"/>
        </w:rPr>
        <w:t>.</w:t>
      </w:r>
      <w:r w:rsidRPr="00E0660B">
        <w:rPr>
          <w:rFonts w:ascii="Times New Roman" w:eastAsia="Times New Roman" w:hAnsi="Times New Roman" w:cs="Times New Roman"/>
          <w:color w:val="000000" w:themeColor="text1"/>
          <w:sz w:val="28"/>
          <w:szCs w:val="28"/>
          <w:lang w:eastAsia="ru-RU"/>
        </w:rPr>
        <w:t>: Весь мир, 2009.</w:t>
      </w:r>
      <w:r w:rsidR="00A12B2E">
        <w:rPr>
          <w:rFonts w:ascii="Times New Roman" w:eastAsia="Times New Roman" w:hAnsi="Times New Roman" w:cs="Times New Roman"/>
          <w:color w:val="000000" w:themeColor="text1"/>
          <w:sz w:val="28"/>
          <w:szCs w:val="28"/>
          <w:lang w:val="kk-KZ" w:eastAsia="ru-RU"/>
        </w:rPr>
        <w:t xml:space="preserve"> </w:t>
      </w:r>
      <w:r w:rsidR="00A12B2E">
        <w:rPr>
          <w:rFonts w:ascii="Times New Roman" w:eastAsia="Times New Roman" w:hAnsi="Times New Roman" w:cs="Times New Roman"/>
          <w:color w:val="000000" w:themeColor="text1"/>
          <w:sz w:val="28"/>
          <w:szCs w:val="28"/>
          <w:lang w:eastAsia="ru-RU"/>
        </w:rPr>
        <w:t>–</w:t>
      </w:r>
      <w:r w:rsidRPr="00E0660B">
        <w:rPr>
          <w:rFonts w:ascii="Times New Roman" w:eastAsia="Times New Roman" w:hAnsi="Times New Roman" w:cs="Times New Roman"/>
          <w:color w:val="000000" w:themeColor="text1"/>
          <w:sz w:val="28"/>
          <w:szCs w:val="28"/>
          <w:lang w:eastAsia="ru-RU"/>
        </w:rPr>
        <w:t xml:space="preserve"> 792</w:t>
      </w:r>
      <w:r w:rsidR="00A12B2E">
        <w:rPr>
          <w:rFonts w:ascii="Times New Roman" w:eastAsia="Times New Roman" w:hAnsi="Times New Roman" w:cs="Times New Roman"/>
          <w:color w:val="000000" w:themeColor="text1"/>
          <w:sz w:val="28"/>
          <w:szCs w:val="28"/>
          <w:lang w:val="kk-KZ" w:eastAsia="ru-RU"/>
        </w:rPr>
        <w:t xml:space="preserve"> </w:t>
      </w:r>
      <w:r w:rsidRPr="00E0660B">
        <w:rPr>
          <w:rFonts w:ascii="Times New Roman" w:eastAsia="Times New Roman" w:hAnsi="Times New Roman" w:cs="Times New Roman"/>
          <w:color w:val="000000" w:themeColor="text1"/>
          <w:sz w:val="28"/>
          <w:szCs w:val="28"/>
          <w:lang w:eastAsia="ru-RU"/>
        </w:rPr>
        <w:t>с.</w:t>
      </w:r>
    </w:p>
    <w:p w14:paraId="63D1D696" w14:textId="110FD92F"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 xml:space="preserve">102 Рубинский Ю.И. Розы и тернии франко-германского тандема // Россия в глобальной политике. </w:t>
      </w:r>
      <w:r w:rsidR="00A12B2E">
        <w:rPr>
          <w:color w:val="000000" w:themeColor="text1"/>
          <w:sz w:val="28"/>
          <w:szCs w:val="28"/>
        </w:rPr>
        <w:t>–</w:t>
      </w:r>
      <w:r w:rsidR="00A12B2E">
        <w:rPr>
          <w:color w:val="000000" w:themeColor="text1"/>
          <w:sz w:val="28"/>
          <w:szCs w:val="28"/>
          <w:lang w:val="kk-KZ"/>
        </w:rPr>
        <w:t xml:space="preserve"> 2013. – </w:t>
      </w:r>
      <w:r w:rsidRPr="00E0660B">
        <w:rPr>
          <w:color w:val="000000" w:themeColor="text1"/>
          <w:sz w:val="28"/>
          <w:szCs w:val="28"/>
        </w:rPr>
        <w:t xml:space="preserve">Т. 11. </w:t>
      </w:r>
      <w:r w:rsidR="00A12B2E">
        <w:rPr>
          <w:color w:val="000000" w:themeColor="text1"/>
          <w:sz w:val="28"/>
          <w:szCs w:val="28"/>
        </w:rPr>
        <w:t>–</w:t>
      </w:r>
      <w:r w:rsidRPr="00E0660B">
        <w:rPr>
          <w:color w:val="000000" w:themeColor="text1"/>
          <w:sz w:val="28"/>
          <w:szCs w:val="28"/>
        </w:rPr>
        <w:t xml:space="preserve"> </w:t>
      </w:r>
      <w:r w:rsidR="00A12B2E">
        <w:rPr>
          <w:color w:val="000000" w:themeColor="text1"/>
          <w:sz w:val="28"/>
          <w:szCs w:val="28"/>
          <w:lang w:val="kk-KZ"/>
        </w:rPr>
        <w:t xml:space="preserve">С. </w:t>
      </w:r>
      <w:r w:rsidRPr="00E0660B">
        <w:rPr>
          <w:color w:val="000000" w:themeColor="text1"/>
          <w:sz w:val="28"/>
          <w:szCs w:val="28"/>
        </w:rPr>
        <w:t>122-132.</w:t>
      </w:r>
    </w:p>
    <w:p w14:paraId="04221961" w14:textId="0E1EC4ED" w:rsidR="005A6D17" w:rsidRPr="00E0660B" w:rsidRDefault="005A6D17" w:rsidP="008623CC">
      <w:pPr>
        <w:autoSpaceDE w:val="0"/>
        <w:autoSpaceDN w:val="0"/>
        <w:adjustRightInd w:val="0"/>
        <w:ind w:firstLine="709"/>
        <w:jc w:val="both"/>
        <w:rPr>
          <w:rFonts w:eastAsia="ArialMT"/>
          <w:color w:val="000000" w:themeColor="text1"/>
          <w:sz w:val="28"/>
          <w:szCs w:val="28"/>
        </w:rPr>
      </w:pPr>
      <w:r w:rsidRPr="00E0660B">
        <w:rPr>
          <w:color w:val="000000" w:themeColor="text1"/>
          <w:sz w:val="28"/>
          <w:szCs w:val="28"/>
        </w:rPr>
        <w:t xml:space="preserve">103 Юмашев Ю.М. </w:t>
      </w:r>
      <w:r w:rsidRPr="00E0660B">
        <w:rPr>
          <w:rFonts w:eastAsia="ArialMT"/>
          <w:bCs/>
          <w:color w:val="000000" w:themeColor="text1"/>
          <w:sz w:val="28"/>
          <w:szCs w:val="28"/>
        </w:rPr>
        <w:t xml:space="preserve">Франко-германское сотрудничество: от «политики взаимопонимания» до Европейского союза // </w:t>
      </w:r>
      <w:r w:rsidRPr="00E0660B">
        <w:rPr>
          <w:rFonts w:eastAsia="ArialMT"/>
          <w:color w:val="000000" w:themeColor="text1"/>
          <w:sz w:val="28"/>
          <w:szCs w:val="28"/>
        </w:rPr>
        <w:t>Журнал зарубежного законодательства и сравнительного правоведения.</w:t>
      </w:r>
      <w:r w:rsidR="00A12B2E">
        <w:rPr>
          <w:rFonts w:eastAsia="ArialMT"/>
          <w:color w:val="000000" w:themeColor="text1"/>
          <w:sz w:val="28"/>
          <w:szCs w:val="28"/>
          <w:lang w:val="kk-KZ"/>
        </w:rPr>
        <w:t xml:space="preserve"> </w:t>
      </w:r>
      <w:r w:rsidR="00A12B2E">
        <w:rPr>
          <w:rFonts w:eastAsia="ArialMT"/>
          <w:color w:val="000000" w:themeColor="text1"/>
          <w:sz w:val="28"/>
          <w:szCs w:val="28"/>
        </w:rPr>
        <w:t>–</w:t>
      </w:r>
      <w:r w:rsidRPr="00E0660B">
        <w:rPr>
          <w:rFonts w:eastAsia="ArialMT"/>
          <w:color w:val="000000" w:themeColor="text1"/>
          <w:sz w:val="28"/>
          <w:szCs w:val="28"/>
        </w:rPr>
        <w:t xml:space="preserve"> 2017.</w:t>
      </w:r>
      <w:r w:rsidR="00A12B2E">
        <w:rPr>
          <w:rFonts w:eastAsia="ArialMT"/>
          <w:color w:val="000000" w:themeColor="text1"/>
          <w:sz w:val="28"/>
          <w:szCs w:val="28"/>
          <w:lang w:val="kk-KZ"/>
        </w:rPr>
        <w:t xml:space="preserve"> </w:t>
      </w:r>
      <w:r w:rsidR="00A12B2E">
        <w:rPr>
          <w:rFonts w:eastAsia="ArialMT"/>
          <w:color w:val="000000" w:themeColor="text1"/>
          <w:sz w:val="28"/>
          <w:szCs w:val="28"/>
        </w:rPr>
        <w:t>–</w:t>
      </w:r>
      <w:r w:rsidR="00A12B2E">
        <w:rPr>
          <w:rFonts w:eastAsia="ArialMT"/>
          <w:color w:val="000000" w:themeColor="text1"/>
          <w:sz w:val="28"/>
          <w:szCs w:val="28"/>
          <w:lang w:val="kk-KZ"/>
        </w:rPr>
        <w:t xml:space="preserve"> </w:t>
      </w:r>
      <w:r w:rsidRPr="00E0660B">
        <w:rPr>
          <w:rFonts w:eastAsia="ArialMT"/>
          <w:color w:val="000000" w:themeColor="text1"/>
          <w:sz w:val="28"/>
          <w:szCs w:val="28"/>
        </w:rPr>
        <w:t>№6.</w:t>
      </w:r>
      <w:r w:rsidR="00A12B2E">
        <w:rPr>
          <w:rFonts w:eastAsia="ArialMT"/>
          <w:color w:val="000000" w:themeColor="text1"/>
          <w:sz w:val="28"/>
          <w:szCs w:val="28"/>
          <w:lang w:val="kk-KZ"/>
        </w:rPr>
        <w:t xml:space="preserve"> </w:t>
      </w:r>
      <w:r w:rsidR="00A12B2E">
        <w:rPr>
          <w:rFonts w:eastAsia="ArialMT"/>
          <w:color w:val="000000" w:themeColor="text1"/>
          <w:sz w:val="28"/>
          <w:szCs w:val="28"/>
        </w:rPr>
        <w:t>–</w:t>
      </w:r>
      <w:r w:rsidRPr="00E0660B">
        <w:rPr>
          <w:rFonts w:eastAsia="ArialMT"/>
          <w:color w:val="000000" w:themeColor="text1"/>
          <w:sz w:val="28"/>
          <w:szCs w:val="28"/>
        </w:rPr>
        <w:t xml:space="preserve"> С.</w:t>
      </w:r>
      <w:r w:rsidR="00A12B2E">
        <w:rPr>
          <w:rFonts w:eastAsia="ArialMT"/>
          <w:color w:val="000000" w:themeColor="text1"/>
          <w:sz w:val="28"/>
          <w:szCs w:val="28"/>
          <w:lang w:val="kk-KZ"/>
        </w:rPr>
        <w:t xml:space="preserve"> </w:t>
      </w:r>
      <w:r w:rsidRPr="00E0660B">
        <w:rPr>
          <w:rFonts w:eastAsia="ArialMT"/>
          <w:color w:val="000000" w:themeColor="text1"/>
          <w:sz w:val="28"/>
          <w:szCs w:val="28"/>
        </w:rPr>
        <w:t>52-62.</w:t>
      </w:r>
    </w:p>
    <w:p w14:paraId="1F1163ED" w14:textId="5E07956B" w:rsidR="00316232" w:rsidRDefault="005A6D17" w:rsidP="008623CC">
      <w:pPr>
        <w:pStyle w:val="a9"/>
        <w:ind w:firstLine="709"/>
        <w:jc w:val="both"/>
        <w:rPr>
          <w:color w:val="000000" w:themeColor="text1"/>
          <w:sz w:val="28"/>
          <w:szCs w:val="28"/>
        </w:rPr>
      </w:pPr>
      <w:r w:rsidRPr="00E0660B">
        <w:rPr>
          <w:rStyle w:val="a5"/>
          <w:rFonts w:eastAsiaTheme="majorEastAsia"/>
          <w:color w:val="000000" w:themeColor="text1"/>
          <w:sz w:val="28"/>
          <w:szCs w:val="28"/>
          <w:u w:val="none"/>
        </w:rPr>
        <w:t>104</w:t>
      </w:r>
      <w:r w:rsidR="00C95B9D">
        <w:rPr>
          <w:color w:val="000000" w:themeColor="text1"/>
          <w:sz w:val="28"/>
          <w:szCs w:val="28"/>
        </w:rPr>
        <w:t xml:space="preserve"> Бирюков С.</w:t>
      </w:r>
      <w:r w:rsidRPr="00E0660B">
        <w:rPr>
          <w:color w:val="000000" w:themeColor="text1"/>
          <w:sz w:val="28"/>
          <w:szCs w:val="28"/>
        </w:rPr>
        <w:t>В. Германия-Франция: спор о "Европе регионов" // Мировая экономика и международные отношения.</w:t>
      </w:r>
      <w:r w:rsidR="00C95B9D">
        <w:rPr>
          <w:color w:val="000000" w:themeColor="text1"/>
          <w:sz w:val="28"/>
          <w:szCs w:val="28"/>
          <w:lang w:val="kk-KZ"/>
        </w:rPr>
        <w:t xml:space="preserve"> </w:t>
      </w:r>
      <w:r w:rsidR="00C95B9D">
        <w:rPr>
          <w:color w:val="000000" w:themeColor="text1"/>
          <w:sz w:val="28"/>
          <w:szCs w:val="28"/>
        </w:rPr>
        <w:t>–</w:t>
      </w:r>
      <w:r w:rsidRPr="00E0660B">
        <w:rPr>
          <w:color w:val="000000" w:themeColor="text1"/>
          <w:sz w:val="28"/>
          <w:szCs w:val="28"/>
        </w:rPr>
        <w:t xml:space="preserve"> 2008.</w:t>
      </w:r>
      <w:r w:rsidR="00C95B9D">
        <w:rPr>
          <w:color w:val="000000" w:themeColor="text1"/>
          <w:sz w:val="28"/>
          <w:szCs w:val="28"/>
          <w:lang w:val="kk-KZ"/>
        </w:rPr>
        <w:t xml:space="preserve"> </w:t>
      </w:r>
      <w:r w:rsidR="00C95B9D">
        <w:rPr>
          <w:color w:val="000000" w:themeColor="text1"/>
          <w:sz w:val="28"/>
          <w:szCs w:val="28"/>
        </w:rPr>
        <w:t>–</w:t>
      </w:r>
      <w:r w:rsidRPr="00E0660B">
        <w:rPr>
          <w:color w:val="000000" w:themeColor="text1"/>
          <w:sz w:val="28"/>
          <w:szCs w:val="28"/>
        </w:rPr>
        <w:t xml:space="preserve"> №10.</w:t>
      </w:r>
      <w:r w:rsidR="00C95B9D">
        <w:rPr>
          <w:color w:val="000000" w:themeColor="text1"/>
          <w:sz w:val="28"/>
          <w:szCs w:val="28"/>
          <w:lang w:val="kk-KZ"/>
        </w:rPr>
        <w:t xml:space="preserve"> </w:t>
      </w:r>
      <w:r w:rsidR="00C95B9D">
        <w:rPr>
          <w:color w:val="000000" w:themeColor="text1"/>
          <w:sz w:val="28"/>
          <w:szCs w:val="28"/>
        </w:rPr>
        <w:t>–</w:t>
      </w:r>
      <w:r w:rsidRPr="00E0660B">
        <w:rPr>
          <w:color w:val="000000" w:themeColor="text1"/>
          <w:sz w:val="28"/>
          <w:szCs w:val="28"/>
        </w:rPr>
        <w:t xml:space="preserve"> С.</w:t>
      </w:r>
      <w:r w:rsidR="00C95B9D">
        <w:rPr>
          <w:color w:val="000000" w:themeColor="text1"/>
          <w:sz w:val="28"/>
          <w:szCs w:val="28"/>
          <w:lang w:val="kk-KZ"/>
        </w:rPr>
        <w:t xml:space="preserve"> </w:t>
      </w:r>
      <w:r w:rsidRPr="00E0660B">
        <w:rPr>
          <w:color w:val="000000" w:themeColor="text1"/>
          <w:sz w:val="28"/>
          <w:szCs w:val="28"/>
        </w:rPr>
        <w:t xml:space="preserve">42-50. </w:t>
      </w:r>
    </w:p>
    <w:p w14:paraId="2B344C65" w14:textId="7E304A93" w:rsidR="005A6D17" w:rsidRPr="00E0660B" w:rsidRDefault="005A6D17" w:rsidP="008623CC">
      <w:pPr>
        <w:pStyle w:val="a9"/>
        <w:ind w:firstLine="709"/>
        <w:jc w:val="both"/>
        <w:rPr>
          <w:color w:val="000000" w:themeColor="text1"/>
          <w:sz w:val="28"/>
          <w:szCs w:val="28"/>
        </w:rPr>
      </w:pPr>
      <w:r w:rsidRPr="00E0660B">
        <w:rPr>
          <w:rFonts w:eastAsiaTheme="majorEastAsia"/>
          <w:color w:val="000000" w:themeColor="text1"/>
          <w:sz w:val="28"/>
          <w:szCs w:val="28"/>
        </w:rPr>
        <w:t>105</w:t>
      </w:r>
      <w:r w:rsidR="00C95B9D">
        <w:rPr>
          <w:color w:val="000000" w:themeColor="text1"/>
          <w:sz w:val="28"/>
          <w:szCs w:val="28"/>
        </w:rPr>
        <w:t xml:space="preserve"> Тоганова Н.В. </w:t>
      </w:r>
      <w:r w:rsidRPr="00E0660B">
        <w:rPr>
          <w:color w:val="000000" w:themeColor="text1"/>
          <w:sz w:val="28"/>
          <w:szCs w:val="28"/>
        </w:rPr>
        <w:t>Инновационная политика в Германии: особенности стратегических документов // Выявление приоритетных научных направлений: междисциплинарный подход</w:t>
      </w:r>
      <w:r w:rsidR="00C95B9D">
        <w:rPr>
          <w:color w:val="000000" w:themeColor="text1"/>
          <w:sz w:val="28"/>
          <w:szCs w:val="28"/>
          <w:lang w:val="kk-KZ"/>
        </w:rPr>
        <w:t xml:space="preserve">; сб. ст. </w:t>
      </w:r>
      <w:r w:rsidRPr="00E0660B">
        <w:rPr>
          <w:color w:val="000000" w:themeColor="text1"/>
          <w:sz w:val="28"/>
          <w:szCs w:val="28"/>
        </w:rPr>
        <w:t>– М</w:t>
      </w:r>
      <w:r w:rsidR="00C95B9D">
        <w:rPr>
          <w:color w:val="000000" w:themeColor="text1"/>
          <w:sz w:val="28"/>
          <w:szCs w:val="28"/>
          <w:lang w:val="kk-KZ"/>
        </w:rPr>
        <w:t xml:space="preserve">., </w:t>
      </w:r>
      <w:r w:rsidRPr="00E0660B">
        <w:rPr>
          <w:color w:val="000000" w:themeColor="text1"/>
          <w:sz w:val="28"/>
          <w:szCs w:val="28"/>
        </w:rPr>
        <w:t xml:space="preserve">2016. – </w:t>
      </w:r>
      <w:r w:rsidR="00C95B9D">
        <w:rPr>
          <w:color w:val="000000" w:themeColor="text1"/>
          <w:sz w:val="28"/>
          <w:szCs w:val="28"/>
          <w:lang w:val="kk-KZ"/>
        </w:rPr>
        <w:t>С. 83-91.</w:t>
      </w:r>
    </w:p>
    <w:p w14:paraId="10639456" w14:textId="071B4B1B" w:rsidR="005A6D17" w:rsidRPr="00E0660B" w:rsidRDefault="005A6D17" w:rsidP="008623CC">
      <w:pPr>
        <w:pStyle w:val="a6"/>
        <w:spacing w:after="0" w:line="240" w:lineRule="auto"/>
        <w:ind w:left="0" w:firstLine="709"/>
        <w:jc w:val="both"/>
        <w:rPr>
          <w:rFonts w:ascii="Times New Roman" w:hAnsi="Times New Roman" w:cs="Times New Roman"/>
          <w:color w:val="000000" w:themeColor="text1"/>
          <w:sz w:val="28"/>
          <w:szCs w:val="28"/>
        </w:rPr>
      </w:pPr>
      <w:r w:rsidRPr="00E0660B">
        <w:rPr>
          <w:rFonts w:ascii="Times New Roman" w:hAnsi="Times New Roman" w:cs="Times New Roman"/>
          <w:color w:val="000000" w:themeColor="text1"/>
          <w:sz w:val="28"/>
          <w:szCs w:val="28"/>
        </w:rPr>
        <w:t xml:space="preserve">106 Жанбулатова Р.С. </w:t>
      </w:r>
      <w:r w:rsidRPr="00E0660B">
        <w:rPr>
          <w:rFonts w:ascii="Times New Roman" w:eastAsia="TimesNewRomanPSMT" w:hAnsi="Times New Roman" w:cs="Times New Roman"/>
          <w:color w:val="000000" w:themeColor="text1"/>
          <w:sz w:val="28"/>
          <w:szCs w:val="28"/>
        </w:rPr>
        <w:t>Опыт ЕС в сфере трансграничного взаимодействия и возможности структурирования приграничья в Центральной Азии // Матер</w:t>
      </w:r>
      <w:r w:rsidR="00C95B9D">
        <w:rPr>
          <w:rFonts w:ascii="Times New Roman" w:eastAsia="TimesNewRomanPSMT" w:hAnsi="Times New Roman" w:cs="Times New Roman"/>
          <w:color w:val="000000" w:themeColor="text1"/>
          <w:sz w:val="28"/>
          <w:szCs w:val="28"/>
          <w:lang w:val="kk-KZ"/>
        </w:rPr>
        <w:t>.</w:t>
      </w:r>
      <w:r w:rsidRPr="00E0660B">
        <w:rPr>
          <w:rFonts w:ascii="Times New Roman" w:eastAsia="TimesNewRomanPSMT" w:hAnsi="Times New Roman" w:cs="Times New Roman"/>
          <w:color w:val="000000" w:themeColor="text1"/>
          <w:sz w:val="28"/>
          <w:szCs w:val="28"/>
        </w:rPr>
        <w:t xml:space="preserve"> междунар</w:t>
      </w:r>
      <w:r w:rsidR="00C95B9D">
        <w:rPr>
          <w:rFonts w:ascii="Times New Roman" w:eastAsia="TimesNewRomanPSMT" w:hAnsi="Times New Roman" w:cs="Times New Roman"/>
          <w:color w:val="000000" w:themeColor="text1"/>
          <w:sz w:val="28"/>
          <w:szCs w:val="28"/>
          <w:lang w:val="kk-KZ"/>
        </w:rPr>
        <w:t>.</w:t>
      </w:r>
      <w:r w:rsidRPr="00E0660B">
        <w:rPr>
          <w:rFonts w:ascii="Times New Roman" w:eastAsia="TimesNewRomanPSMT" w:hAnsi="Times New Roman" w:cs="Times New Roman"/>
          <w:color w:val="000000" w:themeColor="text1"/>
          <w:sz w:val="28"/>
          <w:szCs w:val="28"/>
        </w:rPr>
        <w:t xml:space="preserve"> «круглого стола» «Центральная Азия в новейших геополитических реалиях: новые подходы к изучению». – Нур-Султан:</w:t>
      </w:r>
      <w:r w:rsidRPr="00E0660B">
        <w:rPr>
          <w:rFonts w:ascii="Times New Roman" w:hAnsi="Times New Roman" w:cs="Times New Roman"/>
          <w:bCs/>
          <w:color w:val="000000" w:themeColor="text1"/>
          <w:sz w:val="28"/>
          <w:szCs w:val="28"/>
          <w:lang w:val="kk-KZ"/>
        </w:rPr>
        <w:t xml:space="preserve"> ТОО «Мастер ПО», 2020. </w:t>
      </w:r>
      <w:r w:rsidR="00C95B9D">
        <w:rPr>
          <w:rFonts w:ascii="Times New Roman" w:hAnsi="Times New Roman" w:cs="Times New Roman"/>
          <w:bCs/>
          <w:color w:val="000000" w:themeColor="text1"/>
          <w:sz w:val="28"/>
          <w:szCs w:val="28"/>
          <w:lang w:val="kk-KZ"/>
        </w:rPr>
        <w:t>–</w:t>
      </w:r>
      <w:r w:rsidRPr="00E0660B">
        <w:rPr>
          <w:rFonts w:ascii="Times New Roman" w:hAnsi="Times New Roman" w:cs="Times New Roman"/>
          <w:bCs/>
          <w:color w:val="000000" w:themeColor="text1"/>
          <w:sz w:val="28"/>
          <w:szCs w:val="28"/>
          <w:lang w:val="kk-KZ"/>
        </w:rPr>
        <w:t xml:space="preserve"> С. 118-124.  </w:t>
      </w:r>
    </w:p>
    <w:p w14:paraId="573E7252" w14:textId="39BF9ABE" w:rsidR="005A6D17" w:rsidRPr="00E0660B" w:rsidRDefault="005A6D17" w:rsidP="008623CC">
      <w:pPr>
        <w:ind w:firstLine="709"/>
        <w:jc w:val="both"/>
        <w:rPr>
          <w:color w:val="000000" w:themeColor="text1"/>
          <w:sz w:val="28"/>
          <w:szCs w:val="28"/>
        </w:rPr>
      </w:pPr>
      <w:r w:rsidRPr="00E0660B">
        <w:rPr>
          <w:color w:val="000000" w:themeColor="text1"/>
          <w:sz w:val="28"/>
          <w:szCs w:val="28"/>
        </w:rPr>
        <w:t xml:space="preserve">107 Жанбулатова Р.С. </w:t>
      </w:r>
      <w:r w:rsidRPr="00E0660B">
        <w:rPr>
          <w:bCs/>
          <w:color w:val="000000" w:themeColor="text1"/>
          <w:sz w:val="28"/>
          <w:szCs w:val="28"/>
        </w:rPr>
        <w:t>Институциональная практика ЕС в сфере приграничного сотрудничества // Міжнародний науковий вісник.</w:t>
      </w:r>
      <w:r w:rsidR="00C95B9D">
        <w:rPr>
          <w:bCs/>
          <w:color w:val="000000" w:themeColor="text1"/>
          <w:sz w:val="28"/>
          <w:szCs w:val="28"/>
          <w:lang w:val="kk-KZ"/>
        </w:rPr>
        <w:t xml:space="preserve"> </w:t>
      </w:r>
      <w:r w:rsidR="00C95B9D">
        <w:rPr>
          <w:bCs/>
          <w:iCs/>
          <w:color w:val="000000" w:themeColor="text1"/>
          <w:sz w:val="28"/>
          <w:szCs w:val="28"/>
        </w:rPr>
        <w:t>–</w:t>
      </w:r>
      <w:r w:rsidRPr="00E0660B">
        <w:rPr>
          <w:bCs/>
          <w:iCs/>
          <w:color w:val="000000" w:themeColor="text1"/>
          <w:sz w:val="28"/>
          <w:szCs w:val="28"/>
        </w:rPr>
        <w:t xml:space="preserve"> </w:t>
      </w:r>
      <w:r w:rsidRPr="00E0660B">
        <w:rPr>
          <w:color w:val="000000" w:themeColor="text1"/>
          <w:sz w:val="28"/>
          <w:szCs w:val="28"/>
        </w:rPr>
        <w:t>2020.</w:t>
      </w:r>
      <w:r w:rsidR="00C95B9D">
        <w:rPr>
          <w:color w:val="000000" w:themeColor="text1"/>
          <w:sz w:val="28"/>
          <w:szCs w:val="28"/>
          <w:lang w:val="kk-KZ"/>
        </w:rPr>
        <w:t xml:space="preserve"> </w:t>
      </w:r>
      <w:r w:rsidR="00C95B9D">
        <w:rPr>
          <w:color w:val="000000" w:themeColor="text1"/>
          <w:sz w:val="28"/>
          <w:szCs w:val="28"/>
        </w:rPr>
        <w:t>–</w:t>
      </w:r>
      <w:r w:rsidRPr="00E0660B">
        <w:rPr>
          <w:color w:val="000000" w:themeColor="text1"/>
          <w:sz w:val="28"/>
          <w:szCs w:val="28"/>
        </w:rPr>
        <w:t xml:space="preserve"> №</w:t>
      </w:r>
      <w:r w:rsidRPr="00E0660B">
        <w:rPr>
          <w:bCs/>
          <w:iCs/>
          <w:color w:val="000000" w:themeColor="text1"/>
          <w:sz w:val="28"/>
          <w:szCs w:val="28"/>
        </w:rPr>
        <w:t>1(21).</w:t>
      </w:r>
      <w:r w:rsidR="00C95B9D">
        <w:rPr>
          <w:bCs/>
          <w:iCs/>
          <w:color w:val="000000" w:themeColor="text1"/>
          <w:sz w:val="28"/>
          <w:szCs w:val="28"/>
          <w:lang w:val="kk-KZ"/>
        </w:rPr>
        <w:t xml:space="preserve"> </w:t>
      </w:r>
      <w:r w:rsidR="00C95B9D">
        <w:rPr>
          <w:bCs/>
          <w:iCs/>
          <w:color w:val="000000" w:themeColor="text1"/>
          <w:sz w:val="28"/>
          <w:szCs w:val="28"/>
        </w:rPr>
        <w:t>–</w:t>
      </w:r>
      <w:r w:rsidRPr="00E0660B">
        <w:rPr>
          <w:bCs/>
          <w:iCs/>
          <w:color w:val="000000" w:themeColor="text1"/>
          <w:sz w:val="28"/>
          <w:szCs w:val="28"/>
        </w:rPr>
        <w:t xml:space="preserve"> </w:t>
      </w:r>
      <w:r w:rsidRPr="00E0660B">
        <w:rPr>
          <w:color w:val="000000" w:themeColor="text1"/>
          <w:sz w:val="28"/>
          <w:szCs w:val="28"/>
        </w:rPr>
        <w:t>С.</w:t>
      </w:r>
      <w:r w:rsidR="00C95B9D">
        <w:rPr>
          <w:color w:val="000000" w:themeColor="text1"/>
          <w:sz w:val="28"/>
          <w:szCs w:val="28"/>
          <w:lang w:val="kk-KZ"/>
        </w:rPr>
        <w:t xml:space="preserve"> </w:t>
      </w:r>
      <w:r w:rsidRPr="00E0660B">
        <w:rPr>
          <w:color w:val="000000" w:themeColor="text1"/>
          <w:sz w:val="28"/>
          <w:szCs w:val="28"/>
        </w:rPr>
        <w:t>187-195.</w:t>
      </w:r>
    </w:p>
    <w:p w14:paraId="11B48DC8" w14:textId="1C667242" w:rsidR="005A6D17" w:rsidRPr="00E0660B" w:rsidRDefault="005A6D17" w:rsidP="008623CC">
      <w:pPr>
        <w:autoSpaceDE w:val="0"/>
        <w:autoSpaceDN w:val="0"/>
        <w:adjustRightInd w:val="0"/>
        <w:ind w:firstLine="709"/>
        <w:jc w:val="both"/>
        <w:rPr>
          <w:color w:val="000000" w:themeColor="text1"/>
          <w:sz w:val="28"/>
          <w:szCs w:val="28"/>
        </w:rPr>
      </w:pPr>
      <w:r w:rsidRPr="00E0660B">
        <w:rPr>
          <w:color w:val="000000" w:themeColor="text1"/>
          <w:sz w:val="28"/>
          <w:szCs w:val="28"/>
        </w:rPr>
        <w:t>108</w:t>
      </w:r>
      <w:r w:rsidRPr="00E0660B">
        <w:rPr>
          <w:color w:val="000000" w:themeColor="text1"/>
          <w:sz w:val="28"/>
          <w:szCs w:val="28"/>
          <w:lang w:val="kk-KZ"/>
        </w:rPr>
        <w:t xml:space="preserve"> Моргентау Г. Международная политика //</w:t>
      </w:r>
      <w:r w:rsidR="00C95B9D">
        <w:rPr>
          <w:color w:val="000000" w:themeColor="text1"/>
          <w:sz w:val="28"/>
          <w:szCs w:val="28"/>
          <w:lang w:val="kk-KZ"/>
        </w:rPr>
        <w:t xml:space="preserve"> В кн.: </w:t>
      </w:r>
      <w:r w:rsidRPr="00E0660B">
        <w:rPr>
          <w:color w:val="000000" w:themeColor="text1"/>
          <w:sz w:val="28"/>
          <w:szCs w:val="28"/>
          <w:lang w:val="kk-KZ"/>
        </w:rPr>
        <w:t>Антология мировой политической мысли: в 5 т.</w:t>
      </w:r>
      <w:r w:rsidR="00C95B9D">
        <w:rPr>
          <w:color w:val="000000" w:themeColor="text1"/>
          <w:sz w:val="28"/>
          <w:szCs w:val="28"/>
          <w:lang w:val="kk-KZ"/>
        </w:rPr>
        <w:t xml:space="preserve"> –</w:t>
      </w:r>
      <w:r w:rsidRPr="00E0660B">
        <w:rPr>
          <w:color w:val="000000" w:themeColor="text1"/>
          <w:sz w:val="28"/>
          <w:szCs w:val="28"/>
          <w:lang w:val="kk-KZ"/>
        </w:rPr>
        <w:t xml:space="preserve"> М</w:t>
      </w:r>
      <w:r w:rsidR="00C95B9D">
        <w:rPr>
          <w:color w:val="000000" w:themeColor="text1"/>
          <w:sz w:val="28"/>
          <w:szCs w:val="28"/>
          <w:lang w:val="kk-KZ"/>
        </w:rPr>
        <w:t>.</w:t>
      </w:r>
      <w:r w:rsidRPr="00E0660B">
        <w:rPr>
          <w:color w:val="000000" w:themeColor="text1"/>
          <w:sz w:val="28"/>
          <w:szCs w:val="28"/>
          <w:lang w:val="kk-KZ"/>
        </w:rPr>
        <w:t>: Мысль,</w:t>
      </w:r>
      <w:r w:rsidR="00C95B9D">
        <w:rPr>
          <w:color w:val="000000" w:themeColor="text1"/>
          <w:sz w:val="28"/>
          <w:szCs w:val="28"/>
          <w:lang w:val="kk-KZ"/>
        </w:rPr>
        <w:t xml:space="preserve"> </w:t>
      </w:r>
      <w:r w:rsidRPr="00E0660B">
        <w:rPr>
          <w:color w:val="000000" w:themeColor="text1"/>
          <w:sz w:val="28"/>
          <w:szCs w:val="28"/>
          <w:lang w:val="kk-KZ"/>
        </w:rPr>
        <w:t xml:space="preserve">1997. </w:t>
      </w:r>
      <w:r w:rsidR="00C95B9D">
        <w:rPr>
          <w:color w:val="000000" w:themeColor="text1"/>
          <w:sz w:val="28"/>
          <w:szCs w:val="28"/>
          <w:lang w:val="kk-KZ"/>
        </w:rPr>
        <w:t xml:space="preserve">– </w:t>
      </w:r>
      <w:r w:rsidRPr="00E0660B">
        <w:rPr>
          <w:color w:val="000000" w:themeColor="text1"/>
          <w:sz w:val="28"/>
          <w:szCs w:val="28"/>
          <w:lang w:val="kk-KZ"/>
        </w:rPr>
        <w:t>Т. 2. – 457</w:t>
      </w:r>
      <w:r w:rsidR="00C95B9D">
        <w:rPr>
          <w:color w:val="000000" w:themeColor="text1"/>
          <w:sz w:val="28"/>
          <w:szCs w:val="28"/>
          <w:lang w:val="kk-KZ"/>
        </w:rPr>
        <w:t xml:space="preserve"> </w:t>
      </w:r>
      <w:r w:rsidRPr="00E0660B">
        <w:rPr>
          <w:color w:val="000000" w:themeColor="text1"/>
          <w:sz w:val="28"/>
          <w:szCs w:val="28"/>
          <w:lang w:val="kk-KZ"/>
        </w:rPr>
        <w:t>с.</w:t>
      </w:r>
    </w:p>
    <w:p w14:paraId="56AFEAE7" w14:textId="66550A03" w:rsidR="005A6D17" w:rsidRPr="00E0660B" w:rsidRDefault="005A6D17" w:rsidP="008623CC">
      <w:pPr>
        <w:autoSpaceDE w:val="0"/>
        <w:autoSpaceDN w:val="0"/>
        <w:adjustRightInd w:val="0"/>
        <w:ind w:firstLine="709"/>
        <w:jc w:val="both"/>
        <w:rPr>
          <w:b/>
          <w:color w:val="000000" w:themeColor="text1"/>
          <w:sz w:val="28"/>
          <w:szCs w:val="28"/>
        </w:rPr>
      </w:pPr>
      <w:r w:rsidRPr="00E0660B">
        <w:rPr>
          <w:color w:val="000000" w:themeColor="text1"/>
          <w:sz w:val="28"/>
          <w:szCs w:val="28"/>
        </w:rPr>
        <w:t>109</w:t>
      </w:r>
      <w:r w:rsidRPr="00E0660B">
        <w:rPr>
          <w:color w:val="000000" w:themeColor="text1"/>
          <w:sz w:val="28"/>
          <w:szCs w:val="28"/>
          <w:lang w:val="kk-KZ"/>
        </w:rPr>
        <w:t xml:space="preserve"> Кеннеди П. Вступая в двадцать первый век. </w:t>
      </w:r>
      <w:r w:rsidR="002218BC">
        <w:rPr>
          <w:color w:val="000000" w:themeColor="text1"/>
          <w:sz w:val="28"/>
          <w:szCs w:val="28"/>
          <w:lang w:val="kk-KZ"/>
        </w:rPr>
        <w:t xml:space="preserve">– </w:t>
      </w:r>
      <w:r w:rsidRPr="00E0660B">
        <w:rPr>
          <w:color w:val="000000" w:themeColor="text1"/>
          <w:sz w:val="28"/>
          <w:szCs w:val="28"/>
          <w:lang w:val="kk-KZ"/>
        </w:rPr>
        <w:t>М</w:t>
      </w:r>
      <w:r w:rsidR="002218BC">
        <w:rPr>
          <w:color w:val="000000" w:themeColor="text1"/>
          <w:sz w:val="28"/>
          <w:szCs w:val="28"/>
          <w:lang w:val="kk-KZ"/>
        </w:rPr>
        <w:t>.</w:t>
      </w:r>
      <w:r w:rsidRPr="00E0660B">
        <w:rPr>
          <w:color w:val="000000" w:themeColor="text1"/>
          <w:sz w:val="28"/>
          <w:szCs w:val="28"/>
          <w:lang w:val="kk-KZ"/>
        </w:rPr>
        <w:t>: Весь мир, 1997.</w:t>
      </w:r>
      <w:r w:rsidR="002218BC">
        <w:rPr>
          <w:color w:val="000000" w:themeColor="text1"/>
          <w:sz w:val="28"/>
          <w:szCs w:val="28"/>
          <w:lang w:val="kk-KZ"/>
        </w:rPr>
        <w:t xml:space="preserve"> –</w:t>
      </w:r>
      <w:r w:rsidRPr="00E0660B">
        <w:rPr>
          <w:color w:val="000000" w:themeColor="text1"/>
          <w:sz w:val="28"/>
          <w:szCs w:val="28"/>
          <w:lang w:val="kk-KZ"/>
        </w:rPr>
        <w:t>480</w:t>
      </w:r>
      <w:r w:rsidR="002218BC">
        <w:rPr>
          <w:color w:val="000000" w:themeColor="text1"/>
          <w:sz w:val="28"/>
          <w:szCs w:val="28"/>
          <w:lang w:val="kk-KZ"/>
        </w:rPr>
        <w:t xml:space="preserve"> </w:t>
      </w:r>
      <w:r w:rsidRPr="00E0660B">
        <w:rPr>
          <w:color w:val="000000" w:themeColor="text1"/>
          <w:sz w:val="28"/>
          <w:szCs w:val="28"/>
          <w:lang w:val="kk-KZ"/>
        </w:rPr>
        <w:t>с.</w:t>
      </w:r>
    </w:p>
    <w:p w14:paraId="35D37111" w14:textId="48D18F96" w:rsidR="005A6D17" w:rsidRPr="00C95B9D" w:rsidRDefault="005A6D17" w:rsidP="008623CC">
      <w:pPr>
        <w:autoSpaceDE w:val="0"/>
        <w:autoSpaceDN w:val="0"/>
        <w:adjustRightInd w:val="0"/>
        <w:ind w:firstLine="709"/>
        <w:jc w:val="both"/>
        <w:rPr>
          <w:color w:val="000000" w:themeColor="text1"/>
          <w:sz w:val="28"/>
          <w:szCs w:val="28"/>
        </w:rPr>
      </w:pPr>
      <w:r w:rsidRPr="00E0660B">
        <w:rPr>
          <w:color w:val="000000" w:themeColor="text1"/>
          <w:sz w:val="28"/>
          <w:szCs w:val="28"/>
        </w:rPr>
        <w:t>110 Уолтц</w:t>
      </w:r>
      <w:r w:rsidR="002218BC" w:rsidRPr="002218BC">
        <w:rPr>
          <w:color w:val="000000" w:themeColor="text1"/>
          <w:sz w:val="28"/>
          <w:szCs w:val="28"/>
        </w:rPr>
        <w:t xml:space="preserve"> </w:t>
      </w:r>
      <w:r w:rsidR="002218BC" w:rsidRPr="00E0660B">
        <w:rPr>
          <w:color w:val="000000" w:themeColor="text1"/>
          <w:sz w:val="28"/>
          <w:szCs w:val="28"/>
        </w:rPr>
        <w:t>К</w:t>
      </w:r>
      <w:r w:rsidRPr="00E0660B">
        <w:rPr>
          <w:color w:val="000000" w:themeColor="text1"/>
          <w:sz w:val="28"/>
          <w:szCs w:val="28"/>
        </w:rPr>
        <w:t>. Человек, государство и война: теоретический анализ</w:t>
      </w:r>
      <w:r w:rsidR="00C95B9D">
        <w:rPr>
          <w:color w:val="000000" w:themeColor="text1"/>
          <w:sz w:val="28"/>
          <w:szCs w:val="28"/>
          <w:lang w:val="kk-KZ"/>
        </w:rPr>
        <w:t xml:space="preserve"> </w:t>
      </w:r>
      <w:r w:rsidR="00396C11" w:rsidRPr="00E0660B">
        <w:rPr>
          <w:color w:val="000000" w:themeColor="text1"/>
          <w:sz w:val="28"/>
          <w:szCs w:val="28"/>
        </w:rPr>
        <w:t xml:space="preserve">/ </w:t>
      </w:r>
      <w:r w:rsidR="00396C11">
        <w:rPr>
          <w:color w:val="000000" w:themeColor="text1"/>
          <w:sz w:val="28"/>
          <w:szCs w:val="28"/>
          <w:lang w:val="kk-KZ"/>
        </w:rPr>
        <w:t xml:space="preserve">пер. с англ. </w:t>
      </w:r>
      <w:r w:rsidRPr="00E0660B">
        <w:rPr>
          <w:color w:val="000000" w:themeColor="text1"/>
          <w:sz w:val="28"/>
          <w:szCs w:val="28"/>
        </w:rPr>
        <w:t xml:space="preserve">// </w:t>
      </w:r>
      <w:r w:rsidR="002218BC">
        <w:rPr>
          <w:color w:val="000000" w:themeColor="text1"/>
          <w:sz w:val="28"/>
          <w:szCs w:val="28"/>
          <w:lang w:val="kk-KZ"/>
        </w:rPr>
        <w:t>В</w:t>
      </w:r>
      <w:r w:rsidR="00396C11">
        <w:rPr>
          <w:color w:val="000000" w:themeColor="text1"/>
          <w:sz w:val="28"/>
          <w:szCs w:val="28"/>
          <w:lang w:val="kk-KZ"/>
        </w:rPr>
        <w:t xml:space="preserve"> кн.: </w:t>
      </w:r>
      <w:r w:rsidRPr="00E0660B">
        <w:rPr>
          <w:color w:val="000000" w:themeColor="text1"/>
          <w:sz w:val="28"/>
          <w:szCs w:val="28"/>
        </w:rPr>
        <w:t>Теория международных отношений</w:t>
      </w:r>
      <w:r w:rsidR="00396C11">
        <w:rPr>
          <w:color w:val="000000" w:themeColor="text1"/>
          <w:sz w:val="28"/>
          <w:szCs w:val="28"/>
          <w:lang w:val="kk-KZ"/>
        </w:rPr>
        <w:t>.</w:t>
      </w:r>
      <w:r w:rsidRPr="00C95B9D">
        <w:rPr>
          <w:color w:val="000000" w:themeColor="text1"/>
          <w:sz w:val="28"/>
          <w:szCs w:val="28"/>
        </w:rPr>
        <w:t xml:space="preserve"> – </w:t>
      </w:r>
      <w:r w:rsidRPr="00E0660B">
        <w:rPr>
          <w:color w:val="000000" w:themeColor="text1"/>
          <w:sz w:val="28"/>
          <w:szCs w:val="28"/>
          <w:lang w:val="kk-KZ"/>
        </w:rPr>
        <w:t>М</w:t>
      </w:r>
      <w:r w:rsidR="00396C11">
        <w:rPr>
          <w:color w:val="000000" w:themeColor="text1"/>
          <w:sz w:val="28"/>
          <w:szCs w:val="28"/>
          <w:lang w:val="kk-KZ"/>
        </w:rPr>
        <w:t>.</w:t>
      </w:r>
      <w:r w:rsidRPr="00E0660B">
        <w:rPr>
          <w:color w:val="000000" w:themeColor="text1"/>
          <w:sz w:val="28"/>
          <w:szCs w:val="28"/>
          <w:lang w:val="kk-KZ"/>
        </w:rPr>
        <w:t>:</w:t>
      </w:r>
      <w:r w:rsidR="00396C11">
        <w:rPr>
          <w:color w:val="000000" w:themeColor="text1"/>
          <w:sz w:val="28"/>
          <w:szCs w:val="28"/>
          <w:lang w:val="kk-KZ"/>
        </w:rPr>
        <w:t xml:space="preserve"> </w:t>
      </w:r>
      <w:r w:rsidRPr="00E0660B">
        <w:rPr>
          <w:color w:val="000000" w:themeColor="text1"/>
          <w:sz w:val="28"/>
          <w:szCs w:val="28"/>
        </w:rPr>
        <w:t>Гардарики</w:t>
      </w:r>
      <w:r w:rsidRPr="00C95B9D">
        <w:rPr>
          <w:color w:val="000000" w:themeColor="text1"/>
          <w:sz w:val="28"/>
          <w:szCs w:val="28"/>
        </w:rPr>
        <w:t>, 2002. – 400</w:t>
      </w:r>
      <w:r w:rsidR="00396C11">
        <w:rPr>
          <w:color w:val="000000" w:themeColor="text1"/>
          <w:sz w:val="28"/>
          <w:szCs w:val="28"/>
          <w:lang w:val="kk-KZ"/>
        </w:rPr>
        <w:t> </w:t>
      </w:r>
      <w:r w:rsidRPr="00E0660B">
        <w:rPr>
          <w:color w:val="000000" w:themeColor="text1"/>
          <w:sz w:val="28"/>
          <w:szCs w:val="28"/>
        </w:rPr>
        <w:t>с</w:t>
      </w:r>
      <w:r w:rsidRPr="00C95B9D">
        <w:rPr>
          <w:color w:val="000000" w:themeColor="text1"/>
          <w:sz w:val="28"/>
          <w:szCs w:val="28"/>
        </w:rPr>
        <w:t xml:space="preserve">. </w:t>
      </w:r>
    </w:p>
    <w:p w14:paraId="0BA56827" w14:textId="6E65D36E" w:rsidR="005A6D17" w:rsidRPr="00396C11" w:rsidRDefault="005A6D17" w:rsidP="008623CC">
      <w:pPr>
        <w:pStyle w:val="a9"/>
        <w:ind w:firstLine="709"/>
        <w:jc w:val="both"/>
        <w:rPr>
          <w:color w:val="000000" w:themeColor="text1"/>
          <w:sz w:val="28"/>
          <w:szCs w:val="28"/>
          <w:lang w:val="en-US"/>
        </w:rPr>
      </w:pPr>
      <w:r w:rsidRPr="00396C11">
        <w:rPr>
          <w:color w:val="000000" w:themeColor="text1"/>
          <w:sz w:val="28"/>
          <w:szCs w:val="28"/>
          <w:lang w:val="en-US"/>
        </w:rPr>
        <w:t xml:space="preserve">111 </w:t>
      </w:r>
      <w:r w:rsidRPr="006B1C26">
        <w:rPr>
          <w:rStyle w:val="af1"/>
          <w:i w:val="0"/>
          <w:iCs w:val="0"/>
          <w:color w:val="000000" w:themeColor="text1"/>
          <w:sz w:val="28"/>
          <w:szCs w:val="28"/>
          <w:lang w:val="en-US"/>
        </w:rPr>
        <w:t>Milner</w:t>
      </w:r>
      <w:r w:rsidRPr="00396C11">
        <w:rPr>
          <w:rStyle w:val="af1"/>
          <w:i w:val="0"/>
          <w:iCs w:val="0"/>
          <w:color w:val="000000" w:themeColor="text1"/>
          <w:sz w:val="28"/>
          <w:szCs w:val="28"/>
          <w:lang w:val="en-US"/>
        </w:rPr>
        <w:t xml:space="preserve"> </w:t>
      </w:r>
      <w:r w:rsidRPr="006B1C26">
        <w:rPr>
          <w:rStyle w:val="af1"/>
          <w:i w:val="0"/>
          <w:iCs w:val="0"/>
          <w:color w:val="000000" w:themeColor="text1"/>
          <w:sz w:val="28"/>
          <w:szCs w:val="28"/>
          <w:lang w:val="en-US"/>
        </w:rPr>
        <w:t>H</w:t>
      </w:r>
      <w:r w:rsidRPr="00396C11">
        <w:rPr>
          <w:rStyle w:val="af1"/>
          <w:color w:val="000000" w:themeColor="text1"/>
          <w:sz w:val="28"/>
          <w:szCs w:val="28"/>
          <w:lang w:val="en-US"/>
        </w:rPr>
        <w:t>.</w:t>
      </w:r>
      <w:r w:rsidRPr="00396C11">
        <w:rPr>
          <w:color w:val="000000" w:themeColor="text1"/>
          <w:sz w:val="28"/>
          <w:szCs w:val="28"/>
          <w:lang w:val="en-US"/>
        </w:rPr>
        <w:t xml:space="preserve"> </w:t>
      </w:r>
      <w:r w:rsidRPr="00E0660B">
        <w:rPr>
          <w:color w:val="000000" w:themeColor="text1"/>
          <w:sz w:val="28"/>
          <w:szCs w:val="28"/>
          <w:lang w:val="en-US"/>
        </w:rPr>
        <w:t>International</w:t>
      </w:r>
      <w:r w:rsidRPr="00396C11">
        <w:rPr>
          <w:color w:val="000000" w:themeColor="text1"/>
          <w:sz w:val="28"/>
          <w:szCs w:val="28"/>
          <w:lang w:val="en-US"/>
        </w:rPr>
        <w:t xml:space="preserve"> </w:t>
      </w:r>
      <w:r w:rsidRPr="00E0660B">
        <w:rPr>
          <w:color w:val="000000" w:themeColor="text1"/>
          <w:sz w:val="28"/>
          <w:szCs w:val="28"/>
          <w:lang w:val="en-US"/>
        </w:rPr>
        <w:t>theories</w:t>
      </w:r>
      <w:r w:rsidRPr="00396C11">
        <w:rPr>
          <w:color w:val="000000" w:themeColor="text1"/>
          <w:sz w:val="28"/>
          <w:szCs w:val="28"/>
          <w:lang w:val="en-US"/>
        </w:rPr>
        <w:t xml:space="preserve"> </w:t>
      </w:r>
      <w:r w:rsidRPr="00E0660B">
        <w:rPr>
          <w:color w:val="000000" w:themeColor="text1"/>
          <w:sz w:val="28"/>
          <w:szCs w:val="28"/>
          <w:lang w:val="en-US"/>
        </w:rPr>
        <w:t>of</w:t>
      </w:r>
      <w:r w:rsidRPr="00396C11">
        <w:rPr>
          <w:color w:val="000000" w:themeColor="text1"/>
          <w:sz w:val="28"/>
          <w:szCs w:val="28"/>
          <w:lang w:val="en-US"/>
        </w:rPr>
        <w:t xml:space="preserve"> </w:t>
      </w:r>
      <w:r w:rsidRPr="00E0660B">
        <w:rPr>
          <w:color w:val="000000" w:themeColor="text1"/>
          <w:sz w:val="28"/>
          <w:szCs w:val="28"/>
          <w:lang w:val="en-US"/>
        </w:rPr>
        <w:t>co</w:t>
      </w:r>
      <w:r w:rsidRPr="00396C11">
        <w:rPr>
          <w:color w:val="000000" w:themeColor="text1"/>
          <w:sz w:val="28"/>
          <w:szCs w:val="28"/>
          <w:lang w:val="en-US"/>
        </w:rPr>
        <w:t>-</w:t>
      </w:r>
      <w:r w:rsidRPr="00E0660B">
        <w:rPr>
          <w:color w:val="000000" w:themeColor="text1"/>
          <w:sz w:val="28"/>
          <w:szCs w:val="28"/>
          <w:lang w:val="en-US"/>
        </w:rPr>
        <w:t>operation</w:t>
      </w:r>
      <w:r w:rsidRPr="00396C11">
        <w:rPr>
          <w:color w:val="000000" w:themeColor="text1"/>
          <w:sz w:val="28"/>
          <w:szCs w:val="28"/>
          <w:lang w:val="en-US"/>
        </w:rPr>
        <w:t xml:space="preserve"> </w:t>
      </w:r>
      <w:r w:rsidRPr="00E0660B">
        <w:rPr>
          <w:color w:val="000000" w:themeColor="text1"/>
          <w:sz w:val="28"/>
          <w:szCs w:val="28"/>
          <w:lang w:val="en-US"/>
        </w:rPr>
        <w:t>among</w:t>
      </w:r>
      <w:r w:rsidRPr="00396C11">
        <w:rPr>
          <w:color w:val="000000" w:themeColor="text1"/>
          <w:sz w:val="28"/>
          <w:szCs w:val="28"/>
          <w:lang w:val="en-US"/>
        </w:rPr>
        <w:t xml:space="preserve"> </w:t>
      </w:r>
      <w:r w:rsidRPr="00E0660B">
        <w:rPr>
          <w:color w:val="000000" w:themeColor="text1"/>
          <w:sz w:val="28"/>
          <w:szCs w:val="28"/>
          <w:lang w:val="en-US"/>
        </w:rPr>
        <w:t>nations</w:t>
      </w:r>
      <w:r w:rsidRPr="00396C11">
        <w:rPr>
          <w:color w:val="000000" w:themeColor="text1"/>
          <w:sz w:val="28"/>
          <w:szCs w:val="28"/>
          <w:lang w:val="en-US"/>
        </w:rPr>
        <w:t xml:space="preserve">: </w:t>
      </w:r>
      <w:r w:rsidRPr="00E0660B">
        <w:rPr>
          <w:color w:val="000000" w:themeColor="text1"/>
          <w:sz w:val="28"/>
          <w:szCs w:val="28"/>
          <w:lang w:val="en-US"/>
        </w:rPr>
        <w:t>strengths</w:t>
      </w:r>
      <w:r w:rsidRPr="00396C11">
        <w:rPr>
          <w:color w:val="000000" w:themeColor="text1"/>
          <w:sz w:val="28"/>
          <w:szCs w:val="28"/>
          <w:lang w:val="en-US"/>
        </w:rPr>
        <w:t xml:space="preserve"> </w:t>
      </w:r>
      <w:r w:rsidRPr="00E0660B">
        <w:rPr>
          <w:color w:val="000000" w:themeColor="text1"/>
          <w:sz w:val="28"/>
          <w:szCs w:val="28"/>
          <w:lang w:val="en-US"/>
        </w:rPr>
        <w:t>and</w:t>
      </w:r>
      <w:r w:rsidRPr="00396C11">
        <w:rPr>
          <w:color w:val="000000" w:themeColor="text1"/>
          <w:sz w:val="28"/>
          <w:szCs w:val="28"/>
          <w:lang w:val="en-US"/>
        </w:rPr>
        <w:t xml:space="preserve"> </w:t>
      </w:r>
      <w:r w:rsidRPr="00E0660B">
        <w:rPr>
          <w:color w:val="000000" w:themeColor="text1"/>
          <w:sz w:val="28"/>
          <w:szCs w:val="28"/>
          <w:lang w:val="en-US"/>
        </w:rPr>
        <w:t>weaknesses</w:t>
      </w:r>
      <w:r w:rsidRPr="00396C11">
        <w:rPr>
          <w:color w:val="000000" w:themeColor="text1"/>
          <w:sz w:val="28"/>
          <w:szCs w:val="28"/>
          <w:lang w:val="en-US"/>
        </w:rPr>
        <w:t xml:space="preserve"> // </w:t>
      </w:r>
      <w:r w:rsidRPr="00E0660B">
        <w:rPr>
          <w:color w:val="000000" w:themeColor="text1"/>
          <w:sz w:val="28"/>
          <w:szCs w:val="28"/>
          <w:lang w:val="en-US"/>
        </w:rPr>
        <w:t>World</w:t>
      </w:r>
      <w:r w:rsidRPr="00396C11">
        <w:rPr>
          <w:color w:val="000000" w:themeColor="text1"/>
          <w:sz w:val="28"/>
          <w:szCs w:val="28"/>
          <w:lang w:val="en-US"/>
        </w:rPr>
        <w:t xml:space="preserve"> </w:t>
      </w:r>
      <w:r w:rsidRPr="00E0660B">
        <w:rPr>
          <w:color w:val="000000" w:themeColor="text1"/>
          <w:sz w:val="28"/>
          <w:szCs w:val="28"/>
          <w:lang w:val="en-US"/>
        </w:rPr>
        <w:t>Politics</w:t>
      </w:r>
      <w:r w:rsidRPr="00396C11">
        <w:rPr>
          <w:color w:val="000000" w:themeColor="text1"/>
          <w:sz w:val="28"/>
          <w:szCs w:val="28"/>
          <w:lang w:val="en-US"/>
        </w:rPr>
        <w:t>.</w:t>
      </w:r>
      <w:r w:rsidR="00396C11">
        <w:rPr>
          <w:color w:val="000000" w:themeColor="text1"/>
          <w:sz w:val="28"/>
          <w:szCs w:val="28"/>
          <w:lang w:val="kk-KZ"/>
        </w:rPr>
        <w:t xml:space="preserve"> </w:t>
      </w:r>
      <w:r w:rsidR="00396C11" w:rsidRPr="00396C11">
        <w:rPr>
          <w:color w:val="000000" w:themeColor="text1"/>
          <w:sz w:val="28"/>
          <w:szCs w:val="28"/>
          <w:lang w:val="en-US"/>
        </w:rPr>
        <w:t>–</w:t>
      </w:r>
      <w:r w:rsidRPr="00396C11">
        <w:rPr>
          <w:color w:val="000000" w:themeColor="text1"/>
          <w:sz w:val="28"/>
          <w:szCs w:val="28"/>
          <w:lang w:val="en-US"/>
        </w:rPr>
        <w:t xml:space="preserve"> 1992. </w:t>
      </w:r>
      <w:r w:rsidR="00396C11" w:rsidRPr="00396C11">
        <w:rPr>
          <w:color w:val="000000" w:themeColor="text1"/>
          <w:sz w:val="28"/>
          <w:szCs w:val="28"/>
          <w:lang w:val="en-US"/>
        </w:rPr>
        <w:t>–</w:t>
      </w:r>
      <w:r w:rsidR="00396C11">
        <w:rPr>
          <w:color w:val="000000" w:themeColor="text1"/>
          <w:sz w:val="28"/>
          <w:szCs w:val="28"/>
          <w:lang w:val="kk-KZ"/>
        </w:rPr>
        <w:t xml:space="preserve"> </w:t>
      </w:r>
      <w:r w:rsidRPr="00396C11">
        <w:rPr>
          <w:color w:val="000000" w:themeColor="text1"/>
          <w:sz w:val="28"/>
          <w:szCs w:val="28"/>
          <w:lang w:val="en-US"/>
        </w:rPr>
        <w:t>№44.</w:t>
      </w:r>
      <w:r w:rsidR="00396C11">
        <w:rPr>
          <w:color w:val="000000" w:themeColor="text1"/>
          <w:sz w:val="28"/>
          <w:szCs w:val="28"/>
          <w:lang w:val="kk-KZ"/>
        </w:rPr>
        <w:t xml:space="preserve"> </w:t>
      </w:r>
      <w:r w:rsidR="00396C11" w:rsidRPr="00396C11">
        <w:rPr>
          <w:color w:val="000000" w:themeColor="text1"/>
          <w:sz w:val="28"/>
          <w:szCs w:val="28"/>
          <w:lang w:val="en-US"/>
        </w:rPr>
        <w:t>–</w:t>
      </w:r>
      <w:r w:rsidRPr="00396C11">
        <w:rPr>
          <w:color w:val="000000" w:themeColor="text1"/>
          <w:sz w:val="28"/>
          <w:szCs w:val="28"/>
          <w:lang w:val="en-US"/>
        </w:rPr>
        <w:t xml:space="preserve"> </w:t>
      </w:r>
      <w:r w:rsidRPr="00E0660B">
        <w:rPr>
          <w:color w:val="000000" w:themeColor="text1"/>
          <w:sz w:val="28"/>
          <w:szCs w:val="28"/>
          <w:lang w:val="en-US"/>
        </w:rPr>
        <w:t>P</w:t>
      </w:r>
      <w:r w:rsidRPr="00396C11">
        <w:rPr>
          <w:color w:val="000000" w:themeColor="text1"/>
          <w:sz w:val="28"/>
          <w:szCs w:val="28"/>
          <w:lang w:val="en-US"/>
        </w:rPr>
        <w:t>. 466-496.</w:t>
      </w:r>
    </w:p>
    <w:p w14:paraId="639964E0" w14:textId="73C2A2BF" w:rsidR="005A6D17" w:rsidRPr="00396C11" w:rsidRDefault="005A6D17" w:rsidP="008623CC">
      <w:pPr>
        <w:autoSpaceDE w:val="0"/>
        <w:autoSpaceDN w:val="0"/>
        <w:adjustRightInd w:val="0"/>
        <w:ind w:firstLine="709"/>
        <w:jc w:val="both"/>
        <w:rPr>
          <w:iCs/>
          <w:color w:val="000000" w:themeColor="text1"/>
          <w:sz w:val="28"/>
          <w:szCs w:val="28"/>
        </w:rPr>
      </w:pPr>
      <w:r w:rsidRPr="00396C11">
        <w:rPr>
          <w:color w:val="000000" w:themeColor="text1"/>
          <w:sz w:val="28"/>
          <w:szCs w:val="28"/>
        </w:rPr>
        <w:lastRenderedPageBreak/>
        <w:t xml:space="preserve">112 </w:t>
      </w:r>
      <w:r w:rsidRPr="00E0660B">
        <w:rPr>
          <w:color w:val="000000" w:themeColor="text1"/>
          <w:sz w:val="28"/>
          <w:szCs w:val="28"/>
        </w:rPr>
        <w:t>Зобнин</w:t>
      </w:r>
      <w:r w:rsidRPr="00396C11">
        <w:rPr>
          <w:color w:val="000000" w:themeColor="text1"/>
          <w:sz w:val="28"/>
          <w:szCs w:val="28"/>
        </w:rPr>
        <w:t xml:space="preserve"> </w:t>
      </w:r>
      <w:r w:rsidRPr="00E0660B">
        <w:rPr>
          <w:color w:val="000000" w:themeColor="text1"/>
          <w:sz w:val="28"/>
          <w:szCs w:val="28"/>
        </w:rPr>
        <w:t>А</w:t>
      </w:r>
      <w:r w:rsidRPr="00396C11">
        <w:rPr>
          <w:color w:val="000000" w:themeColor="text1"/>
          <w:sz w:val="28"/>
          <w:szCs w:val="28"/>
        </w:rPr>
        <w:t>.</w:t>
      </w:r>
      <w:r w:rsidRPr="00396C11">
        <w:rPr>
          <w:bCs/>
          <w:color w:val="000000" w:themeColor="text1"/>
          <w:sz w:val="28"/>
          <w:szCs w:val="28"/>
        </w:rPr>
        <w:t xml:space="preserve"> </w:t>
      </w:r>
      <w:r w:rsidRPr="00E0660B">
        <w:rPr>
          <w:bCs/>
          <w:color w:val="000000" w:themeColor="text1"/>
          <w:sz w:val="28"/>
          <w:szCs w:val="28"/>
        </w:rPr>
        <w:t>К</w:t>
      </w:r>
      <w:r w:rsidRPr="00396C11">
        <w:rPr>
          <w:bCs/>
          <w:color w:val="000000" w:themeColor="text1"/>
          <w:sz w:val="28"/>
          <w:szCs w:val="28"/>
        </w:rPr>
        <w:t xml:space="preserve"> </w:t>
      </w:r>
      <w:r w:rsidRPr="00E0660B">
        <w:rPr>
          <w:bCs/>
          <w:color w:val="000000" w:themeColor="text1"/>
          <w:sz w:val="28"/>
          <w:szCs w:val="28"/>
        </w:rPr>
        <w:t>определению</w:t>
      </w:r>
      <w:r w:rsidRPr="00396C11">
        <w:rPr>
          <w:bCs/>
          <w:color w:val="000000" w:themeColor="text1"/>
          <w:sz w:val="28"/>
          <w:szCs w:val="28"/>
        </w:rPr>
        <w:t xml:space="preserve"> </w:t>
      </w:r>
      <w:r w:rsidRPr="00E0660B">
        <w:rPr>
          <w:bCs/>
          <w:color w:val="000000" w:themeColor="text1"/>
          <w:sz w:val="28"/>
          <w:szCs w:val="28"/>
        </w:rPr>
        <w:t>принципа</w:t>
      </w:r>
      <w:r w:rsidRPr="00396C11">
        <w:rPr>
          <w:bCs/>
          <w:color w:val="000000" w:themeColor="text1"/>
          <w:sz w:val="28"/>
          <w:szCs w:val="28"/>
        </w:rPr>
        <w:t xml:space="preserve"> </w:t>
      </w:r>
      <w:r w:rsidRPr="00E0660B">
        <w:rPr>
          <w:bCs/>
          <w:color w:val="000000" w:themeColor="text1"/>
          <w:sz w:val="28"/>
          <w:szCs w:val="28"/>
        </w:rPr>
        <w:t>баланса</w:t>
      </w:r>
      <w:r w:rsidRPr="00396C11">
        <w:rPr>
          <w:bCs/>
          <w:color w:val="000000" w:themeColor="text1"/>
          <w:sz w:val="28"/>
          <w:szCs w:val="28"/>
        </w:rPr>
        <w:t xml:space="preserve"> </w:t>
      </w:r>
      <w:r w:rsidRPr="00E0660B">
        <w:rPr>
          <w:bCs/>
          <w:color w:val="000000" w:themeColor="text1"/>
          <w:sz w:val="28"/>
          <w:szCs w:val="28"/>
        </w:rPr>
        <w:t>сил</w:t>
      </w:r>
      <w:r w:rsidRPr="00396C11">
        <w:rPr>
          <w:bCs/>
          <w:color w:val="000000" w:themeColor="text1"/>
          <w:sz w:val="28"/>
          <w:szCs w:val="28"/>
        </w:rPr>
        <w:t xml:space="preserve">: </w:t>
      </w:r>
      <w:r w:rsidRPr="00E0660B">
        <w:rPr>
          <w:iCs/>
          <w:color w:val="000000" w:themeColor="text1"/>
          <w:sz w:val="28"/>
          <w:szCs w:val="28"/>
        </w:rPr>
        <w:t>опыт</w:t>
      </w:r>
      <w:r w:rsidRPr="00396C11">
        <w:rPr>
          <w:iCs/>
          <w:color w:val="000000" w:themeColor="text1"/>
          <w:sz w:val="28"/>
          <w:szCs w:val="28"/>
        </w:rPr>
        <w:t xml:space="preserve">  </w:t>
      </w:r>
      <w:r w:rsidRPr="00E0660B">
        <w:rPr>
          <w:iCs/>
          <w:color w:val="000000" w:themeColor="text1"/>
          <w:sz w:val="28"/>
          <w:szCs w:val="28"/>
        </w:rPr>
        <w:t>неоинституционального</w:t>
      </w:r>
      <w:r w:rsidRPr="00396C11">
        <w:rPr>
          <w:iCs/>
          <w:color w:val="000000" w:themeColor="text1"/>
          <w:sz w:val="28"/>
          <w:szCs w:val="28"/>
        </w:rPr>
        <w:t xml:space="preserve"> </w:t>
      </w:r>
      <w:r w:rsidRPr="00E0660B">
        <w:rPr>
          <w:iCs/>
          <w:color w:val="000000" w:themeColor="text1"/>
          <w:sz w:val="28"/>
          <w:szCs w:val="28"/>
        </w:rPr>
        <w:t>подхода</w:t>
      </w:r>
      <w:r w:rsidRPr="00396C11">
        <w:rPr>
          <w:iCs/>
          <w:color w:val="000000" w:themeColor="text1"/>
          <w:sz w:val="28"/>
          <w:szCs w:val="28"/>
        </w:rPr>
        <w:t xml:space="preserve"> </w:t>
      </w:r>
      <w:r w:rsidRPr="00E0660B">
        <w:rPr>
          <w:iCs/>
          <w:color w:val="000000" w:themeColor="text1"/>
          <w:sz w:val="28"/>
          <w:szCs w:val="28"/>
        </w:rPr>
        <w:t>к</w:t>
      </w:r>
      <w:r w:rsidRPr="00396C11">
        <w:rPr>
          <w:iCs/>
          <w:color w:val="000000" w:themeColor="text1"/>
          <w:sz w:val="28"/>
          <w:szCs w:val="28"/>
        </w:rPr>
        <w:t xml:space="preserve"> </w:t>
      </w:r>
      <w:r w:rsidRPr="00E0660B">
        <w:rPr>
          <w:iCs/>
          <w:color w:val="000000" w:themeColor="text1"/>
          <w:sz w:val="28"/>
          <w:szCs w:val="28"/>
        </w:rPr>
        <w:t>международной</w:t>
      </w:r>
      <w:r w:rsidRPr="00396C11">
        <w:rPr>
          <w:iCs/>
          <w:color w:val="000000" w:themeColor="text1"/>
          <w:sz w:val="28"/>
          <w:szCs w:val="28"/>
        </w:rPr>
        <w:t xml:space="preserve"> </w:t>
      </w:r>
      <w:r w:rsidRPr="00E0660B">
        <w:rPr>
          <w:iCs/>
          <w:color w:val="000000" w:themeColor="text1"/>
          <w:sz w:val="28"/>
          <w:szCs w:val="28"/>
        </w:rPr>
        <w:t>среде</w:t>
      </w:r>
      <w:r w:rsidRPr="00396C11">
        <w:rPr>
          <w:iCs/>
          <w:color w:val="000000" w:themeColor="text1"/>
          <w:sz w:val="28"/>
          <w:szCs w:val="28"/>
        </w:rPr>
        <w:t xml:space="preserve"> // </w:t>
      </w:r>
      <w:r w:rsidRPr="00396C11">
        <w:rPr>
          <w:color w:val="000000" w:themeColor="text1"/>
          <w:sz w:val="28"/>
          <w:szCs w:val="28"/>
          <w:lang w:val="en-US"/>
        </w:rPr>
        <w:t>M</w:t>
      </w:r>
      <w:r w:rsidRPr="00E0660B">
        <w:rPr>
          <w:color w:val="000000" w:themeColor="text1"/>
          <w:sz w:val="28"/>
          <w:szCs w:val="28"/>
        </w:rPr>
        <w:t>еждународные</w:t>
      </w:r>
      <w:r w:rsidRPr="00396C11">
        <w:rPr>
          <w:color w:val="000000" w:themeColor="text1"/>
          <w:sz w:val="28"/>
          <w:szCs w:val="28"/>
        </w:rPr>
        <w:t xml:space="preserve"> </w:t>
      </w:r>
      <w:r w:rsidRPr="00E0660B">
        <w:rPr>
          <w:color w:val="000000" w:themeColor="text1"/>
          <w:sz w:val="28"/>
          <w:szCs w:val="28"/>
        </w:rPr>
        <w:t>процессы</w:t>
      </w:r>
      <w:r w:rsidRPr="00396C11">
        <w:rPr>
          <w:color w:val="000000" w:themeColor="text1"/>
          <w:sz w:val="28"/>
          <w:szCs w:val="28"/>
        </w:rPr>
        <w:t xml:space="preserve">. </w:t>
      </w:r>
      <w:r w:rsidR="00396C11" w:rsidRPr="00396C11">
        <w:rPr>
          <w:color w:val="000000" w:themeColor="text1"/>
          <w:sz w:val="28"/>
          <w:szCs w:val="28"/>
        </w:rPr>
        <w:t>–</w:t>
      </w:r>
      <w:r w:rsidR="00396C11">
        <w:rPr>
          <w:color w:val="000000" w:themeColor="text1"/>
          <w:sz w:val="28"/>
          <w:szCs w:val="28"/>
          <w:lang w:val="kk-KZ"/>
        </w:rPr>
        <w:t xml:space="preserve"> 2014. – Т. </w:t>
      </w:r>
      <w:r w:rsidRPr="00396C11">
        <w:rPr>
          <w:color w:val="000000" w:themeColor="text1"/>
          <w:sz w:val="28"/>
          <w:szCs w:val="28"/>
        </w:rPr>
        <w:t>12</w:t>
      </w:r>
      <w:r w:rsidR="00396C11">
        <w:rPr>
          <w:color w:val="000000" w:themeColor="text1"/>
          <w:sz w:val="28"/>
          <w:szCs w:val="28"/>
          <w:lang w:val="kk-KZ"/>
        </w:rPr>
        <w:t>,</w:t>
      </w:r>
      <w:r w:rsidRPr="00396C11">
        <w:rPr>
          <w:color w:val="000000" w:themeColor="text1"/>
          <w:sz w:val="28"/>
          <w:szCs w:val="28"/>
        </w:rPr>
        <w:t xml:space="preserve"> №3(38).</w:t>
      </w:r>
      <w:r w:rsidR="00396C11">
        <w:rPr>
          <w:color w:val="000000" w:themeColor="text1"/>
          <w:sz w:val="28"/>
          <w:szCs w:val="28"/>
          <w:lang w:val="kk-KZ"/>
        </w:rPr>
        <w:t xml:space="preserve"> </w:t>
      </w:r>
      <w:r w:rsidR="00396C11">
        <w:rPr>
          <w:color w:val="000000" w:themeColor="text1"/>
          <w:sz w:val="28"/>
          <w:szCs w:val="28"/>
        </w:rPr>
        <w:t>–</w:t>
      </w:r>
      <w:r w:rsidRPr="00396C11">
        <w:rPr>
          <w:color w:val="000000" w:themeColor="text1"/>
          <w:sz w:val="28"/>
          <w:szCs w:val="28"/>
        </w:rPr>
        <w:t xml:space="preserve"> </w:t>
      </w:r>
      <w:r w:rsidRPr="00E0660B">
        <w:rPr>
          <w:color w:val="000000" w:themeColor="text1"/>
          <w:sz w:val="28"/>
          <w:szCs w:val="28"/>
        </w:rPr>
        <w:t>С</w:t>
      </w:r>
      <w:r w:rsidRPr="00396C11">
        <w:rPr>
          <w:color w:val="000000" w:themeColor="text1"/>
          <w:sz w:val="28"/>
          <w:szCs w:val="28"/>
        </w:rPr>
        <w:t>.</w:t>
      </w:r>
      <w:r w:rsidR="00396C11">
        <w:rPr>
          <w:color w:val="000000" w:themeColor="text1"/>
          <w:sz w:val="28"/>
          <w:szCs w:val="28"/>
          <w:lang w:val="kk-KZ"/>
        </w:rPr>
        <w:t xml:space="preserve"> </w:t>
      </w:r>
      <w:r w:rsidRPr="00396C11">
        <w:rPr>
          <w:color w:val="000000" w:themeColor="text1"/>
          <w:sz w:val="28"/>
          <w:szCs w:val="28"/>
        </w:rPr>
        <w:t>55-69.</w:t>
      </w:r>
    </w:p>
    <w:p w14:paraId="0EBFD4DF" w14:textId="38AA5260" w:rsidR="005A6D17" w:rsidRPr="00E0660B" w:rsidRDefault="005A6D17" w:rsidP="00396C11">
      <w:pPr>
        <w:pStyle w:val="1"/>
        <w:shd w:val="clear" w:color="auto" w:fill="FFFFFF"/>
        <w:ind w:firstLine="709"/>
        <w:jc w:val="both"/>
        <w:rPr>
          <w:b w:val="0"/>
          <w:color w:val="000000" w:themeColor="text1"/>
          <w:sz w:val="28"/>
          <w:szCs w:val="28"/>
          <w:lang w:val="en-US"/>
        </w:rPr>
      </w:pPr>
      <w:r w:rsidRPr="00E0660B">
        <w:rPr>
          <w:b w:val="0"/>
          <w:color w:val="000000" w:themeColor="text1"/>
          <w:sz w:val="28"/>
          <w:szCs w:val="28"/>
          <w:lang w:val="en-US"/>
        </w:rPr>
        <w:t>113</w:t>
      </w:r>
      <w:r w:rsidRPr="00E0660B">
        <w:rPr>
          <w:b w:val="0"/>
          <w:color w:val="000000" w:themeColor="text1"/>
          <w:sz w:val="28"/>
          <w:szCs w:val="28"/>
          <w:lang w:val="kk-KZ"/>
        </w:rPr>
        <w:t xml:space="preserve"> Keohane R.O., Nye J.S. </w:t>
      </w:r>
      <w:r w:rsidRPr="00E0660B">
        <w:rPr>
          <w:rStyle w:val="a-size-extra-large"/>
          <w:b w:val="0"/>
          <w:color w:val="0F1111"/>
          <w:sz w:val="28"/>
          <w:szCs w:val="28"/>
          <w:lang w:val="en-US"/>
        </w:rPr>
        <w:t xml:space="preserve">Power and Interdependence: </w:t>
      </w:r>
      <w:r w:rsidR="002218BC" w:rsidRPr="00E0660B">
        <w:rPr>
          <w:rStyle w:val="a-size-extra-large"/>
          <w:b w:val="0"/>
          <w:color w:val="0F1111"/>
          <w:sz w:val="28"/>
          <w:szCs w:val="28"/>
          <w:lang w:val="en-US"/>
        </w:rPr>
        <w:t>world politics in transition.</w:t>
      </w:r>
      <w:r w:rsidR="002218BC">
        <w:rPr>
          <w:rStyle w:val="a-size-extra-large"/>
          <w:b w:val="0"/>
          <w:color w:val="0F1111"/>
          <w:sz w:val="28"/>
          <w:szCs w:val="28"/>
          <w:lang w:val="kk-KZ"/>
        </w:rPr>
        <w:t xml:space="preserve"> </w:t>
      </w:r>
      <w:r w:rsidR="00396C11">
        <w:rPr>
          <w:rStyle w:val="a-size-extra-large"/>
          <w:b w:val="0"/>
          <w:color w:val="0F1111"/>
          <w:sz w:val="28"/>
          <w:szCs w:val="28"/>
          <w:lang w:val="en-US"/>
        </w:rPr>
        <w:t>–</w:t>
      </w:r>
      <w:r w:rsidR="00396C11">
        <w:rPr>
          <w:rStyle w:val="a-size-extra-large"/>
          <w:b w:val="0"/>
          <w:color w:val="0F1111"/>
          <w:sz w:val="28"/>
          <w:szCs w:val="28"/>
          <w:lang w:val="kk-KZ"/>
        </w:rPr>
        <w:t xml:space="preserve"> </w:t>
      </w:r>
      <w:r w:rsidRPr="00E0660B">
        <w:rPr>
          <w:rStyle w:val="a-size-extra-large"/>
          <w:b w:val="0"/>
          <w:color w:val="0F1111"/>
          <w:sz w:val="28"/>
          <w:szCs w:val="28"/>
          <w:lang w:val="en-US"/>
        </w:rPr>
        <w:t>Boston:</w:t>
      </w:r>
      <w:r w:rsidR="00396C11" w:rsidRPr="00396C11">
        <w:rPr>
          <w:b w:val="0"/>
          <w:bCs w:val="0"/>
          <w:color w:val="0F1111"/>
          <w:sz w:val="28"/>
          <w:szCs w:val="28"/>
          <w:shd w:val="clear" w:color="auto" w:fill="FFFFFF"/>
          <w:lang w:val="kk-KZ"/>
        </w:rPr>
        <w:t xml:space="preserve"> </w:t>
      </w:r>
      <w:r w:rsidRPr="00E0660B">
        <w:rPr>
          <w:b w:val="0"/>
          <w:bCs w:val="0"/>
          <w:color w:val="0F1111"/>
          <w:sz w:val="28"/>
          <w:szCs w:val="28"/>
          <w:shd w:val="clear" w:color="auto" w:fill="FFFFFF"/>
          <w:lang w:val="en-US"/>
        </w:rPr>
        <w:t>Little, Brown, and Company,</w:t>
      </w:r>
      <w:r w:rsidRPr="00E0660B">
        <w:rPr>
          <w:b w:val="0"/>
          <w:color w:val="000000" w:themeColor="text1"/>
          <w:sz w:val="28"/>
          <w:szCs w:val="28"/>
          <w:lang w:val="kk-KZ"/>
        </w:rPr>
        <w:t xml:space="preserve"> 1977.</w:t>
      </w:r>
      <w:r w:rsidR="00396C11">
        <w:rPr>
          <w:b w:val="0"/>
          <w:color w:val="000000" w:themeColor="text1"/>
          <w:sz w:val="28"/>
          <w:szCs w:val="28"/>
          <w:lang w:val="kk-KZ"/>
        </w:rPr>
        <w:t xml:space="preserve"> – </w:t>
      </w:r>
      <w:r w:rsidRPr="00E0660B">
        <w:rPr>
          <w:b w:val="0"/>
          <w:color w:val="000000" w:themeColor="text1"/>
          <w:sz w:val="28"/>
          <w:szCs w:val="28"/>
          <w:lang w:val="kk-KZ"/>
        </w:rPr>
        <w:t>300</w:t>
      </w:r>
      <w:r w:rsidR="00396C11">
        <w:rPr>
          <w:b w:val="0"/>
          <w:color w:val="000000" w:themeColor="text1"/>
          <w:sz w:val="28"/>
          <w:szCs w:val="28"/>
          <w:lang w:val="kk-KZ"/>
        </w:rPr>
        <w:t xml:space="preserve"> </w:t>
      </w:r>
      <w:r w:rsidRPr="00E0660B">
        <w:rPr>
          <w:b w:val="0"/>
          <w:color w:val="000000" w:themeColor="text1"/>
          <w:sz w:val="28"/>
          <w:szCs w:val="28"/>
          <w:lang w:val="kk-KZ"/>
        </w:rPr>
        <w:t>р.</w:t>
      </w:r>
    </w:p>
    <w:p w14:paraId="70562D46" w14:textId="14750104" w:rsidR="005A6D17" w:rsidRPr="00E0660B" w:rsidRDefault="005A6D17" w:rsidP="008623CC">
      <w:pPr>
        <w:autoSpaceDE w:val="0"/>
        <w:autoSpaceDN w:val="0"/>
        <w:adjustRightInd w:val="0"/>
        <w:ind w:firstLine="709"/>
        <w:jc w:val="both"/>
        <w:rPr>
          <w:color w:val="000000" w:themeColor="text1"/>
          <w:sz w:val="28"/>
          <w:szCs w:val="28"/>
          <w:lang w:val="en-US"/>
        </w:rPr>
      </w:pPr>
      <w:r w:rsidRPr="00E0660B">
        <w:rPr>
          <w:color w:val="000000" w:themeColor="text1"/>
          <w:sz w:val="28"/>
          <w:szCs w:val="28"/>
          <w:lang w:val="en-US"/>
        </w:rPr>
        <w:t xml:space="preserve">114 Mitrany D. The Functional Theory of Politics. </w:t>
      </w:r>
      <w:r w:rsidR="00396C11">
        <w:rPr>
          <w:color w:val="000000" w:themeColor="text1"/>
          <w:sz w:val="28"/>
          <w:szCs w:val="28"/>
          <w:lang w:val="en-US"/>
        </w:rPr>
        <w:t>–</w:t>
      </w:r>
      <w:r w:rsidR="00396C11">
        <w:rPr>
          <w:color w:val="000000" w:themeColor="text1"/>
          <w:sz w:val="28"/>
          <w:szCs w:val="28"/>
          <w:lang w:val="kk-KZ"/>
        </w:rPr>
        <w:t xml:space="preserve"> </w:t>
      </w:r>
      <w:r w:rsidRPr="00E0660B">
        <w:rPr>
          <w:color w:val="000000" w:themeColor="text1"/>
          <w:sz w:val="28"/>
          <w:szCs w:val="28"/>
          <w:lang w:val="en-US"/>
        </w:rPr>
        <w:t>London</w:t>
      </w:r>
      <w:r w:rsidRPr="00E0660B">
        <w:rPr>
          <w:rFonts w:eastAsia="Arial Unicode MS"/>
          <w:color w:val="392529"/>
          <w:sz w:val="28"/>
          <w:szCs w:val="28"/>
          <w:shd w:val="clear" w:color="auto" w:fill="FFFFFF"/>
          <w:lang w:val="en-US"/>
        </w:rPr>
        <w:t>: London School of Economics and Political Science, 1975.</w:t>
      </w:r>
      <w:r w:rsidR="00396C11">
        <w:rPr>
          <w:rFonts w:eastAsia="Arial Unicode MS"/>
          <w:color w:val="392529"/>
          <w:sz w:val="28"/>
          <w:szCs w:val="28"/>
          <w:shd w:val="clear" w:color="auto" w:fill="FFFFFF"/>
          <w:lang w:val="kk-KZ"/>
        </w:rPr>
        <w:t xml:space="preserve"> </w:t>
      </w:r>
      <w:r w:rsidR="00396C11">
        <w:rPr>
          <w:rFonts w:eastAsia="Arial Unicode MS"/>
          <w:color w:val="392529"/>
          <w:sz w:val="28"/>
          <w:szCs w:val="28"/>
          <w:shd w:val="clear" w:color="auto" w:fill="FFFFFF"/>
          <w:lang w:val="en-US"/>
        </w:rPr>
        <w:t>–</w:t>
      </w:r>
      <w:r w:rsidRPr="00E0660B">
        <w:rPr>
          <w:rFonts w:eastAsia="Arial Unicode MS"/>
          <w:color w:val="392529"/>
          <w:sz w:val="28"/>
          <w:szCs w:val="28"/>
          <w:shd w:val="clear" w:color="auto" w:fill="FFFFFF"/>
          <w:lang w:val="en-US"/>
        </w:rPr>
        <w:t xml:space="preserve"> 294 p. </w:t>
      </w:r>
      <w:r w:rsidRPr="00E0660B">
        <w:rPr>
          <w:color w:val="000000" w:themeColor="text1"/>
          <w:sz w:val="28"/>
          <w:szCs w:val="28"/>
          <w:lang w:val="en-US"/>
        </w:rPr>
        <w:t xml:space="preserve"> </w:t>
      </w:r>
    </w:p>
    <w:p w14:paraId="3513D476" w14:textId="74376EFD" w:rsidR="005A6D17" w:rsidRPr="00396C11" w:rsidRDefault="005A6D17" w:rsidP="008623CC">
      <w:pPr>
        <w:autoSpaceDE w:val="0"/>
        <w:autoSpaceDN w:val="0"/>
        <w:adjustRightInd w:val="0"/>
        <w:ind w:firstLine="709"/>
        <w:jc w:val="both"/>
        <w:rPr>
          <w:color w:val="000000" w:themeColor="text1"/>
          <w:sz w:val="28"/>
          <w:szCs w:val="28"/>
          <w:lang w:val="en-US"/>
        </w:rPr>
      </w:pPr>
      <w:r w:rsidRPr="00E0660B">
        <w:rPr>
          <w:color w:val="000000" w:themeColor="text1"/>
          <w:sz w:val="28"/>
          <w:szCs w:val="28"/>
          <w:lang w:val="en-US"/>
        </w:rPr>
        <w:t xml:space="preserve">115 Lindberg L. </w:t>
      </w:r>
      <w:r w:rsidRPr="00E0660B">
        <w:rPr>
          <w:color w:val="232323"/>
          <w:sz w:val="28"/>
          <w:szCs w:val="28"/>
          <w:shd w:val="clear" w:color="auto" w:fill="FFFFFF"/>
          <w:lang w:val="en-US"/>
        </w:rPr>
        <w:t xml:space="preserve">The Political Dynamics of European Economic Integration. </w:t>
      </w:r>
      <w:r w:rsidR="00396C11">
        <w:rPr>
          <w:color w:val="232323"/>
          <w:sz w:val="28"/>
          <w:szCs w:val="28"/>
          <w:shd w:val="clear" w:color="auto" w:fill="FFFFFF"/>
          <w:lang w:val="kk-KZ"/>
        </w:rPr>
        <w:t xml:space="preserve">– </w:t>
      </w:r>
      <w:r w:rsidRPr="00396C11">
        <w:rPr>
          <w:color w:val="232323"/>
          <w:sz w:val="28"/>
          <w:szCs w:val="28"/>
          <w:shd w:val="clear" w:color="auto" w:fill="FFFFFF"/>
          <w:lang w:val="en-US"/>
        </w:rPr>
        <w:t>Stanford: Stanford University Press,</w:t>
      </w:r>
      <w:r w:rsidR="00396C11">
        <w:rPr>
          <w:color w:val="232323"/>
          <w:sz w:val="28"/>
          <w:szCs w:val="28"/>
          <w:shd w:val="clear" w:color="auto" w:fill="FFFFFF"/>
          <w:lang w:val="kk-KZ"/>
        </w:rPr>
        <w:t xml:space="preserve"> 1</w:t>
      </w:r>
      <w:r w:rsidRPr="00396C11">
        <w:rPr>
          <w:color w:val="232323"/>
          <w:sz w:val="28"/>
          <w:szCs w:val="28"/>
          <w:shd w:val="clear" w:color="auto" w:fill="FFFFFF"/>
          <w:lang w:val="en-US"/>
        </w:rPr>
        <w:t>968.</w:t>
      </w:r>
      <w:r w:rsidR="00396C11">
        <w:rPr>
          <w:color w:val="232323"/>
          <w:sz w:val="28"/>
          <w:szCs w:val="28"/>
          <w:shd w:val="clear" w:color="auto" w:fill="FFFFFF"/>
          <w:lang w:val="kk-KZ"/>
        </w:rPr>
        <w:t xml:space="preserve"> </w:t>
      </w:r>
      <w:r w:rsidR="00396C11">
        <w:rPr>
          <w:color w:val="232323"/>
          <w:sz w:val="28"/>
          <w:szCs w:val="28"/>
          <w:shd w:val="clear" w:color="auto" w:fill="FFFFFF"/>
          <w:lang w:val="en-US"/>
        </w:rPr>
        <w:t>–</w:t>
      </w:r>
      <w:r w:rsidR="00396C11">
        <w:rPr>
          <w:color w:val="232323"/>
          <w:sz w:val="28"/>
          <w:szCs w:val="28"/>
          <w:shd w:val="clear" w:color="auto" w:fill="FFFFFF"/>
          <w:lang w:val="kk-KZ"/>
        </w:rPr>
        <w:t xml:space="preserve"> </w:t>
      </w:r>
      <w:r w:rsidRPr="00396C11">
        <w:rPr>
          <w:color w:val="232323"/>
          <w:sz w:val="28"/>
          <w:szCs w:val="28"/>
          <w:shd w:val="clear" w:color="auto" w:fill="FFFFFF"/>
          <w:lang w:val="en-US"/>
        </w:rPr>
        <w:t>367</w:t>
      </w:r>
      <w:r w:rsidR="00396C11">
        <w:rPr>
          <w:color w:val="232323"/>
          <w:sz w:val="28"/>
          <w:szCs w:val="28"/>
          <w:shd w:val="clear" w:color="auto" w:fill="FFFFFF"/>
          <w:lang w:val="kk-KZ"/>
        </w:rPr>
        <w:t xml:space="preserve"> </w:t>
      </w:r>
      <w:r w:rsidRPr="00E0660B">
        <w:rPr>
          <w:color w:val="232323"/>
          <w:sz w:val="28"/>
          <w:szCs w:val="28"/>
          <w:shd w:val="clear" w:color="auto" w:fill="FFFFFF"/>
          <w:lang w:val="en-US"/>
        </w:rPr>
        <w:t>p</w:t>
      </w:r>
      <w:r w:rsidRPr="00396C11">
        <w:rPr>
          <w:color w:val="232323"/>
          <w:sz w:val="28"/>
          <w:szCs w:val="28"/>
          <w:shd w:val="clear" w:color="auto" w:fill="FFFFFF"/>
          <w:lang w:val="en-US"/>
        </w:rPr>
        <w:t>.</w:t>
      </w:r>
    </w:p>
    <w:p w14:paraId="374E5FFB" w14:textId="63B83CD2" w:rsidR="00316232" w:rsidRPr="00396C11" w:rsidRDefault="005A6D17" w:rsidP="008623CC">
      <w:pPr>
        <w:shd w:val="clear" w:color="auto" w:fill="FFFFFF"/>
        <w:ind w:firstLine="709"/>
        <w:jc w:val="both"/>
        <w:rPr>
          <w:color w:val="000000" w:themeColor="text1"/>
          <w:sz w:val="28"/>
          <w:szCs w:val="28"/>
        </w:rPr>
      </w:pPr>
      <w:r w:rsidRPr="00E0660B">
        <w:rPr>
          <w:color w:val="000000" w:themeColor="text1"/>
          <w:sz w:val="28"/>
          <w:szCs w:val="28"/>
        </w:rPr>
        <w:t>116 Хасс Дж. Социологический неоинституционализм и анализ организаций // Вестник Санкт-Петербургского университета.</w:t>
      </w:r>
      <w:r w:rsidR="00396C11">
        <w:rPr>
          <w:color w:val="000000" w:themeColor="text1"/>
          <w:sz w:val="28"/>
          <w:szCs w:val="28"/>
          <w:lang w:val="kk-KZ"/>
        </w:rPr>
        <w:t xml:space="preserve"> </w:t>
      </w:r>
      <w:r w:rsidR="00396C11">
        <w:rPr>
          <w:color w:val="000000" w:themeColor="text1"/>
          <w:sz w:val="28"/>
          <w:szCs w:val="28"/>
        </w:rPr>
        <w:t>–</w:t>
      </w:r>
      <w:r w:rsidRPr="00E0660B">
        <w:rPr>
          <w:color w:val="000000" w:themeColor="text1"/>
          <w:sz w:val="28"/>
          <w:szCs w:val="28"/>
        </w:rPr>
        <w:t xml:space="preserve"> </w:t>
      </w:r>
      <w:r w:rsidRPr="00396C11">
        <w:rPr>
          <w:color w:val="000000" w:themeColor="text1"/>
          <w:sz w:val="28"/>
          <w:szCs w:val="28"/>
        </w:rPr>
        <w:t>2007.</w:t>
      </w:r>
      <w:r w:rsidR="00396C11">
        <w:rPr>
          <w:color w:val="000000" w:themeColor="text1"/>
          <w:sz w:val="28"/>
          <w:szCs w:val="28"/>
          <w:lang w:val="kk-KZ"/>
        </w:rPr>
        <w:t xml:space="preserve"> </w:t>
      </w:r>
      <w:r w:rsidR="00396C11">
        <w:rPr>
          <w:color w:val="000000" w:themeColor="text1"/>
          <w:sz w:val="28"/>
          <w:szCs w:val="28"/>
        </w:rPr>
        <w:t>–</w:t>
      </w:r>
      <w:r w:rsidRPr="00396C11">
        <w:rPr>
          <w:color w:val="000000" w:themeColor="text1"/>
          <w:sz w:val="28"/>
          <w:szCs w:val="28"/>
        </w:rPr>
        <w:t xml:space="preserve"> </w:t>
      </w:r>
      <w:r w:rsidR="00396C11">
        <w:rPr>
          <w:color w:val="000000" w:themeColor="text1"/>
          <w:sz w:val="28"/>
          <w:szCs w:val="28"/>
          <w:lang w:val="kk-KZ"/>
        </w:rPr>
        <w:t>№</w:t>
      </w:r>
      <w:r w:rsidRPr="00396C11">
        <w:rPr>
          <w:color w:val="000000" w:themeColor="text1"/>
          <w:sz w:val="28"/>
          <w:szCs w:val="28"/>
        </w:rPr>
        <w:t xml:space="preserve">3. </w:t>
      </w:r>
      <w:r w:rsidR="00396C11">
        <w:rPr>
          <w:color w:val="000000" w:themeColor="text1"/>
          <w:sz w:val="28"/>
          <w:szCs w:val="28"/>
        </w:rPr>
        <w:t>–</w:t>
      </w:r>
      <w:r w:rsidR="00396C11">
        <w:rPr>
          <w:color w:val="000000" w:themeColor="text1"/>
          <w:sz w:val="28"/>
          <w:szCs w:val="28"/>
          <w:lang w:val="kk-KZ"/>
        </w:rPr>
        <w:t xml:space="preserve"> </w:t>
      </w:r>
      <w:r w:rsidRPr="00E0660B">
        <w:rPr>
          <w:color w:val="000000" w:themeColor="text1"/>
          <w:sz w:val="28"/>
          <w:szCs w:val="28"/>
        </w:rPr>
        <w:t>С</w:t>
      </w:r>
      <w:r w:rsidRPr="00396C11">
        <w:rPr>
          <w:color w:val="000000" w:themeColor="text1"/>
          <w:sz w:val="28"/>
          <w:szCs w:val="28"/>
        </w:rPr>
        <w:t>.</w:t>
      </w:r>
      <w:r w:rsidR="00396C11">
        <w:rPr>
          <w:color w:val="000000" w:themeColor="text1"/>
          <w:sz w:val="28"/>
          <w:szCs w:val="28"/>
          <w:lang w:val="kk-KZ"/>
        </w:rPr>
        <w:t> </w:t>
      </w:r>
      <w:r w:rsidRPr="00396C11">
        <w:rPr>
          <w:color w:val="000000" w:themeColor="text1"/>
          <w:sz w:val="28"/>
          <w:szCs w:val="28"/>
        </w:rPr>
        <w:t xml:space="preserve">112-125. </w:t>
      </w:r>
    </w:p>
    <w:p w14:paraId="4D364C83" w14:textId="382ADFDA" w:rsidR="00316232" w:rsidRPr="0002124A" w:rsidRDefault="005A6D17" w:rsidP="008623CC">
      <w:pPr>
        <w:shd w:val="clear" w:color="auto" w:fill="FFFFFF"/>
        <w:ind w:firstLine="709"/>
        <w:jc w:val="both"/>
        <w:rPr>
          <w:rFonts w:eastAsia="Arial Unicode MS"/>
          <w:color w:val="392529"/>
          <w:sz w:val="28"/>
          <w:szCs w:val="28"/>
          <w:shd w:val="clear" w:color="auto" w:fill="FFFFFF"/>
          <w:lang w:val="en-US"/>
        </w:rPr>
      </w:pPr>
      <w:r w:rsidRPr="00E0660B">
        <w:rPr>
          <w:color w:val="000000" w:themeColor="text1"/>
          <w:sz w:val="28"/>
          <w:szCs w:val="28"/>
          <w:lang w:val="en-US"/>
        </w:rPr>
        <w:t>117 Schmitter P.</w:t>
      </w:r>
      <w:r w:rsidR="00396C11">
        <w:rPr>
          <w:color w:val="000000" w:themeColor="text1"/>
          <w:sz w:val="28"/>
          <w:szCs w:val="28"/>
          <w:lang w:val="kk-KZ"/>
        </w:rPr>
        <w:t>С.</w:t>
      </w:r>
      <w:r w:rsidRPr="00E0660B">
        <w:rPr>
          <w:color w:val="000000" w:themeColor="text1"/>
          <w:sz w:val="28"/>
          <w:szCs w:val="28"/>
          <w:lang w:val="en-US"/>
        </w:rPr>
        <w:t xml:space="preserve"> Neo-neofunctionalism</w:t>
      </w:r>
      <w:r w:rsidR="00396C11">
        <w:rPr>
          <w:color w:val="000000" w:themeColor="text1"/>
          <w:sz w:val="28"/>
          <w:szCs w:val="28"/>
          <w:lang w:val="kk-KZ"/>
        </w:rPr>
        <w:t xml:space="preserve"> </w:t>
      </w:r>
      <w:r w:rsidR="002978D7">
        <w:rPr>
          <w:color w:val="000000" w:themeColor="text1"/>
          <w:sz w:val="28"/>
          <w:szCs w:val="28"/>
          <w:lang w:val="en-US"/>
        </w:rPr>
        <w:t>// In book:</w:t>
      </w:r>
      <w:r w:rsidRPr="00E0660B">
        <w:rPr>
          <w:color w:val="000000" w:themeColor="text1"/>
          <w:sz w:val="28"/>
          <w:szCs w:val="28"/>
          <w:lang w:val="en-US"/>
        </w:rPr>
        <w:t xml:space="preserve"> </w:t>
      </w:r>
      <w:r w:rsidRPr="00E0660B">
        <w:rPr>
          <w:rFonts w:eastAsia="Arial Unicode MS"/>
          <w:bCs/>
          <w:color w:val="000000" w:themeColor="text1"/>
          <w:sz w:val="28"/>
          <w:szCs w:val="28"/>
          <w:lang w:val="en-US"/>
        </w:rPr>
        <w:t>European integration theory</w:t>
      </w:r>
      <w:r w:rsidR="002978D7">
        <w:rPr>
          <w:rFonts w:eastAsia="Arial Unicode MS"/>
          <w:bCs/>
          <w:color w:val="000000" w:themeColor="text1"/>
          <w:sz w:val="28"/>
          <w:szCs w:val="28"/>
          <w:lang w:val="en-US"/>
        </w:rPr>
        <w:t>.</w:t>
      </w:r>
      <w:r w:rsidRPr="00E0660B">
        <w:rPr>
          <w:rFonts w:eastAsia="Arial Unicode MS"/>
          <w:bCs/>
          <w:color w:val="000000" w:themeColor="text1"/>
          <w:sz w:val="28"/>
          <w:szCs w:val="28"/>
          <w:lang w:val="en-US"/>
        </w:rPr>
        <w:t xml:space="preserve"> </w:t>
      </w:r>
      <w:r w:rsidR="002978D7">
        <w:rPr>
          <w:rFonts w:eastAsia="Arial Unicode MS"/>
          <w:bCs/>
          <w:color w:val="000000" w:themeColor="text1"/>
          <w:sz w:val="28"/>
          <w:szCs w:val="28"/>
          <w:lang w:val="en-US"/>
        </w:rPr>
        <w:t xml:space="preserve">– </w:t>
      </w:r>
      <w:r w:rsidRPr="00E0660B">
        <w:rPr>
          <w:rFonts w:eastAsia="Arial Unicode MS"/>
          <w:color w:val="392529"/>
          <w:sz w:val="28"/>
          <w:szCs w:val="28"/>
          <w:shd w:val="clear" w:color="auto" w:fill="FFFFFF"/>
          <w:lang w:val="en-US"/>
        </w:rPr>
        <w:t>Oxford: Oxford University Press, 2004.</w:t>
      </w:r>
      <w:r w:rsidR="002978D7">
        <w:rPr>
          <w:rFonts w:eastAsia="Arial Unicode MS"/>
          <w:color w:val="392529"/>
          <w:sz w:val="28"/>
          <w:szCs w:val="28"/>
          <w:shd w:val="clear" w:color="auto" w:fill="FFFFFF"/>
          <w:lang w:val="en-US"/>
        </w:rPr>
        <w:t xml:space="preserve"> – </w:t>
      </w:r>
      <w:r w:rsidRPr="00E0660B">
        <w:rPr>
          <w:rFonts w:eastAsia="Arial Unicode MS"/>
          <w:color w:val="392529"/>
          <w:sz w:val="28"/>
          <w:szCs w:val="28"/>
          <w:shd w:val="clear" w:color="auto" w:fill="FFFFFF"/>
          <w:lang w:val="en-US"/>
        </w:rPr>
        <w:t>290</w:t>
      </w:r>
      <w:r w:rsidR="002978D7">
        <w:rPr>
          <w:rFonts w:eastAsia="Arial Unicode MS"/>
          <w:color w:val="392529"/>
          <w:sz w:val="28"/>
          <w:szCs w:val="28"/>
          <w:shd w:val="clear" w:color="auto" w:fill="FFFFFF"/>
          <w:lang w:val="en-US"/>
        </w:rPr>
        <w:t xml:space="preserve"> </w:t>
      </w:r>
      <w:r w:rsidRPr="00E0660B">
        <w:rPr>
          <w:rFonts w:eastAsia="Arial Unicode MS"/>
          <w:color w:val="392529"/>
          <w:sz w:val="28"/>
          <w:szCs w:val="28"/>
          <w:shd w:val="clear" w:color="auto" w:fill="FFFFFF"/>
          <w:lang w:val="en-US"/>
        </w:rPr>
        <w:t>p. </w:t>
      </w:r>
    </w:p>
    <w:p w14:paraId="0C81F1BD" w14:textId="79360895" w:rsidR="005A6D17" w:rsidRPr="00E0660B" w:rsidRDefault="005A6D17" w:rsidP="002978D7">
      <w:pPr>
        <w:shd w:val="clear" w:color="auto" w:fill="FFFFFF"/>
        <w:ind w:firstLine="709"/>
        <w:jc w:val="both"/>
        <w:rPr>
          <w:color w:val="000000" w:themeColor="text1"/>
          <w:sz w:val="28"/>
          <w:szCs w:val="28"/>
          <w:lang w:val="en-US"/>
        </w:rPr>
      </w:pPr>
      <w:r w:rsidRPr="00E0660B">
        <w:rPr>
          <w:color w:val="000000" w:themeColor="text1"/>
          <w:sz w:val="28"/>
          <w:szCs w:val="28"/>
          <w:lang w:val="en-US"/>
        </w:rPr>
        <w:t xml:space="preserve">118 Deutsch K. </w:t>
      </w:r>
      <w:r w:rsidR="002978D7">
        <w:rPr>
          <w:color w:val="000000" w:themeColor="text1"/>
          <w:sz w:val="28"/>
          <w:szCs w:val="28"/>
          <w:lang w:val="en-US"/>
        </w:rPr>
        <w:t xml:space="preserve">et al. </w:t>
      </w:r>
      <w:r w:rsidRPr="00E0660B">
        <w:rPr>
          <w:rFonts w:eastAsia="Arial Unicode MS"/>
          <w:bCs/>
          <w:color w:val="000000" w:themeColor="text1"/>
          <w:sz w:val="28"/>
          <w:szCs w:val="28"/>
          <w:lang w:val="en-US"/>
        </w:rPr>
        <w:t>Political community and the North Atlantic area : international organization in the light of historical experience</w:t>
      </w:r>
      <w:r w:rsidR="002978D7">
        <w:rPr>
          <w:rFonts w:eastAsia="Arial Unicode MS"/>
          <w:bCs/>
          <w:color w:val="000000" w:themeColor="text1"/>
          <w:sz w:val="28"/>
          <w:szCs w:val="28"/>
          <w:lang w:val="en-US"/>
        </w:rPr>
        <w:t xml:space="preserve">. – </w:t>
      </w:r>
      <w:r w:rsidRPr="00E0660B">
        <w:rPr>
          <w:rFonts w:eastAsia="Arial Unicode MS"/>
          <w:color w:val="000000" w:themeColor="text1"/>
          <w:sz w:val="28"/>
          <w:szCs w:val="28"/>
          <w:shd w:val="clear" w:color="auto" w:fill="FFFFFF"/>
          <w:lang w:val="en-US"/>
        </w:rPr>
        <w:t>Princeton, N.J.: Princeton University Press, 1968.</w:t>
      </w:r>
      <w:r w:rsidR="002978D7">
        <w:rPr>
          <w:rFonts w:eastAsia="Arial Unicode MS"/>
          <w:color w:val="000000" w:themeColor="text1"/>
          <w:sz w:val="28"/>
          <w:szCs w:val="28"/>
          <w:shd w:val="clear" w:color="auto" w:fill="FFFFFF"/>
          <w:lang w:val="en-US"/>
        </w:rPr>
        <w:t xml:space="preserve"> –</w:t>
      </w:r>
      <w:r w:rsidRPr="00E0660B">
        <w:rPr>
          <w:rFonts w:eastAsia="Arial Unicode MS"/>
          <w:color w:val="392529"/>
          <w:sz w:val="28"/>
          <w:szCs w:val="28"/>
          <w:shd w:val="clear" w:color="auto" w:fill="FFFFFF"/>
          <w:lang w:val="en-US"/>
        </w:rPr>
        <w:t xml:space="preserve"> 227</w:t>
      </w:r>
      <w:r w:rsidR="002978D7">
        <w:rPr>
          <w:rFonts w:eastAsia="Arial Unicode MS"/>
          <w:color w:val="392529"/>
          <w:sz w:val="28"/>
          <w:szCs w:val="28"/>
          <w:shd w:val="clear" w:color="auto" w:fill="FFFFFF"/>
          <w:lang w:val="en-US"/>
        </w:rPr>
        <w:t xml:space="preserve"> </w:t>
      </w:r>
      <w:r w:rsidRPr="00E0660B">
        <w:rPr>
          <w:rFonts w:eastAsia="Arial Unicode MS"/>
          <w:color w:val="392529"/>
          <w:sz w:val="28"/>
          <w:szCs w:val="28"/>
          <w:shd w:val="clear" w:color="auto" w:fill="FFFFFF"/>
          <w:lang w:val="en-US"/>
        </w:rPr>
        <w:t>p.</w:t>
      </w:r>
    </w:p>
    <w:p w14:paraId="70239B4D" w14:textId="1A63F23C" w:rsidR="005A6D17" w:rsidRPr="00E0660B" w:rsidRDefault="005A6D17" w:rsidP="008623CC">
      <w:pPr>
        <w:pStyle w:val="a6"/>
        <w:shd w:val="clear" w:color="auto" w:fill="FFFFFF"/>
        <w:spacing w:after="0" w:line="240" w:lineRule="auto"/>
        <w:ind w:left="0" w:firstLine="709"/>
        <w:jc w:val="both"/>
        <w:rPr>
          <w:rFonts w:ascii="Times New Roman" w:hAnsi="Times New Roman" w:cs="Times New Roman"/>
          <w:color w:val="000000" w:themeColor="text1"/>
          <w:sz w:val="28"/>
          <w:szCs w:val="28"/>
          <w:lang w:val="fr-FR"/>
        </w:rPr>
      </w:pPr>
      <w:r w:rsidRPr="00E0660B">
        <w:rPr>
          <w:rFonts w:ascii="Times New Roman" w:hAnsi="Times New Roman" w:cs="Times New Roman"/>
          <w:color w:val="000000" w:themeColor="text1"/>
          <w:sz w:val="28"/>
          <w:szCs w:val="28"/>
          <w:lang w:val="en-US"/>
        </w:rPr>
        <w:t>119</w:t>
      </w:r>
      <w:r w:rsidRPr="00E0660B">
        <w:rPr>
          <w:rFonts w:ascii="Times New Roman" w:eastAsia="Times New Roman" w:hAnsi="Times New Roman" w:cs="Times New Roman"/>
          <w:color w:val="000000" w:themeColor="text1"/>
          <w:sz w:val="28"/>
          <w:szCs w:val="28"/>
          <w:lang w:val="kk-KZ" w:eastAsia="ru-RU"/>
        </w:rPr>
        <w:t xml:space="preserve"> Moravcsik A. </w:t>
      </w:r>
      <w:r w:rsidRPr="00E0660B">
        <w:rPr>
          <w:rFonts w:ascii="Times New Roman" w:hAnsi="Times New Roman" w:cs="Times New Roman"/>
          <w:sz w:val="28"/>
          <w:szCs w:val="28"/>
          <w:lang w:val="en-US"/>
        </w:rPr>
        <w:t>Negotiating the Single European Act: National Interests and Conventional Statecraft in the European Community // International Organization.</w:t>
      </w:r>
      <w:r w:rsidR="002978D7">
        <w:rPr>
          <w:rFonts w:ascii="Times New Roman" w:hAnsi="Times New Roman" w:cs="Times New Roman"/>
          <w:sz w:val="28"/>
          <w:szCs w:val="28"/>
          <w:lang w:val="en-US"/>
        </w:rPr>
        <w:t xml:space="preserve"> –</w:t>
      </w:r>
      <w:r w:rsidRPr="00E0660B">
        <w:rPr>
          <w:rFonts w:ascii="Times New Roman" w:hAnsi="Times New Roman" w:cs="Times New Roman"/>
          <w:sz w:val="28"/>
          <w:szCs w:val="28"/>
          <w:lang w:val="en-US"/>
        </w:rPr>
        <w:t xml:space="preserve"> </w:t>
      </w:r>
      <w:r w:rsidRPr="00E0660B">
        <w:rPr>
          <w:rFonts w:ascii="Times New Roman" w:hAnsi="Times New Roman" w:cs="Times New Roman"/>
          <w:sz w:val="28"/>
          <w:szCs w:val="28"/>
          <w:lang w:val="fr-FR"/>
        </w:rPr>
        <w:t>1991.</w:t>
      </w:r>
      <w:r w:rsidR="002978D7">
        <w:rPr>
          <w:rFonts w:ascii="Times New Roman" w:hAnsi="Times New Roman" w:cs="Times New Roman"/>
          <w:sz w:val="28"/>
          <w:szCs w:val="28"/>
          <w:lang w:val="fr-FR"/>
        </w:rPr>
        <w:t xml:space="preserve"> – </w:t>
      </w:r>
      <w:r w:rsidRPr="00E0660B">
        <w:rPr>
          <w:rFonts w:ascii="Times New Roman" w:hAnsi="Times New Roman" w:cs="Times New Roman"/>
          <w:sz w:val="28"/>
          <w:szCs w:val="28"/>
          <w:lang w:val="fr-FR"/>
        </w:rPr>
        <w:t>Vol.</w:t>
      </w:r>
      <w:r w:rsidR="002978D7">
        <w:rPr>
          <w:rFonts w:ascii="Times New Roman" w:hAnsi="Times New Roman" w:cs="Times New Roman"/>
          <w:sz w:val="28"/>
          <w:szCs w:val="28"/>
          <w:lang w:val="fr-FR"/>
        </w:rPr>
        <w:t xml:space="preserve"> </w:t>
      </w:r>
      <w:r w:rsidRPr="00E0660B">
        <w:rPr>
          <w:rFonts w:ascii="Times New Roman" w:hAnsi="Times New Roman" w:cs="Times New Roman"/>
          <w:sz w:val="28"/>
          <w:szCs w:val="28"/>
          <w:lang w:val="fr-FR"/>
        </w:rPr>
        <w:t xml:space="preserve">45, </w:t>
      </w:r>
      <w:r w:rsidR="002978D7">
        <w:rPr>
          <w:rFonts w:ascii="Times New Roman" w:hAnsi="Times New Roman" w:cs="Times New Roman"/>
          <w:sz w:val="28"/>
          <w:szCs w:val="28"/>
          <w:lang w:val="fr-FR"/>
        </w:rPr>
        <w:t xml:space="preserve">Issue </w:t>
      </w:r>
      <w:r w:rsidRPr="00E0660B">
        <w:rPr>
          <w:rFonts w:ascii="Times New Roman" w:hAnsi="Times New Roman" w:cs="Times New Roman"/>
          <w:sz w:val="28"/>
          <w:szCs w:val="28"/>
          <w:lang w:val="fr-FR"/>
        </w:rPr>
        <w:t>1.</w:t>
      </w:r>
      <w:r w:rsidR="002978D7">
        <w:rPr>
          <w:rFonts w:ascii="Times New Roman" w:hAnsi="Times New Roman" w:cs="Times New Roman"/>
          <w:sz w:val="28"/>
          <w:szCs w:val="28"/>
          <w:lang w:val="fr-FR"/>
        </w:rPr>
        <w:t xml:space="preserve"> – </w:t>
      </w:r>
      <w:r w:rsidRPr="00E0660B">
        <w:rPr>
          <w:rFonts w:ascii="Times New Roman" w:hAnsi="Times New Roman" w:cs="Times New Roman"/>
          <w:sz w:val="28"/>
          <w:szCs w:val="28"/>
          <w:lang w:val="fr-FR"/>
        </w:rPr>
        <w:t>P.</w:t>
      </w:r>
      <w:r w:rsidR="002978D7">
        <w:rPr>
          <w:rFonts w:ascii="Times New Roman" w:hAnsi="Times New Roman" w:cs="Times New Roman"/>
          <w:sz w:val="28"/>
          <w:szCs w:val="28"/>
          <w:lang w:val="fr-FR"/>
        </w:rPr>
        <w:t xml:space="preserve"> </w:t>
      </w:r>
      <w:r w:rsidRPr="00E0660B">
        <w:rPr>
          <w:rFonts w:ascii="Times New Roman" w:hAnsi="Times New Roman" w:cs="Times New Roman"/>
          <w:sz w:val="28"/>
          <w:szCs w:val="28"/>
          <w:lang w:val="fr-FR"/>
        </w:rPr>
        <w:t>19-56.</w:t>
      </w:r>
      <w:r w:rsidRPr="00E0660B">
        <w:rPr>
          <w:rFonts w:ascii="Times New Roman" w:eastAsia="Times New Roman" w:hAnsi="Times New Roman" w:cs="Times New Roman"/>
          <w:color w:val="000000" w:themeColor="text1"/>
          <w:sz w:val="28"/>
          <w:szCs w:val="28"/>
          <w:lang w:val="kk-KZ" w:eastAsia="ru-RU"/>
        </w:rPr>
        <w:t xml:space="preserve"> </w:t>
      </w:r>
    </w:p>
    <w:p w14:paraId="2109C94B" w14:textId="20907EBE" w:rsidR="005A6D17" w:rsidRPr="002978D7" w:rsidRDefault="005A6D17" w:rsidP="002978D7">
      <w:pPr>
        <w:pStyle w:val="5"/>
        <w:shd w:val="clear" w:color="auto" w:fill="FFFFFF"/>
        <w:ind w:firstLine="709"/>
        <w:jc w:val="both"/>
        <w:rPr>
          <w:rFonts w:ascii="Times New Roman" w:eastAsia="Arial Unicode MS" w:hAnsi="Times New Roman" w:cs="Times New Roman"/>
          <w:color w:val="000000" w:themeColor="text1"/>
          <w:sz w:val="28"/>
          <w:szCs w:val="28"/>
          <w:lang w:val="en-US"/>
        </w:rPr>
      </w:pPr>
      <w:r w:rsidRPr="00E0660B">
        <w:rPr>
          <w:rFonts w:ascii="Times New Roman" w:hAnsi="Times New Roman" w:cs="Times New Roman"/>
          <w:color w:val="000000" w:themeColor="text1"/>
          <w:sz w:val="28"/>
          <w:szCs w:val="28"/>
          <w:lang w:val="fr-FR"/>
        </w:rPr>
        <w:t xml:space="preserve">120 Spinelli A. </w:t>
      </w:r>
      <w:r w:rsidRPr="00E0660B">
        <w:rPr>
          <w:rFonts w:ascii="Times New Roman" w:eastAsia="Arial Unicode MS" w:hAnsi="Times New Roman" w:cs="Times New Roman"/>
          <w:bCs/>
          <w:color w:val="000000" w:themeColor="text1"/>
          <w:sz w:val="28"/>
          <w:szCs w:val="28"/>
          <w:lang w:val="fr-FR"/>
        </w:rPr>
        <w:t>L'Europa tra Ovest e Est</w:t>
      </w:r>
      <w:r w:rsidR="002978D7">
        <w:rPr>
          <w:rFonts w:ascii="Times New Roman" w:eastAsia="Arial Unicode MS" w:hAnsi="Times New Roman" w:cs="Times New Roman"/>
          <w:bCs/>
          <w:color w:val="000000" w:themeColor="text1"/>
          <w:sz w:val="28"/>
          <w:szCs w:val="28"/>
          <w:lang w:val="fr-FR"/>
        </w:rPr>
        <w:t>.</w:t>
      </w:r>
      <w:r w:rsidRPr="00E0660B">
        <w:rPr>
          <w:rFonts w:ascii="Times New Roman" w:eastAsia="Arial Unicode MS" w:hAnsi="Times New Roman" w:cs="Times New Roman"/>
          <w:bCs/>
          <w:color w:val="000000" w:themeColor="text1"/>
          <w:sz w:val="28"/>
          <w:szCs w:val="28"/>
          <w:lang w:val="fr-FR"/>
        </w:rPr>
        <w:t xml:space="preserve"> </w:t>
      </w:r>
      <w:r w:rsidR="002978D7">
        <w:rPr>
          <w:rFonts w:ascii="Times New Roman" w:eastAsia="Arial Unicode MS" w:hAnsi="Times New Roman" w:cs="Times New Roman"/>
          <w:bCs/>
          <w:color w:val="000000" w:themeColor="text1"/>
          <w:sz w:val="28"/>
          <w:szCs w:val="28"/>
          <w:lang w:val="fr-FR"/>
        </w:rPr>
        <w:t xml:space="preserve">– </w:t>
      </w:r>
      <w:r w:rsidRPr="00E0660B">
        <w:rPr>
          <w:rFonts w:ascii="Times New Roman" w:eastAsia="Arial Unicode MS" w:hAnsi="Times New Roman" w:cs="Times New Roman"/>
          <w:color w:val="000000" w:themeColor="text1"/>
          <w:sz w:val="28"/>
          <w:szCs w:val="28"/>
          <w:shd w:val="clear" w:color="auto" w:fill="FFFFFF"/>
          <w:lang w:val="fr-FR"/>
        </w:rPr>
        <w:t>Bologna</w:t>
      </w:r>
      <w:r w:rsidRPr="002978D7">
        <w:rPr>
          <w:rFonts w:ascii="Times New Roman" w:eastAsia="Arial Unicode MS" w:hAnsi="Times New Roman" w:cs="Times New Roman"/>
          <w:color w:val="000000" w:themeColor="text1"/>
          <w:sz w:val="28"/>
          <w:szCs w:val="28"/>
          <w:shd w:val="clear" w:color="auto" w:fill="FFFFFF"/>
          <w:lang w:val="en-US"/>
        </w:rPr>
        <w:t xml:space="preserve">: </w:t>
      </w:r>
      <w:r w:rsidRPr="00E0660B">
        <w:rPr>
          <w:rFonts w:ascii="Times New Roman" w:eastAsia="Arial Unicode MS" w:hAnsi="Times New Roman" w:cs="Times New Roman"/>
          <w:color w:val="000000" w:themeColor="text1"/>
          <w:sz w:val="28"/>
          <w:szCs w:val="28"/>
          <w:shd w:val="clear" w:color="auto" w:fill="FFFFFF"/>
          <w:lang w:val="fr-FR"/>
        </w:rPr>
        <w:t>Il</w:t>
      </w:r>
      <w:r w:rsidRPr="002978D7">
        <w:rPr>
          <w:rFonts w:ascii="Times New Roman" w:eastAsia="Arial Unicode MS" w:hAnsi="Times New Roman" w:cs="Times New Roman"/>
          <w:color w:val="000000" w:themeColor="text1"/>
          <w:sz w:val="28"/>
          <w:szCs w:val="28"/>
          <w:shd w:val="clear" w:color="auto" w:fill="FFFFFF"/>
          <w:lang w:val="en-US"/>
        </w:rPr>
        <w:t xml:space="preserve"> </w:t>
      </w:r>
      <w:r w:rsidRPr="00E0660B">
        <w:rPr>
          <w:rFonts w:ascii="Times New Roman" w:eastAsia="Arial Unicode MS" w:hAnsi="Times New Roman" w:cs="Times New Roman"/>
          <w:color w:val="000000" w:themeColor="text1"/>
          <w:sz w:val="28"/>
          <w:szCs w:val="28"/>
          <w:shd w:val="clear" w:color="auto" w:fill="FFFFFF"/>
          <w:lang w:val="fr-FR"/>
        </w:rPr>
        <w:t>Mulino</w:t>
      </w:r>
      <w:r w:rsidRPr="002978D7">
        <w:rPr>
          <w:rFonts w:ascii="Times New Roman" w:eastAsia="Arial Unicode MS" w:hAnsi="Times New Roman" w:cs="Times New Roman"/>
          <w:color w:val="000000" w:themeColor="text1"/>
          <w:sz w:val="28"/>
          <w:szCs w:val="28"/>
          <w:shd w:val="clear" w:color="auto" w:fill="FFFFFF"/>
          <w:lang w:val="en-US"/>
        </w:rPr>
        <w:t>, 1990.</w:t>
      </w:r>
      <w:r w:rsidR="002978D7">
        <w:rPr>
          <w:rFonts w:ascii="Times New Roman" w:eastAsia="Arial Unicode MS" w:hAnsi="Times New Roman" w:cs="Times New Roman"/>
          <w:color w:val="000000" w:themeColor="text1"/>
          <w:sz w:val="28"/>
          <w:szCs w:val="28"/>
          <w:shd w:val="clear" w:color="auto" w:fill="FFFFFF"/>
          <w:lang w:val="en-US"/>
        </w:rPr>
        <w:t xml:space="preserve"> – </w:t>
      </w:r>
      <w:r w:rsidRPr="002978D7">
        <w:rPr>
          <w:rFonts w:ascii="Times New Roman" w:eastAsia="Arial Unicode MS" w:hAnsi="Times New Roman" w:cs="Times New Roman"/>
          <w:color w:val="000000" w:themeColor="text1"/>
          <w:sz w:val="28"/>
          <w:szCs w:val="28"/>
          <w:shd w:val="clear" w:color="auto" w:fill="FFFFFF"/>
          <w:lang w:val="en-US"/>
        </w:rPr>
        <w:t xml:space="preserve">340 </w:t>
      </w:r>
      <w:r w:rsidRPr="00E0660B">
        <w:rPr>
          <w:rFonts w:ascii="Times New Roman" w:eastAsia="Arial Unicode MS" w:hAnsi="Times New Roman" w:cs="Times New Roman"/>
          <w:color w:val="000000" w:themeColor="text1"/>
          <w:sz w:val="28"/>
          <w:szCs w:val="28"/>
          <w:shd w:val="clear" w:color="auto" w:fill="FFFFFF"/>
          <w:lang w:val="fr-FR"/>
        </w:rPr>
        <w:t>p</w:t>
      </w:r>
      <w:r w:rsidRPr="002978D7">
        <w:rPr>
          <w:rFonts w:ascii="Times New Roman" w:eastAsia="Arial Unicode MS" w:hAnsi="Times New Roman" w:cs="Times New Roman"/>
          <w:color w:val="000000" w:themeColor="text1"/>
          <w:sz w:val="28"/>
          <w:szCs w:val="28"/>
          <w:shd w:val="clear" w:color="auto" w:fill="FFFFFF"/>
          <w:lang w:val="en-US"/>
        </w:rPr>
        <w:t xml:space="preserve">. </w:t>
      </w:r>
    </w:p>
    <w:p w14:paraId="0F7C0084" w14:textId="32CA347F" w:rsidR="005A6D17" w:rsidRPr="003314A3" w:rsidRDefault="005A6D17" w:rsidP="008623CC">
      <w:pPr>
        <w:ind w:firstLine="709"/>
        <w:jc w:val="both"/>
        <w:rPr>
          <w:rStyle w:val="a5"/>
          <w:rFonts w:eastAsiaTheme="majorEastAsia"/>
          <w:color w:val="000000" w:themeColor="text1"/>
          <w:sz w:val="28"/>
          <w:szCs w:val="28"/>
          <w:u w:val="none"/>
          <w:lang w:val="en-US"/>
        </w:rPr>
      </w:pPr>
      <w:r w:rsidRPr="00E0660B">
        <w:rPr>
          <w:color w:val="000000" w:themeColor="text1"/>
          <w:sz w:val="28"/>
          <w:szCs w:val="28"/>
        </w:rPr>
        <w:t>121 Пурсиайнен</w:t>
      </w:r>
      <w:r w:rsidR="002978D7" w:rsidRPr="002978D7">
        <w:rPr>
          <w:color w:val="000000" w:themeColor="text1"/>
          <w:sz w:val="28"/>
          <w:szCs w:val="28"/>
        </w:rPr>
        <w:t xml:space="preserve"> </w:t>
      </w:r>
      <w:r w:rsidR="002978D7" w:rsidRPr="00E0660B">
        <w:rPr>
          <w:color w:val="000000" w:themeColor="text1"/>
          <w:sz w:val="28"/>
          <w:szCs w:val="28"/>
        </w:rPr>
        <w:t>К.</w:t>
      </w:r>
      <w:r w:rsidRPr="00E0660B">
        <w:rPr>
          <w:color w:val="000000" w:themeColor="text1"/>
          <w:sz w:val="28"/>
          <w:szCs w:val="28"/>
        </w:rPr>
        <w:t xml:space="preserve"> Теории интеграции и рамки отношений ЕС-РФ // </w:t>
      </w:r>
      <w:hyperlink r:id="rId84" w:history="1">
        <w:r w:rsidR="00A12B2E" w:rsidRPr="002978D7">
          <w:rPr>
            <w:rStyle w:val="a5"/>
            <w:rFonts w:eastAsiaTheme="majorEastAsia"/>
            <w:color w:val="auto"/>
            <w:sz w:val="28"/>
            <w:szCs w:val="28"/>
            <w:u w:val="none"/>
          </w:rPr>
          <w:t>http://www.recep.ru/files/documents/Integration_theories_ru.pdf</w:t>
        </w:r>
      </w:hyperlink>
      <w:r w:rsidR="002978D7" w:rsidRPr="002978D7">
        <w:rPr>
          <w:rFonts w:eastAsiaTheme="majorEastAsia"/>
          <w:sz w:val="28"/>
          <w:szCs w:val="28"/>
        </w:rPr>
        <w:t>.</w:t>
      </w:r>
      <w:r w:rsidR="00B845BB">
        <w:rPr>
          <w:color w:val="FF0000"/>
          <w:sz w:val="28"/>
          <w:szCs w:val="28"/>
        </w:rPr>
        <w:t xml:space="preserve"> </w:t>
      </w:r>
      <w:r w:rsidR="00B845BB" w:rsidRPr="003314A3">
        <w:rPr>
          <w:color w:val="000000" w:themeColor="text1"/>
          <w:sz w:val="28"/>
          <w:szCs w:val="28"/>
          <w:lang w:val="en-US"/>
        </w:rPr>
        <w:t>29.12.2019</w:t>
      </w:r>
      <w:r w:rsidR="002978D7" w:rsidRPr="003314A3">
        <w:rPr>
          <w:color w:val="000000" w:themeColor="text1"/>
          <w:sz w:val="28"/>
          <w:szCs w:val="28"/>
          <w:lang w:val="en-US"/>
        </w:rPr>
        <w:t>.</w:t>
      </w:r>
    </w:p>
    <w:p w14:paraId="232C7942" w14:textId="325D0373" w:rsidR="005A6D17" w:rsidRPr="00E0660B" w:rsidRDefault="005A6D17" w:rsidP="002978D7">
      <w:pPr>
        <w:pStyle w:val="1"/>
        <w:ind w:firstLine="709"/>
        <w:rPr>
          <w:color w:val="000000" w:themeColor="text1"/>
          <w:sz w:val="28"/>
          <w:szCs w:val="28"/>
          <w:lang w:val="en-US"/>
        </w:rPr>
      </w:pPr>
      <w:r w:rsidRPr="002978D7">
        <w:rPr>
          <w:rStyle w:val="a5"/>
          <w:rFonts w:eastAsiaTheme="majorEastAsia"/>
          <w:b w:val="0"/>
          <w:color w:val="000000" w:themeColor="text1"/>
          <w:sz w:val="28"/>
          <w:szCs w:val="28"/>
          <w:u w:val="none"/>
          <w:lang w:val="fr-FR"/>
        </w:rPr>
        <w:t>122</w:t>
      </w:r>
      <w:r w:rsidRPr="002978D7">
        <w:rPr>
          <w:b w:val="0"/>
          <w:color w:val="000000" w:themeColor="text1"/>
          <w:sz w:val="28"/>
          <w:szCs w:val="28"/>
          <w:lang w:val="fr-FR"/>
        </w:rPr>
        <w:t xml:space="preserve"> Perroux F.</w:t>
      </w:r>
      <w:r w:rsidRPr="00E0660B">
        <w:rPr>
          <w:color w:val="000000" w:themeColor="text1"/>
          <w:sz w:val="28"/>
          <w:szCs w:val="28"/>
          <w:lang w:val="fr-FR"/>
        </w:rPr>
        <w:t xml:space="preserve"> </w:t>
      </w:r>
      <w:r w:rsidR="002978D7" w:rsidRPr="002978D7">
        <w:rPr>
          <w:rStyle w:val="fn"/>
          <w:b w:val="0"/>
          <w:sz w:val="28"/>
          <w:szCs w:val="28"/>
          <w:lang w:val="en-US"/>
        </w:rPr>
        <w:t>L'économie du XXe siècle</w:t>
      </w:r>
      <w:r w:rsidR="002978D7" w:rsidRPr="002978D7">
        <w:rPr>
          <w:b w:val="0"/>
          <w:sz w:val="28"/>
          <w:szCs w:val="28"/>
          <w:lang w:val="en-US"/>
        </w:rPr>
        <w:t xml:space="preserve">: </w:t>
      </w:r>
      <w:r w:rsidR="002978D7" w:rsidRPr="002978D7">
        <w:rPr>
          <w:rStyle w:val="18"/>
          <w:rFonts w:eastAsiaTheme="majorEastAsia"/>
          <w:b w:val="0"/>
          <w:sz w:val="28"/>
          <w:szCs w:val="28"/>
          <w:lang w:val="en-US"/>
        </w:rPr>
        <w:t>ouvrage et articles</w:t>
      </w:r>
      <w:r w:rsidR="002978D7">
        <w:rPr>
          <w:rStyle w:val="18"/>
          <w:rFonts w:eastAsiaTheme="majorEastAsia"/>
          <w:b w:val="0"/>
          <w:sz w:val="28"/>
          <w:szCs w:val="28"/>
          <w:lang w:val="en-US"/>
        </w:rPr>
        <w:t xml:space="preserve">. – </w:t>
      </w:r>
      <w:r w:rsidRPr="002978D7">
        <w:rPr>
          <w:b w:val="0"/>
          <w:color w:val="000000" w:themeColor="text1"/>
          <w:sz w:val="28"/>
          <w:szCs w:val="28"/>
          <w:shd w:val="clear" w:color="auto" w:fill="FFFFFF"/>
          <w:lang w:val="en-US"/>
        </w:rPr>
        <w:t>Paris:</w:t>
      </w:r>
      <w:r w:rsidRPr="002978D7">
        <w:rPr>
          <w:b w:val="0"/>
          <w:color w:val="000000" w:themeColor="text1"/>
          <w:sz w:val="28"/>
          <w:szCs w:val="28"/>
          <w:lang w:val="en-US"/>
        </w:rPr>
        <w:t xml:space="preserve">P.U.F., 1961. </w:t>
      </w:r>
      <w:r w:rsidR="002978D7">
        <w:rPr>
          <w:b w:val="0"/>
          <w:color w:val="000000" w:themeColor="text1"/>
          <w:sz w:val="28"/>
          <w:szCs w:val="28"/>
          <w:lang w:val="en-US"/>
        </w:rPr>
        <w:t xml:space="preserve">– </w:t>
      </w:r>
      <w:r w:rsidRPr="002978D7">
        <w:rPr>
          <w:b w:val="0"/>
          <w:color w:val="000000" w:themeColor="text1"/>
          <w:sz w:val="28"/>
          <w:szCs w:val="28"/>
          <w:lang w:val="en-US"/>
        </w:rPr>
        <w:t xml:space="preserve">814 </w:t>
      </w:r>
      <w:r w:rsidRPr="002978D7">
        <w:rPr>
          <w:b w:val="0"/>
          <w:color w:val="000000" w:themeColor="text1"/>
          <w:sz w:val="28"/>
          <w:szCs w:val="28"/>
        </w:rPr>
        <w:t>р</w:t>
      </w:r>
      <w:r w:rsidRPr="002978D7">
        <w:rPr>
          <w:b w:val="0"/>
          <w:color w:val="000000" w:themeColor="text1"/>
          <w:sz w:val="28"/>
          <w:szCs w:val="28"/>
          <w:lang w:val="en-US"/>
        </w:rPr>
        <w:t>.</w:t>
      </w:r>
    </w:p>
    <w:p w14:paraId="7C34A061" w14:textId="7926F9AC" w:rsidR="005A6D17" w:rsidRPr="00E0660B" w:rsidRDefault="005A6D17" w:rsidP="002978D7">
      <w:pPr>
        <w:pStyle w:val="5"/>
        <w:shd w:val="clear" w:color="auto" w:fill="FFFFFF"/>
        <w:ind w:firstLine="709"/>
        <w:jc w:val="both"/>
        <w:rPr>
          <w:rFonts w:ascii="Times New Roman" w:eastAsia="Arial Unicode MS" w:hAnsi="Times New Roman" w:cs="Times New Roman"/>
          <w:color w:val="000000" w:themeColor="text1"/>
          <w:sz w:val="28"/>
          <w:szCs w:val="28"/>
          <w:lang w:val="en-US"/>
        </w:rPr>
      </w:pPr>
      <w:r w:rsidRPr="00E0660B">
        <w:rPr>
          <w:rFonts w:ascii="Times New Roman" w:hAnsi="Times New Roman" w:cs="Times New Roman"/>
          <w:color w:val="000000" w:themeColor="text1"/>
          <w:sz w:val="28"/>
          <w:szCs w:val="28"/>
          <w:lang w:val="en-US"/>
        </w:rPr>
        <w:t xml:space="preserve">123 Krugman P.R. Geography and Trade. </w:t>
      </w:r>
      <w:r w:rsidR="002978D7">
        <w:rPr>
          <w:rFonts w:ascii="Times New Roman" w:hAnsi="Times New Roman" w:cs="Times New Roman"/>
          <w:color w:val="000000" w:themeColor="text1"/>
          <w:sz w:val="28"/>
          <w:szCs w:val="28"/>
          <w:lang w:val="en-US"/>
        </w:rPr>
        <w:t>–</w:t>
      </w:r>
      <w:r w:rsidRPr="00E0660B">
        <w:rPr>
          <w:rFonts w:ascii="Times New Roman" w:hAnsi="Times New Roman" w:cs="Times New Roman"/>
          <w:color w:val="000000" w:themeColor="text1"/>
          <w:sz w:val="28"/>
          <w:szCs w:val="28"/>
          <w:lang w:val="en-US"/>
        </w:rPr>
        <w:t xml:space="preserve"> Cambridge: </w:t>
      </w:r>
      <w:r w:rsidRPr="00E0660B">
        <w:rPr>
          <w:rFonts w:ascii="Times New Roman" w:hAnsi="Times New Roman" w:cs="Times New Roman"/>
          <w:color w:val="000000" w:themeColor="text1"/>
          <w:sz w:val="28"/>
          <w:szCs w:val="28"/>
        </w:rPr>
        <w:t>МА</w:t>
      </w:r>
      <w:r w:rsidRPr="00E0660B">
        <w:rPr>
          <w:rFonts w:ascii="Times New Roman" w:hAnsi="Times New Roman" w:cs="Times New Roman"/>
          <w:color w:val="000000" w:themeColor="text1"/>
          <w:sz w:val="28"/>
          <w:szCs w:val="28"/>
          <w:lang w:val="en-US"/>
        </w:rPr>
        <w:t>,</w:t>
      </w:r>
      <w:r w:rsidR="002218BC" w:rsidRPr="002218BC">
        <w:rPr>
          <w:rFonts w:ascii="Times New Roman" w:hAnsi="Times New Roman" w:cs="Times New Roman"/>
          <w:color w:val="000000" w:themeColor="text1"/>
          <w:sz w:val="28"/>
          <w:szCs w:val="28"/>
          <w:lang w:val="en-US"/>
        </w:rPr>
        <w:t xml:space="preserve"> </w:t>
      </w:r>
      <w:r w:rsidRPr="00E0660B">
        <w:rPr>
          <w:rFonts w:ascii="Times New Roman" w:hAnsi="Times New Roman" w:cs="Times New Roman"/>
          <w:color w:val="000000" w:themeColor="text1"/>
          <w:sz w:val="28"/>
          <w:szCs w:val="28"/>
          <w:lang w:val="en-US"/>
        </w:rPr>
        <w:t>MIT Press, 1991.</w:t>
      </w:r>
      <w:r w:rsidRPr="00E0660B">
        <w:rPr>
          <w:rFonts w:ascii="Times New Roman" w:eastAsia="Arial Unicode MS" w:hAnsi="Times New Roman" w:cs="Times New Roman"/>
          <w:color w:val="000000" w:themeColor="text1"/>
          <w:sz w:val="28"/>
          <w:szCs w:val="28"/>
          <w:shd w:val="clear" w:color="auto" w:fill="FFFFFF"/>
          <w:lang w:val="en-US"/>
        </w:rPr>
        <w:t xml:space="preserve"> </w:t>
      </w:r>
      <w:r w:rsidR="002978D7">
        <w:rPr>
          <w:rFonts w:ascii="Times New Roman" w:eastAsia="Arial Unicode MS" w:hAnsi="Times New Roman" w:cs="Times New Roman"/>
          <w:color w:val="000000" w:themeColor="text1"/>
          <w:sz w:val="28"/>
          <w:szCs w:val="28"/>
          <w:shd w:val="clear" w:color="auto" w:fill="FFFFFF"/>
          <w:lang w:val="en-US"/>
        </w:rPr>
        <w:t xml:space="preserve">– </w:t>
      </w:r>
      <w:r w:rsidRPr="00E0660B">
        <w:rPr>
          <w:rFonts w:ascii="Times New Roman" w:eastAsia="Arial Unicode MS" w:hAnsi="Times New Roman" w:cs="Times New Roman"/>
          <w:color w:val="000000" w:themeColor="text1"/>
          <w:sz w:val="28"/>
          <w:szCs w:val="28"/>
          <w:shd w:val="clear" w:color="auto" w:fill="FFFFFF"/>
          <w:lang w:val="en-US"/>
        </w:rPr>
        <w:t>142</w:t>
      </w:r>
      <w:r w:rsidR="002978D7">
        <w:rPr>
          <w:rFonts w:ascii="Times New Roman" w:eastAsia="Arial Unicode MS" w:hAnsi="Times New Roman" w:cs="Times New Roman"/>
          <w:color w:val="000000" w:themeColor="text1"/>
          <w:sz w:val="28"/>
          <w:szCs w:val="28"/>
          <w:shd w:val="clear" w:color="auto" w:fill="FFFFFF"/>
          <w:lang w:val="en-US"/>
        </w:rPr>
        <w:t xml:space="preserve"> </w:t>
      </w:r>
      <w:r w:rsidRPr="00E0660B">
        <w:rPr>
          <w:rFonts w:ascii="Times New Roman" w:eastAsia="Arial Unicode MS" w:hAnsi="Times New Roman" w:cs="Times New Roman"/>
          <w:color w:val="000000" w:themeColor="text1"/>
          <w:sz w:val="28"/>
          <w:szCs w:val="28"/>
          <w:shd w:val="clear" w:color="auto" w:fill="FFFFFF"/>
          <w:lang w:val="en-US"/>
        </w:rPr>
        <w:t xml:space="preserve">p. </w:t>
      </w:r>
    </w:p>
    <w:p w14:paraId="09F9AD6A" w14:textId="2D24B8E8" w:rsidR="005A6D17" w:rsidRPr="00C526E7" w:rsidRDefault="005A6D17" w:rsidP="008623CC">
      <w:pPr>
        <w:autoSpaceDE w:val="0"/>
        <w:autoSpaceDN w:val="0"/>
        <w:adjustRightInd w:val="0"/>
        <w:ind w:firstLine="709"/>
        <w:jc w:val="both"/>
        <w:rPr>
          <w:color w:val="000000" w:themeColor="text1"/>
          <w:sz w:val="28"/>
          <w:szCs w:val="28"/>
        </w:rPr>
      </w:pPr>
      <w:r w:rsidRPr="00E0660B">
        <w:rPr>
          <w:color w:val="000000" w:themeColor="text1"/>
          <w:sz w:val="28"/>
          <w:szCs w:val="28"/>
        </w:rPr>
        <w:t>124 Кругман</w:t>
      </w:r>
      <w:r w:rsidR="002978D7" w:rsidRPr="002978D7">
        <w:rPr>
          <w:color w:val="000000" w:themeColor="text1"/>
          <w:sz w:val="28"/>
          <w:szCs w:val="28"/>
        </w:rPr>
        <w:t xml:space="preserve"> </w:t>
      </w:r>
      <w:r w:rsidR="002978D7" w:rsidRPr="00E0660B">
        <w:rPr>
          <w:color w:val="000000" w:themeColor="text1"/>
          <w:sz w:val="28"/>
          <w:szCs w:val="28"/>
        </w:rPr>
        <w:t>П.</w:t>
      </w:r>
      <w:r w:rsidRPr="00E0660B">
        <w:rPr>
          <w:color w:val="000000" w:themeColor="text1"/>
          <w:sz w:val="28"/>
          <w:szCs w:val="28"/>
        </w:rPr>
        <w:t>, Обстфельд</w:t>
      </w:r>
      <w:r w:rsidR="002978D7" w:rsidRPr="002978D7">
        <w:rPr>
          <w:color w:val="000000" w:themeColor="text1"/>
          <w:sz w:val="28"/>
          <w:szCs w:val="28"/>
        </w:rPr>
        <w:t xml:space="preserve"> </w:t>
      </w:r>
      <w:r w:rsidR="002978D7" w:rsidRPr="00E0660B">
        <w:rPr>
          <w:color w:val="000000" w:themeColor="text1"/>
          <w:sz w:val="28"/>
          <w:szCs w:val="28"/>
        </w:rPr>
        <w:t>М.</w:t>
      </w:r>
      <w:r w:rsidRPr="00E0660B">
        <w:rPr>
          <w:color w:val="000000" w:themeColor="text1"/>
          <w:sz w:val="28"/>
          <w:szCs w:val="28"/>
        </w:rPr>
        <w:t xml:space="preserve"> Международная экономика</w:t>
      </w:r>
      <w:r w:rsidR="00C526E7">
        <w:rPr>
          <w:color w:val="000000" w:themeColor="text1"/>
          <w:sz w:val="28"/>
          <w:szCs w:val="28"/>
        </w:rPr>
        <w:t>:</w:t>
      </w:r>
      <w:r w:rsidR="002978D7" w:rsidRPr="002978D7">
        <w:rPr>
          <w:color w:val="000000" w:themeColor="text1"/>
          <w:sz w:val="28"/>
          <w:szCs w:val="28"/>
        </w:rPr>
        <w:t xml:space="preserve"> </w:t>
      </w:r>
      <w:r w:rsidR="00C526E7" w:rsidRPr="00E0660B">
        <w:rPr>
          <w:color w:val="000000" w:themeColor="text1"/>
          <w:sz w:val="28"/>
          <w:szCs w:val="28"/>
        </w:rPr>
        <w:t>теория и политика</w:t>
      </w:r>
      <w:r w:rsidR="00C526E7" w:rsidRPr="002978D7">
        <w:rPr>
          <w:color w:val="000000" w:themeColor="text1"/>
          <w:sz w:val="28"/>
          <w:szCs w:val="28"/>
        </w:rPr>
        <w:t xml:space="preserve"> </w:t>
      </w:r>
      <w:r w:rsidR="002978D7" w:rsidRPr="002978D7">
        <w:rPr>
          <w:color w:val="000000" w:themeColor="text1"/>
          <w:sz w:val="28"/>
          <w:szCs w:val="28"/>
        </w:rPr>
        <w:t xml:space="preserve">/ </w:t>
      </w:r>
      <w:r w:rsidR="002978D7">
        <w:rPr>
          <w:color w:val="000000" w:themeColor="text1"/>
          <w:sz w:val="28"/>
          <w:szCs w:val="28"/>
        </w:rPr>
        <w:t>пер</w:t>
      </w:r>
      <w:r w:rsidRPr="00E0660B">
        <w:rPr>
          <w:color w:val="000000" w:themeColor="text1"/>
          <w:sz w:val="28"/>
          <w:szCs w:val="28"/>
        </w:rPr>
        <w:t>.</w:t>
      </w:r>
      <w:r w:rsidR="002978D7">
        <w:rPr>
          <w:color w:val="000000" w:themeColor="text1"/>
          <w:sz w:val="28"/>
          <w:szCs w:val="28"/>
        </w:rPr>
        <w:t xml:space="preserve"> с англ.</w:t>
      </w:r>
      <w:r w:rsidRPr="00E0660B">
        <w:rPr>
          <w:color w:val="000000" w:themeColor="text1"/>
          <w:sz w:val="28"/>
          <w:szCs w:val="28"/>
        </w:rPr>
        <w:t xml:space="preserve"> </w:t>
      </w:r>
      <w:r w:rsidR="00C526E7">
        <w:rPr>
          <w:color w:val="000000" w:themeColor="text1"/>
          <w:sz w:val="28"/>
          <w:szCs w:val="28"/>
        </w:rPr>
        <w:t xml:space="preserve">– Изд. </w:t>
      </w:r>
      <w:r w:rsidRPr="00E0660B">
        <w:rPr>
          <w:color w:val="000000" w:themeColor="text1"/>
          <w:sz w:val="28"/>
          <w:szCs w:val="28"/>
        </w:rPr>
        <w:t>5-е</w:t>
      </w:r>
      <w:r w:rsidR="00C526E7">
        <w:rPr>
          <w:color w:val="000000" w:themeColor="text1"/>
          <w:sz w:val="28"/>
          <w:szCs w:val="28"/>
        </w:rPr>
        <w:t xml:space="preserve">. – </w:t>
      </w:r>
      <w:r w:rsidRPr="00E0660B">
        <w:rPr>
          <w:color w:val="000000" w:themeColor="text1"/>
          <w:sz w:val="28"/>
          <w:szCs w:val="28"/>
        </w:rPr>
        <w:t>СПб.: Питер, 2004.</w:t>
      </w:r>
      <w:r w:rsidR="00C526E7">
        <w:rPr>
          <w:color w:val="000000" w:themeColor="text1"/>
          <w:sz w:val="28"/>
          <w:szCs w:val="28"/>
        </w:rPr>
        <w:t xml:space="preserve"> –</w:t>
      </w:r>
      <w:r w:rsidRPr="00E0660B">
        <w:rPr>
          <w:color w:val="000000" w:themeColor="text1"/>
          <w:sz w:val="28"/>
          <w:szCs w:val="28"/>
        </w:rPr>
        <w:t xml:space="preserve"> </w:t>
      </w:r>
      <w:r w:rsidRPr="00C526E7">
        <w:rPr>
          <w:color w:val="000000" w:themeColor="text1"/>
          <w:sz w:val="28"/>
          <w:szCs w:val="28"/>
        </w:rPr>
        <w:t>832</w:t>
      </w:r>
      <w:r w:rsidR="00C526E7">
        <w:rPr>
          <w:color w:val="000000" w:themeColor="text1"/>
          <w:sz w:val="28"/>
          <w:szCs w:val="28"/>
        </w:rPr>
        <w:t xml:space="preserve"> </w:t>
      </w:r>
      <w:r w:rsidRPr="00E0660B">
        <w:rPr>
          <w:color w:val="000000" w:themeColor="text1"/>
          <w:sz w:val="28"/>
          <w:szCs w:val="28"/>
        </w:rPr>
        <w:t>с</w:t>
      </w:r>
      <w:r w:rsidRPr="00C526E7">
        <w:rPr>
          <w:color w:val="000000" w:themeColor="text1"/>
          <w:sz w:val="28"/>
          <w:szCs w:val="28"/>
        </w:rPr>
        <w:t>.</w:t>
      </w:r>
    </w:p>
    <w:p w14:paraId="4A7E7EDE" w14:textId="3F60E590" w:rsidR="005A6D17" w:rsidRPr="00E0660B" w:rsidRDefault="00C526E7" w:rsidP="008623CC">
      <w:pPr>
        <w:pStyle w:val="a9"/>
        <w:ind w:firstLine="709"/>
        <w:jc w:val="both"/>
        <w:rPr>
          <w:color w:val="000000" w:themeColor="text1"/>
          <w:sz w:val="28"/>
          <w:szCs w:val="28"/>
          <w:lang w:val="fr-FR"/>
        </w:rPr>
      </w:pPr>
      <w:r>
        <w:rPr>
          <w:color w:val="000000" w:themeColor="text1"/>
          <w:sz w:val="28"/>
          <w:szCs w:val="28"/>
          <w:lang w:val="en-US"/>
        </w:rPr>
        <w:t>125 Krugman P.</w:t>
      </w:r>
      <w:r w:rsidR="005A6D17" w:rsidRPr="00E0660B">
        <w:rPr>
          <w:color w:val="000000" w:themeColor="text1"/>
          <w:sz w:val="28"/>
          <w:szCs w:val="28"/>
          <w:lang w:val="en-US"/>
        </w:rPr>
        <w:t>R. Increasing Returns and Economic Geography // The Journal of Political Economy.</w:t>
      </w:r>
      <w:r w:rsidRPr="00C526E7">
        <w:rPr>
          <w:color w:val="000000" w:themeColor="text1"/>
          <w:sz w:val="28"/>
          <w:szCs w:val="28"/>
          <w:lang w:val="en-US"/>
        </w:rPr>
        <w:t xml:space="preserve"> </w:t>
      </w:r>
      <w:r>
        <w:rPr>
          <w:color w:val="000000" w:themeColor="text1"/>
          <w:sz w:val="28"/>
          <w:szCs w:val="28"/>
          <w:lang w:val="en-US"/>
        </w:rPr>
        <w:t>–</w:t>
      </w:r>
      <w:r w:rsidR="005A6D17" w:rsidRPr="00E0660B">
        <w:rPr>
          <w:color w:val="000000" w:themeColor="text1"/>
          <w:sz w:val="28"/>
          <w:szCs w:val="28"/>
          <w:lang w:val="en-US"/>
        </w:rPr>
        <w:t xml:space="preserve"> </w:t>
      </w:r>
      <w:r w:rsidR="005A6D17" w:rsidRPr="00E0660B">
        <w:rPr>
          <w:color w:val="000000" w:themeColor="text1"/>
          <w:sz w:val="28"/>
          <w:szCs w:val="28"/>
          <w:lang w:val="fr-FR"/>
        </w:rPr>
        <w:t>1997.</w:t>
      </w:r>
      <w:r w:rsidRPr="00C526E7">
        <w:rPr>
          <w:color w:val="000000" w:themeColor="text1"/>
          <w:sz w:val="28"/>
          <w:szCs w:val="28"/>
          <w:lang w:val="en-US"/>
        </w:rPr>
        <w:t xml:space="preserve"> </w:t>
      </w:r>
      <w:r>
        <w:rPr>
          <w:color w:val="000000" w:themeColor="text1"/>
          <w:sz w:val="28"/>
          <w:szCs w:val="28"/>
          <w:lang w:val="fr-FR"/>
        </w:rPr>
        <w:t>–</w:t>
      </w:r>
      <w:r w:rsidR="005A6D17" w:rsidRPr="00E0660B">
        <w:rPr>
          <w:color w:val="000000" w:themeColor="text1"/>
          <w:sz w:val="28"/>
          <w:szCs w:val="28"/>
          <w:lang w:val="fr-FR"/>
        </w:rPr>
        <w:t xml:space="preserve"> №9.</w:t>
      </w:r>
      <w:r w:rsidRPr="00C526E7">
        <w:rPr>
          <w:color w:val="000000" w:themeColor="text1"/>
          <w:sz w:val="28"/>
          <w:szCs w:val="28"/>
          <w:lang w:val="en-US"/>
        </w:rPr>
        <w:t xml:space="preserve"> </w:t>
      </w:r>
      <w:r>
        <w:rPr>
          <w:color w:val="000000" w:themeColor="text1"/>
          <w:sz w:val="28"/>
          <w:szCs w:val="28"/>
          <w:lang w:val="fr-FR"/>
        </w:rPr>
        <w:t>–</w:t>
      </w:r>
      <w:r w:rsidR="005A6D17" w:rsidRPr="00E0660B">
        <w:rPr>
          <w:color w:val="000000" w:themeColor="text1"/>
          <w:sz w:val="28"/>
          <w:szCs w:val="28"/>
          <w:lang w:val="fr-FR"/>
        </w:rPr>
        <w:t xml:space="preserve"> P.</w:t>
      </w:r>
      <w:r w:rsidRPr="00C526E7">
        <w:rPr>
          <w:color w:val="000000" w:themeColor="text1"/>
          <w:sz w:val="28"/>
          <w:szCs w:val="28"/>
          <w:lang w:val="en-US"/>
        </w:rPr>
        <w:t xml:space="preserve"> </w:t>
      </w:r>
      <w:r w:rsidR="005A6D17" w:rsidRPr="00E0660B">
        <w:rPr>
          <w:color w:val="000000" w:themeColor="text1"/>
          <w:sz w:val="28"/>
          <w:szCs w:val="28"/>
          <w:lang w:val="fr-FR"/>
        </w:rPr>
        <w:t>181</w:t>
      </w:r>
      <w:r w:rsidRPr="00C526E7">
        <w:rPr>
          <w:color w:val="000000" w:themeColor="text1"/>
          <w:sz w:val="28"/>
          <w:szCs w:val="28"/>
          <w:lang w:val="en-US"/>
        </w:rPr>
        <w:t>-1</w:t>
      </w:r>
      <w:r w:rsidR="005A6D17" w:rsidRPr="00E0660B">
        <w:rPr>
          <w:color w:val="000000" w:themeColor="text1"/>
          <w:sz w:val="28"/>
          <w:szCs w:val="28"/>
          <w:lang w:val="fr-FR"/>
        </w:rPr>
        <w:t>88.</w:t>
      </w:r>
    </w:p>
    <w:p w14:paraId="71D5EFCD" w14:textId="1C9D8C8C" w:rsidR="005A6D17" w:rsidRPr="00C526E7" w:rsidRDefault="005A6D17" w:rsidP="00C526E7">
      <w:pPr>
        <w:pStyle w:val="a9"/>
        <w:ind w:firstLine="709"/>
        <w:jc w:val="both"/>
        <w:rPr>
          <w:color w:val="000000" w:themeColor="text1"/>
          <w:sz w:val="28"/>
          <w:szCs w:val="28"/>
          <w:lang w:val="en-US"/>
        </w:rPr>
      </w:pPr>
      <w:r w:rsidRPr="00E0660B">
        <w:rPr>
          <w:color w:val="000000" w:themeColor="text1"/>
          <w:sz w:val="28"/>
          <w:szCs w:val="28"/>
          <w:lang w:val="fr-FR"/>
        </w:rPr>
        <w:t>126 Lacoste</w:t>
      </w:r>
      <w:r w:rsidR="00C526E7" w:rsidRPr="00C526E7">
        <w:rPr>
          <w:color w:val="000000" w:themeColor="text1"/>
          <w:sz w:val="28"/>
          <w:szCs w:val="28"/>
          <w:lang w:val="fr-FR"/>
        </w:rPr>
        <w:t xml:space="preserve"> </w:t>
      </w:r>
      <w:r w:rsidR="00C526E7" w:rsidRPr="00E0660B">
        <w:rPr>
          <w:color w:val="000000" w:themeColor="text1"/>
          <w:sz w:val="28"/>
          <w:szCs w:val="28"/>
          <w:lang w:val="fr-FR"/>
        </w:rPr>
        <w:t>Y.</w:t>
      </w:r>
      <w:r w:rsidRPr="00E0660B">
        <w:rPr>
          <w:color w:val="000000" w:themeColor="text1"/>
          <w:sz w:val="28"/>
          <w:szCs w:val="28"/>
          <w:lang w:val="fr-FR"/>
        </w:rPr>
        <w:t xml:space="preserve"> </w:t>
      </w:r>
      <w:r w:rsidRPr="00E0660B">
        <w:rPr>
          <w:iCs/>
          <w:color w:val="000000" w:themeColor="text1"/>
          <w:sz w:val="28"/>
          <w:szCs w:val="28"/>
          <w:lang w:val="fr-FR"/>
        </w:rPr>
        <w:t xml:space="preserve">La géographie, ça sert, d'abord, à faire la guerre. </w:t>
      </w:r>
      <w:r w:rsidR="00C526E7" w:rsidRPr="00C526E7">
        <w:rPr>
          <w:iCs/>
          <w:color w:val="000000" w:themeColor="text1"/>
          <w:sz w:val="28"/>
          <w:szCs w:val="28"/>
          <w:lang w:val="en-US"/>
        </w:rPr>
        <w:t xml:space="preserve">– </w:t>
      </w:r>
      <w:r w:rsidRPr="00E0660B">
        <w:rPr>
          <w:color w:val="000000" w:themeColor="text1"/>
          <w:sz w:val="28"/>
          <w:szCs w:val="28"/>
          <w:shd w:val="clear" w:color="auto" w:fill="FFFFFF"/>
          <w:lang w:val="en-US"/>
        </w:rPr>
        <w:t>Paris:</w:t>
      </w:r>
      <w:r w:rsidRPr="00E0660B">
        <w:rPr>
          <w:iCs/>
          <w:color w:val="000000" w:themeColor="text1"/>
          <w:sz w:val="28"/>
          <w:szCs w:val="28"/>
          <w:lang w:val="en-US"/>
        </w:rPr>
        <w:t xml:space="preserve"> La decouverte, 2012. – 216 p.</w:t>
      </w:r>
    </w:p>
    <w:p w14:paraId="375D6D8E" w14:textId="29DB8B2D" w:rsidR="005A6D17" w:rsidRPr="00E0660B" w:rsidRDefault="005A6D17" w:rsidP="008623CC">
      <w:pPr>
        <w:pStyle w:val="a9"/>
        <w:ind w:firstLine="709"/>
        <w:jc w:val="both"/>
        <w:rPr>
          <w:color w:val="000000" w:themeColor="text1"/>
          <w:sz w:val="28"/>
          <w:szCs w:val="28"/>
          <w:lang w:val="en-US"/>
        </w:rPr>
      </w:pPr>
      <w:r w:rsidRPr="00E0660B">
        <w:rPr>
          <w:iCs/>
          <w:color w:val="000000" w:themeColor="text1"/>
          <w:sz w:val="28"/>
          <w:szCs w:val="28"/>
          <w:lang w:val="en-US"/>
        </w:rPr>
        <w:t xml:space="preserve">127 </w:t>
      </w:r>
      <w:r w:rsidRPr="00E0660B">
        <w:rPr>
          <w:color w:val="000000" w:themeColor="text1"/>
          <w:sz w:val="28"/>
          <w:szCs w:val="28"/>
          <w:lang w:val="en-US"/>
        </w:rPr>
        <w:t>Marks G. Structural Policy in the European Community /</w:t>
      </w:r>
      <w:r w:rsidR="00C526E7" w:rsidRPr="00C526E7">
        <w:rPr>
          <w:color w:val="000000" w:themeColor="text1"/>
          <w:sz w:val="28"/>
          <w:szCs w:val="28"/>
          <w:lang w:val="en-US"/>
        </w:rPr>
        <w:t xml:space="preserve">/ </w:t>
      </w:r>
      <w:r w:rsidR="002218BC">
        <w:rPr>
          <w:color w:val="000000" w:themeColor="text1"/>
          <w:sz w:val="28"/>
          <w:szCs w:val="28"/>
          <w:lang w:val="en-US"/>
        </w:rPr>
        <w:t xml:space="preserve">In book: </w:t>
      </w:r>
      <w:r w:rsidRPr="00E0660B">
        <w:rPr>
          <w:color w:val="000000" w:themeColor="text1"/>
          <w:sz w:val="28"/>
          <w:szCs w:val="28"/>
          <w:lang w:val="en-US"/>
        </w:rPr>
        <w:t>Euro-</w:t>
      </w:r>
      <w:r w:rsidR="002218BC" w:rsidRPr="00E0660B">
        <w:rPr>
          <w:color w:val="000000" w:themeColor="text1"/>
          <w:sz w:val="28"/>
          <w:szCs w:val="28"/>
          <w:lang w:val="en-US"/>
        </w:rPr>
        <w:t>p</w:t>
      </w:r>
      <w:r w:rsidRPr="00E0660B">
        <w:rPr>
          <w:color w:val="000000" w:themeColor="text1"/>
          <w:sz w:val="28"/>
          <w:szCs w:val="28"/>
          <w:lang w:val="en-US"/>
        </w:rPr>
        <w:t xml:space="preserve">olitics: </w:t>
      </w:r>
      <w:r w:rsidR="002218BC" w:rsidRPr="00E0660B">
        <w:rPr>
          <w:color w:val="000000" w:themeColor="text1"/>
          <w:sz w:val="28"/>
          <w:szCs w:val="28"/>
          <w:lang w:val="en-US"/>
        </w:rPr>
        <w:t>Instituti</w:t>
      </w:r>
      <w:r w:rsidRPr="00E0660B">
        <w:rPr>
          <w:color w:val="000000" w:themeColor="text1"/>
          <w:sz w:val="28"/>
          <w:szCs w:val="28"/>
          <w:lang w:val="en-US"/>
        </w:rPr>
        <w:t xml:space="preserve">ons and Policymaking in the “New” European Community. </w:t>
      </w:r>
      <w:r w:rsidR="00C526E7" w:rsidRPr="00C526E7">
        <w:rPr>
          <w:color w:val="000000" w:themeColor="text1"/>
          <w:sz w:val="28"/>
          <w:szCs w:val="28"/>
          <w:lang w:val="en-US"/>
        </w:rPr>
        <w:t xml:space="preserve">– </w:t>
      </w:r>
      <w:r w:rsidRPr="00E0660B">
        <w:rPr>
          <w:color w:val="000000" w:themeColor="text1"/>
          <w:sz w:val="28"/>
          <w:szCs w:val="28"/>
          <w:lang w:val="en-US"/>
        </w:rPr>
        <w:t xml:space="preserve">Washington, 1991. – </w:t>
      </w:r>
      <w:r w:rsidR="00C526E7">
        <w:rPr>
          <w:color w:val="000000" w:themeColor="text1"/>
          <w:sz w:val="28"/>
          <w:szCs w:val="28"/>
        </w:rPr>
        <w:t>Р</w:t>
      </w:r>
      <w:r w:rsidR="00C526E7" w:rsidRPr="00C526E7">
        <w:rPr>
          <w:color w:val="000000" w:themeColor="text1"/>
          <w:sz w:val="28"/>
          <w:szCs w:val="28"/>
          <w:lang w:val="en-US"/>
        </w:rPr>
        <w:t>. 191-</w:t>
      </w:r>
      <w:r w:rsidRPr="00E0660B">
        <w:rPr>
          <w:color w:val="000000" w:themeColor="text1"/>
          <w:sz w:val="28"/>
          <w:szCs w:val="28"/>
          <w:lang w:val="en-US"/>
        </w:rPr>
        <w:t>224.</w:t>
      </w:r>
    </w:p>
    <w:p w14:paraId="1640B196" w14:textId="48BBC2E2" w:rsidR="005A6D17" w:rsidRPr="00E0660B" w:rsidRDefault="005A6D17" w:rsidP="008623CC">
      <w:pPr>
        <w:pStyle w:val="a9"/>
        <w:ind w:firstLine="709"/>
        <w:jc w:val="both"/>
        <w:rPr>
          <w:color w:val="000000" w:themeColor="text1"/>
          <w:sz w:val="28"/>
          <w:szCs w:val="28"/>
          <w:lang w:val="en-US"/>
        </w:rPr>
      </w:pPr>
      <w:r w:rsidRPr="00E0660B">
        <w:rPr>
          <w:color w:val="000000" w:themeColor="text1"/>
          <w:sz w:val="28"/>
          <w:szCs w:val="28"/>
          <w:lang w:val="en-US"/>
        </w:rPr>
        <w:t>128 Castells</w:t>
      </w:r>
      <w:r w:rsidR="00C526E7" w:rsidRPr="00C526E7">
        <w:rPr>
          <w:color w:val="000000" w:themeColor="text1"/>
          <w:sz w:val="28"/>
          <w:szCs w:val="28"/>
          <w:lang w:val="en-US"/>
        </w:rPr>
        <w:t xml:space="preserve"> </w:t>
      </w:r>
      <w:r w:rsidR="00C526E7" w:rsidRPr="00E0660B">
        <w:rPr>
          <w:color w:val="000000" w:themeColor="text1"/>
          <w:sz w:val="28"/>
          <w:szCs w:val="28"/>
        </w:rPr>
        <w:t>М</w:t>
      </w:r>
      <w:r w:rsidRPr="00E0660B">
        <w:rPr>
          <w:color w:val="000000" w:themeColor="text1"/>
          <w:sz w:val="28"/>
          <w:szCs w:val="28"/>
          <w:lang w:val="en-US"/>
        </w:rPr>
        <w:t xml:space="preserve">. End of Millennium. </w:t>
      </w:r>
      <w:r w:rsidR="00C526E7">
        <w:rPr>
          <w:color w:val="000000" w:themeColor="text1"/>
          <w:sz w:val="28"/>
          <w:szCs w:val="28"/>
          <w:lang w:val="en-US"/>
        </w:rPr>
        <w:t>–</w:t>
      </w:r>
      <w:r w:rsidR="00C526E7" w:rsidRPr="00C526E7">
        <w:rPr>
          <w:color w:val="000000" w:themeColor="text1"/>
          <w:sz w:val="28"/>
          <w:szCs w:val="28"/>
          <w:lang w:val="en-US"/>
        </w:rPr>
        <w:t xml:space="preserve"> </w:t>
      </w:r>
      <w:r w:rsidRPr="00E0660B">
        <w:rPr>
          <w:color w:val="000000" w:themeColor="text1"/>
          <w:sz w:val="28"/>
          <w:szCs w:val="28"/>
          <w:lang w:val="en-US"/>
        </w:rPr>
        <w:t xml:space="preserve">Oxford: Blackwell, </w:t>
      </w:r>
      <w:r w:rsidR="00C526E7" w:rsidRPr="00C526E7">
        <w:rPr>
          <w:color w:val="000000" w:themeColor="text1"/>
          <w:sz w:val="28"/>
          <w:szCs w:val="28"/>
          <w:lang w:val="en-US"/>
        </w:rPr>
        <w:t>1998</w:t>
      </w:r>
      <w:r w:rsidRPr="00E0660B">
        <w:rPr>
          <w:color w:val="000000" w:themeColor="text1"/>
          <w:sz w:val="28"/>
          <w:szCs w:val="28"/>
          <w:lang w:val="en-US"/>
        </w:rPr>
        <w:t>.</w:t>
      </w:r>
      <w:r w:rsidR="00C526E7" w:rsidRPr="00C526E7">
        <w:rPr>
          <w:color w:val="000000" w:themeColor="text1"/>
          <w:sz w:val="28"/>
          <w:szCs w:val="28"/>
          <w:lang w:val="en-US"/>
        </w:rPr>
        <w:t xml:space="preserve"> </w:t>
      </w:r>
      <w:r w:rsidR="00C526E7">
        <w:rPr>
          <w:color w:val="000000" w:themeColor="text1"/>
          <w:sz w:val="28"/>
          <w:szCs w:val="28"/>
          <w:lang w:val="en-US"/>
        </w:rPr>
        <w:t>–</w:t>
      </w:r>
      <w:r w:rsidRPr="00E0660B">
        <w:rPr>
          <w:color w:val="000000" w:themeColor="text1"/>
          <w:sz w:val="28"/>
          <w:szCs w:val="28"/>
          <w:lang w:val="en-US"/>
        </w:rPr>
        <w:t xml:space="preserve"> 418</w:t>
      </w:r>
      <w:r w:rsidR="00C526E7" w:rsidRPr="00C526E7">
        <w:rPr>
          <w:color w:val="000000" w:themeColor="text1"/>
          <w:sz w:val="28"/>
          <w:szCs w:val="28"/>
          <w:lang w:val="en-US"/>
        </w:rPr>
        <w:t xml:space="preserve"> </w:t>
      </w:r>
      <w:r w:rsidRPr="00E0660B">
        <w:rPr>
          <w:color w:val="000000" w:themeColor="text1"/>
          <w:sz w:val="28"/>
          <w:szCs w:val="28"/>
        </w:rPr>
        <w:t>р</w:t>
      </w:r>
      <w:r w:rsidRPr="00E0660B">
        <w:rPr>
          <w:color w:val="000000" w:themeColor="text1"/>
          <w:sz w:val="28"/>
          <w:szCs w:val="28"/>
          <w:lang w:val="en-US"/>
        </w:rPr>
        <w:t>.</w:t>
      </w:r>
    </w:p>
    <w:p w14:paraId="4AE98888" w14:textId="7F4EF007" w:rsidR="005A6D17" w:rsidRPr="00E0660B" w:rsidRDefault="005A6D17" w:rsidP="008623CC">
      <w:pPr>
        <w:pStyle w:val="a9"/>
        <w:ind w:firstLine="709"/>
        <w:jc w:val="both"/>
        <w:rPr>
          <w:color w:val="000000" w:themeColor="text1"/>
          <w:sz w:val="28"/>
          <w:szCs w:val="28"/>
          <w:lang w:val="en-US"/>
        </w:rPr>
      </w:pPr>
      <w:r w:rsidRPr="00E0660B">
        <w:rPr>
          <w:color w:val="000000" w:themeColor="text1"/>
          <w:sz w:val="28"/>
          <w:szCs w:val="28"/>
          <w:lang w:val="en-US"/>
        </w:rPr>
        <w:t xml:space="preserve">129 Ansell </w:t>
      </w:r>
      <w:r w:rsidRPr="00E0660B">
        <w:rPr>
          <w:color w:val="000000" w:themeColor="text1"/>
          <w:sz w:val="28"/>
          <w:szCs w:val="28"/>
        </w:rPr>
        <w:t>С</w:t>
      </w:r>
      <w:r w:rsidRPr="00E0660B">
        <w:rPr>
          <w:color w:val="000000" w:themeColor="text1"/>
          <w:sz w:val="28"/>
          <w:szCs w:val="28"/>
          <w:lang w:val="en-US"/>
        </w:rPr>
        <w:t>. The Networked Polity: Regional Development in Western Europe</w:t>
      </w:r>
      <w:r w:rsidR="00C526E7" w:rsidRPr="00C526E7">
        <w:rPr>
          <w:color w:val="000000" w:themeColor="text1"/>
          <w:sz w:val="28"/>
          <w:szCs w:val="28"/>
          <w:lang w:val="en-US"/>
        </w:rPr>
        <w:t xml:space="preserve"> </w:t>
      </w:r>
      <w:r w:rsidRPr="00E0660B">
        <w:rPr>
          <w:color w:val="000000" w:themeColor="text1"/>
          <w:sz w:val="28"/>
          <w:szCs w:val="28"/>
          <w:lang w:val="en-US"/>
        </w:rPr>
        <w:t xml:space="preserve">// Governance. </w:t>
      </w:r>
      <w:r w:rsidR="00C526E7">
        <w:rPr>
          <w:color w:val="000000" w:themeColor="text1"/>
          <w:sz w:val="28"/>
          <w:szCs w:val="28"/>
          <w:lang w:val="en-US"/>
        </w:rPr>
        <w:t>–</w:t>
      </w:r>
      <w:r w:rsidR="00C526E7" w:rsidRPr="00C526E7">
        <w:rPr>
          <w:color w:val="000000" w:themeColor="text1"/>
          <w:sz w:val="28"/>
          <w:szCs w:val="28"/>
          <w:lang w:val="en-US"/>
        </w:rPr>
        <w:t xml:space="preserve"> </w:t>
      </w:r>
      <w:r w:rsidRPr="00E0660B">
        <w:rPr>
          <w:color w:val="000000" w:themeColor="text1"/>
          <w:sz w:val="28"/>
          <w:szCs w:val="28"/>
          <w:lang w:val="en-US"/>
        </w:rPr>
        <w:t>2000.</w:t>
      </w:r>
      <w:r w:rsidR="00C526E7" w:rsidRPr="00C526E7">
        <w:rPr>
          <w:color w:val="000000" w:themeColor="text1"/>
          <w:sz w:val="28"/>
          <w:szCs w:val="28"/>
          <w:lang w:val="en-US"/>
        </w:rPr>
        <w:t xml:space="preserve"> </w:t>
      </w:r>
      <w:r w:rsidR="00C526E7">
        <w:rPr>
          <w:color w:val="000000" w:themeColor="text1"/>
          <w:sz w:val="28"/>
          <w:szCs w:val="28"/>
          <w:lang w:val="en-US"/>
        </w:rPr>
        <w:t>–</w:t>
      </w:r>
      <w:r w:rsidR="00C526E7" w:rsidRPr="00C526E7">
        <w:rPr>
          <w:color w:val="000000" w:themeColor="text1"/>
          <w:sz w:val="28"/>
          <w:szCs w:val="28"/>
          <w:lang w:val="en-US"/>
        </w:rPr>
        <w:t xml:space="preserve"> </w:t>
      </w:r>
      <w:r w:rsidRPr="00E0660B">
        <w:rPr>
          <w:color w:val="000000" w:themeColor="text1"/>
          <w:sz w:val="28"/>
          <w:szCs w:val="28"/>
          <w:lang w:val="en-US"/>
        </w:rPr>
        <w:t>Vol. 13</w:t>
      </w:r>
      <w:r w:rsidR="00C526E7" w:rsidRPr="00C526E7">
        <w:rPr>
          <w:color w:val="000000" w:themeColor="text1"/>
          <w:sz w:val="28"/>
          <w:szCs w:val="28"/>
          <w:lang w:val="en-US"/>
        </w:rPr>
        <w:t>,</w:t>
      </w:r>
      <w:r w:rsidRPr="00E0660B">
        <w:rPr>
          <w:color w:val="000000" w:themeColor="text1"/>
          <w:sz w:val="28"/>
          <w:szCs w:val="28"/>
          <w:lang w:val="en-US"/>
        </w:rPr>
        <w:t xml:space="preserve"> №2.</w:t>
      </w:r>
      <w:r w:rsidR="00C526E7" w:rsidRPr="00C526E7">
        <w:rPr>
          <w:color w:val="000000" w:themeColor="text1"/>
          <w:sz w:val="28"/>
          <w:szCs w:val="28"/>
          <w:lang w:val="en-US"/>
        </w:rPr>
        <w:t xml:space="preserve"> </w:t>
      </w:r>
      <w:r w:rsidR="00C526E7">
        <w:rPr>
          <w:color w:val="000000" w:themeColor="text1"/>
          <w:sz w:val="28"/>
          <w:szCs w:val="28"/>
          <w:lang w:val="en-US"/>
        </w:rPr>
        <w:t>–</w:t>
      </w:r>
      <w:r w:rsidRPr="00E0660B">
        <w:rPr>
          <w:color w:val="000000" w:themeColor="text1"/>
          <w:sz w:val="28"/>
          <w:szCs w:val="28"/>
          <w:lang w:val="en-US"/>
        </w:rPr>
        <w:t xml:space="preserve"> </w:t>
      </w:r>
      <w:r w:rsidRPr="00E0660B">
        <w:rPr>
          <w:color w:val="000000" w:themeColor="text1"/>
          <w:sz w:val="28"/>
          <w:szCs w:val="28"/>
        </w:rPr>
        <w:t>Р</w:t>
      </w:r>
      <w:r w:rsidRPr="00E0660B">
        <w:rPr>
          <w:color w:val="000000" w:themeColor="text1"/>
          <w:sz w:val="28"/>
          <w:szCs w:val="28"/>
          <w:lang w:val="en-US"/>
        </w:rPr>
        <w:t>.</w:t>
      </w:r>
      <w:r w:rsidR="00C526E7" w:rsidRPr="00C526E7">
        <w:rPr>
          <w:color w:val="000000" w:themeColor="text1"/>
          <w:sz w:val="28"/>
          <w:szCs w:val="28"/>
          <w:lang w:val="en-US"/>
        </w:rPr>
        <w:t xml:space="preserve"> </w:t>
      </w:r>
      <w:r w:rsidRPr="00E0660B">
        <w:rPr>
          <w:color w:val="000000" w:themeColor="text1"/>
          <w:sz w:val="28"/>
          <w:szCs w:val="28"/>
          <w:lang w:val="en-US"/>
        </w:rPr>
        <w:t xml:space="preserve">303-333. </w:t>
      </w:r>
    </w:p>
    <w:p w14:paraId="7C27965B" w14:textId="6ABF64CF" w:rsidR="005A6D17" w:rsidRPr="00E0660B" w:rsidRDefault="005A6D17" w:rsidP="008623CC">
      <w:pPr>
        <w:pStyle w:val="a9"/>
        <w:ind w:firstLine="709"/>
        <w:jc w:val="both"/>
        <w:rPr>
          <w:color w:val="000000" w:themeColor="text1"/>
          <w:sz w:val="28"/>
          <w:szCs w:val="28"/>
          <w:lang w:val="en-US"/>
        </w:rPr>
      </w:pPr>
      <w:r w:rsidRPr="00E0660B">
        <w:rPr>
          <w:color w:val="000000" w:themeColor="text1"/>
          <w:sz w:val="28"/>
          <w:szCs w:val="28"/>
          <w:lang w:val="en-US"/>
        </w:rPr>
        <w:t xml:space="preserve">130 Buzan B, </w:t>
      </w:r>
      <w:r w:rsidRPr="00E0660B">
        <w:rPr>
          <w:color w:val="000000" w:themeColor="text1"/>
          <w:sz w:val="28"/>
          <w:szCs w:val="28"/>
          <w:shd w:val="clear" w:color="auto" w:fill="FFFFFF"/>
          <w:lang w:val="en-US"/>
        </w:rPr>
        <w:t>Wæver</w:t>
      </w:r>
      <w:r w:rsidR="00C526E7" w:rsidRPr="00C526E7">
        <w:rPr>
          <w:color w:val="000000" w:themeColor="text1"/>
          <w:sz w:val="28"/>
          <w:szCs w:val="28"/>
          <w:lang w:val="en-US"/>
        </w:rPr>
        <w:t xml:space="preserve"> </w:t>
      </w:r>
      <w:r w:rsidR="00C526E7" w:rsidRPr="00E0660B">
        <w:rPr>
          <w:color w:val="000000" w:themeColor="text1"/>
          <w:sz w:val="28"/>
          <w:szCs w:val="28"/>
          <w:lang w:val="en-US"/>
        </w:rPr>
        <w:t>O.</w:t>
      </w:r>
      <w:r w:rsidRPr="00E0660B">
        <w:rPr>
          <w:color w:val="000000" w:themeColor="text1"/>
          <w:sz w:val="28"/>
          <w:szCs w:val="28"/>
          <w:lang w:val="en-US"/>
        </w:rPr>
        <w:t xml:space="preserve"> Regions and Powers: </w:t>
      </w:r>
      <w:r w:rsidR="00C526E7" w:rsidRPr="00E0660B">
        <w:rPr>
          <w:color w:val="000000" w:themeColor="text1"/>
          <w:sz w:val="28"/>
          <w:szCs w:val="28"/>
          <w:lang w:val="en-US"/>
        </w:rPr>
        <w:t>t</w:t>
      </w:r>
      <w:r w:rsidRPr="00E0660B">
        <w:rPr>
          <w:color w:val="000000" w:themeColor="text1"/>
          <w:sz w:val="28"/>
          <w:szCs w:val="28"/>
          <w:lang w:val="en-US"/>
        </w:rPr>
        <w:t xml:space="preserve">he Structure of International Security. </w:t>
      </w:r>
      <w:r w:rsidR="005360A6" w:rsidRPr="005360A6">
        <w:rPr>
          <w:color w:val="000000" w:themeColor="text1"/>
          <w:sz w:val="28"/>
          <w:szCs w:val="28"/>
          <w:lang w:val="en-US"/>
        </w:rPr>
        <w:t xml:space="preserve">– </w:t>
      </w:r>
      <w:r w:rsidRPr="00E0660B">
        <w:rPr>
          <w:color w:val="000000" w:themeColor="text1"/>
          <w:sz w:val="28"/>
          <w:szCs w:val="28"/>
          <w:lang w:val="en-US"/>
        </w:rPr>
        <w:t>Cambridge: Cambridge University Press, 2003. – 59</w:t>
      </w:r>
      <w:r w:rsidR="005360A6" w:rsidRPr="005360A6">
        <w:rPr>
          <w:color w:val="000000" w:themeColor="text1"/>
          <w:sz w:val="28"/>
          <w:szCs w:val="28"/>
          <w:lang w:val="en-US"/>
        </w:rPr>
        <w:t xml:space="preserve">8 </w:t>
      </w:r>
      <w:r w:rsidRPr="00E0660B">
        <w:rPr>
          <w:color w:val="000000" w:themeColor="text1"/>
          <w:sz w:val="28"/>
          <w:szCs w:val="28"/>
          <w:lang w:val="en-US"/>
        </w:rPr>
        <w:t>p.</w:t>
      </w:r>
    </w:p>
    <w:p w14:paraId="15C00FCE" w14:textId="22D8A035" w:rsidR="005A6D17" w:rsidRPr="00E0660B" w:rsidRDefault="005A6D17" w:rsidP="008623CC">
      <w:pPr>
        <w:pStyle w:val="a9"/>
        <w:ind w:firstLine="709"/>
        <w:jc w:val="both"/>
        <w:rPr>
          <w:color w:val="000000" w:themeColor="text1"/>
          <w:sz w:val="28"/>
          <w:szCs w:val="28"/>
          <w:lang w:val="en-US"/>
        </w:rPr>
      </w:pPr>
      <w:r w:rsidRPr="00E0660B">
        <w:rPr>
          <w:color w:val="000000" w:themeColor="text1"/>
          <w:sz w:val="28"/>
          <w:szCs w:val="28"/>
          <w:lang w:val="en-US"/>
        </w:rPr>
        <w:t>131 Wendt A. Social theory of international politics.</w:t>
      </w:r>
      <w:r w:rsidR="005360A6" w:rsidRPr="005360A6">
        <w:rPr>
          <w:color w:val="000000" w:themeColor="text1"/>
          <w:sz w:val="28"/>
          <w:szCs w:val="28"/>
          <w:lang w:val="en-US"/>
        </w:rPr>
        <w:t xml:space="preserve"> </w:t>
      </w:r>
      <w:r w:rsidR="005360A6">
        <w:rPr>
          <w:color w:val="000000" w:themeColor="text1"/>
          <w:sz w:val="28"/>
          <w:szCs w:val="28"/>
          <w:lang w:val="en-US"/>
        </w:rPr>
        <w:t>–</w:t>
      </w:r>
      <w:r w:rsidR="005360A6" w:rsidRPr="005360A6">
        <w:rPr>
          <w:color w:val="000000" w:themeColor="text1"/>
          <w:sz w:val="28"/>
          <w:szCs w:val="28"/>
          <w:lang w:val="en-US"/>
        </w:rPr>
        <w:t xml:space="preserve"> </w:t>
      </w:r>
      <w:r w:rsidRPr="00E0660B">
        <w:rPr>
          <w:color w:val="000000" w:themeColor="text1"/>
          <w:sz w:val="28"/>
          <w:szCs w:val="28"/>
          <w:lang w:val="en-US"/>
        </w:rPr>
        <w:t>Cambridge:</w:t>
      </w:r>
      <w:r w:rsidR="005360A6" w:rsidRPr="005360A6">
        <w:rPr>
          <w:color w:val="000000" w:themeColor="text1"/>
          <w:sz w:val="28"/>
          <w:szCs w:val="28"/>
          <w:lang w:val="en-US"/>
        </w:rPr>
        <w:t xml:space="preserve"> </w:t>
      </w:r>
      <w:r w:rsidRPr="00E0660B">
        <w:rPr>
          <w:color w:val="000000" w:themeColor="text1"/>
          <w:sz w:val="28"/>
          <w:szCs w:val="28"/>
          <w:lang w:val="en-US"/>
        </w:rPr>
        <w:t>Cambridge University Press, 1999. – 429 p.</w:t>
      </w:r>
    </w:p>
    <w:p w14:paraId="042B174C" w14:textId="7C50C4CB" w:rsidR="005A6D17" w:rsidRPr="005360A6" w:rsidRDefault="005A6D17" w:rsidP="008623CC">
      <w:pPr>
        <w:pStyle w:val="5"/>
        <w:shd w:val="clear" w:color="auto" w:fill="FFFFFF"/>
        <w:ind w:firstLine="709"/>
        <w:jc w:val="both"/>
        <w:rPr>
          <w:rFonts w:ascii="Times New Roman" w:eastAsia="Arial Unicode MS" w:hAnsi="Times New Roman" w:cs="Times New Roman"/>
          <w:color w:val="000000" w:themeColor="text1"/>
          <w:sz w:val="28"/>
          <w:szCs w:val="28"/>
          <w:lang w:val="en-US"/>
        </w:rPr>
      </w:pPr>
      <w:r w:rsidRPr="00E0660B">
        <w:rPr>
          <w:rFonts w:ascii="Times New Roman" w:hAnsi="Times New Roman" w:cs="Times New Roman"/>
          <w:color w:val="000000" w:themeColor="text1"/>
          <w:sz w:val="28"/>
          <w:szCs w:val="28"/>
          <w:lang w:val="en-US"/>
        </w:rPr>
        <w:lastRenderedPageBreak/>
        <w:t xml:space="preserve">132 Duchacek I. </w:t>
      </w:r>
      <w:r w:rsidR="005360A6">
        <w:rPr>
          <w:rFonts w:ascii="Times New Roman" w:hAnsi="Times New Roman" w:cs="Times New Roman"/>
          <w:color w:val="000000" w:themeColor="text1"/>
          <w:sz w:val="28"/>
          <w:szCs w:val="28"/>
          <w:lang w:val="en-US"/>
        </w:rPr>
        <w:t xml:space="preserve">et al. </w:t>
      </w:r>
      <w:r w:rsidRPr="00E0660B">
        <w:rPr>
          <w:rFonts w:ascii="Times New Roman" w:eastAsia="Arial Unicode MS" w:hAnsi="Times New Roman" w:cs="Times New Roman"/>
          <w:bCs/>
          <w:color w:val="000000" w:themeColor="text1"/>
          <w:sz w:val="28"/>
          <w:szCs w:val="28"/>
          <w:lang w:val="en-US"/>
        </w:rPr>
        <w:t>Perforated sovereignties and international relations: trans-sovereign contacts of subnational governments.</w:t>
      </w:r>
      <w:r w:rsidR="005360A6">
        <w:rPr>
          <w:rFonts w:ascii="Times New Roman" w:eastAsia="Arial Unicode MS" w:hAnsi="Times New Roman" w:cs="Times New Roman"/>
          <w:bCs/>
          <w:color w:val="000000" w:themeColor="text1"/>
          <w:sz w:val="28"/>
          <w:szCs w:val="28"/>
          <w:lang w:val="en-US"/>
        </w:rPr>
        <w:t xml:space="preserve"> – </w:t>
      </w:r>
      <w:r w:rsidRPr="00E0660B">
        <w:rPr>
          <w:rFonts w:ascii="Times New Roman" w:eastAsia="Arial Unicode MS" w:hAnsi="Times New Roman" w:cs="Times New Roman"/>
          <w:color w:val="000000" w:themeColor="text1"/>
          <w:sz w:val="28"/>
          <w:szCs w:val="28"/>
          <w:shd w:val="clear" w:color="auto" w:fill="FFFFFF"/>
          <w:lang w:val="en-US"/>
        </w:rPr>
        <w:t>NY</w:t>
      </w:r>
      <w:r w:rsidR="005360A6">
        <w:rPr>
          <w:rFonts w:ascii="Times New Roman" w:eastAsia="Arial Unicode MS" w:hAnsi="Times New Roman" w:cs="Times New Roman"/>
          <w:color w:val="000000" w:themeColor="text1"/>
          <w:sz w:val="28"/>
          <w:szCs w:val="28"/>
          <w:shd w:val="clear" w:color="auto" w:fill="FFFFFF"/>
          <w:lang w:val="en-US"/>
        </w:rPr>
        <w:t>.</w:t>
      </w:r>
      <w:r w:rsidRPr="00E0660B">
        <w:rPr>
          <w:rFonts w:ascii="Times New Roman" w:eastAsia="Arial Unicode MS" w:hAnsi="Times New Roman" w:cs="Times New Roman"/>
          <w:color w:val="000000" w:themeColor="text1"/>
          <w:sz w:val="28"/>
          <w:szCs w:val="28"/>
          <w:shd w:val="clear" w:color="auto" w:fill="FFFFFF"/>
          <w:lang w:val="en-US"/>
        </w:rPr>
        <w:t>: Greenwood Press, 1988.</w:t>
      </w:r>
      <w:r w:rsidR="005360A6">
        <w:rPr>
          <w:rFonts w:ascii="Times New Roman" w:eastAsia="Arial Unicode MS" w:hAnsi="Times New Roman" w:cs="Times New Roman"/>
          <w:color w:val="000000" w:themeColor="text1"/>
          <w:sz w:val="28"/>
          <w:szCs w:val="28"/>
          <w:shd w:val="clear" w:color="auto" w:fill="FFFFFF"/>
          <w:lang w:val="en-US"/>
        </w:rPr>
        <w:t xml:space="preserve"> –</w:t>
      </w:r>
      <w:r w:rsidRPr="00E0660B">
        <w:rPr>
          <w:rFonts w:ascii="Times New Roman" w:eastAsia="Arial Unicode MS" w:hAnsi="Times New Roman" w:cs="Times New Roman"/>
          <w:color w:val="000000" w:themeColor="text1"/>
          <w:sz w:val="28"/>
          <w:szCs w:val="28"/>
          <w:shd w:val="clear" w:color="auto" w:fill="FFFFFF"/>
          <w:lang w:val="en-US"/>
        </w:rPr>
        <w:t xml:space="preserve"> </w:t>
      </w:r>
      <w:r w:rsidRPr="005360A6">
        <w:rPr>
          <w:rFonts w:ascii="Times New Roman" w:eastAsia="Arial Unicode MS" w:hAnsi="Times New Roman" w:cs="Times New Roman"/>
          <w:color w:val="000000" w:themeColor="text1"/>
          <w:sz w:val="28"/>
          <w:szCs w:val="28"/>
          <w:shd w:val="clear" w:color="auto" w:fill="FFFFFF"/>
          <w:lang w:val="en-US"/>
        </w:rPr>
        <w:t xml:space="preserve">234 </w:t>
      </w:r>
      <w:r w:rsidRPr="00E0660B">
        <w:rPr>
          <w:rFonts w:ascii="Times New Roman" w:eastAsia="Arial Unicode MS" w:hAnsi="Times New Roman" w:cs="Times New Roman"/>
          <w:color w:val="000000" w:themeColor="text1"/>
          <w:sz w:val="28"/>
          <w:szCs w:val="28"/>
          <w:shd w:val="clear" w:color="auto" w:fill="FFFFFF"/>
          <w:lang w:val="en-US"/>
        </w:rPr>
        <w:t>p</w:t>
      </w:r>
      <w:r w:rsidRPr="005360A6">
        <w:rPr>
          <w:rFonts w:ascii="Times New Roman" w:eastAsia="Arial Unicode MS" w:hAnsi="Times New Roman" w:cs="Times New Roman"/>
          <w:color w:val="000000" w:themeColor="text1"/>
          <w:sz w:val="28"/>
          <w:szCs w:val="28"/>
          <w:shd w:val="clear" w:color="auto" w:fill="FFFFFF"/>
          <w:lang w:val="en-US"/>
        </w:rPr>
        <w:t>.</w:t>
      </w:r>
      <w:r w:rsidRPr="00E0660B">
        <w:rPr>
          <w:rFonts w:ascii="Times New Roman" w:eastAsia="Arial Unicode MS" w:hAnsi="Times New Roman" w:cs="Times New Roman"/>
          <w:color w:val="000000" w:themeColor="text1"/>
          <w:sz w:val="28"/>
          <w:szCs w:val="28"/>
          <w:shd w:val="clear" w:color="auto" w:fill="FFFFFF"/>
          <w:lang w:val="en-US"/>
        </w:rPr>
        <w:t> </w:t>
      </w:r>
    </w:p>
    <w:p w14:paraId="042980B3" w14:textId="21043503" w:rsidR="005A6D17" w:rsidRPr="00E0660B" w:rsidRDefault="005A6D17" w:rsidP="008623CC">
      <w:pPr>
        <w:pStyle w:val="af8"/>
        <w:ind w:firstLine="709"/>
        <w:jc w:val="both"/>
        <w:rPr>
          <w:rFonts w:ascii="Times New Roman" w:hAnsi="Times New Roman" w:cs="Times New Roman"/>
          <w:color w:val="000000" w:themeColor="text1"/>
          <w:sz w:val="28"/>
          <w:szCs w:val="28"/>
        </w:rPr>
      </w:pPr>
      <w:r w:rsidRPr="005360A6">
        <w:rPr>
          <w:rFonts w:ascii="Times New Roman" w:hAnsi="Times New Roman" w:cs="Times New Roman"/>
          <w:color w:val="000000" w:themeColor="text1"/>
          <w:sz w:val="28"/>
          <w:szCs w:val="28"/>
        </w:rPr>
        <w:t xml:space="preserve">133 </w:t>
      </w:r>
      <w:r w:rsidRPr="00E0660B">
        <w:rPr>
          <w:rFonts w:ascii="Times New Roman" w:hAnsi="Times New Roman" w:cs="Times New Roman"/>
          <w:color w:val="000000" w:themeColor="text1"/>
          <w:sz w:val="28"/>
          <w:szCs w:val="28"/>
        </w:rPr>
        <w:t>Еремина</w:t>
      </w:r>
      <w:r w:rsidRPr="005360A6">
        <w:rPr>
          <w:rFonts w:ascii="Times New Roman" w:hAnsi="Times New Roman" w:cs="Times New Roman"/>
          <w:color w:val="000000" w:themeColor="text1"/>
          <w:sz w:val="28"/>
          <w:szCs w:val="28"/>
        </w:rPr>
        <w:t xml:space="preserve"> </w:t>
      </w:r>
      <w:r w:rsidRPr="00E0660B">
        <w:rPr>
          <w:rFonts w:ascii="Times New Roman" w:hAnsi="Times New Roman" w:cs="Times New Roman"/>
          <w:color w:val="000000" w:themeColor="text1"/>
          <w:sz w:val="28"/>
          <w:szCs w:val="28"/>
        </w:rPr>
        <w:t>Н</w:t>
      </w:r>
      <w:r w:rsidRPr="005360A6">
        <w:rPr>
          <w:rFonts w:ascii="Times New Roman" w:hAnsi="Times New Roman" w:cs="Times New Roman"/>
          <w:color w:val="000000" w:themeColor="text1"/>
          <w:sz w:val="28"/>
          <w:szCs w:val="28"/>
        </w:rPr>
        <w:t xml:space="preserve">. </w:t>
      </w:r>
      <w:r w:rsidRPr="00E0660B">
        <w:rPr>
          <w:rFonts w:ascii="Times New Roman" w:hAnsi="Times New Roman" w:cs="Times New Roman"/>
          <w:bCs/>
          <w:color w:val="000000" w:themeColor="text1"/>
          <w:sz w:val="28"/>
          <w:szCs w:val="28"/>
        </w:rPr>
        <w:t>Парадипломатия</w:t>
      </w:r>
      <w:r w:rsidRPr="005360A6">
        <w:rPr>
          <w:rFonts w:ascii="Times New Roman" w:hAnsi="Times New Roman" w:cs="Times New Roman"/>
          <w:bCs/>
          <w:color w:val="000000" w:themeColor="text1"/>
          <w:sz w:val="28"/>
          <w:szCs w:val="28"/>
        </w:rPr>
        <w:t xml:space="preserve">: </w:t>
      </w:r>
      <w:r w:rsidRPr="00E0660B">
        <w:rPr>
          <w:rFonts w:ascii="Times New Roman" w:hAnsi="Times New Roman" w:cs="Times New Roman"/>
          <w:bCs/>
          <w:color w:val="000000" w:themeColor="text1"/>
          <w:sz w:val="28"/>
          <w:szCs w:val="28"/>
        </w:rPr>
        <w:t>новый</w:t>
      </w:r>
      <w:r w:rsidRPr="005360A6">
        <w:rPr>
          <w:rFonts w:ascii="Times New Roman" w:hAnsi="Times New Roman" w:cs="Times New Roman"/>
          <w:bCs/>
          <w:color w:val="000000" w:themeColor="text1"/>
          <w:sz w:val="28"/>
          <w:szCs w:val="28"/>
        </w:rPr>
        <w:t xml:space="preserve"> </w:t>
      </w:r>
      <w:r w:rsidRPr="00E0660B">
        <w:rPr>
          <w:rFonts w:ascii="Times New Roman" w:hAnsi="Times New Roman" w:cs="Times New Roman"/>
          <w:bCs/>
          <w:color w:val="000000" w:themeColor="text1"/>
          <w:sz w:val="28"/>
          <w:szCs w:val="28"/>
        </w:rPr>
        <w:t>голос</w:t>
      </w:r>
      <w:r w:rsidRPr="005360A6">
        <w:rPr>
          <w:rFonts w:ascii="Times New Roman" w:hAnsi="Times New Roman" w:cs="Times New Roman"/>
          <w:bCs/>
          <w:color w:val="000000" w:themeColor="text1"/>
          <w:sz w:val="28"/>
          <w:szCs w:val="28"/>
        </w:rPr>
        <w:t xml:space="preserve"> </w:t>
      </w:r>
      <w:r w:rsidRPr="00E0660B">
        <w:rPr>
          <w:rFonts w:ascii="Times New Roman" w:hAnsi="Times New Roman" w:cs="Times New Roman"/>
          <w:bCs/>
          <w:color w:val="000000" w:themeColor="text1"/>
          <w:sz w:val="28"/>
          <w:szCs w:val="28"/>
        </w:rPr>
        <w:t>регионов</w:t>
      </w:r>
      <w:r w:rsidRPr="005360A6">
        <w:rPr>
          <w:rFonts w:ascii="Times New Roman" w:hAnsi="Times New Roman" w:cs="Times New Roman"/>
          <w:bCs/>
          <w:color w:val="000000" w:themeColor="text1"/>
          <w:sz w:val="28"/>
          <w:szCs w:val="28"/>
        </w:rPr>
        <w:t xml:space="preserve"> </w:t>
      </w:r>
      <w:r w:rsidRPr="00E0660B">
        <w:rPr>
          <w:rFonts w:ascii="Times New Roman" w:hAnsi="Times New Roman" w:cs="Times New Roman"/>
          <w:bCs/>
          <w:color w:val="000000" w:themeColor="text1"/>
          <w:sz w:val="28"/>
          <w:szCs w:val="28"/>
        </w:rPr>
        <w:t>в</w:t>
      </w:r>
      <w:r w:rsidRPr="005360A6">
        <w:rPr>
          <w:rFonts w:ascii="Times New Roman" w:hAnsi="Times New Roman" w:cs="Times New Roman"/>
          <w:bCs/>
          <w:color w:val="000000" w:themeColor="text1"/>
          <w:sz w:val="28"/>
          <w:szCs w:val="28"/>
        </w:rPr>
        <w:t xml:space="preserve"> </w:t>
      </w:r>
      <w:r w:rsidRPr="00E0660B">
        <w:rPr>
          <w:rFonts w:ascii="Times New Roman" w:hAnsi="Times New Roman" w:cs="Times New Roman"/>
          <w:bCs/>
          <w:color w:val="000000" w:themeColor="text1"/>
          <w:sz w:val="28"/>
          <w:szCs w:val="28"/>
        </w:rPr>
        <w:t>современном</w:t>
      </w:r>
      <w:r w:rsidRPr="005360A6">
        <w:rPr>
          <w:rFonts w:ascii="Times New Roman" w:hAnsi="Times New Roman" w:cs="Times New Roman"/>
          <w:bCs/>
          <w:color w:val="000000" w:themeColor="text1"/>
          <w:sz w:val="28"/>
          <w:szCs w:val="28"/>
        </w:rPr>
        <w:t xml:space="preserve"> </w:t>
      </w:r>
      <w:r w:rsidRPr="00E0660B">
        <w:rPr>
          <w:rFonts w:ascii="Times New Roman" w:hAnsi="Times New Roman" w:cs="Times New Roman"/>
          <w:bCs/>
          <w:color w:val="000000" w:themeColor="text1"/>
          <w:sz w:val="28"/>
          <w:szCs w:val="28"/>
        </w:rPr>
        <w:t>дипломатическом</w:t>
      </w:r>
      <w:r w:rsidRPr="005360A6">
        <w:rPr>
          <w:rFonts w:ascii="Times New Roman" w:hAnsi="Times New Roman" w:cs="Times New Roman"/>
          <w:bCs/>
          <w:color w:val="000000" w:themeColor="text1"/>
          <w:sz w:val="28"/>
          <w:szCs w:val="28"/>
        </w:rPr>
        <w:t xml:space="preserve"> </w:t>
      </w:r>
      <w:r w:rsidRPr="00E0660B">
        <w:rPr>
          <w:rFonts w:ascii="Times New Roman" w:hAnsi="Times New Roman" w:cs="Times New Roman"/>
          <w:bCs/>
          <w:color w:val="000000" w:themeColor="text1"/>
          <w:sz w:val="28"/>
          <w:szCs w:val="28"/>
        </w:rPr>
        <w:t>концерте</w:t>
      </w:r>
      <w:r w:rsidRPr="005360A6">
        <w:rPr>
          <w:rFonts w:ascii="Times New Roman" w:hAnsi="Times New Roman" w:cs="Times New Roman"/>
          <w:bCs/>
          <w:color w:val="000000" w:themeColor="text1"/>
          <w:sz w:val="28"/>
          <w:szCs w:val="28"/>
        </w:rPr>
        <w:t>?</w:t>
      </w:r>
      <w:r w:rsidR="005360A6" w:rsidRPr="005360A6">
        <w:rPr>
          <w:rFonts w:ascii="Times New Roman" w:hAnsi="Times New Roman" w:cs="Times New Roman"/>
          <w:bCs/>
          <w:color w:val="000000" w:themeColor="text1"/>
          <w:sz w:val="28"/>
          <w:szCs w:val="28"/>
        </w:rPr>
        <w:t xml:space="preserve"> </w:t>
      </w:r>
      <w:r w:rsidRPr="005360A6">
        <w:rPr>
          <w:rFonts w:ascii="Times New Roman" w:hAnsi="Times New Roman" w:cs="Times New Roman"/>
          <w:bCs/>
          <w:color w:val="000000" w:themeColor="text1"/>
          <w:sz w:val="28"/>
          <w:szCs w:val="28"/>
        </w:rPr>
        <w:t xml:space="preserve">// </w:t>
      </w:r>
      <w:r w:rsidRPr="00E0660B">
        <w:rPr>
          <w:rFonts w:ascii="Times New Roman" w:hAnsi="Times New Roman" w:cs="Times New Roman"/>
          <w:bCs/>
          <w:color w:val="000000" w:themeColor="text1"/>
          <w:sz w:val="28"/>
          <w:szCs w:val="28"/>
        </w:rPr>
        <w:t>Мировая</w:t>
      </w:r>
      <w:r w:rsidRPr="005360A6">
        <w:rPr>
          <w:rFonts w:ascii="Times New Roman" w:hAnsi="Times New Roman" w:cs="Times New Roman"/>
          <w:bCs/>
          <w:color w:val="000000" w:themeColor="text1"/>
          <w:sz w:val="28"/>
          <w:szCs w:val="28"/>
        </w:rPr>
        <w:t xml:space="preserve"> </w:t>
      </w:r>
      <w:r w:rsidRPr="00E0660B">
        <w:rPr>
          <w:rFonts w:ascii="Times New Roman" w:hAnsi="Times New Roman" w:cs="Times New Roman"/>
          <w:bCs/>
          <w:color w:val="000000" w:themeColor="text1"/>
          <w:sz w:val="28"/>
          <w:szCs w:val="28"/>
        </w:rPr>
        <w:t>экономика</w:t>
      </w:r>
      <w:r w:rsidRPr="005360A6">
        <w:rPr>
          <w:rFonts w:ascii="Times New Roman" w:hAnsi="Times New Roman" w:cs="Times New Roman"/>
          <w:bCs/>
          <w:color w:val="000000" w:themeColor="text1"/>
          <w:sz w:val="28"/>
          <w:szCs w:val="28"/>
        </w:rPr>
        <w:t xml:space="preserve"> </w:t>
      </w:r>
      <w:r w:rsidRPr="00E0660B">
        <w:rPr>
          <w:rFonts w:ascii="Times New Roman" w:hAnsi="Times New Roman" w:cs="Times New Roman"/>
          <w:bCs/>
          <w:color w:val="000000" w:themeColor="text1"/>
          <w:sz w:val="28"/>
          <w:szCs w:val="28"/>
        </w:rPr>
        <w:t>и</w:t>
      </w:r>
      <w:r w:rsidRPr="005360A6">
        <w:rPr>
          <w:rFonts w:ascii="Times New Roman" w:hAnsi="Times New Roman" w:cs="Times New Roman"/>
          <w:bCs/>
          <w:color w:val="000000" w:themeColor="text1"/>
          <w:sz w:val="28"/>
          <w:szCs w:val="28"/>
        </w:rPr>
        <w:t xml:space="preserve"> </w:t>
      </w:r>
      <w:r w:rsidRPr="00E0660B">
        <w:rPr>
          <w:rFonts w:ascii="Times New Roman" w:hAnsi="Times New Roman" w:cs="Times New Roman"/>
          <w:bCs/>
          <w:color w:val="000000" w:themeColor="text1"/>
          <w:sz w:val="28"/>
          <w:szCs w:val="28"/>
        </w:rPr>
        <w:t>международные</w:t>
      </w:r>
      <w:r w:rsidRPr="005360A6">
        <w:rPr>
          <w:rFonts w:ascii="Times New Roman" w:hAnsi="Times New Roman" w:cs="Times New Roman"/>
          <w:bCs/>
          <w:color w:val="000000" w:themeColor="text1"/>
          <w:sz w:val="28"/>
          <w:szCs w:val="28"/>
        </w:rPr>
        <w:t xml:space="preserve"> </w:t>
      </w:r>
      <w:r w:rsidRPr="00E0660B">
        <w:rPr>
          <w:rFonts w:ascii="Times New Roman" w:hAnsi="Times New Roman" w:cs="Times New Roman"/>
          <w:bCs/>
          <w:color w:val="000000" w:themeColor="text1"/>
          <w:sz w:val="28"/>
          <w:szCs w:val="28"/>
        </w:rPr>
        <w:t xml:space="preserve">отношения. </w:t>
      </w:r>
      <w:r w:rsidR="005360A6">
        <w:rPr>
          <w:rFonts w:ascii="Times New Roman" w:hAnsi="Times New Roman" w:cs="Times New Roman"/>
          <w:bCs/>
          <w:color w:val="000000" w:themeColor="text1"/>
          <w:sz w:val="28"/>
          <w:szCs w:val="28"/>
        </w:rPr>
        <w:t>–</w:t>
      </w:r>
      <w:r w:rsidR="005360A6" w:rsidRPr="005360A6">
        <w:rPr>
          <w:rFonts w:ascii="Times New Roman" w:hAnsi="Times New Roman" w:cs="Times New Roman"/>
          <w:bCs/>
          <w:color w:val="000000" w:themeColor="text1"/>
          <w:sz w:val="28"/>
          <w:szCs w:val="28"/>
        </w:rPr>
        <w:t xml:space="preserve"> </w:t>
      </w:r>
      <w:r w:rsidRPr="00E0660B">
        <w:rPr>
          <w:rFonts w:ascii="Times New Roman" w:hAnsi="Times New Roman" w:cs="Times New Roman"/>
          <w:bCs/>
          <w:color w:val="000000" w:themeColor="text1"/>
          <w:sz w:val="28"/>
          <w:szCs w:val="28"/>
        </w:rPr>
        <w:t xml:space="preserve">2012. </w:t>
      </w:r>
      <w:r w:rsidR="005360A6">
        <w:rPr>
          <w:rFonts w:ascii="Times New Roman" w:hAnsi="Times New Roman" w:cs="Times New Roman"/>
          <w:bCs/>
          <w:color w:val="000000" w:themeColor="text1"/>
          <w:sz w:val="28"/>
          <w:szCs w:val="28"/>
        </w:rPr>
        <w:t>–</w:t>
      </w:r>
      <w:r w:rsidR="005360A6" w:rsidRPr="005360A6">
        <w:rPr>
          <w:rFonts w:ascii="Times New Roman" w:hAnsi="Times New Roman" w:cs="Times New Roman"/>
          <w:bCs/>
          <w:color w:val="000000" w:themeColor="text1"/>
          <w:sz w:val="28"/>
          <w:szCs w:val="28"/>
        </w:rPr>
        <w:t xml:space="preserve"> </w:t>
      </w:r>
      <w:r w:rsidRPr="00E0660B">
        <w:rPr>
          <w:rFonts w:ascii="Times New Roman" w:hAnsi="Times New Roman" w:cs="Times New Roman"/>
          <w:bCs/>
          <w:color w:val="000000" w:themeColor="text1"/>
          <w:sz w:val="28"/>
          <w:szCs w:val="28"/>
        </w:rPr>
        <w:t>№6.</w:t>
      </w:r>
      <w:r w:rsidR="005360A6" w:rsidRPr="005360A6">
        <w:rPr>
          <w:rFonts w:ascii="Times New Roman" w:hAnsi="Times New Roman" w:cs="Times New Roman"/>
          <w:bCs/>
          <w:color w:val="000000" w:themeColor="text1"/>
          <w:sz w:val="28"/>
          <w:szCs w:val="28"/>
        </w:rPr>
        <w:t xml:space="preserve"> </w:t>
      </w:r>
      <w:r w:rsidR="005360A6">
        <w:rPr>
          <w:rFonts w:ascii="Times New Roman" w:hAnsi="Times New Roman" w:cs="Times New Roman"/>
          <w:bCs/>
          <w:color w:val="000000" w:themeColor="text1"/>
          <w:sz w:val="28"/>
          <w:szCs w:val="28"/>
        </w:rPr>
        <w:t>–</w:t>
      </w:r>
      <w:r w:rsidRPr="00E0660B">
        <w:rPr>
          <w:rFonts w:ascii="Times New Roman" w:hAnsi="Times New Roman" w:cs="Times New Roman"/>
          <w:bCs/>
          <w:color w:val="000000" w:themeColor="text1"/>
          <w:sz w:val="28"/>
          <w:szCs w:val="28"/>
        </w:rPr>
        <w:t xml:space="preserve"> С. 42-51.</w:t>
      </w:r>
    </w:p>
    <w:p w14:paraId="473B0E72" w14:textId="03B5AA5A" w:rsidR="005A6D17" w:rsidRPr="00E0660B" w:rsidRDefault="005A6D17" w:rsidP="008623CC">
      <w:pPr>
        <w:autoSpaceDE w:val="0"/>
        <w:autoSpaceDN w:val="0"/>
        <w:adjustRightInd w:val="0"/>
        <w:ind w:firstLine="709"/>
        <w:jc w:val="both"/>
        <w:rPr>
          <w:color w:val="000000" w:themeColor="text1"/>
          <w:sz w:val="28"/>
          <w:szCs w:val="28"/>
        </w:rPr>
      </w:pPr>
      <w:r w:rsidRPr="00E0660B">
        <w:rPr>
          <w:color w:val="000000" w:themeColor="text1"/>
          <w:sz w:val="28"/>
          <w:szCs w:val="28"/>
        </w:rPr>
        <w:t>134</w:t>
      </w:r>
      <w:r w:rsidRPr="00E0660B">
        <w:rPr>
          <w:bCs/>
          <w:color w:val="000000" w:themeColor="text1"/>
          <w:sz w:val="28"/>
          <w:szCs w:val="28"/>
        </w:rPr>
        <w:t xml:space="preserve"> Бжезинский З. Выбор. Мировое господство или глобальное лидерство. </w:t>
      </w:r>
      <w:r w:rsidR="005360A6">
        <w:rPr>
          <w:bCs/>
          <w:color w:val="000000" w:themeColor="text1"/>
          <w:sz w:val="28"/>
          <w:szCs w:val="28"/>
        </w:rPr>
        <w:t>–</w:t>
      </w:r>
      <w:r w:rsidR="005360A6" w:rsidRPr="005360A6">
        <w:rPr>
          <w:bCs/>
          <w:color w:val="000000" w:themeColor="text1"/>
          <w:sz w:val="28"/>
          <w:szCs w:val="28"/>
        </w:rPr>
        <w:t xml:space="preserve"> </w:t>
      </w:r>
      <w:r w:rsidRPr="00E0660B">
        <w:rPr>
          <w:bCs/>
          <w:color w:val="000000" w:themeColor="text1"/>
          <w:sz w:val="28"/>
          <w:szCs w:val="28"/>
        </w:rPr>
        <w:t>М.: Международные отношения, 2007.</w:t>
      </w:r>
      <w:r w:rsidR="005360A6" w:rsidRPr="005360A6">
        <w:rPr>
          <w:bCs/>
          <w:color w:val="000000" w:themeColor="text1"/>
          <w:sz w:val="28"/>
          <w:szCs w:val="28"/>
        </w:rPr>
        <w:t xml:space="preserve"> </w:t>
      </w:r>
      <w:r w:rsidR="005360A6">
        <w:rPr>
          <w:bCs/>
          <w:color w:val="000000" w:themeColor="text1"/>
          <w:sz w:val="28"/>
          <w:szCs w:val="28"/>
        </w:rPr>
        <w:t>–</w:t>
      </w:r>
      <w:r w:rsidR="005360A6" w:rsidRPr="005360A6">
        <w:rPr>
          <w:bCs/>
          <w:color w:val="000000" w:themeColor="text1"/>
          <w:sz w:val="28"/>
          <w:szCs w:val="28"/>
        </w:rPr>
        <w:t xml:space="preserve"> </w:t>
      </w:r>
      <w:r w:rsidRPr="00E0660B">
        <w:rPr>
          <w:bCs/>
          <w:color w:val="000000" w:themeColor="text1"/>
          <w:sz w:val="28"/>
          <w:szCs w:val="28"/>
        </w:rPr>
        <w:t>288</w:t>
      </w:r>
      <w:r w:rsidR="005360A6" w:rsidRPr="005360A6">
        <w:rPr>
          <w:bCs/>
          <w:color w:val="000000" w:themeColor="text1"/>
          <w:sz w:val="28"/>
          <w:szCs w:val="28"/>
        </w:rPr>
        <w:t xml:space="preserve"> </w:t>
      </w:r>
      <w:r w:rsidRPr="00E0660B">
        <w:rPr>
          <w:bCs/>
          <w:color w:val="000000" w:themeColor="text1"/>
          <w:sz w:val="28"/>
          <w:szCs w:val="28"/>
        </w:rPr>
        <w:t>с.</w:t>
      </w:r>
    </w:p>
    <w:p w14:paraId="3FA606D4" w14:textId="42F473F7"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135</w:t>
      </w:r>
      <w:r w:rsidRPr="00E0660B">
        <w:rPr>
          <w:bCs/>
          <w:color w:val="000000" w:themeColor="text1"/>
          <w:sz w:val="28"/>
          <w:szCs w:val="28"/>
        </w:rPr>
        <w:t xml:space="preserve"> Хантингтон С. Столкновение цивилизаций / пер. с англ. </w:t>
      </w:r>
      <w:r w:rsidR="005360A6" w:rsidRPr="005360A6">
        <w:rPr>
          <w:bCs/>
          <w:color w:val="000000" w:themeColor="text1"/>
          <w:sz w:val="28"/>
          <w:szCs w:val="28"/>
        </w:rPr>
        <w:t xml:space="preserve">– </w:t>
      </w:r>
      <w:r w:rsidRPr="00E0660B">
        <w:rPr>
          <w:bCs/>
          <w:color w:val="000000" w:themeColor="text1"/>
          <w:sz w:val="28"/>
          <w:szCs w:val="28"/>
        </w:rPr>
        <w:t>М.: ACT Москва, 2006.</w:t>
      </w:r>
      <w:r w:rsidR="005360A6" w:rsidRPr="005360A6">
        <w:rPr>
          <w:bCs/>
          <w:color w:val="000000" w:themeColor="text1"/>
          <w:sz w:val="28"/>
          <w:szCs w:val="28"/>
        </w:rPr>
        <w:t xml:space="preserve"> </w:t>
      </w:r>
      <w:r w:rsidR="005360A6">
        <w:rPr>
          <w:bCs/>
          <w:color w:val="000000" w:themeColor="text1"/>
          <w:sz w:val="28"/>
          <w:szCs w:val="28"/>
        </w:rPr>
        <w:t>–</w:t>
      </w:r>
      <w:r w:rsidR="005360A6" w:rsidRPr="005360A6">
        <w:rPr>
          <w:bCs/>
          <w:color w:val="000000" w:themeColor="text1"/>
          <w:sz w:val="28"/>
          <w:szCs w:val="28"/>
        </w:rPr>
        <w:t xml:space="preserve"> </w:t>
      </w:r>
      <w:r w:rsidRPr="00E0660B">
        <w:rPr>
          <w:bCs/>
          <w:color w:val="000000" w:themeColor="text1"/>
          <w:sz w:val="28"/>
          <w:szCs w:val="28"/>
        </w:rPr>
        <w:t>603</w:t>
      </w:r>
      <w:r w:rsidR="005360A6" w:rsidRPr="005360A6">
        <w:rPr>
          <w:bCs/>
          <w:color w:val="000000" w:themeColor="text1"/>
          <w:sz w:val="28"/>
          <w:szCs w:val="28"/>
        </w:rPr>
        <w:t xml:space="preserve"> </w:t>
      </w:r>
      <w:r w:rsidRPr="00E0660B">
        <w:rPr>
          <w:bCs/>
          <w:color w:val="000000" w:themeColor="text1"/>
          <w:sz w:val="28"/>
          <w:szCs w:val="28"/>
        </w:rPr>
        <w:t>с.</w:t>
      </w:r>
    </w:p>
    <w:p w14:paraId="5F60BD91" w14:textId="32FEF039" w:rsidR="005A6D17" w:rsidRPr="00E0660B" w:rsidRDefault="005A6D17" w:rsidP="008623CC">
      <w:pPr>
        <w:autoSpaceDE w:val="0"/>
        <w:autoSpaceDN w:val="0"/>
        <w:adjustRightInd w:val="0"/>
        <w:ind w:firstLine="709"/>
        <w:jc w:val="both"/>
        <w:rPr>
          <w:bCs/>
          <w:color w:val="000000" w:themeColor="text1"/>
          <w:sz w:val="28"/>
          <w:szCs w:val="28"/>
        </w:rPr>
      </w:pPr>
      <w:r w:rsidRPr="00E0660B">
        <w:rPr>
          <w:color w:val="000000" w:themeColor="text1"/>
          <w:sz w:val="28"/>
          <w:szCs w:val="28"/>
        </w:rPr>
        <w:t>136</w:t>
      </w:r>
      <w:r w:rsidRPr="00E0660B">
        <w:rPr>
          <w:bCs/>
          <w:color w:val="000000" w:themeColor="text1"/>
          <w:sz w:val="28"/>
          <w:szCs w:val="28"/>
        </w:rPr>
        <w:t xml:space="preserve"> Стиглиц Дж. Глобализация: тревожные тенденции / пер. с англ. </w:t>
      </w:r>
      <w:r w:rsidR="005360A6">
        <w:rPr>
          <w:bCs/>
          <w:color w:val="000000" w:themeColor="text1"/>
          <w:sz w:val="28"/>
          <w:szCs w:val="28"/>
        </w:rPr>
        <w:t>–</w:t>
      </w:r>
      <w:r w:rsidR="005360A6" w:rsidRPr="005360A6">
        <w:rPr>
          <w:bCs/>
          <w:color w:val="000000" w:themeColor="text1"/>
          <w:sz w:val="28"/>
          <w:szCs w:val="28"/>
        </w:rPr>
        <w:t xml:space="preserve"> </w:t>
      </w:r>
      <w:r w:rsidRPr="00E0660B">
        <w:rPr>
          <w:bCs/>
          <w:color w:val="000000" w:themeColor="text1"/>
          <w:sz w:val="28"/>
          <w:szCs w:val="28"/>
        </w:rPr>
        <w:t>М.: Национальный общественно-научный фонд, 2003.</w:t>
      </w:r>
      <w:r w:rsidR="005360A6" w:rsidRPr="005360A6">
        <w:rPr>
          <w:bCs/>
          <w:color w:val="000000" w:themeColor="text1"/>
          <w:sz w:val="28"/>
          <w:szCs w:val="28"/>
        </w:rPr>
        <w:t xml:space="preserve"> </w:t>
      </w:r>
      <w:r w:rsidR="005360A6">
        <w:rPr>
          <w:bCs/>
          <w:color w:val="000000" w:themeColor="text1"/>
          <w:sz w:val="28"/>
          <w:szCs w:val="28"/>
        </w:rPr>
        <w:t>–</w:t>
      </w:r>
      <w:r w:rsidR="005360A6" w:rsidRPr="005360A6">
        <w:rPr>
          <w:bCs/>
          <w:color w:val="000000" w:themeColor="text1"/>
          <w:sz w:val="28"/>
          <w:szCs w:val="28"/>
        </w:rPr>
        <w:t xml:space="preserve"> </w:t>
      </w:r>
      <w:r w:rsidRPr="00E0660B">
        <w:rPr>
          <w:bCs/>
          <w:color w:val="000000" w:themeColor="text1"/>
          <w:sz w:val="28"/>
          <w:szCs w:val="28"/>
        </w:rPr>
        <w:t>304</w:t>
      </w:r>
      <w:r w:rsidR="005360A6" w:rsidRPr="005360A6">
        <w:rPr>
          <w:bCs/>
          <w:color w:val="000000" w:themeColor="text1"/>
          <w:sz w:val="28"/>
          <w:szCs w:val="28"/>
        </w:rPr>
        <w:t xml:space="preserve"> </w:t>
      </w:r>
      <w:r w:rsidRPr="00E0660B">
        <w:rPr>
          <w:bCs/>
          <w:color w:val="000000" w:themeColor="text1"/>
          <w:sz w:val="28"/>
          <w:szCs w:val="28"/>
        </w:rPr>
        <w:t>с.</w:t>
      </w:r>
    </w:p>
    <w:p w14:paraId="1D55599E" w14:textId="2CDB9058" w:rsidR="005A6D17" w:rsidRPr="00E0660B" w:rsidRDefault="005A6D17" w:rsidP="008623CC">
      <w:pPr>
        <w:autoSpaceDE w:val="0"/>
        <w:autoSpaceDN w:val="0"/>
        <w:adjustRightInd w:val="0"/>
        <w:ind w:firstLine="709"/>
        <w:jc w:val="both"/>
        <w:rPr>
          <w:color w:val="000000" w:themeColor="text1"/>
          <w:sz w:val="28"/>
          <w:szCs w:val="28"/>
        </w:rPr>
      </w:pPr>
      <w:r w:rsidRPr="00E0660B">
        <w:rPr>
          <w:bCs/>
          <w:color w:val="000000" w:themeColor="text1"/>
          <w:sz w:val="28"/>
          <w:szCs w:val="28"/>
        </w:rPr>
        <w:t xml:space="preserve">137 Киссинджер Г. Нужна ли Америке внешняя политика? К дипломатии для </w:t>
      </w:r>
      <w:r w:rsidRPr="00E0660B">
        <w:rPr>
          <w:bCs/>
          <w:color w:val="000000" w:themeColor="text1"/>
          <w:sz w:val="28"/>
          <w:szCs w:val="28"/>
          <w:lang w:val="en-US"/>
        </w:rPr>
        <w:t>XXI</w:t>
      </w:r>
      <w:r w:rsidRPr="00E0660B">
        <w:rPr>
          <w:bCs/>
          <w:color w:val="000000" w:themeColor="text1"/>
          <w:sz w:val="28"/>
          <w:szCs w:val="28"/>
        </w:rPr>
        <w:t xml:space="preserve"> века / пер. с англ. </w:t>
      </w:r>
      <w:r w:rsidR="005360A6">
        <w:rPr>
          <w:bCs/>
          <w:color w:val="000000" w:themeColor="text1"/>
          <w:sz w:val="28"/>
          <w:szCs w:val="28"/>
        </w:rPr>
        <w:t>–</w:t>
      </w:r>
      <w:r w:rsidR="005360A6" w:rsidRPr="005360A6">
        <w:rPr>
          <w:bCs/>
          <w:color w:val="000000" w:themeColor="text1"/>
          <w:sz w:val="28"/>
          <w:szCs w:val="28"/>
        </w:rPr>
        <w:t xml:space="preserve"> </w:t>
      </w:r>
      <w:r w:rsidRPr="00E0660B">
        <w:rPr>
          <w:bCs/>
          <w:color w:val="000000" w:themeColor="text1"/>
          <w:sz w:val="28"/>
          <w:szCs w:val="28"/>
        </w:rPr>
        <w:t xml:space="preserve">М.: Ладомир, 2002. </w:t>
      </w:r>
      <w:r w:rsidR="005360A6">
        <w:rPr>
          <w:bCs/>
          <w:color w:val="000000" w:themeColor="text1"/>
          <w:sz w:val="28"/>
          <w:szCs w:val="28"/>
        </w:rPr>
        <w:t>–</w:t>
      </w:r>
      <w:r w:rsidR="005360A6" w:rsidRPr="005360A6">
        <w:rPr>
          <w:bCs/>
          <w:color w:val="000000" w:themeColor="text1"/>
          <w:sz w:val="28"/>
          <w:szCs w:val="28"/>
        </w:rPr>
        <w:t xml:space="preserve"> </w:t>
      </w:r>
      <w:r w:rsidRPr="00E0660B">
        <w:rPr>
          <w:bCs/>
          <w:color w:val="000000" w:themeColor="text1"/>
          <w:sz w:val="28"/>
          <w:szCs w:val="28"/>
        </w:rPr>
        <w:t>391</w:t>
      </w:r>
      <w:r w:rsidR="005360A6" w:rsidRPr="005360A6">
        <w:rPr>
          <w:bCs/>
          <w:color w:val="000000" w:themeColor="text1"/>
          <w:sz w:val="28"/>
          <w:szCs w:val="28"/>
        </w:rPr>
        <w:t xml:space="preserve"> </w:t>
      </w:r>
      <w:r w:rsidRPr="00E0660B">
        <w:rPr>
          <w:bCs/>
          <w:color w:val="000000" w:themeColor="text1"/>
          <w:sz w:val="28"/>
          <w:szCs w:val="28"/>
        </w:rPr>
        <w:t>с.</w:t>
      </w:r>
    </w:p>
    <w:p w14:paraId="6E5BB220" w14:textId="78729904" w:rsidR="005A6D17" w:rsidRPr="00E0660B" w:rsidRDefault="005A6D17" w:rsidP="008623CC">
      <w:pPr>
        <w:autoSpaceDE w:val="0"/>
        <w:autoSpaceDN w:val="0"/>
        <w:adjustRightInd w:val="0"/>
        <w:ind w:firstLine="709"/>
        <w:jc w:val="both"/>
        <w:rPr>
          <w:color w:val="000000" w:themeColor="text1"/>
          <w:sz w:val="28"/>
          <w:szCs w:val="28"/>
          <w:lang w:val="en-US"/>
        </w:rPr>
      </w:pPr>
      <w:r w:rsidRPr="005360A6">
        <w:rPr>
          <w:bCs/>
          <w:color w:val="000000" w:themeColor="text1"/>
          <w:sz w:val="28"/>
          <w:szCs w:val="28"/>
          <w:lang w:val="en-US"/>
        </w:rPr>
        <w:t xml:space="preserve">138 </w:t>
      </w:r>
      <w:hyperlink r:id="rId85" w:tooltip="Search for more titles by Peter Andreas" w:history="1">
        <w:r w:rsidRPr="00E0660B">
          <w:rPr>
            <w:rStyle w:val="a5"/>
            <w:bCs/>
            <w:iCs/>
            <w:color w:val="000000" w:themeColor="text1"/>
            <w:sz w:val="28"/>
            <w:szCs w:val="28"/>
            <w:u w:val="none"/>
            <w:lang w:val="en-US"/>
          </w:rPr>
          <w:t>Andreas</w:t>
        </w:r>
      </w:hyperlink>
      <w:r w:rsidR="005360A6" w:rsidRPr="005360A6">
        <w:rPr>
          <w:lang w:val="en-US"/>
        </w:rPr>
        <w:t xml:space="preserve"> </w:t>
      </w:r>
      <w:r w:rsidR="005360A6" w:rsidRPr="005360A6">
        <w:rPr>
          <w:rStyle w:val="a5"/>
          <w:bCs/>
          <w:iCs/>
          <w:color w:val="000000" w:themeColor="text1"/>
          <w:sz w:val="28"/>
          <w:szCs w:val="28"/>
          <w:u w:val="none"/>
          <w:lang w:val="en-US"/>
        </w:rPr>
        <w:t>P.</w:t>
      </w:r>
      <w:r w:rsidRPr="005360A6">
        <w:rPr>
          <w:bCs/>
          <w:iCs/>
          <w:color w:val="000000" w:themeColor="text1"/>
          <w:sz w:val="28"/>
          <w:szCs w:val="28"/>
          <w:lang w:val="en-US"/>
        </w:rPr>
        <w:t xml:space="preserve">, </w:t>
      </w:r>
      <w:hyperlink r:id="rId86" w:tooltip="Search for more titles by Thomas J. Biersteker" w:history="1">
        <w:r w:rsidRPr="00E0660B">
          <w:rPr>
            <w:rStyle w:val="a5"/>
            <w:bCs/>
            <w:iCs/>
            <w:color w:val="000000" w:themeColor="text1"/>
            <w:sz w:val="28"/>
            <w:szCs w:val="28"/>
            <w:u w:val="none"/>
            <w:lang w:val="en-US"/>
          </w:rPr>
          <w:t>Biersteker</w:t>
        </w:r>
      </w:hyperlink>
      <w:r w:rsidR="005360A6" w:rsidRPr="005360A6">
        <w:rPr>
          <w:lang w:val="en-US"/>
        </w:rPr>
        <w:t xml:space="preserve"> </w:t>
      </w:r>
      <w:r w:rsidR="005360A6" w:rsidRPr="005360A6">
        <w:rPr>
          <w:bCs/>
          <w:iCs/>
          <w:color w:val="000000" w:themeColor="text1"/>
          <w:sz w:val="28"/>
          <w:szCs w:val="28"/>
          <w:lang w:val="en-US"/>
        </w:rPr>
        <w:t>T.J.</w:t>
      </w:r>
      <w:r w:rsidRPr="005360A6">
        <w:rPr>
          <w:bCs/>
          <w:iCs/>
          <w:color w:val="000000" w:themeColor="text1"/>
          <w:sz w:val="28"/>
          <w:szCs w:val="28"/>
          <w:lang w:val="en-US"/>
        </w:rPr>
        <w:t xml:space="preserve"> </w:t>
      </w:r>
      <w:r w:rsidRPr="00E0660B">
        <w:rPr>
          <w:bCs/>
          <w:color w:val="000000" w:themeColor="text1"/>
          <w:sz w:val="28"/>
          <w:szCs w:val="28"/>
          <w:lang w:val="en-US"/>
        </w:rPr>
        <w:t>The Rebordering of North America Integration and Exclusion in a New Security Context.</w:t>
      </w:r>
      <w:r w:rsidR="005360A6">
        <w:rPr>
          <w:bCs/>
          <w:color w:val="000000" w:themeColor="text1"/>
          <w:sz w:val="28"/>
          <w:szCs w:val="28"/>
          <w:lang w:val="en-US"/>
        </w:rPr>
        <w:t xml:space="preserve"> – </w:t>
      </w:r>
      <w:r w:rsidRPr="00E0660B">
        <w:rPr>
          <w:color w:val="000000" w:themeColor="text1"/>
          <w:sz w:val="28"/>
          <w:szCs w:val="28"/>
          <w:lang w:val="en-US"/>
        </w:rPr>
        <w:t>NY</w:t>
      </w:r>
      <w:r w:rsidR="005360A6">
        <w:rPr>
          <w:color w:val="000000" w:themeColor="text1"/>
          <w:sz w:val="28"/>
          <w:szCs w:val="28"/>
          <w:lang w:val="en-US"/>
        </w:rPr>
        <w:t>.</w:t>
      </w:r>
      <w:r w:rsidRPr="00E0660B">
        <w:rPr>
          <w:color w:val="000000" w:themeColor="text1"/>
          <w:sz w:val="28"/>
          <w:szCs w:val="28"/>
          <w:lang w:val="en-US"/>
        </w:rPr>
        <w:t>: Routledge, 2003.</w:t>
      </w:r>
      <w:r w:rsidR="005360A6">
        <w:rPr>
          <w:color w:val="000000" w:themeColor="text1"/>
          <w:sz w:val="28"/>
          <w:szCs w:val="28"/>
          <w:lang w:val="en-US"/>
        </w:rPr>
        <w:t xml:space="preserve"> – </w:t>
      </w:r>
      <w:r w:rsidRPr="00E0660B">
        <w:rPr>
          <w:color w:val="000000" w:themeColor="text1"/>
          <w:sz w:val="28"/>
          <w:szCs w:val="28"/>
          <w:lang w:val="en-US"/>
        </w:rPr>
        <w:t>186</w:t>
      </w:r>
      <w:r w:rsidR="005360A6">
        <w:rPr>
          <w:color w:val="000000" w:themeColor="text1"/>
          <w:sz w:val="28"/>
          <w:szCs w:val="28"/>
          <w:lang w:val="en-US"/>
        </w:rPr>
        <w:t xml:space="preserve"> </w:t>
      </w:r>
      <w:r w:rsidRPr="00E0660B">
        <w:rPr>
          <w:color w:val="000000" w:themeColor="text1"/>
          <w:sz w:val="28"/>
          <w:szCs w:val="28"/>
        </w:rPr>
        <w:t>р</w:t>
      </w:r>
      <w:r w:rsidRPr="00E0660B">
        <w:rPr>
          <w:color w:val="000000" w:themeColor="text1"/>
          <w:sz w:val="28"/>
          <w:szCs w:val="28"/>
          <w:lang w:val="en-US"/>
        </w:rPr>
        <w:t xml:space="preserve">. </w:t>
      </w:r>
    </w:p>
    <w:p w14:paraId="4ECD6A83" w14:textId="1DCA34A2" w:rsidR="005A6D17" w:rsidRPr="00E0660B" w:rsidRDefault="005A6D17" w:rsidP="008623CC">
      <w:pPr>
        <w:pStyle w:val="1"/>
        <w:shd w:val="clear" w:color="auto" w:fill="FFFFFF"/>
        <w:ind w:firstLine="709"/>
        <w:jc w:val="both"/>
        <w:textAlignment w:val="baseline"/>
        <w:rPr>
          <w:b w:val="0"/>
          <w:color w:val="000000" w:themeColor="text1"/>
          <w:sz w:val="28"/>
          <w:szCs w:val="28"/>
          <w:lang w:val="en-US"/>
        </w:rPr>
      </w:pPr>
      <w:r w:rsidRPr="00E0660B">
        <w:rPr>
          <w:b w:val="0"/>
          <w:color w:val="000000" w:themeColor="text1"/>
          <w:sz w:val="28"/>
          <w:szCs w:val="28"/>
          <w:lang w:val="en-US"/>
        </w:rPr>
        <w:t xml:space="preserve">139 Paasi A. Bounded </w:t>
      </w:r>
      <w:r w:rsidR="005360A6" w:rsidRPr="00E0660B">
        <w:rPr>
          <w:b w:val="0"/>
          <w:color w:val="000000" w:themeColor="text1"/>
          <w:sz w:val="28"/>
          <w:szCs w:val="28"/>
          <w:lang w:val="en-US"/>
        </w:rPr>
        <w:t>spaces in a 'borderless world': border studies, power and the anatomy of territory</w:t>
      </w:r>
      <w:r w:rsidRPr="00E0660B">
        <w:rPr>
          <w:b w:val="0"/>
          <w:color w:val="000000" w:themeColor="text1"/>
          <w:sz w:val="28"/>
          <w:szCs w:val="28"/>
          <w:lang w:val="en-US"/>
        </w:rPr>
        <w:t xml:space="preserve"> // Journal of Power.</w:t>
      </w:r>
      <w:r w:rsidR="005360A6">
        <w:rPr>
          <w:b w:val="0"/>
          <w:color w:val="000000" w:themeColor="text1"/>
          <w:sz w:val="28"/>
          <w:szCs w:val="28"/>
          <w:lang w:val="en-US"/>
        </w:rPr>
        <w:t xml:space="preserve"> –</w:t>
      </w:r>
      <w:r w:rsidRPr="00E0660B">
        <w:rPr>
          <w:b w:val="0"/>
          <w:color w:val="000000" w:themeColor="text1"/>
          <w:sz w:val="28"/>
          <w:szCs w:val="28"/>
          <w:lang w:val="en-US"/>
        </w:rPr>
        <w:t xml:space="preserve"> 2009.</w:t>
      </w:r>
      <w:r w:rsidR="005360A6">
        <w:rPr>
          <w:b w:val="0"/>
          <w:color w:val="000000" w:themeColor="text1"/>
          <w:sz w:val="28"/>
          <w:szCs w:val="28"/>
          <w:lang w:val="en-US"/>
        </w:rPr>
        <w:t xml:space="preserve"> –</w:t>
      </w:r>
      <w:r w:rsidRPr="00E0660B">
        <w:rPr>
          <w:b w:val="0"/>
          <w:color w:val="000000" w:themeColor="text1"/>
          <w:sz w:val="28"/>
          <w:szCs w:val="28"/>
          <w:lang w:val="en-US"/>
        </w:rPr>
        <w:t xml:space="preserve"> </w:t>
      </w:r>
      <w:r w:rsidR="005360A6" w:rsidRPr="00E0660B">
        <w:rPr>
          <w:b w:val="0"/>
          <w:color w:val="000000" w:themeColor="text1"/>
          <w:sz w:val="28"/>
          <w:szCs w:val="28"/>
          <w:lang w:val="en-US"/>
        </w:rPr>
        <w:t>Vol</w:t>
      </w:r>
      <w:r w:rsidRPr="00E0660B">
        <w:rPr>
          <w:b w:val="0"/>
          <w:color w:val="000000" w:themeColor="text1"/>
          <w:sz w:val="28"/>
          <w:szCs w:val="28"/>
          <w:lang w:val="en-US"/>
        </w:rPr>
        <w:t>. 2, №2.</w:t>
      </w:r>
      <w:r w:rsidR="005360A6">
        <w:rPr>
          <w:b w:val="0"/>
          <w:color w:val="000000" w:themeColor="text1"/>
          <w:sz w:val="28"/>
          <w:szCs w:val="28"/>
          <w:lang w:val="en-US"/>
        </w:rPr>
        <w:t xml:space="preserve"> –</w:t>
      </w:r>
      <w:r w:rsidRPr="00E0660B">
        <w:rPr>
          <w:b w:val="0"/>
          <w:color w:val="000000" w:themeColor="text1"/>
          <w:sz w:val="28"/>
          <w:szCs w:val="28"/>
          <w:lang w:val="en-US"/>
        </w:rPr>
        <w:t xml:space="preserve"> </w:t>
      </w:r>
      <w:r w:rsidRPr="00E0660B">
        <w:rPr>
          <w:b w:val="0"/>
          <w:color w:val="000000" w:themeColor="text1"/>
          <w:sz w:val="28"/>
          <w:szCs w:val="28"/>
        </w:rPr>
        <w:t>Р</w:t>
      </w:r>
      <w:r w:rsidRPr="00E0660B">
        <w:rPr>
          <w:b w:val="0"/>
          <w:color w:val="000000" w:themeColor="text1"/>
          <w:sz w:val="28"/>
          <w:szCs w:val="28"/>
          <w:lang w:val="en-US"/>
        </w:rPr>
        <w:t>.</w:t>
      </w:r>
      <w:r w:rsidR="005360A6">
        <w:rPr>
          <w:b w:val="0"/>
          <w:color w:val="000000" w:themeColor="text1"/>
          <w:sz w:val="28"/>
          <w:szCs w:val="28"/>
          <w:lang w:val="en-US"/>
        </w:rPr>
        <w:t xml:space="preserve"> </w:t>
      </w:r>
      <w:r w:rsidRPr="00E0660B">
        <w:rPr>
          <w:b w:val="0"/>
          <w:color w:val="000000" w:themeColor="text1"/>
          <w:sz w:val="28"/>
          <w:szCs w:val="28"/>
          <w:lang w:val="en-US"/>
        </w:rPr>
        <w:t>213-234.</w:t>
      </w:r>
    </w:p>
    <w:p w14:paraId="397C0B37" w14:textId="741B22E3" w:rsidR="005A6D17" w:rsidRPr="005360A6" w:rsidRDefault="005A6D17" w:rsidP="008623CC">
      <w:pPr>
        <w:pStyle w:val="1"/>
        <w:shd w:val="clear" w:color="auto" w:fill="FFFFFF"/>
        <w:ind w:firstLine="709"/>
        <w:jc w:val="both"/>
        <w:textAlignment w:val="baseline"/>
        <w:rPr>
          <w:b w:val="0"/>
          <w:color w:val="000000" w:themeColor="text1"/>
          <w:sz w:val="28"/>
          <w:szCs w:val="28"/>
          <w:lang w:val="en-US"/>
        </w:rPr>
      </w:pPr>
      <w:r w:rsidRPr="00E0660B">
        <w:rPr>
          <w:b w:val="0"/>
          <w:color w:val="000000" w:themeColor="text1"/>
          <w:sz w:val="28"/>
          <w:szCs w:val="28"/>
          <w:lang w:val="en-US"/>
        </w:rPr>
        <w:t>140 Paasi A., Prokkola E.-K. Territorial Dynamics, Cross-border Work and Everyday Life in the Finnish-Swedish Border Area // Space and Polity.</w:t>
      </w:r>
      <w:r w:rsidR="005360A6">
        <w:rPr>
          <w:b w:val="0"/>
          <w:color w:val="000000" w:themeColor="text1"/>
          <w:sz w:val="28"/>
          <w:szCs w:val="28"/>
          <w:lang w:val="en-US"/>
        </w:rPr>
        <w:t xml:space="preserve"> –</w:t>
      </w:r>
      <w:r w:rsidRPr="00E0660B">
        <w:rPr>
          <w:b w:val="0"/>
          <w:color w:val="000000" w:themeColor="text1"/>
          <w:sz w:val="28"/>
          <w:szCs w:val="28"/>
          <w:lang w:val="en-US"/>
        </w:rPr>
        <w:t xml:space="preserve"> </w:t>
      </w:r>
      <w:r w:rsidRPr="005360A6">
        <w:rPr>
          <w:b w:val="0"/>
          <w:color w:val="000000" w:themeColor="text1"/>
          <w:sz w:val="28"/>
          <w:szCs w:val="28"/>
          <w:lang w:val="en-US"/>
        </w:rPr>
        <w:t>2008.</w:t>
      </w:r>
      <w:r w:rsidR="005360A6">
        <w:rPr>
          <w:b w:val="0"/>
          <w:color w:val="000000" w:themeColor="text1"/>
          <w:sz w:val="28"/>
          <w:szCs w:val="28"/>
          <w:lang w:val="en-US"/>
        </w:rPr>
        <w:t xml:space="preserve"> –</w:t>
      </w:r>
      <w:r w:rsidRPr="005360A6">
        <w:rPr>
          <w:b w:val="0"/>
          <w:color w:val="000000" w:themeColor="text1"/>
          <w:sz w:val="28"/>
          <w:szCs w:val="28"/>
          <w:lang w:val="en-US"/>
        </w:rPr>
        <w:t xml:space="preserve"> </w:t>
      </w:r>
      <w:r w:rsidR="005360A6" w:rsidRPr="00E0660B">
        <w:rPr>
          <w:b w:val="0"/>
          <w:color w:val="000000" w:themeColor="text1"/>
          <w:sz w:val="28"/>
          <w:szCs w:val="28"/>
          <w:lang w:val="en-US"/>
        </w:rPr>
        <w:t>Vol</w:t>
      </w:r>
      <w:r w:rsidR="005360A6">
        <w:rPr>
          <w:b w:val="0"/>
          <w:color w:val="000000" w:themeColor="text1"/>
          <w:sz w:val="28"/>
          <w:szCs w:val="28"/>
          <w:lang w:val="en-US"/>
        </w:rPr>
        <w:t>. 12, №</w:t>
      </w:r>
      <w:r w:rsidRPr="005360A6">
        <w:rPr>
          <w:b w:val="0"/>
          <w:color w:val="000000" w:themeColor="text1"/>
          <w:sz w:val="28"/>
          <w:szCs w:val="28"/>
          <w:lang w:val="en-US"/>
        </w:rPr>
        <w:t>1.</w:t>
      </w:r>
      <w:r w:rsidR="005360A6">
        <w:rPr>
          <w:b w:val="0"/>
          <w:color w:val="000000" w:themeColor="text1"/>
          <w:sz w:val="28"/>
          <w:szCs w:val="28"/>
          <w:lang w:val="en-US"/>
        </w:rPr>
        <w:t xml:space="preserve"> –</w:t>
      </w:r>
      <w:r w:rsidRPr="005360A6">
        <w:rPr>
          <w:b w:val="0"/>
          <w:color w:val="000000" w:themeColor="text1"/>
          <w:sz w:val="28"/>
          <w:szCs w:val="28"/>
          <w:lang w:val="en-US"/>
        </w:rPr>
        <w:t xml:space="preserve"> </w:t>
      </w:r>
      <w:r w:rsidRPr="00E0660B">
        <w:rPr>
          <w:b w:val="0"/>
          <w:color w:val="000000" w:themeColor="text1"/>
          <w:sz w:val="28"/>
          <w:szCs w:val="28"/>
        </w:rPr>
        <w:t>Р</w:t>
      </w:r>
      <w:r w:rsidRPr="005360A6">
        <w:rPr>
          <w:b w:val="0"/>
          <w:color w:val="000000" w:themeColor="text1"/>
          <w:sz w:val="28"/>
          <w:szCs w:val="28"/>
          <w:lang w:val="en-US"/>
        </w:rPr>
        <w:t>.</w:t>
      </w:r>
      <w:r w:rsidR="005360A6">
        <w:rPr>
          <w:b w:val="0"/>
          <w:color w:val="000000" w:themeColor="text1"/>
          <w:sz w:val="28"/>
          <w:szCs w:val="28"/>
          <w:lang w:val="en-US"/>
        </w:rPr>
        <w:t xml:space="preserve"> </w:t>
      </w:r>
      <w:r w:rsidRPr="005360A6">
        <w:rPr>
          <w:b w:val="0"/>
          <w:color w:val="000000" w:themeColor="text1"/>
          <w:sz w:val="28"/>
          <w:szCs w:val="28"/>
          <w:lang w:val="en-US"/>
        </w:rPr>
        <w:t>13-29.</w:t>
      </w:r>
    </w:p>
    <w:p w14:paraId="66C71ED6" w14:textId="14A41537" w:rsidR="005A6D17" w:rsidRPr="00E0660B" w:rsidRDefault="005A6D17" w:rsidP="008623CC">
      <w:pPr>
        <w:autoSpaceDE w:val="0"/>
        <w:autoSpaceDN w:val="0"/>
        <w:adjustRightInd w:val="0"/>
        <w:ind w:firstLine="709"/>
        <w:jc w:val="both"/>
        <w:rPr>
          <w:color w:val="000000" w:themeColor="text1"/>
          <w:sz w:val="28"/>
          <w:szCs w:val="28"/>
        </w:rPr>
      </w:pPr>
      <w:r w:rsidRPr="00E0660B">
        <w:rPr>
          <w:color w:val="000000" w:themeColor="text1"/>
          <w:sz w:val="28"/>
          <w:szCs w:val="28"/>
        </w:rPr>
        <w:t xml:space="preserve">141 Норт Д. Институты, институциональные изменения и функционирование экономики. </w:t>
      </w:r>
      <w:r w:rsidR="005360A6">
        <w:rPr>
          <w:color w:val="000000" w:themeColor="text1"/>
          <w:sz w:val="28"/>
          <w:szCs w:val="28"/>
        </w:rPr>
        <w:t>–</w:t>
      </w:r>
      <w:r w:rsidR="005360A6" w:rsidRPr="005360A6">
        <w:rPr>
          <w:color w:val="000000" w:themeColor="text1"/>
          <w:sz w:val="28"/>
          <w:szCs w:val="28"/>
        </w:rPr>
        <w:t xml:space="preserve"> </w:t>
      </w:r>
      <w:r w:rsidRPr="00E0660B">
        <w:rPr>
          <w:color w:val="000000" w:themeColor="text1"/>
          <w:sz w:val="28"/>
          <w:szCs w:val="28"/>
        </w:rPr>
        <w:t xml:space="preserve">М.: Начала, 1997. </w:t>
      </w:r>
      <w:r w:rsidR="005360A6">
        <w:rPr>
          <w:color w:val="000000" w:themeColor="text1"/>
          <w:sz w:val="28"/>
          <w:szCs w:val="28"/>
        </w:rPr>
        <w:t>–</w:t>
      </w:r>
      <w:r w:rsidR="005360A6" w:rsidRPr="005360A6">
        <w:rPr>
          <w:color w:val="000000" w:themeColor="text1"/>
          <w:sz w:val="28"/>
          <w:szCs w:val="28"/>
        </w:rPr>
        <w:t xml:space="preserve"> </w:t>
      </w:r>
      <w:r w:rsidRPr="00E0660B">
        <w:rPr>
          <w:color w:val="000000" w:themeColor="text1"/>
          <w:sz w:val="28"/>
          <w:szCs w:val="28"/>
        </w:rPr>
        <w:t>180 с.</w:t>
      </w:r>
    </w:p>
    <w:p w14:paraId="7FF6DA1F" w14:textId="75E005AA" w:rsidR="005A6D17" w:rsidRPr="00E0660B" w:rsidRDefault="005A6D17" w:rsidP="008623CC">
      <w:pPr>
        <w:autoSpaceDE w:val="0"/>
        <w:autoSpaceDN w:val="0"/>
        <w:adjustRightInd w:val="0"/>
        <w:ind w:firstLine="709"/>
        <w:jc w:val="both"/>
        <w:rPr>
          <w:color w:val="000000" w:themeColor="text1"/>
          <w:sz w:val="28"/>
          <w:szCs w:val="28"/>
        </w:rPr>
      </w:pPr>
      <w:r w:rsidRPr="00E0660B">
        <w:rPr>
          <w:color w:val="000000" w:themeColor="text1"/>
          <w:sz w:val="28"/>
          <w:szCs w:val="28"/>
        </w:rPr>
        <w:t>142 Гидденс Э. Устроение общества</w:t>
      </w:r>
      <w:r w:rsidR="005360A6" w:rsidRPr="005360A6">
        <w:rPr>
          <w:color w:val="000000" w:themeColor="text1"/>
          <w:sz w:val="28"/>
          <w:szCs w:val="28"/>
        </w:rPr>
        <w:t>:</w:t>
      </w:r>
      <w:r w:rsidRPr="00E0660B">
        <w:rPr>
          <w:color w:val="000000" w:themeColor="text1"/>
          <w:sz w:val="28"/>
          <w:szCs w:val="28"/>
        </w:rPr>
        <w:t xml:space="preserve"> </w:t>
      </w:r>
      <w:r w:rsidR="005360A6" w:rsidRPr="00E0660B">
        <w:rPr>
          <w:color w:val="000000" w:themeColor="text1"/>
          <w:sz w:val="28"/>
          <w:szCs w:val="28"/>
        </w:rPr>
        <w:t>о</w:t>
      </w:r>
      <w:r w:rsidRPr="00E0660B">
        <w:rPr>
          <w:color w:val="000000" w:themeColor="text1"/>
          <w:sz w:val="28"/>
          <w:szCs w:val="28"/>
        </w:rPr>
        <w:t>черк теории структурации</w:t>
      </w:r>
      <w:r w:rsidR="005360A6" w:rsidRPr="005360A6">
        <w:rPr>
          <w:color w:val="000000" w:themeColor="text1"/>
          <w:sz w:val="28"/>
          <w:szCs w:val="28"/>
        </w:rPr>
        <w:t xml:space="preserve"> </w:t>
      </w:r>
      <w:r w:rsidR="005360A6">
        <w:rPr>
          <w:color w:val="000000" w:themeColor="text1"/>
          <w:sz w:val="28"/>
          <w:szCs w:val="28"/>
        </w:rPr>
        <w:t xml:space="preserve">/ пер. с англ. </w:t>
      </w:r>
      <w:r w:rsidRPr="00E0660B">
        <w:rPr>
          <w:color w:val="000000" w:themeColor="text1"/>
          <w:sz w:val="28"/>
          <w:szCs w:val="28"/>
        </w:rPr>
        <w:t xml:space="preserve">– М.: Академический Проект, 2005. </w:t>
      </w:r>
      <w:r w:rsidR="005360A6">
        <w:rPr>
          <w:color w:val="000000" w:themeColor="text1"/>
          <w:sz w:val="28"/>
          <w:szCs w:val="28"/>
        </w:rPr>
        <w:t>–</w:t>
      </w:r>
      <w:r w:rsidRPr="00E0660B">
        <w:rPr>
          <w:color w:val="000000" w:themeColor="text1"/>
          <w:sz w:val="28"/>
          <w:szCs w:val="28"/>
        </w:rPr>
        <w:t xml:space="preserve"> 52</w:t>
      </w:r>
      <w:r w:rsidR="005360A6">
        <w:rPr>
          <w:color w:val="000000" w:themeColor="text1"/>
          <w:sz w:val="28"/>
          <w:szCs w:val="28"/>
        </w:rPr>
        <w:t>8</w:t>
      </w:r>
      <w:r w:rsidRPr="00E0660B">
        <w:rPr>
          <w:color w:val="000000" w:themeColor="text1"/>
          <w:sz w:val="28"/>
          <w:szCs w:val="28"/>
        </w:rPr>
        <w:t xml:space="preserve"> с.</w:t>
      </w:r>
    </w:p>
    <w:p w14:paraId="3C1AC40F" w14:textId="3049B825" w:rsidR="005A6D17" w:rsidRPr="00E0660B" w:rsidRDefault="005A6D17" w:rsidP="008623CC">
      <w:pPr>
        <w:pStyle w:val="5"/>
        <w:shd w:val="clear" w:color="auto" w:fill="FFFFFF"/>
        <w:ind w:firstLine="709"/>
        <w:jc w:val="both"/>
        <w:rPr>
          <w:rFonts w:ascii="Times New Roman" w:eastAsia="Arial Unicode MS" w:hAnsi="Times New Roman" w:cs="Times New Roman"/>
          <w:color w:val="000000" w:themeColor="text1"/>
          <w:sz w:val="28"/>
          <w:szCs w:val="28"/>
          <w:lang w:val="en-US"/>
        </w:rPr>
      </w:pPr>
      <w:r w:rsidRPr="00E0660B">
        <w:rPr>
          <w:rFonts w:ascii="Times New Roman" w:hAnsi="Times New Roman" w:cs="Times New Roman"/>
          <w:color w:val="000000" w:themeColor="text1"/>
          <w:sz w:val="28"/>
          <w:szCs w:val="28"/>
          <w:lang w:val="en-US"/>
        </w:rPr>
        <w:t xml:space="preserve">143 </w:t>
      </w:r>
      <w:r w:rsidRPr="00E0660B">
        <w:rPr>
          <w:rFonts w:ascii="Times New Roman" w:hAnsi="Times New Roman" w:cs="Times New Roman"/>
          <w:color w:val="000000" w:themeColor="text1"/>
          <w:sz w:val="28"/>
          <w:szCs w:val="28"/>
          <w:lang w:val="kk-KZ"/>
        </w:rPr>
        <w:t xml:space="preserve">Scott W.R. </w:t>
      </w:r>
      <w:r w:rsidR="005360A6">
        <w:rPr>
          <w:rFonts w:ascii="Times New Roman" w:hAnsi="Times New Roman" w:cs="Times New Roman"/>
          <w:color w:val="000000" w:themeColor="text1"/>
          <w:sz w:val="28"/>
          <w:szCs w:val="28"/>
          <w:lang w:val="en-US"/>
        </w:rPr>
        <w:t xml:space="preserve">et al. </w:t>
      </w:r>
      <w:r w:rsidRPr="00E0660B">
        <w:rPr>
          <w:rFonts w:ascii="Times New Roman" w:eastAsia="Arial Unicode MS" w:hAnsi="Times New Roman" w:cs="Times New Roman"/>
          <w:bCs/>
          <w:color w:val="000000" w:themeColor="text1"/>
          <w:sz w:val="28"/>
          <w:szCs w:val="28"/>
          <w:lang w:val="en-US"/>
        </w:rPr>
        <w:t>Institutional environments and organizations: structural complexity and individualism</w:t>
      </w:r>
      <w:r w:rsidR="005360A6">
        <w:rPr>
          <w:rFonts w:ascii="Times New Roman" w:eastAsia="Arial Unicode MS" w:hAnsi="Times New Roman" w:cs="Times New Roman"/>
          <w:bCs/>
          <w:color w:val="000000" w:themeColor="text1"/>
          <w:sz w:val="28"/>
          <w:szCs w:val="28"/>
          <w:lang w:val="en-US"/>
        </w:rPr>
        <w:t xml:space="preserve">. – </w:t>
      </w:r>
      <w:r w:rsidRPr="00E0660B">
        <w:rPr>
          <w:rFonts w:ascii="Times New Roman" w:eastAsia="Arial Unicode MS" w:hAnsi="Times New Roman" w:cs="Times New Roman"/>
          <w:color w:val="000000" w:themeColor="text1"/>
          <w:sz w:val="28"/>
          <w:szCs w:val="28"/>
          <w:shd w:val="clear" w:color="auto" w:fill="FFFFFF"/>
          <w:lang w:val="en-US"/>
        </w:rPr>
        <w:t>Thousand Oaks, Calif.: SAGE Publications, 1994.</w:t>
      </w:r>
      <w:r w:rsidR="005360A6">
        <w:rPr>
          <w:rFonts w:ascii="Times New Roman" w:eastAsia="Arial Unicode MS" w:hAnsi="Times New Roman" w:cs="Times New Roman"/>
          <w:color w:val="000000" w:themeColor="text1"/>
          <w:sz w:val="28"/>
          <w:szCs w:val="28"/>
          <w:shd w:val="clear" w:color="auto" w:fill="FFFFFF"/>
          <w:lang w:val="en-US"/>
        </w:rPr>
        <w:t xml:space="preserve"> – </w:t>
      </w:r>
      <w:r w:rsidRPr="00E0660B">
        <w:rPr>
          <w:rFonts w:ascii="Times New Roman" w:eastAsia="Arial Unicode MS" w:hAnsi="Times New Roman" w:cs="Times New Roman"/>
          <w:color w:val="000000" w:themeColor="text1"/>
          <w:sz w:val="28"/>
          <w:szCs w:val="28"/>
          <w:shd w:val="clear" w:color="auto" w:fill="FFFFFF"/>
          <w:lang w:val="en-US"/>
        </w:rPr>
        <w:t>328 p.</w:t>
      </w:r>
    </w:p>
    <w:p w14:paraId="69E04365" w14:textId="42F3C91B" w:rsidR="005A6D17" w:rsidRPr="00E0660B" w:rsidRDefault="005A6D17" w:rsidP="008623CC">
      <w:pPr>
        <w:autoSpaceDE w:val="0"/>
        <w:autoSpaceDN w:val="0"/>
        <w:adjustRightInd w:val="0"/>
        <w:ind w:firstLine="709"/>
        <w:jc w:val="both"/>
        <w:rPr>
          <w:color w:val="000000" w:themeColor="text1"/>
          <w:sz w:val="28"/>
          <w:szCs w:val="28"/>
          <w:lang w:val="en-US"/>
        </w:rPr>
      </w:pPr>
      <w:r w:rsidRPr="00E0660B">
        <w:rPr>
          <w:color w:val="000000" w:themeColor="text1"/>
          <w:sz w:val="28"/>
          <w:szCs w:val="28"/>
          <w:lang w:val="kk-KZ"/>
        </w:rPr>
        <w:t>144 Scott W.R. Institutions and Organizations</w:t>
      </w:r>
      <w:r w:rsidR="005360A6">
        <w:rPr>
          <w:color w:val="000000" w:themeColor="text1"/>
          <w:sz w:val="28"/>
          <w:szCs w:val="28"/>
          <w:lang w:val="en-US"/>
        </w:rPr>
        <w:t>:</w:t>
      </w:r>
      <w:r w:rsidRPr="00E0660B">
        <w:rPr>
          <w:color w:val="000000" w:themeColor="text1"/>
          <w:sz w:val="28"/>
          <w:szCs w:val="28"/>
          <w:lang w:val="kk-KZ"/>
        </w:rPr>
        <w:t xml:space="preserve"> </w:t>
      </w:r>
      <w:r w:rsidR="005360A6" w:rsidRPr="00E0660B">
        <w:rPr>
          <w:bCs/>
          <w:color w:val="000000" w:themeColor="text1"/>
          <w:sz w:val="28"/>
          <w:szCs w:val="28"/>
          <w:shd w:val="clear" w:color="auto" w:fill="FFFFFF"/>
          <w:lang w:val="en-US"/>
        </w:rPr>
        <w:t>ideas, interests and identities</w:t>
      </w:r>
      <w:r w:rsidR="005360A6">
        <w:rPr>
          <w:bCs/>
          <w:color w:val="000000" w:themeColor="text1"/>
          <w:sz w:val="28"/>
          <w:szCs w:val="28"/>
          <w:shd w:val="clear" w:color="auto" w:fill="FFFFFF"/>
          <w:lang w:val="en-US"/>
        </w:rPr>
        <w:t xml:space="preserve"> </w:t>
      </w:r>
      <w:r w:rsidRPr="00E0660B">
        <w:rPr>
          <w:rStyle w:val="in-revue"/>
          <w:color w:val="000000" w:themeColor="text1"/>
          <w:sz w:val="28"/>
          <w:szCs w:val="28"/>
          <w:lang w:val="en-US"/>
        </w:rPr>
        <w:t xml:space="preserve">// </w:t>
      </w:r>
      <w:hyperlink r:id="rId87" w:history="1">
        <w:r w:rsidRPr="00E0660B">
          <w:rPr>
            <w:rStyle w:val="a5"/>
            <w:bCs/>
            <w:color w:val="000000" w:themeColor="text1"/>
            <w:sz w:val="28"/>
            <w:szCs w:val="28"/>
            <w:u w:val="none"/>
            <w:lang w:val="en-US"/>
          </w:rPr>
          <w:t>Mаnаgement</w:t>
        </w:r>
      </w:hyperlink>
      <w:r w:rsidRPr="00E0660B">
        <w:rPr>
          <w:rStyle w:val="titre-revue"/>
          <w:bCs/>
          <w:color w:val="000000" w:themeColor="text1"/>
          <w:sz w:val="28"/>
          <w:szCs w:val="28"/>
          <w:lang w:val="en-US"/>
        </w:rPr>
        <w:t>.</w:t>
      </w:r>
      <w:r w:rsidR="005360A6">
        <w:rPr>
          <w:rStyle w:val="titre-revue"/>
          <w:bCs/>
          <w:color w:val="000000" w:themeColor="text1"/>
          <w:sz w:val="28"/>
          <w:szCs w:val="28"/>
          <w:lang w:val="en-US"/>
        </w:rPr>
        <w:t xml:space="preserve"> –</w:t>
      </w:r>
      <w:r w:rsidR="005360A6">
        <w:rPr>
          <w:rStyle w:val="in-revue"/>
          <w:color w:val="000000" w:themeColor="text1"/>
          <w:sz w:val="28"/>
          <w:szCs w:val="28"/>
          <w:lang w:val="en-US"/>
        </w:rPr>
        <w:t xml:space="preserve"> </w:t>
      </w:r>
      <w:hyperlink r:id="rId88" w:history="1">
        <w:r w:rsidRPr="00E0660B">
          <w:rPr>
            <w:rStyle w:val="a5"/>
            <w:bCs/>
            <w:color w:val="000000" w:themeColor="text1"/>
            <w:sz w:val="28"/>
            <w:szCs w:val="28"/>
            <w:u w:val="none"/>
            <w:lang w:val="en-US"/>
          </w:rPr>
          <w:t>2014.</w:t>
        </w:r>
        <w:r w:rsidR="005360A6">
          <w:rPr>
            <w:rStyle w:val="a5"/>
            <w:bCs/>
            <w:color w:val="000000" w:themeColor="text1"/>
            <w:sz w:val="28"/>
            <w:szCs w:val="28"/>
            <w:u w:val="none"/>
            <w:lang w:val="en-US"/>
          </w:rPr>
          <w:t xml:space="preserve"> – </w:t>
        </w:r>
        <w:r w:rsidRPr="00E0660B">
          <w:rPr>
            <w:rStyle w:val="a5"/>
            <w:bCs/>
            <w:color w:val="000000" w:themeColor="text1"/>
            <w:sz w:val="28"/>
            <w:szCs w:val="28"/>
            <w:u w:val="none"/>
            <w:lang w:val="en-US"/>
          </w:rPr>
          <w:t>Vol. 17</w:t>
        </w:r>
      </w:hyperlink>
      <w:r w:rsidR="005360A6">
        <w:rPr>
          <w:rStyle w:val="a5"/>
          <w:bCs/>
          <w:color w:val="000000" w:themeColor="text1"/>
          <w:sz w:val="28"/>
          <w:szCs w:val="28"/>
          <w:u w:val="none"/>
          <w:lang w:val="en-US"/>
        </w:rPr>
        <w:t xml:space="preserve">. – </w:t>
      </w:r>
      <w:r w:rsidRPr="00E0660B">
        <w:rPr>
          <w:rStyle w:val="in-revue"/>
          <w:color w:val="000000" w:themeColor="text1"/>
          <w:sz w:val="28"/>
          <w:szCs w:val="28"/>
          <w:lang w:val="en-US"/>
        </w:rPr>
        <w:t>P.</w:t>
      </w:r>
      <w:r w:rsidR="005360A6">
        <w:rPr>
          <w:rStyle w:val="in-revue"/>
          <w:color w:val="000000" w:themeColor="text1"/>
          <w:sz w:val="28"/>
          <w:szCs w:val="28"/>
          <w:lang w:val="en-US"/>
        </w:rPr>
        <w:t xml:space="preserve"> </w:t>
      </w:r>
      <w:r w:rsidRPr="00E0660B">
        <w:rPr>
          <w:rStyle w:val="in-revue"/>
          <w:color w:val="000000" w:themeColor="text1"/>
          <w:sz w:val="28"/>
          <w:szCs w:val="28"/>
          <w:lang w:val="en-US"/>
        </w:rPr>
        <w:t>136</w:t>
      </w:r>
      <w:r w:rsidR="005360A6">
        <w:rPr>
          <w:rStyle w:val="in-revue"/>
          <w:color w:val="000000" w:themeColor="text1"/>
          <w:sz w:val="28"/>
          <w:szCs w:val="28"/>
          <w:lang w:val="en-US"/>
        </w:rPr>
        <w:t>-</w:t>
      </w:r>
      <w:r w:rsidRPr="00E0660B">
        <w:rPr>
          <w:rStyle w:val="in-revue"/>
          <w:color w:val="000000" w:themeColor="text1"/>
          <w:sz w:val="28"/>
          <w:szCs w:val="28"/>
          <w:lang w:val="en-US"/>
        </w:rPr>
        <w:t xml:space="preserve">140. </w:t>
      </w:r>
    </w:p>
    <w:p w14:paraId="5B8672A0" w14:textId="7A4CE7D7" w:rsidR="005A6D17" w:rsidRPr="005360A6" w:rsidRDefault="005A6D17" w:rsidP="008623CC">
      <w:pPr>
        <w:pStyle w:val="a9"/>
        <w:ind w:firstLine="709"/>
        <w:jc w:val="both"/>
        <w:rPr>
          <w:sz w:val="28"/>
          <w:szCs w:val="28"/>
          <w:lang w:val="en-US"/>
        </w:rPr>
      </w:pPr>
      <w:r w:rsidRPr="00E0660B">
        <w:rPr>
          <w:color w:val="000000" w:themeColor="text1"/>
          <w:sz w:val="28"/>
          <w:szCs w:val="28"/>
          <w:lang w:val="en-US"/>
        </w:rPr>
        <w:t>145</w:t>
      </w:r>
      <w:r w:rsidR="00316232" w:rsidRPr="00316232">
        <w:rPr>
          <w:color w:val="000000" w:themeColor="text1"/>
          <w:sz w:val="28"/>
          <w:szCs w:val="28"/>
          <w:lang w:val="en-US"/>
        </w:rPr>
        <w:t xml:space="preserve"> </w:t>
      </w:r>
      <w:r w:rsidRPr="00E0660B">
        <w:rPr>
          <w:color w:val="000000" w:themeColor="text1"/>
          <w:sz w:val="28"/>
          <w:szCs w:val="28"/>
          <w:lang w:val="en-US"/>
        </w:rPr>
        <w:t xml:space="preserve">Huntington S. Political Order in Changing Societies. </w:t>
      </w:r>
      <w:r w:rsidR="005360A6">
        <w:rPr>
          <w:color w:val="000000" w:themeColor="text1"/>
          <w:sz w:val="28"/>
          <w:szCs w:val="28"/>
          <w:lang w:val="en-US"/>
        </w:rPr>
        <w:t xml:space="preserve">– </w:t>
      </w:r>
      <w:r w:rsidRPr="00E0660B">
        <w:rPr>
          <w:color w:val="000000" w:themeColor="text1"/>
          <w:sz w:val="28"/>
          <w:szCs w:val="28"/>
          <w:lang w:val="en-US"/>
        </w:rPr>
        <w:t xml:space="preserve">New Haven: Yale </w:t>
      </w:r>
      <w:r w:rsidRPr="005360A6">
        <w:rPr>
          <w:sz w:val="28"/>
          <w:szCs w:val="28"/>
          <w:lang w:val="en-US"/>
        </w:rPr>
        <w:t xml:space="preserve">University Press, 1968. – </w:t>
      </w:r>
      <w:r w:rsidRPr="005360A6">
        <w:rPr>
          <w:rFonts w:eastAsia="Arial Unicode MS"/>
          <w:sz w:val="28"/>
          <w:szCs w:val="28"/>
          <w:shd w:val="clear" w:color="auto" w:fill="FFFFFF"/>
          <w:lang w:val="en-US"/>
        </w:rPr>
        <w:t>488 p</w:t>
      </w:r>
      <w:r w:rsidRPr="005360A6">
        <w:rPr>
          <w:sz w:val="28"/>
          <w:szCs w:val="28"/>
          <w:lang w:val="en-US"/>
        </w:rPr>
        <w:t xml:space="preserve">. </w:t>
      </w:r>
    </w:p>
    <w:p w14:paraId="7D746FA3" w14:textId="77777777" w:rsidR="002218BC" w:rsidRDefault="005A6D17" w:rsidP="002218BC">
      <w:pPr>
        <w:autoSpaceDE w:val="0"/>
        <w:autoSpaceDN w:val="0"/>
        <w:adjustRightInd w:val="0"/>
        <w:ind w:firstLine="709"/>
        <w:jc w:val="both"/>
        <w:rPr>
          <w:rFonts w:eastAsia="Arial Unicode MS"/>
          <w:sz w:val="28"/>
          <w:szCs w:val="28"/>
          <w:shd w:val="clear" w:color="auto" w:fill="FFFFFF"/>
          <w:lang w:val="en-US"/>
        </w:rPr>
      </w:pPr>
      <w:r w:rsidRPr="005360A6">
        <w:rPr>
          <w:sz w:val="28"/>
          <w:szCs w:val="28"/>
          <w:lang w:val="en-US"/>
        </w:rPr>
        <w:t xml:space="preserve">146 Perkmann </w:t>
      </w:r>
      <w:r w:rsidRPr="005360A6">
        <w:rPr>
          <w:sz w:val="28"/>
          <w:szCs w:val="28"/>
        </w:rPr>
        <w:t>М</w:t>
      </w:r>
      <w:r w:rsidRPr="005360A6">
        <w:rPr>
          <w:sz w:val="28"/>
          <w:szCs w:val="28"/>
          <w:lang w:val="en-US"/>
        </w:rPr>
        <w:t>., Sum</w:t>
      </w:r>
      <w:r w:rsidRPr="005360A6">
        <w:rPr>
          <w:sz w:val="28"/>
          <w:szCs w:val="28"/>
          <w:lang w:val="kk-KZ"/>
        </w:rPr>
        <w:t xml:space="preserve"> </w:t>
      </w:r>
      <w:r w:rsidRPr="005360A6">
        <w:rPr>
          <w:sz w:val="28"/>
          <w:szCs w:val="28"/>
          <w:lang w:val="en-US"/>
        </w:rPr>
        <w:t xml:space="preserve">N.-L. Globalization, Regionalization and Cross-border Regions. </w:t>
      </w:r>
      <w:r w:rsidR="005360A6">
        <w:rPr>
          <w:sz w:val="28"/>
          <w:szCs w:val="28"/>
          <w:lang w:val="en-US"/>
        </w:rPr>
        <w:t xml:space="preserve">– </w:t>
      </w:r>
      <w:r w:rsidRPr="005360A6">
        <w:rPr>
          <w:rFonts w:eastAsia="Arial Unicode MS"/>
          <w:sz w:val="28"/>
          <w:szCs w:val="28"/>
          <w:shd w:val="clear" w:color="auto" w:fill="FFFFFF"/>
          <w:lang w:val="en-US"/>
        </w:rPr>
        <w:t>NY</w:t>
      </w:r>
      <w:r w:rsidR="005360A6">
        <w:rPr>
          <w:rFonts w:eastAsia="Arial Unicode MS"/>
          <w:sz w:val="28"/>
          <w:szCs w:val="28"/>
          <w:shd w:val="clear" w:color="auto" w:fill="FFFFFF"/>
          <w:lang w:val="en-US"/>
        </w:rPr>
        <w:t>.</w:t>
      </w:r>
      <w:r w:rsidRPr="005360A6">
        <w:rPr>
          <w:rFonts w:eastAsia="Arial Unicode MS"/>
          <w:sz w:val="28"/>
          <w:szCs w:val="28"/>
          <w:shd w:val="clear" w:color="auto" w:fill="FFFFFF"/>
          <w:lang w:val="en-US"/>
        </w:rPr>
        <w:t>:</w:t>
      </w:r>
      <w:r w:rsidR="005360A6">
        <w:rPr>
          <w:rFonts w:eastAsia="Arial Unicode MS"/>
          <w:sz w:val="28"/>
          <w:szCs w:val="28"/>
          <w:shd w:val="clear" w:color="auto" w:fill="FFFFFF"/>
          <w:lang w:val="en-US"/>
        </w:rPr>
        <w:t xml:space="preserve"> </w:t>
      </w:r>
      <w:r w:rsidRPr="005360A6">
        <w:rPr>
          <w:rFonts w:eastAsia="Arial Unicode MS"/>
          <w:sz w:val="28"/>
          <w:szCs w:val="28"/>
          <w:shd w:val="clear" w:color="auto" w:fill="FFFFFF"/>
          <w:lang w:val="en-US"/>
        </w:rPr>
        <w:t>Palgrave MacMillan, 2002.</w:t>
      </w:r>
      <w:r w:rsidR="005360A6">
        <w:rPr>
          <w:rFonts w:eastAsia="Arial Unicode MS"/>
          <w:sz w:val="28"/>
          <w:szCs w:val="28"/>
          <w:shd w:val="clear" w:color="auto" w:fill="FFFFFF"/>
          <w:lang w:val="en-US"/>
        </w:rPr>
        <w:t xml:space="preserve"> – </w:t>
      </w:r>
      <w:r w:rsidRPr="005360A6">
        <w:rPr>
          <w:rFonts w:eastAsia="Arial Unicode MS"/>
          <w:sz w:val="28"/>
          <w:szCs w:val="28"/>
          <w:shd w:val="clear" w:color="auto" w:fill="FFFFFF"/>
          <w:lang w:val="en-US"/>
        </w:rPr>
        <w:t>266 p.</w:t>
      </w:r>
    </w:p>
    <w:p w14:paraId="1C953348" w14:textId="76EBC56F" w:rsidR="005A6D17" w:rsidRPr="005360A6" w:rsidRDefault="005A6D17" w:rsidP="002218BC">
      <w:pPr>
        <w:autoSpaceDE w:val="0"/>
        <w:autoSpaceDN w:val="0"/>
        <w:adjustRightInd w:val="0"/>
        <w:ind w:firstLine="709"/>
        <w:jc w:val="both"/>
        <w:rPr>
          <w:sz w:val="28"/>
          <w:szCs w:val="28"/>
          <w:lang w:val="en-US"/>
        </w:rPr>
      </w:pPr>
      <w:r w:rsidRPr="005360A6">
        <w:rPr>
          <w:sz w:val="28"/>
          <w:szCs w:val="28"/>
          <w:lang w:val="en-US"/>
        </w:rPr>
        <w:t xml:space="preserve">147 Schmitt-Egner P. </w:t>
      </w:r>
      <w:r w:rsidRPr="005360A6">
        <w:rPr>
          <w:rFonts w:eastAsia="Arial Unicode MS"/>
          <w:bCs/>
          <w:sz w:val="28"/>
          <w:szCs w:val="28"/>
          <w:lang w:val="en-US"/>
        </w:rPr>
        <w:t xml:space="preserve">Handbuch der europaischen Regionalorganisationen: Akteure und Netzwerke des transnationalen Regionalismus von A bis Z. </w:t>
      </w:r>
      <w:r w:rsidR="00E9446F">
        <w:rPr>
          <w:rFonts w:eastAsia="Arial Unicode MS"/>
          <w:bCs/>
          <w:sz w:val="28"/>
          <w:szCs w:val="28"/>
          <w:lang w:val="en-US"/>
        </w:rPr>
        <w:t xml:space="preserve">– </w:t>
      </w:r>
      <w:r w:rsidRPr="005360A6">
        <w:rPr>
          <w:sz w:val="28"/>
          <w:szCs w:val="28"/>
          <w:lang w:val="en-US"/>
        </w:rPr>
        <w:t>Baden-Baden: Nomos, 2002.</w:t>
      </w:r>
      <w:r w:rsidR="00E9446F">
        <w:rPr>
          <w:sz w:val="28"/>
          <w:szCs w:val="28"/>
          <w:lang w:val="en-US"/>
        </w:rPr>
        <w:t xml:space="preserve"> –</w:t>
      </w:r>
      <w:r w:rsidRPr="005360A6">
        <w:rPr>
          <w:rFonts w:eastAsia="Arial Unicode MS"/>
          <w:sz w:val="28"/>
          <w:szCs w:val="28"/>
          <w:shd w:val="clear" w:color="auto" w:fill="FFFFFF"/>
          <w:lang w:val="en-US"/>
        </w:rPr>
        <w:t xml:space="preserve"> 561 p.</w:t>
      </w:r>
    </w:p>
    <w:p w14:paraId="22DD2168" w14:textId="12C54257" w:rsidR="005A6D17" w:rsidRPr="005360A6" w:rsidRDefault="005A6D17" w:rsidP="008623CC">
      <w:pPr>
        <w:pStyle w:val="a9"/>
        <w:ind w:firstLine="709"/>
        <w:jc w:val="both"/>
        <w:rPr>
          <w:sz w:val="28"/>
          <w:szCs w:val="28"/>
          <w:lang w:val="en-US"/>
        </w:rPr>
      </w:pPr>
      <w:r w:rsidRPr="005360A6">
        <w:rPr>
          <w:sz w:val="28"/>
          <w:szCs w:val="28"/>
          <w:lang w:val="en-US"/>
        </w:rPr>
        <w:t>148 Raich S. Grenzüberschreitende und interregionale Zusammenarbeit in einem "Europa der Regionen"</w:t>
      </w:r>
      <w:r w:rsidR="00E9446F">
        <w:rPr>
          <w:sz w:val="28"/>
          <w:szCs w:val="28"/>
          <w:lang w:val="en-US"/>
        </w:rPr>
        <w:t>:</w:t>
      </w:r>
      <w:r w:rsidRPr="005360A6">
        <w:rPr>
          <w:sz w:val="28"/>
          <w:szCs w:val="28"/>
          <w:lang w:val="en-US"/>
        </w:rPr>
        <w:t xml:space="preserve"> Dargestellt anhand der Fallbeispiele Großregion Saar-Lor-Lux, EUREGIO und "Vier Motoren für Europa". </w:t>
      </w:r>
      <w:r w:rsidR="00E9446F">
        <w:rPr>
          <w:sz w:val="28"/>
          <w:szCs w:val="28"/>
          <w:lang w:val="en-US"/>
        </w:rPr>
        <w:t xml:space="preserve">– </w:t>
      </w:r>
      <w:r w:rsidRPr="005360A6">
        <w:rPr>
          <w:sz w:val="28"/>
          <w:szCs w:val="28"/>
          <w:lang w:val="en-US"/>
        </w:rPr>
        <w:t>Baden-Baden: Nomos</w:t>
      </w:r>
      <w:r w:rsidR="00E9446F">
        <w:rPr>
          <w:sz w:val="28"/>
          <w:szCs w:val="28"/>
          <w:lang w:val="en-US"/>
        </w:rPr>
        <w:t xml:space="preserve">, </w:t>
      </w:r>
      <w:r w:rsidRPr="005360A6">
        <w:rPr>
          <w:sz w:val="28"/>
          <w:szCs w:val="28"/>
          <w:lang w:val="en-US"/>
        </w:rPr>
        <w:t>1995.</w:t>
      </w:r>
      <w:r w:rsidR="00E9446F">
        <w:rPr>
          <w:sz w:val="28"/>
          <w:szCs w:val="28"/>
          <w:lang w:val="en-US"/>
        </w:rPr>
        <w:t xml:space="preserve"> – 211 s.</w:t>
      </w:r>
    </w:p>
    <w:p w14:paraId="18575ADD" w14:textId="77892E9F" w:rsidR="005A6D17" w:rsidRPr="005360A6" w:rsidRDefault="005A6D17" w:rsidP="008623CC">
      <w:pPr>
        <w:shd w:val="clear" w:color="auto" w:fill="FFFFFF"/>
        <w:ind w:firstLine="709"/>
        <w:jc w:val="both"/>
        <w:textAlignment w:val="top"/>
        <w:rPr>
          <w:sz w:val="28"/>
          <w:szCs w:val="28"/>
          <w:lang w:val="en-US"/>
        </w:rPr>
      </w:pPr>
      <w:r w:rsidRPr="005360A6">
        <w:rPr>
          <w:sz w:val="28"/>
          <w:szCs w:val="28"/>
          <w:lang w:val="en-US"/>
        </w:rPr>
        <w:t>149 Brenner</w:t>
      </w:r>
      <w:r w:rsidR="00E9446F" w:rsidRPr="00E9446F">
        <w:rPr>
          <w:sz w:val="28"/>
          <w:szCs w:val="28"/>
          <w:lang w:val="en-US"/>
        </w:rPr>
        <w:t xml:space="preserve"> </w:t>
      </w:r>
      <w:r w:rsidR="00E9446F" w:rsidRPr="005360A6">
        <w:rPr>
          <w:sz w:val="28"/>
          <w:szCs w:val="28"/>
          <w:lang w:val="en-US"/>
        </w:rPr>
        <w:t>N.</w:t>
      </w:r>
      <w:r w:rsidRPr="005360A6">
        <w:rPr>
          <w:sz w:val="28"/>
          <w:szCs w:val="28"/>
          <w:lang w:val="en-US"/>
        </w:rPr>
        <w:t xml:space="preserve"> Globalization as re-territorialization: the rescaling of urban governance in the European Union</w:t>
      </w:r>
      <w:r w:rsidR="00E9446F">
        <w:rPr>
          <w:sz w:val="28"/>
          <w:szCs w:val="28"/>
          <w:lang w:val="en-US"/>
        </w:rPr>
        <w:t xml:space="preserve"> </w:t>
      </w:r>
      <w:r w:rsidRPr="005360A6">
        <w:rPr>
          <w:sz w:val="28"/>
          <w:szCs w:val="28"/>
          <w:lang w:val="en-US"/>
        </w:rPr>
        <w:t>// Urban Studies.</w:t>
      </w:r>
      <w:r w:rsidR="00E9446F">
        <w:rPr>
          <w:sz w:val="28"/>
          <w:szCs w:val="28"/>
          <w:lang w:val="en-US"/>
        </w:rPr>
        <w:t xml:space="preserve"> – </w:t>
      </w:r>
      <w:r w:rsidRPr="005360A6">
        <w:rPr>
          <w:sz w:val="28"/>
          <w:szCs w:val="28"/>
          <w:lang w:val="en-US"/>
        </w:rPr>
        <w:t>1999.</w:t>
      </w:r>
      <w:r w:rsidR="00E9446F">
        <w:rPr>
          <w:sz w:val="28"/>
          <w:szCs w:val="28"/>
          <w:lang w:val="en-US"/>
        </w:rPr>
        <w:t xml:space="preserve"> –</w:t>
      </w:r>
      <w:r w:rsidR="00E9446F">
        <w:rPr>
          <w:rFonts w:eastAsia="Arial Unicode MS"/>
          <w:sz w:val="20"/>
          <w:szCs w:val="20"/>
          <w:shd w:val="clear" w:color="auto" w:fill="FFFFFF"/>
          <w:lang w:val="en-US"/>
        </w:rPr>
        <w:t xml:space="preserve"> </w:t>
      </w:r>
      <w:r w:rsidRPr="005360A6">
        <w:rPr>
          <w:rFonts w:eastAsia="Arial Unicode MS"/>
          <w:sz w:val="28"/>
          <w:szCs w:val="28"/>
          <w:shd w:val="clear" w:color="auto" w:fill="FFFFFF"/>
          <w:lang w:val="en-US"/>
        </w:rPr>
        <w:t xml:space="preserve">Vol. 3, </w:t>
      </w:r>
      <w:r w:rsidR="00E9446F">
        <w:rPr>
          <w:rFonts w:eastAsia="Arial Unicode MS"/>
          <w:sz w:val="28"/>
          <w:szCs w:val="28"/>
          <w:shd w:val="clear" w:color="auto" w:fill="FFFFFF"/>
          <w:lang w:val="en-US"/>
        </w:rPr>
        <w:t xml:space="preserve">Issue </w:t>
      </w:r>
      <w:r w:rsidRPr="005360A6">
        <w:rPr>
          <w:rFonts w:eastAsia="Arial Unicode MS"/>
          <w:sz w:val="28"/>
          <w:szCs w:val="28"/>
          <w:shd w:val="clear" w:color="auto" w:fill="FFFFFF"/>
          <w:lang w:val="en-US"/>
        </w:rPr>
        <w:t>4.</w:t>
      </w:r>
      <w:r w:rsidR="00E9446F">
        <w:rPr>
          <w:rFonts w:eastAsia="Arial Unicode MS"/>
          <w:sz w:val="28"/>
          <w:szCs w:val="28"/>
          <w:shd w:val="clear" w:color="auto" w:fill="FFFFFF"/>
          <w:lang w:val="en-US"/>
        </w:rPr>
        <w:t xml:space="preserve"> –</w:t>
      </w:r>
      <w:r w:rsidRPr="005360A6">
        <w:rPr>
          <w:sz w:val="28"/>
          <w:szCs w:val="28"/>
          <w:lang w:val="en-US"/>
        </w:rPr>
        <w:t xml:space="preserve"> </w:t>
      </w:r>
      <w:r w:rsidRPr="005360A6">
        <w:rPr>
          <w:sz w:val="28"/>
          <w:szCs w:val="28"/>
        </w:rPr>
        <w:t>Р</w:t>
      </w:r>
      <w:r w:rsidRPr="005360A6">
        <w:rPr>
          <w:sz w:val="28"/>
          <w:szCs w:val="28"/>
          <w:lang w:val="en-US"/>
        </w:rPr>
        <w:t>.</w:t>
      </w:r>
      <w:r w:rsidR="00E9446F">
        <w:rPr>
          <w:sz w:val="28"/>
          <w:szCs w:val="28"/>
          <w:lang w:val="en-US"/>
        </w:rPr>
        <w:t> </w:t>
      </w:r>
      <w:r w:rsidRPr="005360A6">
        <w:rPr>
          <w:sz w:val="28"/>
          <w:szCs w:val="28"/>
          <w:lang w:val="en-US"/>
        </w:rPr>
        <w:t>431</w:t>
      </w:r>
      <w:r w:rsidR="00E9446F">
        <w:rPr>
          <w:sz w:val="28"/>
          <w:szCs w:val="28"/>
          <w:lang w:val="en-US"/>
        </w:rPr>
        <w:t>-</w:t>
      </w:r>
      <w:r w:rsidRPr="005360A6">
        <w:rPr>
          <w:sz w:val="28"/>
          <w:szCs w:val="28"/>
          <w:lang w:val="en-US"/>
        </w:rPr>
        <w:t>451.</w:t>
      </w:r>
    </w:p>
    <w:p w14:paraId="6A45A015" w14:textId="0F5B6689" w:rsidR="005A6D17" w:rsidRPr="00E9446F" w:rsidRDefault="005A6D17" w:rsidP="008623CC">
      <w:pPr>
        <w:autoSpaceDE w:val="0"/>
        <w:autoSpaceDN w:val="0"/>
        <w:adjustRightInd w:val="0"/>
        <w:ind w:firstLine="709"/>
        <w:jc w:val="both"/>
        <w:rPr>
          <w:color w:val="000000" w:themeColor="text1"/>
          <w:sz w:val="28"/>
          <w:szCs w:val="28"/>
          <w:lang w:val="en-US"/>
        </w:rPr>
      </w:pPr>
      <w:r w:rsidRPr="005360A6">
        <w:rPr>
          <w:sz w:val="28"/>
          <w:szCs w:val="28"/>
          <w:lang w:val="en-US"/>
        </w:rPr>
        <w:lastRenderedPageBreak/>
        <w:t>150 Gunther J., Latifi G., Lubacha-Sember J.</w:t>
      </w:r>
      <w:r w:rsidR="00E9446F">
        <w:rPr>
          <w:sz w:val="28"/>
          <w:szCs w:val="28"/>
          <w:lang w:val="en-US"/>
        </w:rPr>
        <w:t xml:space="preserve"> et al.</w:t>
      </w:r>
      <w:r w:rsidRPr="005360A6">
        <w:rPr>
          <w:sz w:val="28"/>
          <w:szCs w:val="28"/>
          <w:lang w:val="en-US"/>
        </w:rPr>
        <w:t xml:space="preserve"> Scientific </w:t>
      </w:r>
      <w:r w:rsidRPr="00E0660B">
        <w:rPr>
          <w:color w:val="000000" w:themeColor="text1"/>
          <w:sz w:val="28"/>
          <w:szCs w:val="28"/>
          <w:lang w:val="en-US"/>
        </w:rPr>
        <w:t xml:space="preserve">Cooperation in a German- Polish Border Region in the Light of EU Enlargement // </w:t>
      </w:r>
      <w:r w:rsidRPr="00E0660B">
        <w:rPr>
          <w:iCs/>
          <w:color w:val="000000" w:themeColor="text1"/>
          <w:sz w:val="28"/>
          <w:szCs w:val="28"/>
          <w:lang w:val="en-US"/>
        </w:rPr>
        <w:t>Foresight and STI Governance</w:t>
      </w:r>
      <w:r w:rsidRPr="00E0660B">
        <w:rPr>
          <w:color w:val="000000" w:themeColor="text1"/>
          <w:sz w:val="28"/>
          <w:szCs w:val="28"/>
          <w:lang w:val="en-US"/>
        </w:rPr>
        <w:t>.</w:t>
      </w:r>
      <w:r w:rsidR="00E9446F">
        <w:rPr>
          <w:color w:val="000000" w:themeColor="text1"/>
          <w:sz w:val="28"/>
          <w:szCs w:val="28"/>
          <w:lang w:val="en-US"/>
        </w:rPr>
        <w:t xml:space="preserve"> –</w:t>
      </w:r>
      <w:r w:rsidRPr="00E0660B">
        <w:rPr>
          <w:color w:val="000000" w:themeColor="text1"/>
          <w:sz w:val="28"/>
          <w:szCs w:val="28"/>
          <w:lang w:val="en-US"/>
        </w:rPr>
        <w:t xml:space="preserve"> </w:t>
      </w:r>
      <w:r w:rsidRPr="00E9446F">
        <w:rPr>
          <w:color w:val="000000" w:themeColor="text1"/>
          <w:sz w:val="28"/>
          <w:szCs w:val="28"/>
          <w:lang w:val="en-US"/>
        </w:rPr>
        <w:t>2017.</w:t>
      </w:r>
      <w:r w:rsidR="00E9446F">
        <w:rPr>
          <w:color w:val="000000" w:themeColor="text1"/>
          <w:sz w:val="28"/>
          <w:szCs w:val="28"/>
          <w:lang w:val="en-US"/>
        </w:rPr>
        <w:t xml:space="preserve"> – </w:t>
      </w:r>
      <w:r w:rsidR="00E9446F" w:rsidRPr="00E0660B">
        <w:rPr>
          <w:color w:val="000000" w:themeColor="text1"/>
          <w:sz w:val="28"/>
          <w:szCs w:val="28"/>
          <w:lang w:val="en-US"/>
        </w:rPr>
        <w:t>Vol</w:t>
      </w:r>
      <w:r w:rsidRPr="00E9446F">
        <w:rPr>
          <w:color w:val="000000" w:themeColor="text1"/>
          <w:sz w:val="28"/>
          <w:szCs w:val="28"/>
          <w:lang w:val="en-US"/>
        </w:rPr>
        <w:t>.</w:t>
      </w:r>
      <w:r w:rsidR="00E9446F">
        <w:rPr>
          <w:color w:val="000000" w:themeColor="text1"/>
          <w:sz w:val="28"/>
          <w:szCs w:val="28"/>
          <w:lang w:val="en-US"/>
        </w:rPr>
        <w:t xml:space="preserve"> </w:t>
      </w:r>
      <w:r w:rsidRPr="00E9446F">
        <w:rPr>
          <w:color w:val="000000" w:themeColor="text1"/>
          <w:sz w:val="28"/>
          <w:szCs w:val="28"/>
          <w:lang w:val="en-US"/>
        </w:rPr>
        <w:t xml:space="preserve">11, </w:t>
      </w:r>
      <w:r w:rsidR="00E9446F">
        <w:rPr>
          <w:color w:val="000000" w:themeColor="text1"/>
          <w:sz w:val="28"/>
          <w:szCs w:val="28"/>
          <w:lang w:val="en-US"/>
        </w:rPr>
        <w:t xml:space="preserve">Issue </w:t>
      </w:r>
      <w:r w:rsidRPr="00E9446F">
        <w:rPr>
          <w:color w:val="000000" w:themeColor="text1"/>
          <w:sz w:val="28"/>
          <w:szCs w:val="28"/>
          <w:lang w:val="en-US"/>
        </w:rPr>
        <w:t>1.</w:t>
      </w:r>
      <w:r w:rsidR="00E9446F">
        <w:rPr>
          <w:color w:val="000000" w:themeColor="text1"/>
          <w:sz w:val="28"/>
          <w:szCs w:val="28"/>
          <w:lang w:val="en-US"/>
        </w:rPr>
        <w:t xml:space="preserve"> –</w:t>
      </w:r>
      <w:r w:rsidRPr="00E9446F">
        <w:rPr>
          <w:color w:val="000000" w:themeColor="text1"/>
          <w:sz w:val="28"/>
          <w:szCs w:val="28"/>
          <w:lang w:val="en-US"/>
        </w:rPr>
        <w:t xml:space="preserve"> </w:t>
      </w:r>
      <w:r w:rsidRPr="00E0660B">
        <w:rPr>
          <w:color w:val="000000" w:themeColor="text1"/>
          <w:sz w:val="28"/>
          <w:szCs w:val="28"/>
        </w:rPr>
        <w:t>Р</w:t>
      </w:r>
      <w:r w:rsidR="00E9446F">
        <w:rPr>
          <w:color w:val="000000" w:themeColor="text1"/>
          <w:sz w:val="28"/>
          <w:szCs w:val="28"/>
          <w:lang w:val="en-US"/>
        </w:rPr>
        <w:t>. 42-</w:t>
      </w:r>
      <w:r w:rsidRPr="00E9446F">
        <w:rPr>
          <w:color w:val="000000" w:themeColor="text1"/>
          <w:sz w:val="28"/>
          <w:szCs w:val="28"/>
          <w:lang w:val="en-US"/>
        </w:rPr>
        <w:t>53.</w:t>
      </w:r>
    </w:p>
    <w:p w14:paraId="0C1B30A1" w14:textId="4380CAEB" w:rsidR="005A6D17" w:rsidRPr="00E0660B" w:rsidRDefault="005A6D17" w:rsidP="008623CC">
      <w:pPr>
        <w:pStyle w:val="a6"/>
        <w:spacing w:after="0" w:line="240" w:lineRule="auto"/>
        <w:ind w:left="0" w:firstLine="709"/>
        <w:jc w:val="both"/>
        <w:rPr>
          <w:rFonts w:ascii="Times New Roman" w:hAnsi="Times New Roman" w:cs="Times New Roman"/>
          <w:color w:val="000000" w:themeColor="text1"/>
          <w:sz w:val="28"/>
          <w:szCs w:val="28"/>
        </w:rPr>
      </w:pPr>
      <w:r w:rsidRPr="00E9446F">
        <w:rPr>
          <w:rFonts w:ascii="Times New Roman" w:hAnsi="Times New Roman" w:cs="Times New Roman"/>
          <w:color w:val="000000" w:themeColor="text1"/>
          <w:sz w:val="28"/>
          <w:szCs w:val="28"/>
        </w:rPr>
        <w:t xml:space="preserve">151 </w:t>
      </w:r>
      <w:r w:rsidRPr="00E0660B">
        <w:rPr>
          <w:rFonts w:ascii="Times New Roman" w:hAnsi="Times New Roman" w:cs="Times New Roman"/>
          <w:color w:val="000000" w:themeColor="text1"/>
          <w:sz w:val="28"/>
          <w:szCs w:val="28"/>
        </w:rPr>
        <w:t>Жанбулатова</w:t>
      </w:r>
      <w:r w:rsidRPr="00E9446F">
        <w:rPr>
          <w:rFonts w:ascii="Times New Roman" w:hAnsi="Times New Roman" w:cs="Times New Roman"/>
          <w:color w:val="000000" w:themeColor="text1"/>
          <w:sz w:val="28"/>
          <w:szCs w:val="28"/>
        </w:rPr>
        <w:t xml:space="preserve"> </w:t>
      </w:r>
      <w:r w:rsidRPr="00E0660B">
        <w:rPr>
          <w:rFonts w:ascii="Times New Roman" w:hAnsi="Times New Roman" w:cs="Times New Roman"/>
          <w:color w:val="000000" w:themeColor="text1"/>
          <w:sz w:val="28"/>
          <w:szCs w:val="28"/>
        </w:rPr>
        <w:t>Р</w:t>
      </w:r>
      <w:r w:rsidRPr="00E9446F">
        <w:rPr>
          <w:rFonts w:ascii="Times New Roman" w:hAnsi="Times New Roman" w:cs="Times New Roman"/>
          <w:color w:val="000000" w:themeColor="text1"/>
          <w:sz w:val="28"/>
          <w:szCs w:val="28"/>
        </w:rPr>
        <w:t>.</w:t>
      </w:r>
      <w:r w:rsidRPr="00E0660B">
        <w:rPr>
          <w:rFonts w:ascii="Times New Roman" w:hAnsi="Times New Roman" w:cs="Times New Roman"/>
          <w:color w:val="000000" w:themeColor="text1"/>
          <w:sz w:val="28"/>
          <w:szCs w:val="28"/>
        </w:rPr>
        <w:t>С</w:t>
      </w:r>
      <w:r w:rsidRPr="00E9446F">
        <w:rPr>
          <w:rFonts w:ascii="Times New Roman" w:hAnsi="Times New Roman" w:cs="Times New Roman"/>
          <w:color w:val="000000" w:themeColor="text1"/>
          <w:sz w:val="28"/>
          <w:szCs w:val="28"/>
        </w:rPr>
        <w:t xml:space="preserve">. </w:t>
      </w:r>
      <w:r w:rsidRPr="00E0660B">
        <w:rPr>
          <w:rFonts w:ascii="Times New Roman" w:hAnsi="Times New Roman" w:cs="Times New Roman"/>
          <w:color w:val="000000" w:themeColor="text1"/>
          <w:sz w:val="28"/>
          <w:szCs w:val="28"/>
        </w:rPr>
        <w:t>Трансформация</w:t>
      </w:r>
      <w:r w:rsidRPr="00E9446F">
        <w:rPr>
          <w:rFonts w:ascii="Times New Roman" w:hAnsi="Times New Roman" w:cs="Times New Roman"/>
          <w:color w:val="000000" w:themeColor="text1"/>
          <w:sz w:val="28"/>
          <w:szCs w:val="28"/>
        </w:rPr>
        <w:t xml:space="preserve"> </w:t>
      </w:r>
      <w:r w:rsidRPr="00E0660B">
        <w:rPr>
          <w:rFonts w:ascii="Times New Roman" w:hAnsi="Times New Roman" w:cs="Times New Roman"/>
          <w:color w:val="000000" w:themeColor="text1"/>
          <w:sz w:val="28"/>
          <w:szCs w:val="28"/>
        </w:rPr>
        <w:t>франко</w:t>
      </w:r>
      <w:r w:rsidR="00E9446F" w:rsidRPr="00E9446F">
        <w:rPr>
          <w:rFonts w:ascii="Times New Roman" w:hAnsi="Times New Roman" w:cs="Times New Roman"/>
          <w:color w:val="000000" w:themeColor="text1"/>
          <w:sz w:val="28"/>
          <w:szCs w:val="28"/>
        </w:rPr>
        <w:t>-</w:t>
      </w:r>
      <w:r w:rsidRPr="00E0660B">
        <w:rPr>
          <w:rFonts w:ascii="Times New Roman" w:hAnsi="Times New Roman" w:cs="Times New Roman"/>
          <w:color w:val="000000" w:themeColor="text1"/>
          <w:sz w:val="28"/>
          <w:szCs w:val="28"/>
        </w:rPr>
        <w:t>германского</w:t>
      </w:r>
      <w:r w:rsidRPr="00E9446F">
        <w:rPr>
          <w:rFonts w:ascii="Times New Roman" w:hAnsi="Times New Roman" w:cs="Times New Roman"/>
          <w:color w:val="000000" w:themeColor="text1"/>
          <w:sz w:val="28"/>
          <w:szCs w:val="28"/>
        </w:rPr>
        <w:t xml:space="preserve"> </w:t>
      </w:r>
      <w:r w:rsidRPr="00E0660B">
        <w:rPr>
          <w:rFonts w:ascii="Times New Roman" w:hAnsi="Times New Roman" w:cs="Times New Roman"/>
          <w:color w:val="000000" w:themeColor="text1"/>
          <w:sz w:val="28"/>
          <w:szCs w:val="28"/>
        </w:rPr>
        <w:t>приграничья</w:t>
      </w:r>
      <w:r w:rsidRPr="00E9446F">
        <w:rPr>
          <w:rFonts w:ascii="Times New Roman" w:hAnsi="Times New Roman" w:cs="Times New Roman"/>
          <w:color w:val="000000" w:themeColor="text1"/>
          <w:sz w:val="28"/>
          <w:szCs w:val="28"/>
        </w:rPr>
        <w:t xml:space="preserve"> </w:t>
      </w:r>
      <w:r w:rsidRPr="00E0660B">
        <w:rPr>
          <w:rFonts w:ascii="Times New Roman" w:hAnsi="Times New Roman" w:cs="Times New Roman"/>
          <w:color w:val="000000" w:themeColor="text1"/>
          <w:sz w:val="28"/>
          <w:szCs w:val="28"/>
        </w:rPr>
        <w:t>в</w:t>
      </w:r>
      <w:r w:rsidRPr="00E9446F">
        <w:rPr>
          <w:rFonts w:ascii="Times New Roman" w:hAnsi="Times New Roman" w:cs="Times New Roman"/>
          <w:color w:val="000000" w:themeColor="text1"/>
          <w:sz w:val="28"/>
          <w:szCs w:val="28"/>
        </w:rPr>
        <w:t xml:space="preserve"> </w:t>
      </w:r>
      <w:r w:rsidRPr="00E0660B">
        <w:rPr>
          <w:rFonts w:ascii="Times New Roman" w:hAnsi="Times New Roman" w:cs="Times New Roman"/>
          <w:color w:val="000000" w:themeColor="text1"/>
          <w:sz w:val="28"/>
          <w:szCs w:val="28"/>
        </w:rPr>
        <w:t>контексте</w:t>
      </w:r>
      <w:r w:rsidRPr="00E9446F">
        <w:rPr>
          <w:rFonts w:ascii="Times New Roman" w:hAnsi="Times New Roman" w:cs="Times New Roman"/>
          <w:color w:val="000000" w:themeColor="text1"/>
          <w:sz w:val="28"/>
          <w:szCs w:val="28"/>
        </w:rPr>
        <w:t xml:space="preserve"> </w:t>
      </w:r>
      <w:r w:rsidRPr="00E0660B">
        <w:rPr>
          <w:rFonts w:ascii="Times New Roman" w:hAnsi="Times New Roman" w:cs="Times New Roman"/>
          <w:color w:val="000000" w:themeColor="text1"/>
          <w:sz w:val="28"/>
          <w:szCs w:val="28"/>
        </w:rPr>
        <w:t>генезиса</w:t>
      </w:r>
      <w:r w:rsidRPr="00E9446F">
        <w:rPr>
          <w:rFonts w:ascii="Times New Roman" w:hAnsi="Times New Roman" w:cs="Times New Roman"/>
          <w:color w:val="000000" w:themeColor="text1"/>
          <w:sz w:val="28"/>
          <w:szCs w:val="28"/>
        </w:rPr>
        <w:t xml:space="preserve"> </w:t>
      </w:r>
      <w:r w:rsidRPr="00E0660B">
        <w:rPr>
          <w:rFonts w:ascii="Times New Roman" w:hAnsi="Times New Roman" w:cs="Times New Roman"/>
          <w:color w:val="000000" w:themeColor="text1"/>
          <w:sz w:val="28"/>
          <w:szCs w:val="28"/>
        </w:rPr>
        <w:t>моделей</w:t>
      </w:r>
      <w:r w:rsidRPr="00E9446F">
        <w:rPr>
          <w:rFonts w:ascii="Times New Roman" w:hAnsi="Times New Roman" w:cs="Times New Roman"/>
          <w:color w:val="000000" w:themeColor="text1"/>
          <w:sz w:val="28"/>
          <w:szCs w:val="28"/>
        </w:rPr>
        <w:t xml:space="preserve"> </w:t>
      </w:r>
      <w:r w:rsidRPr="00E0660B">
        <w:rPr>
          <w:rFonts w:ascii="Times New Roman" w:hAnsi="Times New Roman" w:cs="Times New Roman"/>
          <w:color w:val="000000" w:themeColor="text1"/>
          <w:sz w:val="28"/>
          <w:szCs w:val="28"/>
        </w:rPr>
        <w:t>трансграничного</w:t>
      </w:r>
      <w:r w:rsidRPr="00E9446F">
        <w:rPr>
          <w:rFonts w:ascii="Times New Roman" w:hAnsi="Times New Roman" w:cs="Times New Roman"/>
          <w:color w:val="000000" w:themeColor="text1"/>
          <w:sz w:val="28"/>
          <w:szCs w:val="28"/>
        </w:rPr>
        <w:t xml:space="preserve"> </w:t>
      </w:r>
      <w:r w:rsidRPr="00E0660B">
        <w:rPr>
          <w:rFonts w:ascii="Times New Roman" w:hAnsi="Times New Roman" w:cs="Times New Roman"/>
          <w:color w:val="000000" w:themeColor="text1"/>
          <w:sz w:val="28"/>
          <w:szCs w:val="28"/>
        </w:rPr>
        <w:t>сотрудничества</w:t>
      </w:r>
      <w:r w:rsidRPr="00E9446F">
        <w:rPr>
          <w:rFonts w:ascii="Times New Roman" w:hAnsi="Times New Roman" w:cs="Times New Roman"/>
          <w:color w:val="000000" w:themeColor="text1"/>
          <w:sz w:val="28"/>
          <w:szCs w:val="28"/>
        </w:rPr>
        <w:t xml:space="preserve"> </w:t>
      </w:r>
      <w:r w:rsidRPr="00E0660B">
        <w:rPr>
          <w:rFonts w:ascii="Times New Roman" w:hAnsi="Times New Roman" w:cs="Times New Roman"/>
          <w:color w:val="000000" w:themeColor="text1"/>
          <w:sz w:val="28"/>
          <w:szCs w:val="28"/>
        </w:rPr>
        <w:t>в Европе</w:t>
      </w:r>
      <w:r w:rsidR="00E9446F" w:rsidRPr="00E9446F">
        <w:rPr>
          <w:rFonts w:ascii="Times New Roman" w:hAnsi="Times New Roman" w:cs="Times New Roman"/>
          <w:color w:val="000000" w:themeColor="text1"/>
          <w:sz w:val="28"/>
          <w:szCs w:val="28"/>
        </w:rPr>
        <w:t xml:space="preserve"> </w:t>
      </w:r>
      <w:r w:rsidRPr="00E0660B">
        <w:rPr>
          <w:rFonts w:ascii="Times New Roman" w:hAnsi="Times New Roman" w:cs="Times New Roman"/>
          <w:color w:val="000000" w:themeColor="text1"/>
          <w:sz w:val="28"/>
          <w:szCs w:val="28"/>
        </w:rPr>
        <w:t xml:space="preserve">// </w:t>
      </w:r>
      <w:r w:rsidRPr="00E0660B">
        <w:rPr>
          <w:rFonts w:ascii="Times New Roman" w:hAnsi="Times New Roman" w:cs="Times New Roman"/>
          <w:color w:val="000000" w:themeColor="text1"/>
          <w:sz w:val="28"/>
          <w:szCs w:val="28"/>
          <w:lang w:val="en-US"/>
        </w:rPr>
        <w:t>Bulletin</w:t>
      </w:r>
      <w:r w:rsidRPr="00E0660B">
        <w:rPr>
          <w:rFonts w:ascii="Times New Roman" w:hAnsi="Times New Roman" w:cs="Times New Roman"/>
          <w:color w:val="000000" w:themeColor="text1"/>
          <w:sz w:val="28"/>
          <w:szCs w:val="28"/>
        </w:rPr>
        <w:t xml:space="preserve"> </w:t>
      </w:r>
      <w:r w:rsidRPr="00E0660B">
        <w:rPr>
          <w:rFonts w:ascii="Times New Roman" w:hAnsi="Times New Roman" w:cs="Times New Roman"/>
          <w:color w:val="000000" w:themeColor="text1"/>
          <w:sz w:val="28"/>
          <w:szCs w:val="28"/>
          <w:lang w:val="en-US"/>
        </w:rPr>
        <w:t>d</w:t>
      </w:r>
      <w:r w:rsidRPr="00E0660B">
        <w:rPr>
          <w:rFonts w:ascii="Times New Roman" w:hAnsi="Times New Roman" w:cs="Times New Roman"/>
          <w:color w:val="000000" w:themeColor="text1"/>
          <w:sz w:val="28"/>
          <w:szCs w:val="28"/>
        </w:rPr>
        <w:t>'</w:t>
      </w:r>
      <w:r w:rsidR="00E9446F" w:rsidRPr="00E0660B">
        <w:rPr>
          <w:rFonts w:ascii="Times New Roman" w:hAnsi="Times New Roman" w:cs="Times New Roman"/>
          <w:color w:val="000000" w:themeColor="text1"/>
          <w:sz w:val="28"/>
          <w:szCs w:val="28"/>
          <w:lang w:val="en-US"/>
        </w:rPr>
        <w:t>eurotalent</w:t>
      </w:r>
      <w:r w:rsidRPr="00E0660B">
        <w:rPr>
          <w:rFonts w:ascii="Times New Roman" w:hAnsi="Times New Roman" w:cs="Times New Roman"/>
          <w:color w:val="000000" w:themeColor="text1"/>
          <w:sz w:val="28"/>
          <w:szCs w:val="28"/>
        </w:rPr>
        <w:t>-</w:t>
      </w:r>
      <w:r w:rsidRPr="00E0660B">
        <w:rPr>
          <w:rFonts w:ascii="Times New Roman" w:hAnsi="Times New Roman" w:cs="Times New Roman"/>
          <w:color w:val="000000" w:themeColor="text1"/>
          <w:sz w:val="28"/>
          <w:szCs w:val="28"/>
          <w:lang w:val="en-US"/>
        </w:rPr>
        <w:t>FIDJIP</w:t>
      </w:r>
      <w:r w:rsidRPr="00E0660B">
        <w:rPr>
          <w:rFonts w:ascii="Times New Roman" w:hAnsi="Times New Roman" w:cs="Times New Roman"/>
          <w:color w:val="000000" w:themeColor="text1"/>
          <w:sz w:val="28"/>
          <w:szCs w:val="28"/>
        </w:rPr>
        <w:t>.</w:t>
      </w:r>
      <w:r w:rsidR="00E9446F" w:rsidRPr="00E9446F">
        <w:rPr>
          <w:rFonts w:ascii="Times New Roman" w:hAnsi="Times New Roman" w:cs="Times New Roman"/>
          <w:color w:val="000000" w:themeColor="text1"/>
          <w:sz w:val="28"/>
          <w:szCs w:val="28"/>
        </w:rPr>
        <w:t xml:space="preserve"> </w:t>
      </w:r>
      <w:r w:rsidR="00E9446F">
        <w:rPr>
          <w:rFonts w:ascii="Times New Roman" w:hAnsi="Times New Roman" w:cs="Times New Roman"/>
          <w:color w:val="000000" w:themeColor="text1"/>
          <w:sz w:val="28"/>
          <w:szCs w:val="28"/>
        </w:rPr>
        <w:t>–</w:t>
      </w:r>
      <w:r w:rsidRPr="00E0660B">
        <w:rPr>
          <w:rFonts w:ascii="Times New Roman" w:hAnsi="Times New Roman" w:cs="Times New Roman"/>
          <w:color w:val="000000" w:themeColor="text1"/>
          <w:sz w:val="28"/>
          <w:szCs w:val="28"/>
        </w:rPr>
        <w:t xml:space="preserve"> 2017.</w:t>
      </w:r>
      <w:r w:rsidR="00E9446F" w:rsidRPr="00E9446F">
        <w:rPr>
          <w:rFonts w:ascii="Times New Roman" w:hAnsi="Times New Roman" w:cs="Times New Roman"/>
          <w:color w:val="000000" w:themeColor="text1"/>
          <w:sz w:val="28"/>
          <w:szCs w:val="28"/>
        </w:rPr>
        <w:t xml:space="preserve"> </w:t>
      </w:r>
      <w:r w:rsidR="00E9446F">
        <w:rPr>
          <w:rFonts w:ascii="Times New Roman" w:hAnsi="Times New Roman" w:cs="Times New Roman"/>
          <w:color w:val="000000" w:themeColor="text1"/>
          <w:sz w:val="28"/>
          <w:szCs w:val="28"/>
        </w:rPr>
        <w:t>–</w:t>
      </w:r>
      <w:r w:rsidRPr="00E0660B">
        <w:rPr>
          <w:rFonts w:ascii="Times New Roman" w:hAnsi="Times New Roman" w:cs="Times New Roman"/>
          <w:color w:val="000000" w:themeColor="text1"/>
          <w:sz w:val="28"/>
          <w:szCs w:val="28"/>
        </w:rPr>
        <w:t xml:space="preserve"> </w:t>
      </w:r>
      <w:r w:rsidR="00E9446F" w:rsidRPr="00E0660B">
        <w:rPr>
          <w:rFonts w:ascii="Times New Roman" w:hAnsi="Times New Roman" w:cs="Times New Roman"/>
          <w:color w:val="000000" w:themeColor="text1"/>
          <w:sz w:val="28"/>
          <w:szCs w:val="28"/>
          <w:lang w:val="en-US"/>
        </w:rPr>
        <w:t>Vol</w:t>
      </w:r>
      <w:r w:rsidR="00E9446F" w:rsidRPr="00E0660B">
        <w:rPr>
          <w:rFonts w:ascii="Times New Roman" w:hAnsi="Times New Roman" w:cs="Times New Roman"/>
          <w:color w:val="000000" w:themeColor="text1"/>
          <w:sz w:val="28"/>
          <w:szCs w:val="28"/>
        </w:rPr>
        <w:t xml:space="preserve"> </w:t>
      </w:r>
      <w:r w:rsidRPr="00E0660B">
        <w:rPr>
          <w:rFonts w:ascii="Times New Roman" w:hAnsi="Times New Roman" w:cs="Times New Roman"/>
          <w:color w:val="000000" w:themeColor="text1"/>
          <w:sz w:val="28"/>
          <w:szCs w:val="28"/>
        </w:rPr>
        <w:t>2.</w:t>
      </w:r>
      <w:r w:rsidR="00E9446F" w:rsidRPr="00E9446F">
        <w:rPr>
          <w:rFonts w:ascii="Times New Roman" w:hAnsi="Times New Roman" w:cs="Times New Roman"/>
          <w:color w:val="000000" w:themeColor="text1"/>
          <w:sz w:val="28"/>
          <w:szCs w:val="28"/>
        </w:rPr>
        <w:t xml:space="preserve"> </w:t>
      </w:r>
      <w:r w:rsidR="00E9446F">
        <w:rPr>
          <w:rFonts w:ascii="Times New Roman" w:hAnsi="Times New Roman" w:cs="Times New Roman"/>
          <w:color w:val="000000" w:themeColor="text1"/>
          <w:sz w:val="28"/>
          <w:szCs w:val="28"/>
        </w:rPr>
        <w:t>–</w:t>
      </w:r>
      <w:r w:rsidRPr="00E0660B">
        <w:rPr>
          <w:rFonts w:ascii="Times New Roman" w:hAnsi="Times New Roman" w:cs="Times New Roman"/>
          <w:color w:val="000000" w:themeColor="text1"/>
          <w:sz w:val="28"/>
          <w:szCs w:val="28"/>
        </w:rPr>
        <w:t xml:space="preserve"> Р. 47-5</w:t>
      </w:r>
      <w:r w:rsidR="00E9446F" w:rsidRPr="00E9446F">
        <w:rPr>
          <w:rFonts w:ascii="Times New Roman" w:hAnsi="Times New Roman" w:cs="Times New Roman"/>
          <w:color w:val="000000" w:themeColor="text1"/>
          <w:sz w:val="28"/>
          <w:szCs w:val="28"/>
        </w:rPr>
        <w:t>6</w:t>
      </w:r>
      <w:r w:rsidRPr="00E0660B">
        <w:rPr>
          <w:rFonts w:ascii="Times New Roman" w:hAnsi="Times New Roman" w:cs="Times New Roman"/>
          <w:color w:val="000000" w:themeColor="text1"/>
          <w:sz w:val="28"/>
          <w:szCs w:val="28"/>
        </w:rPr>
        <w:t xml:space="preserve">. </w:t>
      </w:r>
    </w:p>
    <w:p w14:paraId="5778A3D4" w14:textId="77777777" w:rsidR="00512360" w:rsidRDefault="00E9446F" w:rsidP="008623CC">
      <w:pPr>
        <w:pStyle w:val="a9"/>
        <w:ind w:firstLine="709"/>
        <w:jc w:val="both"/>
        <w:rPr>
          <w:color w:val="000000" w:themeColor="text1"/>
          <w:sz w:val="28"/>
          <w:szCs w:val="28"/>
          <w:lang w:val="fr-FR"/>
        </w:rPr>
      </w:pPr>
      <w:r>
        <w:rPr>
          <w:color w:val="000000" w:themeColor="text1"/>
          <w:sz w:val="28"/>
          <w:szCs w:val="28"/>
        </w:rPr>
        <w:t>152 Вардомский Л</w:t>
      </w:r>
      <w:r w:rsidR="005A6D17" w:rsidRPr="00E0660B">
        <w:rPr>
          <w:color w:val="000000" w:themeColor="text1"/>
          <w:sz w:val="28"/>
          <w:szCs w:val="28"/>
        </w:rPr>
        <w:t xml:space="preserve">Б. Российское экономическое пространство: вопросы единства в условиях глобализации: науч. докл. </w:t>
      </w:r>
      <w:r w:rsidR="00512360">
        <w:rPr>
          <w:color w:val="000000" w:themeColor="text1"/>
          <w:sz w:val="28"/>
          <w:szCs w:val="28"/>
        </w:rPr>
        <w:t>–</w:t>
      </w:r>
      <w:r w:rsidR="00512360" w:rsidRPr="00512360">
        <w:rPr>
          <w:color w:val="000000" w:themeColor="text1"/>
          <w:sz w:val="28"/>
          <w:szCs w:val="28"/>
        </w:rPr>
        <w:t xml:space="preserve"> </w:t>
      </w:r>
      <w:r w:rsidR="005A6D17" w:rsidRPr="00E0660B">
        <w:rPr>
          <w:color w:val="000000" w:themeColor="text1"/>
          <w:sz w:val="28"/>
          <w:szCs w:val="28"/>
        </w:rPr>
        <w:t>М</w:t>
      </w:r>
      <w:r w:rsidR="005A6D17" w:rsidRPr="00E0660B">
        <w:rPr>
          <w:color w:val="000000" w:themeColor="text1"/>
          <w:sz w:val="28"/>
          <w:szCs w:val="28"/>
          <w:lang w:val="fr-FR"/>
        </w:rPr>
        <w:t>., 2006</w:t>
      </w:r>
      <w:r w:rsidR="00512360">
        <w:rPr>
          <w:color w:val="000000" w:themeColor="text1"/>
          <w:sz w:val="28"/>
          <w:szCs w:val="28"/>
          <w:lang w:val="fr-FR"/>
        </w:rPr>
        <w:t>. – 19 c.</w:t>
      </w:r>
    </w:p>
    <w:p w14:paraId="54E0930E" w14:textId="0CDB626F" w:rsidR="005A6D17" w:rsidRPr="00512360" w:rsidRDefault="005A6D17" w:rsidP="008623CC">
      <w:pPr>
        <w:pStyle w:val="a9"/>
        <w:ind w:firstLine="709"/>
        <w:jc w:val="both"/>
        <w:rPr>
          <w:color w:val="000000" w:themeColor="text1"/>
          <w:sz w:val="28"/>
          <w:szCs w:val="28"/>
          <w:lang w:val="fr-FR"/>
        </w:rPr>
      </w:pPr>
      <w:r w:rsidRPr="00E0660B">
        <w:rPr>
          <w:color w:val="000000" w:themeColor="text1"/>
          <w:sz w:val="28"/>
          <w:szCs w:val="28"/>
          <w:lang w:val="fr-FR"/>
        </w:rPr>
        <w:t>153 Badie</w:t>
      </w:r>
      <w:r w:rsidR="00512360" w:rsidRPr="00512360">
        <w:rPr>
          <w:color w:val="000000" w:themeColor="text1"/>
          <w:sz w:val="28"/>
          <w:szCs w:val="28"/>
          <w:lang w:val="fr-FR"/>
        </w:rPr>
        <w:t xml:space="preserve"> </w:t>
      </w:r>
      <w:r w:rsidR="00512360" w:rsidRPr="00E0660B">
        <w:rPr>
          <w:color w:val="000000" w:themeColor="text1"/>
          <w:sz w:val="28"/>
          <w:szCs w:val="28"/>
          <w:lang w:val="fr-FR"/>
        </w:rPr>
        <w:t>B</w:t>
      </w:r>
      <w:r w:rsidRPr="00E0660B">
        <w:rPr>
          <w:color w:val="000000" w:themeColor="text1"/>
          <w:sz w:val="28"/>
          <w:szCs w:val="28"/>
          <w:lang w:val="fr-FR"/>
        </w:rPr>
        <w:t xml:space="preserve">. </w:t>
      </w:r>
      <w:r w:rsidRPr="00E0660B">
        <w:rPr>
          <w:bCs/>
          <w:color w:val="000000" w:themeColor="text1"/>
          <w:sz w:val="28"/>
          <w:szCs w:val="28"/>
          <w:lang w:val="fr-FR"/>
        </w:rPr>
        <w:t>La fin des territoires: essai sur le désordre international et sur l'utilité  sociale du respect.</w:t>
      </w:r>
      <w:r w:rsidRPr="00E0660B">
        <w:rPr>
          <w:color w:val="000000" w:themeColor="text1"/>
          <w:sz w:val="28"/>
          <w:szCs w:val="28"/>
          <w:lang w:val="fr-FR"/>
        </w:rPr>
        <w:t xml:space="preserve"> </w:t>
      </w:r>
      <w:r w:rsidR="00512360">
        <w:rPr>
          <w:color w:val="000000" w:themeColor="text1"/>
          <w:sz w:val="28"/>
          <w:szCs w:val="28"/>
          <w:lang w:val="fr-FR"/>
        </w:rPr>
        <w:t xml:space="preserve">– </w:t>
      </w:r>
      <w:r w:rsidRPr="00512360">
        <w:rPr>
          <w:color w:val="000000" w:themeColor="text1"/>
          <w:sz w:val="28"/>
          <w:szCs w:val="28"/>
          <w:lang w:val="fr-FR"/>
        </w:rPr>
        <w:t xml:space="preserve">Paris: </w:t>
      </w:r>
      <w:r w:rsidRPr="00E0660B">
        <w:rPr>
          <w:color w:val="000000" w:themeColor="text1"/>
          <w:sz w:val="28"/>
          <w:szCs w:val="28"/>
          <w:lang w:val="fr-FR"/>
        </w:rPr>
        <w:t>Fayard</w:t>
      </w:r>
      <w:r w:rsidRPr="00512360">
        <w:rPr>
          <w:color w:val="000000" w:themeColor="text1"/>
          <w:sz w:val="28"/>
          <w:szCs w:val="28"/>
          <w:lang w:val="fr-FR"/>
        </w:rPr>
        <w:t xml:space="preserve">, </w:t>
      </w:r>
      <w:r w:rsidRPr="00512360">
        <w:rPr>
          <w:bCs/>
          <w:color w:val="000000" w:themeColor="text1"/>
          <w:sz w:val="28"/>
          <w:szCs w:val="28"/>
          <w:lang w:val="fr-FR"/>
        </w:rPr>
        <w:t>1995</w:t>
      </w:r>
      <w:r w:rsidRPr="00512360">
        <w:rPr>
          <w:color w:val="000000" w:themeColor="text1"/>
          <w:sz w:val="28"/>
          <w:szCs w:val="28"/>
          <w:lang w:val="fr-FR"/>
        </w:rPr>
        <w:t>.</w:t>
      </w:r>
      <w:r w:rsidR="00512360">
        <w:rPr>
          <w:color w:val="000000" w:themeColor="text1"/>
          <w:sz w:val="28"/>
          <w:szCs w:val="28"/>
          <w:lang w:val="fr-FR"/>
        </w:rPr>
        <w:t xml:space="preserve"> – </w:t>
      </w:r>
      <w:r w:rsidRPr="00512360">
        <w:rPr>
          <w:color w:val="000000" w:themeColor="text1"/>
          <w:sz w:val="28"/>
          <w:szCs w:val="28"/>
          <w:lang w:val="fr-FR"/>
        </w:rPr>
        <w:t>276</w:t>
      </w:r>
      <w:r w:rsidR="00512360">
        <w:rPr>
          <w:color w:val="000000" w:themeColor="text1"/>
          <w:sz w:val="28"/>
          <w:szCs w:val="28"/>
          <w:lang w:val="fr-FR"/>
        </w:rPr>
        <w:t xml:space="preserve"> </w:t>
      </w:r>
      <w:r w:rsidRPr="00E0660B">
        <w:rPr>
          <w:color w:val="000000" w:themeColor="text1"/>
          <w:sz w:val="28"/>
          <w:szCs w:val="28"/>
        </w:rPr>
        <w:t>р</w:t>
      </w:r>
      <w:r w:rsidRPr="00512360">
        <w:rPr>
          <w:color w:val="000000" w:themeColor="text1"/>
          <w:sz w:val="28"/>
          <w:szCs w:val="28"/>
          <w:lang w:val="fr-FR"/>
        </w:rPr>
        <w:t>.</w:t>
      </w:r>
    </w:p>
    <w:p w14:paraId="46765761" w14:textId="01A52FE4" w:rsidR="005A6D17" w:rsidRPr="00512360" w:rsidRDefault="005A6D17" w:rsidP="008623CC">
      <w:pPr>
        <w:pStyle w:val="a9"/>
        <w:ind w:firstLine="709"/>
        <w:jc w:val="both"/>
        <w:rPr>
          <w:color w:val="000000" w:themeColor="text1"/>
          <w:sz w:val="28"/>
          <w:szCs w:val="28"/>
          <w:lang w:val="fr-FR"/>
        </w:rPr>
      </w:pPr>
      <w:r w:rsidRPr="00512360">
        <w:rPr>
          <w:color w:val="000000" w:themeColor="text1"/>
          <w:sz w:val="28"/>
          <w:szCs w:val="28"/>
          <w:lang w:val="fr-FR"/>
        </w:rPr>
        <w:t xml:space="preserve">154 </w:t>
      </w:r>
      <w:r w:rsidRPr="00E0660B">
        <w:rPr>
          <w:color w:val="000000" w:themeColor="text1"/>
          <w:sz w:val="28"/>
          <w:szCs w:val="28"/>
          <w:shd w:val="clear" w:color="auto" w:fill="FFFFFF"/>
        </w:rPr>
        <w:t>Песцов</w:t>
      </w:r>
      <w:r w:rsidRPr="00512360">
        <w:rPr>
          <w:color w:val="000000" w:themeColor="text1"/>
          <w:sz w:val="28"/>
          <w:szCs w:val="28"/>
          <w:shd w:val="clear" w:color="auto" w:fill="FFFFFF"/>
          <w:lang w:val="fr-FR"/>
        </w:rPr>
        <w:t xml:space="preserve"> </w:t>
      </w:r>
      <w:r w:rsidRPr="00E0660B">
        <w:rPr>
          <w:color w:val="000000" w:themeColor="text1"/>
          <w:sz w:val="28"/>
          <w:szCs w:val="28"/>
          <w:shd w:val="clear" w:color="auto" w:fill="FFFFFF"/>
        </w:rPr>
        <w:t>С</w:t>
      </w:r>
      <w:r w:rsidRPr="00512360">
        <w:rPr>
          <w:color w:val="000000" w:themeColor="text1"/>
          <w:sz w:val="28"/>
          <w:szCs w:val="28"/>
          <w:shd w:val="clear" w:color="auto" w:fill="FFFFFF"/>
          <w:lang w:val="fr-FR"/>
        </w:rPr>
        <w:t>.</w:t>
      </w:r>
      <w:r w:rsidRPr="00E0660B">
        <w:rPr>
          <w:color w:val="000000" w:themeColor="text1"/>
          <w:sz w:val="28"/>
          <w:szCs w:val="28"/>
          <w:shd w:val="clear" w:color="auto" w:fill="FFFFFF"/>
        </w:rPr>
        <w:t>К</w:t>
      </w:r>
      <w:r w:rsidRPr="00512360">
        <w:rPr>
          <w:color w:val="000000" w:themeColor="text1"/>
          <w:sz w:val="28"/>
          <w:szCs w:val="28"/>
          <w:shd w:val="clear" w:color="auto" w:fill="FFFFFF"/>
          <w:lang w:val="fr-FR"/>
        </w:rPr>
        <w:t xml:space="preserve">. </w:t>
      </w:r>
      <w:r w:rsidRPr="00E0660B">
        <w:rPr>
          <w:color w:val="000000" w:themeColor="text1"/>
          <w:sz w:val="28"/>
          <w:szCs w:val="28"/>
        </w:rPr>
        <w:t>Трансграничное</w:t>
      </w:r>
      <w:r w:rsidRPr="00512360">
        <w:rPr>
          <w:color w:val="000000" w:themeColor="text1"/>
          <w:sz w:val="28"/>
          <w:szCs w:val="28"/>
          <w:lang w:val="fr-FR"/>
        </w:rPr>
        <w:t xml:space="preserve"> </w:t>
      </w:r>
      <w:r w:rsidRPr="00E0660B">
        <w:rPr>
          <w:color w:val="000000" w:themeColor="text1"/>
          <w:sz w:val="28"/>
          <w:szCs w:val="28"/>
        </w:rPr>
        <w:t>сотрудничество</w:t>
      </w:r>
      <w:r w:rsidRPr="00512360">
        <w:rPr>
          <w:color w:val="000000" w:themeColor="text1"/>
          <w:sz w:val="28"/>
          <w:szCs w:val="28"/>
          <w:lang w:val="fr-FR"/>
        </w:rPr>
        <w:t xml:space="preserve"> </w:t>
      </w:r>
      <w:r w:rsidRPr="00E0660B">
        <w:rPr>
          <w:color w:val="000000" w:themeColor="text1"/>
          <w:sz w:val="28"/>
          <w:szCs w:val="28"/>
        </w:rPr>
        <w:t>и</w:t>
      </w:r>
      <w:r w:rsidRPr="00512360">
        <w:rPr>
          <w:color w:val="000000" w:themeColor="text1"/>
          <w:sz w:val="28"/>
          <w:szCs w:val="28"/>
          <w:lang w:val="fr-FR"/>
        </w:rPr>
        <w:t xml:space="preserve"> </w:t>
      </w:r>
      <w:r w:rsidRPr="00E0660B">
        <w:rPr>
          <w:color w:val="000000" w:themeColor="text1"/>
          <w:sz w:val="28"/>
          <w:szCs w:val="28"/>
        </w:rPr>
        <w:t>интеграция</w:t>
      </w:r>
      <w:r w:rsidRPr="00512360">
        <w:rPr>
          <w:color w:val="000000" w:themeColor="text1"/>
          <w:sz w:val="28"/>
          <w:szCs w:val="28"/>
          <w:lang w:val="fr-FR"/>
        </w:rPr>
        <w:t xml:space="preserve"> </w:t>
      </w:r>
      <w:r w:rsidRPr="00E0660B">
        <w:rPr>
          <w:color w:val="000000" w:themeColor="text1"/>
          <w:sz w:val="28"/>
          <w:szCs w:val="28"/>
        </w:rPr>
        <w:t>в</w:t>
      </w:r>
      <w:r w:rsidRPr="00512360">
        <w:rPr>
          <w:color w:val="000000" w:themeColor="text1"/>
          <w:sz w:val="28"/>
          <w:szCs w:val="28"/>
          <w:lang w:val="fr-FR"/>
        </w:rPr>
        <w:t xml:space="preserve"> </w:t>
      </w:r>
      <w:r w:rsidRPr="00E0660B">
        <w:rPr>
          <w:color w:val="000000" w:themeColor="text1"/>
          <w:sz w:val="28"/>
          <w:szCs w:val="28"/>
        </w:rPr>
        <w:t>Азиатско</w:t>
      </w:r>
      <w:r w:rsidRPr="00512360">
        <w:rPr>
          <w:color w:val="000000" w:themeColor="text1"/>
          <w:sz w:val="28"/>
          <w:szCs w:val="28"/>
          <w:lang w:val="fr-FR"/>
        </w:rPr>
        <w:t>-</w:t>
      </w:r>
      <w:r w:rsidRPr="00E0660B">
        <w:rPr>
          <w:color w:val="000000" w:themeColor="text1"/>
          <w:sz w:val="28"/>
          <w:szCs w:val="28"/>
        </w:rPr>
        <w:t>Тихоокеанском</w:t>
      </w:r>
      <w:r w:rsidRPr="00512360">
        <w:rPr>
          <w:color w:val="000000" w:themeColor="text1"/>
          <w:sz w:val="28"/>
          <w:szCs w:val="28"/>
          <w:lang w:val="fr-FR"/>
        </w:rPr>
        <w:t xml:space="preserve"> </w:t>
      </w:r>
      <w:r w:rsidRPr="00E0660B">
        <w:rPr>
          <w:color w:val="000000" w:themeColor="text1"/>
          <w:sz w:val="28"/>
          <w:szCs w:val="28"/>
        </w:rPr>
        <w:t>регионе</w:t>
      </w:r>
      <w:r w:rsidRPr="00512360">
        <w:rPr>
          <w:color w:val="000000" w:themeColor="text1"/>
          <w:sz w:val="28"/>
          <w:szCs w:val="28"/>
          <w:lang w:val="fr-FR"/>
        </w:rPr>
        <w:t xml:space="preserve"> //</w:t>
      </w:r>
      <w:r w:rsidR="00512360">
        <w:rPr>
          <w:color w:val="000000" w:themeColor="text1"/>
          <w:sz w:val="28"/>
          <w:szCs w:val="28"/>
          <w:lang w:val="fr-FR"/>
        </w:rPr>
        <w:t xml:space="preserve"> </w:t>
      </w:r>
      <w:r w:rsidRPr="00E0660B">
        <w:rPr>
          <w:color w:val="000000" w:themeColor="text1"/>
          <w:sz w:val="28"/>
          <w:szCs w:val="28"/>
        </w:rPr>
        <w:t>Гуманитарные</w:t>
      </w:r>
      <w:r w:rsidRPr="00512360">
        <w:rPr>
          <w:color w:val="000000" w:themeColor="text1"/>
          <w:sz w:val="28"/>
          <w:szCs w:val="28"/>
          <w:lang w:val="fr-FR"/>
        </w:rPr>
        <w:t xml:space="preserve"> </w:t>
      </w:r>
      <w:r w:rsidRPr="00E0660B">
        <w:rPr>
          <w:color w:val="000000" w:themeColor="text1"/>
          <w:sz w:val="28"/>
          <w:szCs w:val="28"/>
        </w:rPr>
        <w:t>исследования</w:t>
      </w:r>
      <w:r w:rsidRPr="00512360">
        <w:rPr>
          <w:color w:val="000000" w:themeColor="text1"/>
          <w:sz w:val="28"/>
          <w:szCs w:val="28"/>
          <w:lang w:val="fr-FR"/>
        </w:rPr>
        <w:t xml:space="preserve"> </w:t>
      </w:r>
      <w:r w:rsidRPr="00E0660B">
        <w:rPr>
          <w:color w:val="000000" w:themeColor="text1"/>
          <w:sz w:val="28"/>
          <w:szCs w:val="28"/>
        </w:rPr>
        <w:t>в</w:t>
      </w:r>
      <w:r w:rsidRPr="00512360">
        <w:rPr>
          <w:color w:val="000000" w:themeColor="text1"/>
          <w:sz w:val="28"/>
          <w:szCs w:val="28"/>
          <w:lang w:val="fr-FR"/>
        </w:rPr>
        <w:t xml:space="preserve"> </w:t>
      </w:r>
      <w:r w:rsidRPr="00E0660B">
        <w:rPr>
          <w:color w:val="000000" w:themeColor="text1"/>
          <w:sz w:val="28"/>
          <w:szCs w:val="28"/>
        </w:rPr>
        <w:t>Восточной</w:t>
      </w:r>
      <w:r w:rsidRPr="00512360">
        <w:rPr>
          <w:color w:val="000000" w:themeColor="text1"/>
          <w:sz w:val="28"/>
          <w:szCs w:val="28"/>
          <w:lang w:val="fr-FR"/>
        </w:rPr>
        <w:t xml:space="preserve"> </w:t>
      </w:r>
      <w:r w:rsidRPr="00E0660B">
        <w:rPr>
          <w:color w:val="000000" w:themeColor="text1"/>
          <w:sz w:val="28"/>
          <w:szCs w:val="28"/>
        </w:rPr>
        <w:t>Сибири</w:t>
      </w:r>
      <w:r w:rsidRPr="00512360">
        <w:rPr>
          <w:color w:val="000000" w:themeColor="text1"/>
          <w:sz w:val="28"/>
          <w:szCs w:val="28"/>
          <w:lang w:val="fr-FR"/>
        </w:rPr>
        <w:t xml:space="preserve"> </w:t>
      </w:r>
      <w:r w:rsidRPr="00E0660B">
        <w:rPr>
          <w:color w:val="000000" w:themeColor="text1"/>
          <w:sz w:val="28"/>
          <w:szCs w:val="28"/>
        </w:rPr>
        <w:t>и</w:t>
      </w:r>
      <w:r w:rsidRPr="00512360">
        <w:rPr>
          <w:color w:val="000000" w:themeColor="text1"/>
          <w:sz w:val="28"/>
          <w:szCs w:val="28"/>
          <w:lang w:val="fr-FR"/>
        </w:rPr>
        <w:t xml:space="preserve"> </w:t>
      </w:r>
      <w:r w:rsidRPr="00E0660B">
        <w:rPr>
          <w:color w:val="000000" w:themeColor="text1"/>
          <w:sz w:val="28"/>
          <w:szCs w:val="28"/>
        </w:rPr>
        <w:t>на</w:t>
      </w:r>
      <w:r w:rsidRPr="00512360">
        <w:rPr>
          <w:color w:val="000000" w:themeColor="text1"/>
          <w:sz w:val="28"/>
          <w:szCs w:val="28"/>
          <w:lang w:val="fr-FR"/>
        </w:rPr>
        <w:t xml:space="preserve"> </w:t>
      </w:r>
      <w:r w:rsidRPr="00E0660B">
        <w:rPr>
          <w:color w:val="000000" w:themeColor="text1"/>
          <w:sz w:val="28"/>
          <w:szCs w:val="28"/>
        </w:rPr>
        <w:t>Дальнем</w:t>
      </w:r>
      <w:r w:rsidRPr="00512360">
        <w:rPr>
          <w:color w:val="000000" w:themeColor="text1"/>
          <w:sz w:val="28"/>
          <w:szCs w:val="28"/>
          <w:lang w:val="fr-FR"/>
        </w:rPr>
        <w:t xml:space="preserve"> </w:t>
      </w:r>
      <w:r w:rsidRPr="00E0660B">
        <w:rPr>
          <w:color w:val="000000" w:themeColor="text1"/>
          <w:sz w:val="28"/>
          <w:szCs w:val="28"/>
        </w:rPr>
        <w:t>Востоке</w:t>
      </w:r>
      <w:r w:rsidRPr="00512360">
        <w:rPr>
          <w:color w:val="000000" w:themeColor="text1"/>
          <w:sz w:val="28"/>
          <w:szCs w:val="28"/>
          <w:lang w:val="fr-FR"/>
        </w:rPr>
        <w:t xml:space="preserve">. </w:t>
      </w:r>
      <w:r w:rsidR="00512360" w:rsidRPr="00512360">
        <w:rPr>
          <w:color w:val="000000" w:themeColor="text1"/>
          <w:sz w:val="28"/>
          <w:szCs w:val="28"/>
          <w:lang w:val="fr-FR"/>
        </w:rPr>
        <w:t>–</w:t>
      </w:r>
      <w:r w:rsidRPr="00512360">
        <w:rPr>
          <w:color w:val="000000" w:themeColor="text1"/>
          <w:sz w:val="28"/>
          <w:szCs w:val="28"/>
          <w:lang w:val="fr-FR"/>
        </w:rPr>
        <w:t xml:space="preserve"> 2010.</w:t>
      </w:r>
      <w:r w:rsidR="00512360" w:rsidRPr="00512360">
        <w:rPr>
          <w:color w:val="000000" w:themeColor="text1"/>
          <w:sz w:val="28"/>
          <w:szCs w:val="28"/>
          <w:lang w:val="fr-FR"/>
        </w:rPr>
        <w:t xml:space="preserve"> </w:t>
      </w:r>
      <w:r w:rsidR="00512360">
        <w:rPr>
          <w:color w:val="000000" w:themeColor="text1"/>
          <w:sz w:val="28"/>
          <w:szCs w:val="28"/>
          <w:lang w:val="fr-FR"/>
        </w:rPr>
        <w:t>–</w:t>
      </w:r>
      <w:r w:rsidRPr="00512360">
        <w:rPr>
          <w:color w:val="000000" w:themeColor="text1"/>
          <w:sz w:val="28"/>
          <w:szCs w:val="28"/>
          <w:lang w:val="fr-FR"/>
        </w:rPr>
        <w:t xml:space="preserve"> №4. –</w:t>
      </w:r>
      <w:r w:rsidR="00512360">
        <w:rPr>
          <w:color w:val="000000" w:themeColor="text1"/>
          <w:sz w:val="28"/>
          <w:szCs w:val="28"/>
          <w:lang w:val="fr-FR"/>
        </w:rPr>
        <w:t xml:space="preserve"> </w:t>
      </w:r>
      <w:r w:rsidRPr="00E0660B">
        <w:rPr>
          <w:color w:val="000000" w:themeColor="text1"/>
          <w:sz w:val="28"/>
          <w:szCs w:val="28"/>
        </w:rPr>
        <w:t>С</w:t>
      </w:r>
      <w:r w:rsidRPr="00512360">
        <w:rPr>
          <w:color w:val="000000" w:themeColor="text1"/>
          <w:sz w:val="28"/>
          <w:szCs w:val="28"/>
          <w:lang w:val="fr-FR"/>
        </w:rPr>
        <w:t>.</w:t>
      </w:r>
      <w:r w:rsidR="00512360">
        <w:rPr>
          <w:color w:val="000000" w:themeColor="text1"/>
          <w:sz w:val="28"/>
          <w:szCs w:val="28"/>
          <w:lang w:val="fr-FR"/>
        </w:rPr>
        <w:t xml:space="preserve"> </w:t>
      </w:r>
      <w:r w:rsidRPr="00512360">
        <w:rPr>
          <w:color w:val="000000" w:themeColor="text1"/>
          <w:sz w:val="28"/>
          <w:szCs w:val="28"/>
          <w:lang w:val="fr-FR"/>
        </w:rPr>
        <w:t>15-21.</w:t>
      </w:r>
    </w:p>
    <w:p w14:paraId="4502EF2B" w14:textId="665DCAFF" w:rsidR="005A6D17" w:rsidRPr="00512360" w:rsidRDefault="005A6D17" w:rsidP="008623CC">
      <w:pPr>
        <w:ind w:firstLine="709"/>
        <w:jc w:val="both"/>
        <w:rPr>
          <w:color w:val="000000" w:themeColor="text1"/>
          <w:sz w:val="28"/>
          <w:szCs w:val="28"/>
          <w:lang w:val="fr-FR"/>
        </w:rPr>
      </w:pPr>
      <w:r w:rsidRPr="00512360">
        <w:rPr>
          <w:color w:val="000000" w:themeColor="text1"/>
          <w:sz w:val="28"/>
          <w:szCs w:val="28"/>
          <w:lang w:val="fr-FR"/>
        </w:rPr>
        <w:t xml:space="preserve">155 Hettne B. Beyond the «New Regionalism» </w:t>
      </w:r>
      <w:r w:rsidR="00512360">
        <w:rPr>
          <w:color w:val="000000" w:themeColor="text1"/>
          <w:sz w:val="28"/>
          <w:szCs w:val="28"/>
          <w:lang w:val="fr-FR"/>
        </w:rPr>
        <w:t>/</w:t>
      </w:r>
      <w:r w:rsidRPr="00512360">
        <w:rPr>
          <w:color w:val="000000" w:themeColor="text1"/>
          <w:sz w:val="28"/>
          <w:szCs w:val="28"/>
          <w:lang w:val="fr-FR"/>
        </w:rPr>
        <w:t>/ New Political Economy.</w:t>
      </w:r>
      <w:r w:rsidR="00512360">
        <w:rPr>
          <w:color w:val="000000" w:themeColor="text1"/>
          <w:sz w:val="28"/>
          <w:szCs w:val="28"/>
          <w:lang w:val="fr-FR"/>
        </w:rPr>
        <w:t xml:space="preserve"> –</w:t>
      </w:r>
      <w:r w:rsidRPr="00512360">
        <w:rPr>
          <w:color w:val="000000" w:themeColor="text1"/>
          <w:sz w:val="28"/>
          <w:szCs w:val="28"/>
          <w:lang w:val="fr-FR"/>
        </w:rPr>
        <w:t xml:space="preserve"> 2005.</w:t>
      </w:r>
      <w:r w:rsidR="00512360">
        <w:rPr>
          <w:color w:val="000000" w:themeColor="text1"/>
          <w:sz w:val="28"/>
          <w:szCs w:val="28"/>
          <w:lang w:val="fr-FR"/>
        </w:rPr>
        <w:t xml:space="preserve"> –</w:t>
      </w:r>
      <w:r w:rsidRPr="00512360">
        <w:rPr>
          <w:color w:val="000000" w:themeColor="text1"/>
          <w:sz w:val="28"/>
          <w:szCs w:val="28"/>
          <w:lang w:val="fr-FR"/>
        </w:rPr>
        <w:t xml:space="preserve"> №10/4. </w:t>
      </w:r>
      <w:r w:rsidR="00512360">
        <w:rPr>
          <w:color w:val="000000" w:themeColor="text1"/>
          <w:sz w:val="28"/>
          <w:szCs w:val="28"/>
          <w:lang w:val="fr-FR"/>
        </w:rPr>
        <w:t xml:space="preserve">– </w:t>
      </w:r>
      <w:r w:rsidRPr="00512360">
        <w:rPr>
          <w:color w:val="000000" w:themeColor="text1"/>
          <w:sz w:val="28"/>
          <w:szCs w:val="28"/>
          <w:lang w:val="fr-FR"/>
        </w:rPr>
        <w:t>P. 543-571.</w:t>
      </w:r>
    </w:p>
    <w:p w14:paraId="22E51B98" w14:textId="05E6B35F" w:rsidR="006C1F88" w:rsidRPr="002218BC" w:rsidRDefault="005A6D17" w:rsidP="006C1F88">
      <w:pPr>
        <w:ind w:firstLine="709"/>
        <w:jc w:val="both"/>
        <w:rPr>
          <w:rStyle w:val="a5"/>
          <w:rFonts w:eastAsiaTheme="majorEastAsia"/>
          <w:color w:val="auto"/>
          <w:sz w:val="28"/>
          <w:szCs w:val="28"/>
          <w:u w:val="none"/>
        </w:rPr>
      </w:pPr>
      <w:r w:rsidRPr="00512360">
        <w:rPr>
          <w:color w:val="000000" w:themeColor="text1"/>
          <w:sz w:val="28"/>
          <w:szCs w:val="28"/>
          <w:lang w:val="fr-FR"/>
        </w:rPr>
        <w:t xml:space="preserve">156 Perkmann </w:t>
      </w:r>
      <w:r w:rsidRPr="00E0660B">
        <w:rPr>
          <w:color w:val="000000" w:themeColor="text1"/>
          <w:sz w:val="28"/>
          <w:szCs w:val="28"/>
        </w:rPr>
        <w:t>М</w:t>
      </w:r>
      <w:r w:rsidRPr="00512360">
        <w:rPr>
          <w:color w:val="000000" w:themeColor="text1"/>
          <w:sz w:val="28"/>
          <w:szCs w:val="28"/>
          <w:lang w:val="fr-FR"/>
        </w:rPr>
        <w:t>. The ris</w:t>
      </w:r>
      <w:r w:rsidRPr="00E0660B">
        <w:rPr>
          <w:color w:val="000000" w:themeColor="text1"/>
          <w:sz w:val="28"/>
          <w:szCs w:val="28"/>
          <w:lang w:val="en-US"/>
        </w:rPr>
        <w:t xml:space="preserve">e of the Euroregion. A bird’s eye perspective on </w:t>
      </w:r>
      <w:r w:rsidRPr="002218BC">
        <w:rPr>
          <w:sz w:val="28"/>
          <w:szCs w:val="28"/>
          <w:lang w:val="en-US"/>
        </w:rPr>
        <w:t>European cross-border co-operation</w:t>
      </w:r>
      <w:r w:rsidR="00512360" w:rsidRPr="002218BC">
        <w:rPr>
          <w:sz w:val="28"/>
          <w:szCs w:val="28"/>
          <w:lang w:val="en-US"/>
        </w:rPr>
        <w:t xml:space="preserve"> </w:t>
      </w:r>
      <w:r w:rsidRPr="002218BC">
        <w:rPr>
          <w:sz w:val="28"/>
          <w:szCs w:val="28"/>
          <w:lang w:val="en-US"/>
        </w:rPr>
        <w:t xml:space="preserve">// </w:t>
      </w:r>
      <w:hyperlink r:id="rId89" w:history="1">
        <w:r w:rsidR="002218BC" w:rsidRPr="002218BC">
          <w:rPr>
            <w:rStyle w:val="a5"/>
            <w:color w:val="auto"/>
            <w:sz w:val="28"/>
            <w:szCs w:val="28"/>
            <w:u w:val="none"/>
            <w:lang w:val="en-US"/>
          </w:rPr>
          <w:t>https://www.lancaster.ac.uk/fass</w:t>
        </w:r>
      </w:hyperlink>
      <w:r w:rsidR="00512360" w:rsidRPr="002218BC">
        <w:rPr>
          <w:sz w:val="28"/>
          <w:szCs w:val="28"/>
          <w:lang w:val="en-US"/>
        </w:rPr>
        <w:t xml:space="preserve">. </w:t>
      </w:r>
      <w:r w:rsidR="006C1F88" w:rsidRPr="002218BC">
        <w:rPr>
          <w:sz w:val="28"/>
          <w:szCs w:val="28"/>
        </w:rPr>
        <w:t>17.12.2019.</w:t>
      </w:r>
    </w:p>
    <w:p w14:paraId="6DA9B107" w14:textId="1A1C5882" w:rsidR="006C1F88" w:rsidRPr="00B845BB" w:rsidRDefault="005A6D17" w:rsidP="006C1F88">
      <w:pPr>
        <w:ind w:firstLine="709"/>
        <w:jc w:val="both"/>
        <w:rPr>
          <w:rStyle w:val="a5"/>
          <w:rFonts w:eastAsiaTheme="majorEastAsia"/>
          <w:color w:val="000000" w:themeColor="text1"/>
          <w:sz w:val="28"/>
          <w:szCs w:val="28"/>
          <w:u w:val="none"/>
        </w:rPr>
      </w:pPr>
      <w:r w:rsidRPr="006C1F88">
        <w:rPr>
          <w:rStyle w:val="a5"/>
          <w:rFonts w:eastAsiaTheme="majorEastAsia"/>
          <w:color w:val="000000" w:themeColor="text1"/>
          <w:sz w:val="28"/>
          <w:szCs w:val="28"/>
          <w:u w:val="none"/>
        </w:rPr>
        <w:t xml:space="preserve">157 </w:t>
      </w:r>
      <w:r w:rsidR="00512360">
        <w:rPr>
          <w:color w:val="000000" w:themeColor="text1"/>
          <w:sz w:val="28"/>
          <w:szCs w:val="28"/>
          <w:lang w:val="en-US"/>
        </w:rPr>
        <w:t>Association</w:t>
      </w:r>
      <w:r w:rsidR="00512360" w:rsidRPr="006C1F88">
        <w:rPr>
          <w:color w:val="000000" w:themeColor="text1"/>
          <w:sz w:val="28"/>
          <w:szCs w:val="28"/>
        </w:rPr>
        <w:t xml:space="preserve"> </w:t>
      </w:r>
      <w:r w:rsidR="00512360">
        <w:rPr>
          <w:color w:val="000000" w:themeColor="text1"/>
          <w:sz w:val="28"/>
          <w:szCs w:val="28"/>
          <w:lang w:val="en-US"/>
        </w:rPr>
        <w:t>of</w:t>
      </w:r>
      <w:r w:rsidR="00512360" w:rsidRPr="006C1F88">
        <w:rPr>
          <w:color w:val="000000" w:themeColor="text1"/>
          <w:sz w:val="28"/>
          <w:szCs w:val="28"/>
        </w:rPr>
        <w:t xml:space="preserve"> </w:t>
      </w:r>
      <w:r w:rsidRPr="00E0660B">
        <w:rPr>
          <w:color w:val="000000" w:themeColor="text1"/>
          <w:sz w:val="28"/>
          <w:szCs w:val="28"/>
          <w:lang w:val="en-US"/>
        </w:rPr>
        <w:t>European</w:t>
      </w:r>
      <w:r w:rsidRPr="006C1F88">
        <w:rPr>
          <w:color w:val="000000" w:themeColor="text1"/>
          <w:sz w:val="28"/>
          <w:szCs w:val="28"/>
        </w:rPr>
        <w:t xml:space="preserve"> </w:t>
      </w:r>
      <w:r w:rsidRPr="00E0660B">
        <w:rPr>
          <w:color w:val="000000" w:themeColor="text1"/>
          <w:sz w:val="28"/>
          <w:szCs w:val="28"/>
          <w:lang w:val="en-US"/>
        </w:rPr>
        <w:t>border</w:t>
      </w:r>
      <w:r w:rsidRPr="006C1F88">
        <w:rPr>
          <w:color w:val="000000" w:themeColor="text1"/>
          <w:sz w:val="28"/>
          <w:szCs w:val="28"/>
        </w:rPr>
        <w:t xml:space="preserve"> </w:t>
      </w:r>
      <w:r w:rsidRPr="00E0660B">
        <w:rPr>
          <w:color w:val="000000" w:themeColor="text1"/>
          <w:sz w:val="28"/>
          <w:szCs w:val="28"/>
          <w:lang w:val="en-US"/>
        </w:rPr>
        <w:t>regions</w:t>
      </w:r>
      <w:r w:rsidRPr="006C1F88">
        <w:rPr>
          <w:color w:val="000000" w:themeColor="text1"/>
          <w:sz w:val="28"/>
          <w:szCs w:val="28"/>
        </w:rPr>
        <w:t xml:space="preserve"> // </w:t>
      </w:r>
      <w:hyperlink r:id="rId90" w:history="1">
        <w:r w:rsidRPr="00E0660B">
          <w:rPr>
            <w:rStyle w:val="a5"/>
            <w:rFonts w:eastAsiaTheme="majorEastAsia"/>
            <w:color w:val="000000" w:themeColor="text1"/>
            <w:sz w:val="28"/>
            <w:szCs w:val="28"/>
            <w:u w:val="none"/>
            <w:lang w:val="en-US"/>
          </w:rPr>
          <w:t>http</w:t>
        </w:r>
        <w:r w:rsidRPr="006C1F88">
          <w:rPr>
            <w:rStyle w:val="a5"/>
            <w:rFonts w:eastAsiaTheme="majorEastAsia"/>
            <w:color w:val="000000" w:themeColor="text1"/>
            <w:sz w:val="28"/>
            <w:szCs w:val="28"/>
            <w:u w:val="none"/>
          </w:rPr>
          <w:t>://</w:t>
        </w:r>
        <w:r w:rsidRPr="00E0660B">
          <w:rPr>
            <w:rStyle w:val="a5"/>
            <w:rFonts w:eastAsiaTheme="majorEastAsia"/>
            <w:color w:val="000000" w:themeColor="text1"/>
            <w:sz w:val="28"/>
            <w:szCs w:val="28"/>
            <w:u w:val="none"/>
            <w:lang w:val="en-US"/>
          </w:rPr>
          <w:t>www</w:t>
        </w:r>
        <w:r w:rsidRPr="006C1F88">
          <w:rPr>
            <w:rStyle w:val="a5"/>
            <w:rFonts w:eastAsiaTheme="majorEastAsia"/>
            <w:color w:val="000000" w:themeColor="text1"/>
            <w:sz w:val="28"/>
            <w:szCs w:val="28"/>
            <w:u w:val="none"/>
          </w:rPr>
          <w:t>.</w:t>
        </w:r>
        <w:r w:rsidRPr="00E0660B">
          <w:rPr>
            <w:rStyle w:val="a5"/>
            <w:rFonts w:eastAsiaTheme="majorEastAsia"/>
            <w:color w:val="000000" w:themeColor="text1"/>
            <w:sz w:val="28"/>
            <w:szCs w:val="28"/>
            <w:u w:val="none"/>
            <w:lang w:val="en-US"/>
          </w:rPr>
          <w:t>aebr</w:t>
        </w:r>
        <w:r w:rsidRPr="006C1F88">
          <w:rPr>
            <w:rStyle w:val="a5"/>
            <w:rFonts w:eastAsiaTheme="majorEastAsia"/>
            <w:color w:val="000000" w:themeColor="text1"/>
            <w:sz w:val="28"/>
            <w:szCs w:val="28"/>
            <w:u w:val="none"/>
          </w:rPr>
          <w:t>.</w:t>
        </w:r>
        <w:r w:rsidRPr="00E0660B">
          <w:rPr>
            <w:rStyle w:val="a5"/>
            <w:rFonts w:eastAsiaTheme="majorEastAsia"/>
            <w:color w:val="000000" w:themeColor="text1"/>
            <w:sz w:val="28"/>
            <w:szCs w:val="28"/>
            <w:u w:val="none"/>
            <w:lang w:val="en-US"/>
          </w:rPr>
          <w:t>net</w:t>
        </w:r>
        <w:r w:rsidRPr="006C1F88">
          <w:rPr>
            <w:rStyle w:val="a5"/>
            <w:rFonts w:eastAsiaTheme="majorEastAsia"/>
            <w:color w:val="000000" w:themeColor="text1"/>
            <w:sz w:val="28"/>
            <w:szCs w:val="28"/>
            <w:u w:val="none"/>
          </w:rPr>
          <w:t>/</w:t>
        </w:r>
      </w:hyperlink>
      <w:r w:rsidR="00512360" w:rsidRPr="006C1F88">
        <w:rPr>
          <w:rStyle w:val="a5"/>
          <w:rFonts w:eastAsiaTheme="majorEastAsia"/>
          <w:color w:val="000000" w:themeColor="text1"/>
          <w:sz w:val="28"/>
          <w:szCs w:val="28"/>
          <w:u w:val="none"/>
        </w:rPr>
        <w:t xml:space="preserve">. </w:t>
      </w:r>
      <w:r w:rsidR="006C1F88">
        <w:rPr>
          <w:color w:val="000000" w:themeColor="text1"/>
          <w:sz w:val="28"/>
          <w:szCs w:val="28"/>
        </w:rPr>
        <w:t>18</w:t>
      </w:r>
      <w:r w:rsidR="006C1F88" w:rsidRPr="00B845BB">
        <w:rPr>
          <w:color w:val="000000" w:themeColor="text1"/>
          <w:sz w:val="28"/>
          <w:szCs w:val="28"/>
        </w:rPr>
        <w:t>.12.2019.</w:t>
      </w:r>
    </w:p>
    <w:p w14:paraId="50E73482" w14:textId="75D0689C" w:rsidR="006C1F88" w:rsidRPr="003314A3" w:rsidRDefault="005A6D17" w:rsidP="006C1F88">
      <w:pPr>
        <w:ind w:firstLine="709"/>
        <w:jc w:val="both"/>
        <w:rPr>
          <w:rStyle w:val="a5"/>
          <w:rFonts w:eastAsiaTheme="majorEastAsia"/>
          <w:color w:val="000000" w:themeColor="text1"/>
          <w:sz w:val="28"/>
          <w:szCs w:val="28"/>
          <w:u w:val="none"/>
          <w:lang w:val="en-US"/>
        </w:rPr>
      </w:pPr>
      <w:r w:rsidRPr="00512360">
        <w:rPr>
          <w:rStyle w:val="a5"/>
          <w:rFonts w:eastAsiaTheme="majorEastAsia"/>
          <w:color w:val="000000" w:themeColor="text1"/>
          <w:sz w:val="28"/>
          <w:szCs w:val="28"/>
          <w:u w:val="none"/>
        </w:rPr>
        <w:t>158</w:t>
      </w:r>
      <w:r w:rsidRPr="00512360">
        <w:rPr>
          <w:bCs/>
          <w:color w:val="000000" w:themeColor="text1"/>
          <w:sz w:val="28"/>
          <w:szCs w:val="28"/>
        </w:rPr>
        <w:t xml:space="preserve"> </w:t>
      </w:r>
      <w:r w:rsidRPr="00E0660B">
        <w:rPr>
          <w:bCs/>
          <w:color w:val="000000" w:themeColor="text1"/>
          <w:sz w:val="28"/>
          <w:szCs w:val="28"/>
        </w:rPr>
        <w:t>Макарычев</w:t>
      </w:r>
      <w:r w:rsidRPr="00512360">
        <w:rPr>
          <w:bCs/>
          <w:color w:val="000000" w:themeColor="text1"/>
          <w:sz w:val="28"/>
          <w:szCs w:val="28"/>
        </w:rPr>
        <w:t xml:space="preserve"> </w:t>
      </w:r>
      <w:r w:rsidRPr="00E0660B">
        <w:rPr>
          <w:bCs/>
          <w:color w:val="000000" w:themeColor="text1"/>
          <w:sz w:val="28"/>
          <w:szCs w:val="28"/>
        </w:rPr>
        <w:t>А</w:t>
      </w:r>
      <w:r w:rsidRPr="00512360">
        <w:rPr>
          <w:bCs/>
          <w:color w:val="000000" w:themeColor="text1"/>
          <w:sz w:val="28"/>
          <w:szCs w:val="28"/>
        </w:rPr>
        <w:t>.</w:t>
      </w:r>
      <w:r w:rsidRPr="00E0660B">
        <w:rPr>
          <w:bCs/>
          <w:color w:val="000000" w:themeColor="text1"/>
          <w:sz w:val="28"/>
          <w:szCs w:val="28"/>
        </w:rPr>
        <w:t>С</w:t>
      </w:r>
      <w:r w:rsidR="00512360" w:rsidRPr="00512360">
        <w:rPr>
          <w:bCs/>
          <w:color w:val="000000" w:themeColor="text1"/>
          <w:sz w:val="28"/>
          <w:szCs w:val="28"/>
        </w:rPr>
        <w:t>.</w:t>
      </w:r>
      <w:r w:rsidRPr="00512360">
        <w:rPr>
          <w:bCs/>
          <w:color w:val="000000" w:themeColor="text1"/>
          <w:sz w:val="28"/>
          <w:szCs w:val="28"/>
        </w:rPr>
        <w:t xml:space="preserve"> </w:t>
      </w:r>
      <w:r w:rsidRPr="00E0660B">
        <w:rPr>
          <w:bCs/>
          <w:color w:val="000000" w:themeColor="text1"/>
          <w:sz w:val="28"/>
          <w:szCs w:val="28"/>
        </w:rPr>
        <w:t>Регионализм</w:t>
      </w:r>
      <w:r w:rsidRPr="00512360">
        <w:rPr>
          <w:bCs/>
          <w:color w:val="000000" w:themeColor="text1"/>
          <w:sz w:val="28"/>
          <w:szCs w:val="28"/>
        </w:rPr>
        <w:t xml:space="preserve"> </w:t>
      </w:r>
      <w:r w:rsidRPr="00E0660B">
        <w:rPr>
          <w:bCs/>
          <w:color w:val="000000" w:themeColor="text1"/>
          <w:sz w:val="28"/>
          <w:szCs w:val="28"/>
        </w:rPr>
        <w:t>глазами</w:t>
      </w:r>
      <w:r w:rsidRPr="00512360">
        <w:rPr>
          <w:bCs/>
          <w:color w:val="000000" w:themeColor="text1"/>
          <w:sz w:val="28"/>
          <w:szCs w:val="28"/>
        </w:rPr>
        <w:t xml:space="preserve"> </w:t>
      </w:r>
      <w:r w:rsidRPr="00E0660B">
        <w:rPr>
          <w:bCs/>
          <w:color w:val="000000" w:themeColor="text1"/>
          <w:sz w:val="28"/>
          <w:szCs w:val="28"/>
        </w:rPr>
        <w:t>конструктивизма</w:t>
      </w:r>
      <w:r w:rsidRPr="00512360">
        <w:rPr>
          <w:bCs/>
          <w:color w:val="000000" w:themeColor="text1"/>
          <w:sz w:val="28"/>
          <w:szCs w:val="28"/>
        </w:rPr>
        <w:t xml:space="preserve">: </w:t>
      </w:r>
      <w:r w:rsidRPr="00E0660B">
        <w:rPr>
          <w:bCs/>
          <w:color w:val="000000" w:themeColor="text1"/>
          <w:sz w:val="28"/>
          <w:szCs w:val="28"/>
        </w:rPr>
        <w:t>агенты</w:t>
      </w:r>
      <w:r w:rsidRPr="00512360">
        <w:rPr>
          <w:bCs/>
          <w:color w:val="000000" w:themeColor="text1"/>
          <w:sz w:val="28"/>
          <w:szCs w:val="28"/>
        </w:rPr>
        <w:t xml:space="preserve">, </w:t>
      </w:r>
      <w:r w:rsidRPr="00E0660B">
        <w:rPr>
          <w:bCs/>
          <w:color w:val="000000" w:themeColor="text1"/>
          <w:sz w:val="28"/>
          <w:szCs w:val="28"/>
        </w:rPr>
        <w:t>структуры</w:t>
      </w:r>
      <w:r w:rsidRPr="00512360">
        <w:rPr>
          <w:bCs/>
          <w:color w:val="000000" w:themeColor="text1"/>
          <w:sz w:val="28"/>
          <w:szCs w:val="28"/>
        </w:rPr>
        <w:t xml:space="preserve">, </w:t>
      </w:r>
      <w:r w:rsidRPr="00E0660B">
        <w:rPr>
          <w:bCs/>
          <w:color w:val="000000" w:themeColor="text1"/>
          <w:sz w:val="28"/>
          <w:szCs w:val="28"/>
        </w:rPr>
        <w:t>идентичности</w:t>
      </w:r>
      <w:r w:rsidR="00512360" w:rsidRPr="00512360">
        <w:rPr>
          <w:bCs/>
          <w:color w:val="000000" w:themeColor="text1"/>
          <w:sz w:val="28"/>
          <w:szCs w:val="28"/>
        </w:rPr>
        <w:t xml:space="preserve"> </w:t>
      </w:r>
      <w:r w:rsidRPr="00512360">
        <w:rPr>
          <w:bCs/>
          <w:color w:val="000000" w:themeColor="text1"/>
          <w:sz w:val="28"/>
          <w:szCs w:val="28"/>
        </w:rPr>
        <w:t>//</w:t>
      </w:r>
      <w:r w:rsidR="00512360" w:rsidRPr="00512360">
        <w:rPr>
          <w:bCs/>
          <w:color w:val="000000" w:themeColor="text1"/>
          <w:sz w:val="28"/>
          <w:szCs w:val="28"/>
        </w:rPr>
        <w:t xml:space="preserve"> </w:t>
      </w:r>
      <w:r w:rsidR="00512360" w:rsidRPr="00512360">
        <w:rPr>
          <w:bCs/>
          <w:sz w:val="28"/>
          <w:szCs w:val="28"/>
          <w:lang w:val="en-US"/>
        </w:rPr>
        <w:t>https</w:t>
      </w:r>
      <w:r w:rsidR="00512360" w:rsidRPr="00512360">
        <w:rPr>
          <w:bCs/>
          <w:sz w:val="28"/>
          <w:szCs w:val="28"/>
        </w:rPr>
        <w:t>://</w:t>
      </w:r>
      <w:r w:rsidR="00512360" w:rsidRPr="00512360">
        <w:rPr>
          <w:bCs/>
          <w:sz w:val="28"/>
          <w:szCs w:val="28"/>
          <w:lang w:val="en-US"/>
        </w:rPr>
        <w:t>magazines</w:t>
      </w:r>
      <w:r w:rsidR="00512360" w:rsidRPr="00512360">
        <w:rPr>
          <w:bCs/>
          <w:sz w:val="28"/>
          <w:szCs w:val="28"/>
        </w:rPr>
        <w:t>.</w:t>
      </w:r>
      <w:r w:rsidR="00512360" w:rsidRPr="00512360">
        <w:rPr>
          <w:bCs/>
          <w:sz w:val="28"/>
          <w:szCs w:val="28"/>
          <w:lang w:val="en-US"/>
        </w:rPr>
        <w:t>gorky</w:t>
      </w:r>
      <w:r w:rsidR="00512360" w:rsidRPr="00512360">
        <w:rPr>
          <w:bCs/>
          <w:sz w:val="28"/>
          <w:szCs w:val="28"/>
        </w:rPr>
        <w:t>.</w:t>
      </w:r>
      <w:r w:rsidR="00512360" w:rsidRPr="00512360">
        <w:rPr>
          <w:bCs/>
          <w:sz w:val="28"/>
          <w:szCs w:val="28"/>
          <w:lang w:val="en-US"/>
        </w:rPr>
        <w:t>media</w:t>
      </w:r>
      <w:r w:rsidR="00512360" w:rsidRPr="00512360">
        <w:rPr>
          <w:bCs/>
          <w:sz w:val="28"/>
          <w:szCs w:val="28"/>
        </w:rPr>
        <w:t>/</w:t>
      </w:r>
      <w:r w:rsidR="00512360" w:rsidRPr="00512360">
        <w:rPr>
          <w:bCs/>
          <w:sz w:val="28"/>
          <w:szCs w:val="28"/>
          <w:lang w:val="en-US"/>
        </w:rPr>
        <w:t>nz</w:t>
      </w:r>
      <w:r w:rsidR="00512360" w:rsidRPr="00512360">
        <w:rPr>
          <w:bCs/>
          <w:sz w:val="28"/>
          <w:szCs w:val="28"/>
        </w:rPr>
        <w:t>/2010/3</w:t>
      </w:r>
      <w:r w:rsidR="002218BC" w:rsidRPr="002218BC">
        <w:rPr>
          <w:bCs/>
          <w:sz w:val="28"/>
          <w:szCs w:val="28"/>
        </w:rPr>
        <w:t>.</w:t>
      </w:r>
      <w:r w:rsidR="00512360" w:rsidRPr="00512360">
        <w:rPr>
          <w:rStyle w:val="a5"/>
          <w:bCs/>
          <w:color w:val="000000" w:themeColor="text1"/>
          <w:sz w:val="28"/>
          <w:szCs w:val="28"/>
          <w:u w:val="none"/>
        </w:rPr>
        <w:t xml:space="preserve"> </w:t>
      </w:r>
      <w:r w:rsidR="006C1F88" w:rsidRPr="003314A3">
        <w:rPr>
          <w:color w:val="000000" w:themeColor="text1"/>
          <w:sz w:val="28"/>
          <w:szCs w:val="28"/>
          <w:lang w:val="en-US"/>
        </w:rPr>
        <w:t>29.02.2020.</w:t>
      </w:r>
    </w:p>
    <w:p w14:paraId="408B0922" w14:textId="6E9241B0" w:rsidR="006C1F88" w:rsidRPr="00B845BB" w:rsidRDefault="005A6D17" w:rsidP="006C1F88">
      <w:pPr>
        <w:ind w:firstLine="709"/>
        <w:jc w:val="both"/>
        <w:rPr>
          <w:rStyle w:val="a5"/>
          <w:rFonts w:eastAsiaTheme="majorEastAsia"/>
          <w:color w:val="000000" w:themeColor="text1"/>
          <w:sz w:val="28"/>
          <w:szCs w:val="28"/>
          <w:u w:val="none"/>
        </w:rPr>
      </w:pPr>
      <w:r w:rsidRPr="00E0660B">
        <w:rPr>
          <w:color w:val="000000" w:themeColor="text1"/>
          <w:sz w:val="28"/>
          <w:szCs w:val="28"/>
          <w:lang w:val="fr-FR"/>
        </w:rPr>
        <w:t xml:space="preserve">159 </w:t>
      </w:r>
      <w:r w:rsidRPr="00E0660B">
        <w:rPr>
          <w:rStyle w:val="titledarkgreen1"/>
          <w:rFonts w:ascii="Times New Roman" w:eastAsiaTheme="majorEastAsia" w:hAnsi="Times New Roman"/>
          <w:b w:val="0"/>
          <w:bCs w:val="0"/>
          <w:color w:val="000000" w:themeColor="text1"/>
          <w:sz w:val="28"/>
          <w:szCs w:val="28"/>
          <w:lang w:val="fr-FR"/>
        </w:rPr>
        <w:t>Le Congrès de</w:t>
      </w:r>
      <w:r w:rsidR="00512360">
        <w:rPr>
          <w:rStyle w:val="titledarkgreen1"/>
          <w:rFonts w:ascii="Times New Roman" w:eastAsiaTheme="majorEastAsia" w:hAnsi="Times New Roman"/>
          <w:b w:val="0"/>
          <w:bCs w:val="0"/>
          <w:color w:val="000000" w:themeColor="text1"/>
          <w:sz w:val="28"/>
          <w:szCs w:val="28"/>
          <w:lang w:val="fr-FR"/>
        </w:rPr>
        <w:t>s pouvoirs locaux et</w:t>
      </w:r>
      <w:r w:rsidRPr="00E0660B">
        <w:rPr>
          <w:rStyle w:val="titledarkgreen1"/>
          <w:rFonts w:ascii="Times New Roman" w:eastAsiaTheme="majorEastAsia" w:hAnsi="Times New Roman"/>
          <w:b w:val="0"/>
          <w:bCs w:val="0"/>
          <w:color w:val="000000" w:themeColor="text1"/>
          <w:sz w:val="28"/>
          <w:szCs w:val="28"/>
          <w:lang w:val="fr-FR"/>
        </w:rPr>
        <w:t xml:space="preserve"> régionaux</w:t>
      </w:r>
      <w:r w:rsidRPr="00E0660B">
        <w:rPr>
          <w:rStyle w:val="titledarkgreen1"/>
          <w:rFonts w:ascii="Times New Roman" w:eastAsiaTheme="majorEastAsia" w:hAnsi="Times New Roman"/>
          <w:color w:val="000000" w:themeColor="text1"/>
          <w:sz w:val="28"/>
          <w:szCs w:val="28"/>
          <w:lang w:val="fr-FR"/>
        </w:rPr>
        <w:t xml:space="preserve"> // </w:t>
      </w:r>
      <w:hyperlink r:id="rId91" w:history="1">
        <w:r w:rsidRPr="00E0660B">
          <w:rPr>
            <w:rStyle w:val="a5"/>
            <w:rFonts w:eastAsiaTheme="majorEastAsia"/>
            <w:color w:val="000000" w:themeColor="text1"/>
            <w:sz w:val="28"/>
            <w:szCs w:val="28"/>
            <w:u w:val="none"/>
            <w:lang w:val="fr-FR"/>
          </w:rPr>
          <w:t>http://www.coe.int/t/congress/default_FR.asp</w:t>
        </w:r>
      </w:hyperlink>
      <w:r w:rsidR="00512360">
        <w:rPr>
          <w:rStyle w:val="a5"/>
          <w:rFonts w:eastAsiaTheme="majorEastAsia"/>
          <w:color w:val="000000" w:themeColor="text1"/>
          <w:sz w:val="28"/>
          <w:szCs w:val="28"/>
          <w:u w:val="none"/>
          <w:lang w:val="fr-FR"/>
        </w:rPr>
        <w:t xml:space="preserve">. </w:t>
      </w:r>
      <w:r w:rsidR="006C1F88">
        <w:rPr>
          <w:color w:val="000000" w:themeColor="text1"/>
          <w:sz w:val="28"/>
          <w:szCs w:val="28"/>
        </w:rPr>
        <w:t>04</w:t>
      </w:r>
      <w:r w:rsidR="006C1F88" w:rsidRPr="00B845BB">
        <w:rPr>
          <w:color w:val="000000" w:themeColor="text1"/>
          <w:sz w:val="28"/>
          <w:szCs w:val="28"/>
        </w:rPr>
        <w:t>.</w:t>
      </w:r>
      <w:r w:rsidR="006C1F88">
        <w:rPr>
          <w:color w:val="000000" w:themeColor="text1"/>
          <w:sz w:val="28"/>
          <w:szCs w:val="28"/>
        </w:rPr>
        <w:t>03</w:t>
      </w:r>
      <w:r w:rsidR="006C1F88" w:rsidRPr="00B845BB">
        <w:rPr>
          <w:color w:val="000000" w:themeColor="text1"/>
          <w:sz w:val="28"/>
          <w:szCs w:val="28"/>
        </w:rPr>
        <w:t>.20</w:t>
      </w:r>
      <w:r w:rsidR="006C1F88">
        <w:rPr>
          <w:color w:val="000000" w:themeColor="text1"/>
          <w:sz w:val="28"/>
          <w:szCs w:val="28"/>
        </w:rPr>
        <w:t>20</w:t>
      </w:r>
      <w:r w:rsidR="006C1F88" w:rsidRPr="00B845BB">
        <w:rPr>
          <w:color w:val="000000" w:themeColor="text1"/>
          <w:sz w:val="28"/>
          <w:szCs w:val="28"/>
        </w:rPr>
        <w:t>.</w:t>
      </w:r>
    </w:p>
    <w:p w14:paraId="1713C6A0" w14:textId="1F917E51" w:rsidR="006C1F88" w:rsidRPr="002218BC" w:rsidRDefault="005A6D17" w:rsidP="006C1F88">
      <w:pPr>
        <w:ind w:firstLine="709"/>
        <w:jc w:val="both"/>
        <w:rPr>
          <w:rStyle w:val="a5"/>
          <w:rFonts w:eastAsiaTheme="majorEastAsia"/>
          <w:color w:val="auto"/>
          <w:sz w:val="28"/>
          <w:szCs w:val="28"/>
          <w:u w:val="none"/>
          <w:lang w:val="en-US"/>
        </w:rPr>
      </w:pPr>
      <w:r w:rsidRPr="00E0660B">
        <w:rPr>
          <w:color w:val="000000" w:themeColor="text1"/>
          <w:sz w:val="28"/>
          <w:szCs w:val="28"/>
        </w:rPr>
        <w:t xml:space="preserve">160 Декларация по регионализму в Европе 1996 г. // </w:t>
      </w:r>
      <w:hyperlink r:id="rId92" w:history="1">
        <w:r w:rsidR="00512360" w:rsidRPr="002218BC">
          <w:rPr>
            <w:rStyle w:val="a5"/>
            <w:color w:val="auto"/>
            <w:sz w:val="28"/>
            <w:szCs w:val="28"/>
            <w:u w:val="none"/>
            <w:lang w:val="en-US"/>
          </w:rPr>
          <w:t>http</w:t>
        </w:r>
        <w:r w:rsidR="00512360" w:rsidRPr="002218BC">
          <w:rPr>
            <w:rStyle w:val="a5"/>
            <w:color w:val="auto"/>
            <w:sz w:val="28"/>
            <w:szCs w:val="28"/>
            <w:u w:val="none"/>
          </w:rPr>
          <w:t>://</w:t>
        </w:r>
        <w:r w:rsidR="00512360" w:rsidRPr="002218BC">
          <w:rPr>
            <w:rStyle w:val="a5"/>
            <w:color w:val="auto"/>
            <w:sz w:val="28"/>
            <w:szCs w:val="28"/>
            <w:u w:val="none"/>
            <w:lang w:val="en-US"/>
          </w:rPr>
          <w:t>www</w:t>
        </w:r>
        <w:r w:rsidR="00512360" w:rsidRPr="002218BC">
          <w:rPr>
            <w:rStyle w:val="a5"/>
            <w:color w:val="auto"/>
            <w:sz w:val="28"/>
            <w:szCs w:val="28"/>
            <w:u w:val="none"/>
          </w:rPr>
          <w:t>.</w:t>
        </w:r>
        <w:r w:rsidR="00512360" w:rsidRPr="002218BC">
          <w:rPr>
            <w:rStyle w:val="a5"/>
            <w:color w:val="auto"/>
            <w:sz w:val="28"/>
            <w:szCs w:val="28"/>
            <w:u w:val="none"/>
            <w:lang w:val="en-US"/>
          </w:rPr>
          <w:t>a</w:t>
        </w:r>
        <w:r w:rsidR="00512360" w:rsidRPr="002218BC">
          <w:rPr>
            <w:rStyle w:val="a5"/>
            <w:color w:val="auto"/>
            <w:sz w:val="28"/>
            <w:szCs w:val="28"/>
            <w:u w:val="none"/>
          </w:rPr>
          <w:t>-</w:t>
        </w:r>
        <w:r w:rsidR="00512360" w:rsidRPr="002218BC">
          <w:rPr>
            <w:rStyle w:val="a5"/>
            <w:color w:val="auto"/>
            <w:sz w:val="28"/>
            <w:szCs w:val="28"/>
            <w:u w:val="none"/>
            <w:lang w:val="en-US"/>
          </w:rPr>
          <w:t>e</w:t>
        </w:r>
        <w:r w:rsidR="00512360" w:rsidRPr="002218BC">
          <w:rPr>
            <w:rStyle w:val="a5"/>
            <w:color w:val="auto"/>
            <w:sz w:val="28"/>
            <w:szCs w:val="28"/>
            <w:u w:val="none"/>
          </w:rPr>
          <w:t>-</w:t>
        </w:r>
        <w:r w:rsidR="00512360" w:rsidRPr="002218BC">
          <w:rPr>
            <w:rStyle w:val="a5"/>
            <w:color w:val="auto"/>
            <w:sz w:val="28"/>
            <w:szCs w:val="28"/>
            <w:u w:val="none"/>
            <w:lang w:val="en-US"/>
          </w:rPr>
          <w:t>r</w:t>
        </w:r>
        <w:r w:rsidR="00512360" w:rsidRPr="002218BC">
          <w:rPr>
            <w:rStyle w:val="a5"/>
            <w:color w:val="auto"/>
            <w:sz w:val="28"/>
            <w:szCs w:val="28"/>
            <w:u w:val="none"/>
          </w:rPr>
          <w:t>.</w:t>
        </w:r>
        <w:r w:rsidR="00512360" w:rsidRPr="002218BC">
          <w:rPr>
            <w:rStyle w:val="a5"/>
            <w:color w:val="auto"/>
            <w:sz w:val="28"/>
            <w:szCs w:val="28"/>
            <w:u w:val="none"/>
            <w:lang w:val="en-US"/>
          </w:rPr>
          <w:t>org</w:t>
        </w:r>
        <w:r w:rsidR="00512360" w:rsidRPr="002218BC">
          <w:rPr>
            <w:rStyle w:val="a5"/>
            <w:color w:val="auto"/>
            <w:sz w:val="28"/>
            <w:szCs w:val="28"/>
            <w:u w:val="none"/>
          </w:rPr>
          <w:t>/</w:t>
        </w:r>
        <w:r w:rsidR="00512360" w:rsidRPr="002218BC">
          <w:rPr>
            <w:rStyle w:val="a5"/>
            <w:color w:val="auto"/>
            <w:sz w:val="28"/>
            <w:szCs w:val="28"/>
            <w:u w:val="none"/>
            <w:lang w:val="en-US"/>
          </w:rPr>
          <w:t>fileadmin</w:t>
        </w:r>
        <w:r w:rsidR="00512360" w:rsidRPr="002218BC">
          <w:rPr>
            <w:rStyle w:val="a5"/>
            <w:color w:val="auto"/>
            <w:sz w:val="28"/>
            <w:szCs w:val="28"/>
            <w:u w:val="none"/>
          </w:rPr>
          <w:t>/</w:t>
        </w:r>
        <w:r w:rsidR="00512360" w:rsidRPr="002218BC">
          <w:rPr>
            <w:rStyle w:val="a5"/>
            <w:color w:val="auto"/>
            <w:sz w:val="28"/>
            <w:szCs w:val="28"/>
            <w:u w:val="none"/>
            <w:lang w:val="en-US"/>
          </w:rPr>
          <w:t>usr</w:t>
        </w:r>
        <w:r w:rsidR="00512360" w:rsidRPr="002218BC">
          <w:rPr>
            <w:rStyle w:val="a5"/>
            <w:color w:val="auto"/>
            <w:sz w:val="28"/>
            <w:szCs w:val="28"/>
            <w:u w:val="none"/>
          </w:rPr>
          <w:t>_</w:t>
        </w:r>
        <w:r w:rsidR="00512360" w:rsidRPr="002218BC">
          <w:rPr>
            <w:rStyle w:val="a5"/>
            <w:color w:val="auto"/>
            <w:sz w:val="28"/>
            <w:szCs w:val="28"/>
            <w:u w:val="none"/>
            <w:lang w:val="en-US"/>
          </w:rPr>
          <w:t>upload</w:t>
        </w:r>
        <w:r w:rsidR="00512360" w:rsidRPr="002218BC">
          <w:rPr>
            <w:rStyle w:val="a5"/>
            <w:color w:val="auto"/>
            <w:sz w:val="28"/>
            <w:szCs w:val="28"/>
            <w:u w:val="none"/>
          </w:rPr>
          <w:t>/</w:t>
        </w:r>
        <w:r w:rsidR="00512360" w:rsidRPr="002218BC">
          <w:rPr>
            <w:rStyle w:val="a5"/>
            <w:color w:val="auto"/>
            <w:sz w:val="28"/>
            <w:szCs w:val="28"/>
            <w:u w:val="none"/>
            <w:lang w:val="en-US"/>
          </w:rPr>
          <w:t>PressComm</w:t>
        </w:r>
        <w:r w:rsidR="00512360" w:rsidRPr="002218BC">
          <w:rPr>
            <w:rStyle w:val="a5"/>
            <w:color w:val="auto"/>
            <w:sz w:val="28"/>
            <w:szCs w:val="28"/>
            <w:u w:val="none"/>
          </w:rPr>
          <w:t>/</w:t>
        </w:r>
        <w:r w:rsidR="00512360" w:rsidRPr="002218BC">
          <w:rPr>
            <w:rStyle w:val="a5"/>
            <w:color w:val="auto"/>
            <w:sz w:val="28"/>
            <w:szCs w:val="28"/>
            <w:u w:val="none"/>
            <w:lang w:val="en-US"/>
          </w:rPr>
          <w:t>Publications</w:t>
        </w:r>
        <w:r w:rsidR="00512360" w:rsidRPr="002218BC">
          <w:rPr>
            <w:rStyle w:val="a5"/>
            <w:color w:val="auto"/>
            <w:sz w:val="28"/>
            <w:szCs w:val="28"/>
            <w:u w:val="none"/>
          </w:rPr>
          <w:t>/</w:t>
        </w:r>
      </w:hyperlink>
      <w:r w:rsidR="00512360" w:rsidRPr="002218BC">
        <w:rPr>
          <w:sz w:val="28"/>
          <w:szCs w:val="28"/>
        </w:rPr>
        <w:t xml:space="preserve">. </w:t>
      </w:r>
      <w:r w:rsidR="006C1F88" w:rsidRPr="002218BC">
        <w:rPr>
          <w:sz w:val="28"/>
          <w:szCs w:val="28"/>
          <w:lang w:val="en-US"/>
        </w:rPr>
        <w:t>11.06.2020.</w:t>
      </w:r>
    </w:p>
    <w:p w14:paraId="0917235B" w14:textId="072B4818" w:rsidR="005A6D17" w:rsidRPr="00E0660B" w:rsidRDefault="005A6D17" w:rsidP="008623CC">
      <w:pPr>
        <w:autoSpaceDE w:val="0"/>
        <w:autoSpaceDN w:val="0"/>
        <w:adjustRightInd w:val="0"/>
        <w:ind w:firstLine="709"/>
        <w:jc w:val="both"/>
        <w:rPr>
          <w:rStyle w:val="a5"/>
          <w:rFonts w:eastAsiaTheme="majorEastAsia"/>
          <w:color w:val="000000" w:themeColor="text1"/>
          <w:sz w:val="28"/>
          <w:szCs w:val="28"/>
          <w:u w:val="none"/>
          <w:lang w:val="fr-FR"/>
        </w:rPr>
      </w:pPr>
      <w:r w:rsidRPr="002218BC">
        <w:rPr>
          <w:rStyle w:val="a5"/>
          <w:rFonts w:eastAsiaTheme="majorEastAsia"/>
          <w:color w:val="auto"/>
          <w:sz w:val="28"/>
          <w:szCs w:val="28"/>
          <w:u w:val="none"/>
          <w:lang w:val="fr-FR"/>
        </w:rPr>
        <w:t>161</w:t>
      </w:r>
      <w:r w:rsidRPr="002218BC">
        <w:rPr>
          <w:sz w:val="28"/>
          <w:szCs w:val="28"/>
          <w:lang w:val="fr-FR"/>
        </w:rPr>
        <w:t xml:space="preserve"> Le Comité européen des régions // </w:t>
      </w:r>
      <w:hyperlink r:id="rId93" w:history="1">
        <w:r w:rsidR="002218BC" w:rsidRPr="002218BC">
          <w:rPr>
            <w:rStyle w:val="a5"/>
            <w:rFonts w:eastAsiaTheme="majorEastAsia"/>
            <w:color w:val="auto"/>
            <w:sz w:val="28"/>
            <w:szCs w:val="28"/>
            <w:u w:val="none"/>
            <w:lang w:val="fr-FR"/>
          </w:rPr>
          <w:t>http://cor.europa.eu/fr/Pages/home.</w:t>
        </w:r>
      </w:hyperlink>
      <w:r w:rsidR="002218BC" w:rsidRPr="002218BC">
        <w:rPr>
          <w:sz w:val="28"/>
          <w:szCs w:val="28"/>
          <w:lang w:val="en-US"/>
        </w:rPr>
        <w:t xml:space="preserve"> </w:t>
      </w:r>
      <w:r w:rsidR="002218BC" w:rsidRPr="003314A3">
        <w:rPr>
          <w:color w:val="000000" w:themeColor="text1"/>
          <w:sz w:val="28"/>
          <w:szCs w:val="28"/>
          <w:lang w:val="en-US"/>
        </w:rPr>
        <w:t>12.02.2020.</w:t>
      </w:r>
    </w:p>
    <w:p w14:paraId="59A54B4B" w14:textId="58D1C7ED" w:rsidR="006C1F88" w:rsidRPr="00B845BB" w:rsidRDefault="005A6D17" w:rsidP="006C1F88">
      <w:pPr>
        <w:ind w:firstLine="709"/>
        <w:jc w:val="both"/>
        <w:rPr>
          <w:rStyle w:val="a5"/>
          <w:rFonts w:eastAsiaTheme="majorEastAsia"/>
          <w:color w:val="000000" w:themeColor="text1"/>
          <w:sz w:val="28"/>
          <w:szCs w:val="28"/>
          <w:u w:val="none"/>
        </w:rPr>
      </w:pPr>
      <w:r w:rsidRPr="00E0660B">
        <w:rPr>
          <w:color w:val="000000" w:themeColor="text1"/>
          <w:sz w:val="28"/>
          <w:szCs w:val="28"/>
          <w:lang w:val="fr-FR"/>
        </w:rPr>
        <w:t>162</w:t>
      </w:r>
      <w:r w:rsidR="00316232" w:rsidRPr="00316232">
        <w:rPr>
          <w:color w:val="000000" w:themeColor="text1"/>
          <w:sz w:val="28"/>
          <w:szCs w:val="28"/>
          <w:lang w:val="en-US"/>
        </w:rPr>
        <w:t xml:space="preserve"> </w:t>
      </w:r>
      <w:r w:rsidRPr="00E0660B">
        <w:rPr>
          <w:color w:val="000000" w:themeColor="text1"/>
          <w:sz w:val="28"/>
          <w:szCs w:val="28"/>
          <w:shd w:val="clear" w:color="auto" w:fill="FFFFFF"/>
          <w:lang w:val="fr-FR"/>
        </w:rPr>
        <w:t xml:space="preserve">Traité instituant la Communauté économique européenne // </w:t>
      </w:r>
      <w:hyperlink r:id="rId94" w:history="1">
        <w:r w:rsidR="00512360" w:rsidRPr="00512360">
          <w:rPr>
            <w:rStyle w:val="a5"/>
            <w:color w:val="auto"/>
            <w:sz w:val="28"/>
            <w:szCs w:val="28"/>
            <w:u w:val="none"/>
            <w:shd w:val="clear" w:color="auto" w:fill="FFFFFF"/>
            <w:lang w:val="fr-FR"/>
          </w:rPr>
          <w:t>https://eur-lex.europa.eu/eli/treaty/teec/sign</w:t>
        </w:r>
      </w:hyperlink>
      <w:r w:rsidR="00512360" w:rsidRPr="00512360">
        <w:rPr>
          <w:sz w:val="28"/>
          <w:szCs w:val="28"/>
          <w:shd w:val="clear" w:color="auto" w:fill="FFFFFF"/>
          <w:lang w:val="fr-FR"/>
        </w:rPr>
        <w:t xml:space="preserve">. </w:t>
      </w:r>
      <w:r w:rsidR="006C1F88">
        <w:rPr>
          <w:color w:val="000000" w:themeColor="text1"/>
          <w:sz w:val="28"/>
          <w:szCs w:val="28"/>
        </w:rPr>
        <w:t>12</w:t>
      </w:r>
      <w:r w:rsidR="006C1F88" w:rsidRPr="00B845BB">
        <w:rPr>
          <w:color w:val="000000" w:themeColor="text1"/>
          <w:sz w:val="28"/>
          <w:szCs w:val="28"/>
        </w:rPr>
        <w:t>.</w:t>
      </w:r>
      <w:r w:rsidR="006C1F88">
        <w:rPr>
          <w:color w:val="000000" w:themeColor="text1"/>
          <w:sz w:val="28"/>
          <w:szCs w:val="28"/>
        </w:rPr>
        <w:t>0</w:t>
      </w:r>
      <w:r w:rsidR="006C1F88" w:rsidRPr="00B845BB">
        <w:rPr>
          <w:color w:val="000000" w:themeColor="text1"/>
          <w:sz w:val="28"/>
          <w:szCs w:val="28"/>
        </w:rPr>
        <w:t>2.20</w:t>
      </w:r>
      <w:r w:rsidR="006C1F88">
        <w:rPr>
          <w:color w:val="000000" w:themeColor="text1"/>
          <w:sz w:val="28"/>
          <w:szCs w:val="28"/>
        </w:rPr>
        <w:t>20</w:t>
      </w:r>
      <w:r w:rsidR="006C1F88" w:rsidRPr="00B845BB">
        <w:rPr>
          <w:color w:val="000000" w:themeColor="text1"/>
          <w:sz w:val="28"/>
          <w:szCs w:val="28"/>
        </w:rPr>
        <w:t>.</w:t>
      </w:r>
    </w:p>
    <w:p w14:paraId="32AE847A" w14:textId="7BB8DBA3" w:rsidR="005A6D17" w:rsidRPr="00E0660B" w:rsidRDefault="005A6D17" w:rsidP="006C1F88">
      <w:pPr>
        <w:ind w:firstLine="709"/>
        <w:jc w:val="both"/>
        <w:rPr>
          <w:color w:val="000000" w:themeColor="text1"/>
          <w:sz w:val="28"/>
          <w:szCs w:val="28"/>
        </w:rPr>
      </w:pPr>
      <w:r w:rsidRPr="00E0660B">
        <w:rPr>
          <w:color w:val="000000" w:themeColor="text1"/>
          <w:sz w:val="28"/>
          <w:szCs w:val="28"/>
        </w:rPr>
        <w:t>163 Волков А.Н</w:t>
      </w:r>
      <w:r w:rsidR="002218BC" w:rsidRPr="002218BC">
        <w:rPr>
          <w:color w:val="000000" w:themeColor="text1"/>
          <w:sz w:val="28"/>
          <w:szCs w:val="28"/>
        </w:rPr>
        <w:t>.</w:t>
      </w:r>
      <w:r w:rsidRPr="00E0660B">
        <w:rPr>
          <w:color w:val="000000" w:themeColor="text1"/>
          <w:sz w:val="28"/>
          <w:szCs w:val="28"/>
        </w:rPr>
        <w:t xml:space="preserve"> </w:t>
      </w:r>
      <w:r w:rsidRPr="00E0660B">
        <w:rPr>
          <w:bCs/>
          <w:color w:val="000000" w:themeColor="text1"/>
          <w:sz w:val="28"/>
          <w:szCs w:val="28"/>
        </w:rPr>
        <w:t xml:space="preserve">Роль и значение институциональной системы для развития интеграции в Евразийском экономическом союзе и Европейском союзе: сравнительно-правовой дискурс // </w:t>
      </w:r>
      <w:r w:rsidRPr="00E0660B">
        <w:rPr>
          <w:rFonts w:eastAsia="ArialMT"/>
          <w:color w:val="000000" w:themeColor="text1"/>
          <w:sz w:val="28"/>
          <w:szCs w:val="28"/>
        </w:rPr>
        <w:t>Журнал зарубежного законодательства и сравнительного правоведения.</w:t>
      </w:r>
      <w:r w:rsidR="002218BC" w:rsidRPr="002218BC">
        <w:rPr>
          <w:rFonts w:eastAsia="ArialMT"/>
          <w:color w:val="000000" w:themeColor="text1"/>
          <w:sz w:val="28"/>
          <w:szCs w:val="28"/>
        </w:rPr>
        <w:t xml:space="preserve"> </w:t>
      </w:r>
      <w:r w:rsidR="002218BC">
        <w:rPr>
          <w:rFonts w:eastAsia="ArialMT"/>
          <w:color w:val="000000" w:themeColor="text1"/>
          <w:sz w:val="28"/>
          <w:szCs w:val="28"/>
        </w:rPr>
        <w:t>–</w:t>
      </w:r>
      <w:r w:rsidR="002218BC" w:rsidRPr="002218BC">
        <w:rPr>
          <w:rFonts w:eastAsia="ArialMT"/>
          <w:color w:val="000000" w:themeColor="text1"/>
          <w:sz w:val="28"/>
          <w:szCs w:val="28"/>
        </w:rPr>
        <w:t xml:space="preserve"> </w:t>
      </w:r>
      <w:r w:rsidRPr="00E0660B">
        <w:rPr>
          <w:rFonts w:eastAsia="ArialMT"/>
          <w:color w:val="000000" w:themeColor="text1"/>
          <w:sz w:val="28"/>
          <w:szCs w:val="28"/>
        </w:rPr>
        <w:t>2018.</w:t>
      </w:r>
      <w:r w:rsidR="002218BC" w:rsidRPr="002218BC">
        <w:rPr>
          <w:rFonts w:eastAsia="ArialMT"/>
          <w:color w:val="000000" w:themeColor="text1"/>
          <w:sz w:val="28"/>
          <w:szCs w:val="28"/>
        </w:rPr>
        <w:t xml:space="preserve"> </w:t>
      </w:r>
      <w:r w:rsidR="002218BC">
        <w:rPr>
          <w:rFonts w:eastAsia="ArialMT"/>
          <w:color w:val="000000" w:themeColor="text1"/>
          <w:sz w:val="28"/>
          <w:szCs w:val="28"/>
        </w:rPr>
        <w:t>– №</w:t>
      </w:r>
      <w:r w:rsidRPr="00E0660B">
        <w:rPr>
          <w:rFonts w:eastAsia="ArialMT"/>
          <w:color w:val="000000" w:themeColor="text1"/>
          <w:sz w:val="28"/>
          <w:szCs w:val="28"/>
        </w:rPr>
        <w:t>1.</w:t>
      </w:r>
      <w:r w:rsidR="002218BC" w:rsidRPr="002218BC">
        <w:rPr>
          <w:rFonts w:eastAsia="ArialMT"/>
          <w:color w:val="000000" w:themeColor="text1"/>
          <w:sz w:val="28"/>
          <w:szCs w:val="28"/>
        </w:rPr>
        <w:t xml:space="preserve"> </w:t>
      </w:r>
      <w:r w:rsidR="002218BC">
        <w:rPr>
          <w:rFonts w:eastAsia="ArialMT"/>
          <w:color w:val="000000" w:themeColor="text1"/>
          <w:sz w:val="28"/>
          <w:szCs w:val="28"/>
        </w:rPr>
        <w:t>–</w:t>
      </w:r>
      <w:r w:rsidRPr="00E0660B">
        <w:rPr>
          <w:rFonts w:eastAsia="ArialMT"/>
          <w:color w:val="000000" w:themeColor="text1"/>
          <w:sz w:val="28"/>
          <w:szCs w:val="28"/>
        </w:rPr>
        <w:t xml:space="preserve"> С.</w:t>
      </w:r>
      <w:r w:rsidR="002218BC" w:rsidRPr="002218BC">
        <w:rPr>
          <w:rFonts w:eastAsia="ArialMT"/>
          <w:color w:val="000000" w:themeColor="text1"/>
          <w:sz w:val="28"/>
          <w:szCs w:val="28"/>
        </w:rPr>
        <w:t xml:space="preserve"> </w:t>
      </w:r>
      <w:r w:rsidRPr="00E0660B">
        <w:rPr>
          <w:rFonts w:eastAsia="ArialMT"/>
          <w:color w:val="000000" w:themeColor="text1"/>
          <w:sz w:val="28"/>
          <w:szCs w:val="28"/>
        </w:rPr>
        <w:t xml:space="preserve">131-139.  </w:t>
      </w:r>
    </w:p>
    <w:p w14:paraId="3E7BB902" w14:textId="6CC62147" w:rsidR="006C1F88" w:rsidRPr="00B845BB" w:rsidRDefault="005A6D17" w:rsidP="006C1F88">
      <w:pPr>
        <w:ind w:firstLine="709"/>
        <w:jc w:val="both"/>
        <w:rPr>
          <w:rStyle w:val="a5"/>
          <w:rFonts w:eastAsiaTheme="majorEastAsia"/>
          <w:color w:val="000000" w:themeColor="text1"/>
          <w:sz w:val="28"/>
          <w:szCs w:val="28"/>
          <w:u w:val="none"/>
        </w:rPr>
      </w:pPr>
      <w:r w:rsidRPr="00E0660B">
        <w:rPr>
          <w:bCs/>
          <w:iCs/>
          <w:color w:val="000000" w:themeColor="text1"/>
          <w:sz w:val="28"/>
          <w:szCs w:val="28"/>
        </w:rPr>
        <w:t>164</w:t>
      </w:r>
      <w:r w:rsidRPr="00E0660B">
        <w:rPr>
          <w:color w:val="000000" w:themeColor="text1"/>
          <w:sz w:val="28"/>
          <w:szCs w:val="28"/>
        </w:rPr>
        <w:t xml:space="preserve"> AEПР // </w:t>
      </w:r>
      <w:hyperlink r:id="rId95" w:history="1">
        <w:r w:rsidR="00512360" w:rsidRPr="00512360">
          <w:rPr>
            <w:rStyle w:val="a5"/>
            <w:color w:val="auto"/>
            <w:sz w:val="28"/>
            <w:szCs w:val="28"/>
            <w:u w:val="none"/>
          </w:rPr>
          <w:t>https://www.aebr.eu/about-us/</w:t>
        </w:r>
      </w:hyperlink>
      <w:r w:rsidR="00512360" w:rsidRPr="00512360">
        <w:rPr>
          <w:sz w:val="28"/>
          <w:szCs w:val="28"/>
        </w:rPr>
        <w:t>.</w:t>
      </w:r>
      <w:r w:rsidR="00512360" w:rsidRPr="00512360">
        <w:rPr>
          <w:color w:val="000000" w:themeColor="text1"/>
          <w:sz w:val="28"/>
          <w:szCs w:val="28"/>
        </w:rPr>
        <w:t xml:space="preserve"> </w:t>
      </w:r>
      <w:r w:rsidR="006C1F88">
        <w:rPr>
          <w:color w:val="000000" w:themeColor="text1"/>
          <w:sz w:val="28"/>
          <w:szCs w:val="28"/>
        </w:rPr>
        <w:t>12</w:t>
      </w:r>
      <w:r w:rsidR="006C1F88" w:rsidRPr="00B845BB">
        <w:rPr>
          <w:color w:val="000000" w:themeColor="text1"/>
          <w:sz w:val="28"/>
          <w:szCs w:val="28"/>
        </w:rPr>
        <w:t>.</w:t>
      </w:r>
      <w:r w:rsidR="006C1F88">
        <w:rPr>
          <w:color w:val="000000" w:themeColor="text1"/>
          <w:sz w:val="28"/>
          <w:szCs w:val="28"/>
        </w:rPr>
        <w:t>06</w:t>
      </w:r>
      <w:r w:rsidR="006C1F88" w:rsidRPr="00B845BB">
        <w:rPr>
          <w:color w:val="000000" w:themeColor="text1"/>
          <w:sz w:val="28"/>
          <w:szCs w:val="28"/>
        </w:rPr>
        <w:t>.20</w:t>
      </w:r>
      <w:r w:rsidR="006C1F88">
        <w:rPr>
          <w:color w:val="000000" w:themeColor="text1"/>
          <w:sz w:val="28"/>
          <w:szCs w:val="28"/>
        </w:rPr>
        <w:t>20</w:t>
      </w:r>
      <w:r w:rsidR="006C1F88" w:rsidRPr="00B845BB">
        <w:rPr>
          <w:color w:val="000000" w:themeColor="text1"/>
          <w:sz w:val="28"/>
          <w:szCs w:val="28"/>
        </w:rPr>
        <w:t>.</w:t>
      </w:r>
    </w:p>
    <w:p w14:paraId="3E13F48F" w14:textId="58DF2CFE" w:rsidR="006C1F88" w:rsidRPr="0051356E" w:rsidRDefault="005A6D17" w:rsidP="006C1F88">
      <w:pPr>
        <w:ind w:firstLine="709"/>
        <w:jc w:val="both"/>
        <w:rPr>
          <w:rStyle w:val="a5"/>
          <w:rFonts w:eastAsiaTheme="majorEastAsia"/>
          <w:color w:val="000000" w:themeColor="text1"/>
          <w:sz w:val="28"/>
          <w:szCs w:val="28"/>
          <w:u w:val="none"/>
          <w:lang w:val="en-US"/>
        </w:rPr>
      </w:pPr>
      <w:r w:rsidRPr="00E0660B">
        <w:rPr>
          <w:bCs/>
          <w:iCs/>
          <w:color w:val="000000" w:themeColor="text1"/>
          <w:sz w:val="28"/>
          <w:szCs w:val="28"/>
        </w:rPr>
        <w:t>165</w:t>
      </w:r>
      <w:r w:rsidRPr="00E0660B">
        <w:rPr>
          <w:color w:val="000000" w:themeColor="text1"/>
          <w:sz w:val="28"/>
          <w:szCs w:val="28"/>
        </w:rPr>
        <w:t xml:space="preserve"> Политика сплочения и региональная политика // </w:t>
      </w:r>
      <w:hyperlink r:id="rId96" w:history="1">
        <w:r w:rsidRPr="00E0660B">
          <w:rPr>
            <w:rStyle w:val="a5"/>
            <w:rFonts w:eastAsiaTheme="majorEastAsia"/>
            <w:color w:val="000000" w:themeColor="text1"/>
            <w:sz w:val="28"/>
            <w:szCs w:val="28"/>
            <w:u w:val="none"/>
          </w:rPr>
          <w:t>http://eurlex.europa.eu/</w:t>
        </w:r>
      </w:hyperlink>
      <w:r w:rsidR="00512360" w:rsidRPr="00512360">
        <w:rPr>
          <w:rStyle w:val="a5"/>
          <w:rFonts w:eastAsiaTheme="majorEastAsia"/>
          <w:color w:val="000000" w:themeColor="text1"/>
          <w:sz w:val="28"/>
          <w:szCs w:val="28"/>
          <w:u w:val="none"/>
        </w:rPr>
        <w:t xml:space="preserve">. </w:t>
      </w:r>
      <w:r w:rsidR="006C1F88" w:rsidRPr="0051356E">
        <w:rPr>
          <w:color w:val="000000" w:themeColor="text1"/>
          <w:sz w:val="28"/>
          <w:szCs w:val="28"/>
          <w:lang w:val="en-US"/>
        </w:rPr>
        <w:t>03.09.2020.</w:t>
      </w:r>
    </w:p>
    <w:p w14:paraId="6C7CFBA0" w14:textId="6140C672" w:rsidR="006C1F88" w:rsidRPr="00B845BB" w:rsidRDefault="005A6D17" w:rsidP="006C1F88">
      <w:pPr>
        <w:ind w:firstLine="709"/>
        <w:jc w:val="both"/>
        <w:rPr>
          <w:rStyle w:val="a5"/>
          <w:rFonts w:eastAsiaTheme="majorEastAsia"/>
          <w:color w:val="000000" w:themeColor="text1"/>
          <w:sz w:val="28"/>
          <w:szCs w:val="28"/>
          <w:u w:val="none"/>
        </w:rPr>
      </w:pPr>
      <w:r w:rsidRPr="00E0660B">
        <w:rPr>
          <w:bCs/>
          <w:iCs/>
          <w:color w:val="000000" w:themeColor="text1"/>
          <w:sz w:val="28"/>
          <w:szCs w:val="28"/>
          <w:lang w:val="fr-FR"/>
        </w:rPr>
        <w:t>166</w:t>
      </w:r>
      <w:r w:rsidRPr="00E0660B">
        <w:rPr>
          <w:color w:val="000000" w:themeColor="text1"/>
          <w:sz w:val="28"/>
          <w:szCs w:val="28"/>
          <w:lang w:val="fr-FR"/>
        </w:rPr>
        <w:t xml:space="preserve"> Règlement (CEE) 724/75 du Conseil du 18 mars 1975 portant création d’un Fonds européen de développement régional</w:t>
      </w:r>
      <w:r w:rsidR="00E50EC2">
        <w:rPr>
          <w:color w:val="000000" w:themeColor="text1"/>
          <w:sz w:val="28"/>
          <w:szCs w:val="28"/>
          <w:lang w:val="fr-FR"/>
        </w:rPr>
        <w:t xml:space="preserve"> </w:t>
      </w:r>
      <w:r w:rsidRPr="00E0660B">
        <w:rPr>
          <w:color w:val="000000" w:themeColor="text1"/>
          <w:sz w:val="28"/>
          <w:szCs w:val="28"/>
          <w:lang w:val="fr-FR"/>
        </w:rPr>
        <w:t>//</w:t>
      </w:r>
      <w:r w:rsidRPr="00E0660B">
        <w:rPr>
          <w:lang w:val="fr-FR"/>
        </w:rPr>
        <w:t xml:space="preserve"> </w:t>
      </w:r>
      <w:hyperlink r:id="rId97" w:history="1">
        <w:r w:rsidR="00E50EC2" w:rsidRPr="00E50EC2">
          <w:rPr>
            <w:rStyle w:val="a5"/>
            <w:color w:val="auto"/>
            <w:sz w:val="28"/>
            <w:szCs w:val="28"/>
            <w:u w:val="none"/>
            <w:lang w:val="fr-FR"/>
          </w:rPr>
          <w:t>https://op.europa.eu/et</w:t>
        </w:r>
      </w:hyperlink>
      <w:r w:rsidR="00E50EC2" w:rsidRPr="00E50EC2">
        <w:rPr>
          <w:sz w:val="28"/>
          <w:szCs w:val="28"/>
          <w:lang w:val="fr-FR"/>
        </w:rPr>
        <w:t xml:space="preserve"> </w:t>
      </w:r>
      <w:r w:rsidRPr="00E0660B">
        <w:rPr>
          <w:color w:val="000000" w:themeColor="text1"/>
          <w:sz w:val="28"/>
          <w:szCs w:val="28"/>
          <w:lang w:val="fr-FR"/>
        </w:rPr>
        <w:t>/publication-detail/-/publication/9dddd4cd</w:t>
      </w:r>
      <w:r w:rsidR="00E50EC2">
        <w:rPr>
          <w:color w:val="000000" w:themeColor="text1"/>
          <w:sz w:val="28"/>
          <w:szCs w:val="28"/>
          <w:lang w:val="fr-FR"/>
        </w:rPr>
        <w:t xml:space="preserve">. </w:t>
      </w:r>
      <w:r w:rsidR="006C1F88">
        <w:rPr>
          <w:color w:val="000000" w:themeColor="text1"/>
          <w:sz w:val="28"/>
          <w:szCs w:val="28"/>
        </w:rPr>
        <w:t>09</w:t>
      </w:r>
      <w:r w:rsidR="006C1F88" w:rsidRPr="00B845BB">
        <w:rPr>
          <w:color w:val="000000" w:themeColor="text1"/>
          <w:sz w:val="28"/>
          <w:szCs w:val="28"/>
        </w:rPr>
        <w:t>.</w:t>
      </w:r>
      <w:r w:rsidR="006C1F88">
        <w:rPr>
          <w:color w:val="000000" w:themeColor="text1"/>
          <w:sz w:val="28"/>
          <w:szCs w:val="28"/>
        </w:rPr>
        <w:t>09.</w:t>
      </w:r>
      <w:r w:rsidR="006C1F88" w:rsidRPr="00B845BB">
        <w:rPr>
          <w:color w:val="000000" w:themeColor="text1"/>
          <w:sz w:val="28"/>
          <w:szCs w:val="28"/>
        </w:rPr>
        <w:t>20</w:t>
      </w:r>
      <w:r w:rsidR="006C1F88">
        <w:rPr>
          <w:color w:val="000000" w:themeColor="text1"/>
          <w:sz w:val="28"/>
          <w:szCs w:val="28"/>
        </w:rPr>
        <w:t>20</w:t>
      </w:r>
      <w:r w:rsidR="006C1F88" w:rsidRPr="00B845BB">
        <w:rPr>
          <w:color w:val="000000" w:themeColor="text1"/>
          <w:sz w:val="28"/>
          <w:szCs w:val="28"/>
        </w:rPr>
        <w:t>.</w:t>
      </w:r>
    </w:p>
    <w:p w14:paraId="503F52BB" w14:textId="11CE0C7C" w:rsidR="005A6D17" w:rsidRPr="00E50EC2" w:rsidRDefault="005A6D17" w:rsidP="008623CC">
      <w:pPr>
        <w:pStyle w:val="a9"/>
        <w:ind w:firstLine="709"/>
        <w:jc w:val="both"/>
        <w:rPr>
          <w:color w:val="000000" w:themeColor="text1"/>
          <w:sz w:val="28"/>
          <w:szCs w:val="28"/>
        </w:rPr>
      </w:pPr>
      <w:r w:rsidRPr="00E0660B">
        <w:rPr>
          <w:color w:val="000000" w:themeColor="text1"/>
          <w:sz w:val="28"/>
          <w:szCs w:val="28"/>
        </w:rPr>
        <w:t>167 Буторина О. Позитивные и негативные задачи Европейского валютного Союза // Современная Европа.</w:t>
      </w:r>
      <w:r w:rsidR="00E50EC2" w:rsidRPr="00E50EC2">
        <w:rPr>
          <w:color w:val="000000" w:themeColor="text1"/>
          <w:sz w:val="28"/>
          <w:szCs w:val="28"/>
        </w:rPr>
        <w:t xml:space="preserve"> </w:t>
      </w:r>
      <w:r w:rsidR="00E50EC2">
        <w:rPr>
          <w:color w:val="000000" w:themeColor="text1"/>
          <w:sz w:val="28"/>
          <w:szCs w:val="28"/>
        </w:rPr>
        <w:t>–</w:t>
      </w:r>
      <w:r w:rsidRPr="00E0660B">
        <w:rPr>
          <w:color w:val="000000" w:themeColor="text1"/>
          <w:sz w:val="28"/>
          <w:szCs w:val="28"/>
        </w:rPr>
        <w:t xml:space="preserve"> 2017.</w:t>
      </w:r>
      <w:r w:rsidR="00E50EC2" w:rsidRPr="00E50EC2">
        <w:rPr>
          <w:color w:val="000000" w:themeColor="text1"/>
          <w:sz w:val="28"/>
          <w:szCs w:val="28"/>
        </w:rPr>
        <w:t xml:space="preserve"> </w:t>
      </w:r>
      <w:r w:rsidR="00E50EC2">
        <w:rPr>
          <w:color w:val="000000" w:themeColor="text1"/>
          <w:sz w:val="28"/>
          <w:szCs w:val="28"/>
        </w:rPr>
        <w:t>–</w:t>
      </w:r>
      <w:r w:rsidRPr="00E0660B">
        <w:rPr>
          <w:color w:val="000000" w:themeColor="text1"/>
          <w:sz w:val="28"/>
          <w:szCs w:val="28"/>
        </w:rPr>
        <w:t xml:space="preserve"> №2.</w:t>
      </w:r>
      <w:r w:rsidR="00E50EC2" w:rsidRPr="00E50EC2">
        <w:rPr>
          <w:color w:val="000000" w:themeColor="text1"/>
          <w:sz w:val="28"/>
          <w:szCs w:val="28"/>
        </w:rPr>
        <w:t xml:space="preserve"> </w:t>
      </w:r>
      <w:r w:rsidR="00E50EC2">
        <w:rPr>
          <w:color w:val="000000" w:themeColor="text1"/>
          <w:sz w:val="28"/>
          <w:szCs w:val="28"/>
        </w:rPr>
        <w:t>–</w:t>
      </w:r>
      <w:r w:rsidR="00E50EC2" w:rsidRPr="00E50EC2">
        <w:rPr>
          <w:color w:val="000000" w:themeColor="text1"/>
          <w:sz w:val="28"/>
          <w:szCs w:val="28"/>
        </w:rPr>
        <w:t xml:space="preserve"> </w:t>
      </w:r>
      <w:r w:rsidRPr="00E0660B">
        <w:rPr>
          <w:color w:val="000000" w:themeColor="text1"/>
          <w:sz w:val="28"/>
          <w:szCs w:val="28"/>
        </w:rPr>
        <w:t>С.</w:t>
      </w:r>
      <w:r w:rsidR="00E50EC2" w:rsidRPr="00E50EC2">
        <w:rPr>
          <w:color w:val="000000" w:themeColor="text1"/>
          <w:sz w:val="28"/>
          <w:szCs w:val="28"/>
        </w:rPr>
        <w:t xml:space="preserve"> </w:t>
      </w:r>
      <w:r w:rsidR="00E50EC2">
        <w:rPr>
          <w:color w:val="000000" w:themeColor="text1"/>
          <w:sz w:val="28"/>
          <w:szCs w:val="28"/>
        </w:rPr>
        <w:t xml:space="preserve">18-29. </w:t>
      </w:r>
    </w:p>
    <w:p w14:paraId="03579A3E" w14:textId="2EC4C0D1" w:rsidR="006C1F88" w:rsidRPr="00B845BB" w:rsidRDefault="005A6D17" w:rsidP="006C1F88">
      <w:pPr>
        <w:ind w:firstLine="709"/>
        <w:jc w:val="both"/>
        <w:rPr>
          <w:rStyle w:val="a5"/>
          <w:rFonts w:eastAsiaTheme="majorEastAsia"/>
          <w:color w:val="000000" w:themeColor="text1"/>
          <w:sz w:val="28"/>
          <w:szCs w:val="28"/>
          <w:u w:val="none"/>
        </w:rPr>
      </w:pPr>
      <w:r w:rsidRPr="00E0660B">
        <w:rPr>
          <w:color w:val="000000" w:themeColor="text1"/>
          <w:sz w:val="28"/>
          <w:szCs w:val="28"/>
        </w:rPr>
        <w:t xml:space="preserve">168 Программа сплочения // </w:t>
      </w:r>
      <w:hyperlink r:id="rId98" w:history="1">
        <w:r w:rsidR="00E50EC2" w:rsidRPr="00E50EC2">
          <w:rPr>
            <w:rStyle w:val="a5"/>
            <w:color w:val="auto"/>
            <w:sz w:val="28"/>
            <w:szCs w:val="28"/>
            <w:u w:val="none"/>
          </w:rPr>
          <w:t xml:space="preserve">https://ec.europa.eu/eurostat/documents. </w:t>
        </w:r>
      </w:hyperlink>
      <w:r w:rsidRPr="00E0660B">
        <w:rPr>
          <w:color w:val="000000" w:themeColor="text1"/>
          <w:sz w:val="28"/>
          <w:szCs w:val="28"/>
        </w:rPr>
        <w:t xml:space="preserve"> </w:t>
      </w:r>
      <w:r w:rsidR="006C1F88">
        <w:rPr>
          <w:color w:val="000000" w:themeColor="text1"/>
          <w:sz w:val="28"/>
          <w:szCs w:val="28"/>
        </w:rPr>
        <w:t>19</w:t>
      </w:r>
      <w:r w:rsidR="006C1F88" w:rsidRPr="00B845BB">
        <w:rPr>
          <w:color w:val="000000" w:themeColor="text1"/>
          <w:sz w:val="28"/>
          <w:szCs w:val="28"/>
        </w:rPr>
        <w:t>.</w:t>
      </w:r>
      <w:r w:rsidR="006C1F88">
        <w:rPr>
          <w:color w:val="000000" w:themeColor="text1"/>
          <w:sz w:val="28"/>
          <w:szCs w:val="28"/>
        </w:rPr>
        <w:t>09.</w:t>
      </w:r>
      <w:r w:rsidR="006C1F88" w:rsidRPr="00B845BB">
        <w:rPr>
          <w:color w:val="000000" w:themeColor="text1"/>
          <w:sz w:val="28"/>
          <w:szCs w:val="28"/>
        </w:rPr>
        <w:t>20</w:t>
      </w:r>
      <w:r w:rsidR="006C1F88">
        <w:rPr>
          <w:color w:val="000000" w:themeColor="text1"/>
          <w:sz w:val="28"/>
          <w:szCs w:val="28"/>
        </w:rPr>
        <w:t>20</w:t>
      </w:r>
      <w:r w:rsidR="006C1F88" w:rsidRPr="00B845BB">
        <w:rPr>
          <w:color w:val="000000" w:themeColor="text1"/>
          <w:sz w:val="28"/>
          <w:szCs w:val="28"/>
        </w:rPr>
        <w:t>.</w:t>
      </w:r>
    </w:p>
    <w:p w14:paraId="4342AAD5" w14:textId="26C701AB" w:rsidR="006C1F88" w:rsidRPr="00B845BB" w:rsidRDefault="005A6D17" w:rsidP="006C1F88">
      <w:pPr>
        <w:ind w:firstLine="709"/>
        <w:jc w:val="both"/>
        <w:rPr>
          <w:rStyle w:val="a5"/>
          <w:rFonts w:eastAsiaTheme="majorEastAsia"/>
          <w:color w:val="000000" w:themeColor="text1"/>
          <w:sz w:val="28"/>
          <w:szCs w:val="28"/>
          <w:u w:val="none"/>
        </w:rPr>
      </w:pPr>
      <w:r w:rsidRPr="000B4116">
        <w:rPr>
          <w:bCs/>
          <w:iCs/>
          <w:color w:val="000000" w:themeColor="text1"/>
          <w:sz w:val="28"/>
          <w:szCs w:val="28"/>
        </w:rPr>
        <w:t>169</w:t>
      </w:r>
      <w:r w:rsidRPr="000B4116">
        <w:rPr>
          <w:color w:val="000000" w:themeColor="text1"/>
          <w:sz w:val="28"/>
          <w:szCs w:val="28"/>
        </w:rPr>
        <w:t xml:space="preserve"> </w:t>
      </w:r>
      <w:r w:rsidR="00E50EC2" w:rsidRPr="00E0660B">
        <w:rPr>
          <w:color w:val="000000" w:themeColor="text1"/>
          <w:sz w:val="28"/>
          <w:szCs w:val="28"/>
        </w:rPr>
        <w:t>Программ</w:t>
      </w:r>
      <w:r w:rsidR="00E50EC2">
        <w:rPr>
          <w:color w:val="000000" w:themeColor="text1"/>
          <w:sz w:val="28"/>
          <w:szCs w:val="28"/>
          <w:lang w:val="en-US"/>
        </w:rPr>
        <w:t>a</w:t>
      </w:r>
      <w:r w:rsidR="00E50EC2" w:rsidRPr="000B4116">
        <w:rPr>
          <w:color w:val="000000" w:themeColor="text1"/>
          <w:sz w:val="28"/>
          <w:szCs w:val="28"/>
        </w:rPr>
        <w:t xml:space="preserve"> </w:t>
      </w:r>
      <w:r w:rsidRPr="00767189">
        <w:rPr>
          <w:rStyle w:val="word"/>
          <w:rFonts w:eastAsiaTheme="majorEastAsia"/>
          <w:color w:val="000000" w:themeColor="text1"/>
          <w:sz w:val="28"/>
          <w:szCs w:val="28"/>
          <w:lang w:val="en-US"/>
        </w:rPr>
        <w:t>INTERREG</w:t>
      </w:r>
      <w:r w:rsidRPr="000B4116">
        <w:rPr>
          <w:color w:val="000000" w:themeColor="text1"/>
          <w:sz w:val="28"/>
          <w:szCs w:val="28"/>
        </w:rPr>
        <w:t xml:space="preserve"> // </w:t>
      </w:r>
      <w:hyperlink r:id="rId99" w:history="1">
        <w:r w:rsidRPr="00E0660B">
          <w:rPr>
            <w:rStyle w:val="a5"/>
            <w:rFonts w:eastAsiaTheme="majorEastAsia"/>
            <w:color w:val="000000" w:themeColor="text1"/>
            <w:sz w:val="28"/>
            <w:szCs w:val="28"/>
            <w:u w:val="none"/>
            <w:lang w:val="en-US"/>
          </w:rPr>
          <w:t>http</w:t>
        </w:r>
        <w:r w:rsidRPr="000B4116">
          <w:rPr>
            <w:rStyle w:val="a5"/>
            <w:rFonts w:eastAsiaTheme="majorEastAsia"/>
            <w:color w:val="000000" w:themeColor="text1"/>
            <w:sz w:val="28"/>
            <w:szCs w:val="28"/>
            <w:u w:val="none"/>
          </w:rPr>
          <w:t>://</w:t>
        </w:r>
        <w:r w:rsidRPr="00E0660B">
          <w:rPr>
            <w:rStyle w:val="a5"/>
            <w:rFonts w:eastAsiaTheme="majorEastAsia"/>
            <w:color w:val="000000" w:themeColor="text1"/>
            <w:sz w:val="28"/>
            <w:szCs w:val="28"/>
            <w:u w:val="none"/>
            <w:lang w:val="en-US"/>
          </w:rPr>
          <w:t>www</w:t>
        </w:r>
        <w:r w:rsidRPr="000B4116">
          <w:rPr>
            <w:rStyle w:val="a5"/>
            <w:rFonts w:eastAsiaTheme="majorEastAsia"/>
            <w:color w:val="000000" w:themeColor="text1"/>
            <w:sz w:val="28"/>
            <w:szCs w:val="28"/>
            <w:u w:val="none"/>
          </w:rPr>
          <w:t>.</w:t>
        </w:r>
        <w:r w:rsidRPr="00E0660B">
          <w:rPr>
            <w:rStyle w:val="a5"/>
            <w:rFonts w:eastAsiaTheme="majorEastAsia"/>
            <w:color w:val="000000" w:themeColor="text1"/>
            <w:sz w:val="28"/>
            <w:szCs w:val="28"/>
            <w:u w:val="none"/>
            <w:lang w:val="en-US"/>
          </w:rPr>
          <w:t>interreg</w:t>
        </w:r>
        <w:r w:rsidRPr="000B4116">
          <w:rPr>
            <w:rStyle w:val="a5"/>
            <w:rFonts w:eastAsiaTheme="majorEastAsia"/>
            <w:color w:val="000000" w:themeColor="text1"/>
            <w:sz w:val="28"/>
            <w:szCs w:val="28"/>
            <w:u w:val="none"/>
          </w:rPr>
          <w:t>4</w:t>
        </w:r>
        <w:r w:rsidRPr="00E0660B">
          <w:rPr>
            <w:rStyle w:val="a5"/>
            <w:rFonts w:eastAsiaTheme="majorEastAsia"/>
            <w:color w:val="000000" w:themeColor="text1"/>
            <w:sz w:val="28"/>
            <w:szCs w:val="28"/>
            <w:u w:val="none"/>
            <w:lang w:val="en-US"/>
          </w:rPr>
          <w:t>c</w:t>
        </w:r>
        <w:r w:rsidRPr="000B4116">
          <w:rPr>
            <w:rStyle w:val="a5"/>
            <w:rFonts w:eastAsiaTheme="majorEastAsia"/>
            <w:color w:val="000000" w:themeColor="text1"/>
            <w:sz w:val="28"/>
            <w:szCs w:val="28"/>
            <w:u w:val="none"/>
          </w:rPr>
          <w:t>.</w:t>
        </w:r>
        <w:r w:rsidRPr="00E0660B">
          <w:rPr>
            <w:rStyle w:val="a5"/>
            <w:rFonts w:eastAsiaTheme="majorEastAsia"/>
            <w:color w:val="000000" w:themeColor="text1"/>
            <w:sz w:val="28"/>
            <w:szCs w:val="28"/>
            <w:u w:val="none"/>
            <w:lang w:val="en-US"/>
          </w:rPr>
          <w:t>eu</w:t>
        </w:r>
        <w:r w:rsidRPr="000B4116">
          <w:rPr>
            <w:rStyle w:val="a5"/>
            <w:rFonts w:eastAsiaTheme="majorEastAsia"/>
            <w:color w:val="000000" w:themeColor="text1"/>
            <w:sz w:val="28"/>
            <w:szCs w:val="28"/>
            <w:u w:val="none"/>
          </w:rPr>
          <w:t>/</w:t>
        </w:r>
      </w:hyperlink>
      <w:r w:rsidR="00E50EC2" w:rsidRPr="000B4116">
        <w:rPr>
          <w:rStyle w:val="a5"/>
          <w:rFonts w:eastAsiaTheme="majorEastAsia"/>
          <w:color w:val="000000" w:themeColor="text1"/>
          <w:sz w:val="28"/>
          <w:szCs w:val="28"/>
          <w:u w:val="none"/>
        </w:rPr>
        <w:t xml:space="preserve">. </w:t>
      </w:r>
      <w:r w:rsidR="006C1F88">
        <w:rPr>
          <w:color w:val="000000" w:themeColor="text1"/>
          <w:sz w:val="28"/>
          <w:szCs w:val="28"/>
        </w:rPr>
        <w:t>05</w:t>
      </w:r>
      <w:r w:rsidR="006C1F88" w:rsidRPr="00B845BB">
        <w:rPr>
          <w:color w:val="000000" w:themeColor="text1"/>
          <w:sz w:val="28"/>
          <w:szCs w:val="28"/>
        </w:rPr>
        <w:t>.</w:t>
      </w:r>
      <w:r w:rsidR="006C1F88">
        <w:rPr>
          <w:color w:val="000000" w:themeColor="text1"/>
          <w:sz w:val="28"/>
          <w:szCs w:val="28"/>
        </w:rPr>
        <w:t>07.</w:t>
      </w:r>
      <w:r w:rsidR="006C1F88" w:rsidRPr="00B845BB">
        <w:rPr>
          <w:color w:val="000000" w:themeColor="text1"/>
          <w:sz w:val="28"/>
          <w:szCs w:val="28"/>
        </w:rPr>
        <w:t>20</w:t>
      </w:r>
      <w:r w:rsidR="006C1F88">
        <w:rPr>
          <w:color w:val="000000" w:themeColor="text1"/>
          <w:sz w:val="28"/>
          <w:szCs w:val="28"/>
        </w:rPr>
        <w:t>19</w:t>
      </w:r>
      <w:r w:rsidR="006C1F88" w:rsidRPr="00B845BB">
        <w:rPr>
          <w:color w:val="000000" w:themeColor="text1"/>
          <w:sz w:val="28"/>
          <w:szCs w:val="28"/>
        </w:rPr>
        <w:t>.</w:t>
      </w:r>
    </w:p>
    <w:p w14:paraId="483BAE47" w14:textId="25732422" w:rsidR="006C1F88" w:rsidRPr="002218BC" w:rsidRDefault="005A6D17" w:rsidP="006C1F88">
      <w:pPr>
        <w:ind w:firstLine="709"/>
        <w:jc w:val="both"/>
        <w:rPr>
          <w:rStyle w:val="a5"/>
          <w:rFonts w:eastAsiaTheme="majorEastAsia"/>
          <w:color w:val="auto"/>
          <w:sz w:val="28"/>
          <w:szCs w:val="28"/>
          <w:u w:val="none"/>
          <w:lang w:val="en-US"/>
        </w:rPr>
      </w:pPr>
      <w:r w:rsidRPr="00E0660B">
        <w:rPr>
          <w:color w:val="000000" w:themeColor="text1"/>
          <w:sz w:val="28"/>
          <w:szCs w:val="28"/>
        </w:rPr>
        <w:lastRenderedPageBreak/>
        <w:t>170</w:t>
      </w:r>
      <w:r w:rsidR="00316232">
        <w:rPr>
          <w:color w:val="000000" w:themeColor="text1"/>
          <w:sz w:val="28"/>
          <w:szCs w:val="28"/>
        </w:rPr>
        <w:t xml:space="preserve"> </w:t>
      </w:r>
      <w:r w:rsidRPr="00E0660B">
        <w:rPr>
          <w:color w:val="000000" w:themeColor="text1"/>
          <w:sz w:val="28"/>
          <w:szCs w:val="28"/>
        </w:rPr>
        <w:t xml:space="preserve">Европейский инструмент соседства и партнерства // </w:t>
      </w:r>
      <w:hyperlink w:history="1">
        <w:r w:rsidR="002218BC" w:rsidRPr="002218BC">
          <w:rPr>
            <w:rStyle w:val="a5"/>
            <w:rFonts w:eastAsiaTheme="majorEastAsia"/>
            <w:color w:val="auto"/>
            <w:sz w:val="28"/>
            <w:szCs w:val="28"/>
            <w:u w:val="none"/>
            <w:lang w:val="en-US"/>
          </w:rPr>
          <w:t>http</w:t>
        </w:r>
        <w:r w:rsidR="002218BC" w:rsidRPr="002218BC">
          <w:rPr>
            <w:rStyle w:val="a5"/>
            <w:rFonts w:eastAsiaTheme="majorEastAsia"/>
            <w:color w:val="auto"/>
            <w:sz w:val="28"/>
            <w:szCs w:val="28"/>
            <w:u w:val="none"/>
          </w:rPr>
          <w:t>://</w:t>
        </w:r>
        <w:r w:rsidR="002218BC" w:rsidRPr="002218BC">
          <w:rPr>
            <w:rStyle w:val="a5"/>
            <w:rFonts w:eastAsiaTheme="majorEastAsia"/>
            <w:color w:val="auto"/>
            <w:sz w:val="28"/>
            <w:szCs w:val="28"/>
            <w:u w:val="none"/>
            <w:lang w:val="en-US"/>
          </w:rPr>
          <w:t>ec</w:t>
        </w:r>
        <w:r w:rsidR="002218BC" w:rsidRPr="002218BC">
          <w:rPr>
            <w:rStyle w:val="a5"/>
            <w:rFonts w:eastAsiaTheme="majorEastAsia"/>
            <w:color w:val="auto"/>
            <w:sz w:val="28"/>
            <w:szCs w:val="28"/>
            <w:u w:val="none"/>
          </w:rPr>
          <w:t>.</w:t>
        </w:r>
        <w:r w:rsidR="002218BC" w:rsidRPr="002218BC">
          <w:rPr>
            <w:rStyle w:val="a5"/>
            <w:rFonts w:eastAsiaTheme="majorEastAsia"/>
            <w:color w:val="auto"/>
            <w:sz w:val="28"/>
            <w:szCs w:val="28"/>
            <w:u w:val="none"/>
            <w:lang w:val="en-US"/>
          </w:rPr>
          <w:t>europa</w:t>
        </w:r>
        <w:r w:rsidR="002218BC" w:rsidRPr="002218BC">
          <w:rPr>
            <w:rStyle w:val="a5"/>
            <w:rFonts w:eastAsiaTheme="majorEastAsia"/>
            <w:color w:val="auto"/>
            <w:sz w:val="28"/>
            <w:szCs w:val="28"/>
            <w:u w:val="none"/>
          </w:rPr>
          <w:t>.</w:t>
        </w:r>
        <w:r w:rsidR="002218BC" w:rsidRPr="002218BC">
          <w:rPr>
            <w:rStyle w:val="a5"/>
            <w:rFonts w:eastAsiaTheme="majorEastAsia"/>
            <w:color w:val="auto"/>
            <w:sz w:val="28"/>
            <w:szCs w:val="28"/>
            <w:u w:val="none"/>
            <w:lang w:val="en-US"/>
          </w:rPr>
          <w:t>eu</w:t>
        </w:r>
        <w:r w:rsidR="002218BC" w:rsidRPr="003314A3">
          <w:rPr>
            <w:rStyle w:val="a5"/>
            <w:rFonts w:eastAsiaTheme="majorEastAsia"/>
            <w:color w:val="auto"/>
            <w:sz w:val="28"/>
            <w:szCs w:val="28"/>
            <w:u w:val="none"/>
          </w:rPr>
          <w:t xml:space="preserve"> </w:t>
        </w:r>
        <w:r w:rsidR="002218BC" w:rsidRPr="002218BC">
          <w:rPr>
            <w:rStyle w:val="a5"/>
            <w:rFonts w:eastAsiaTheme="majorEastAsia"/>
            <w:color w:val="auto"/>
            <w:sz w:val="28"/>
            <w:szCs w:val="28"/>
            <w:u w:val="none"/>
          </w:rPr>
          <w:t>/</w:t>
        </w:r>
        <w:r w:rsidR="002218BC" w:rsidRPr="002218BC">
          <w:rPr>
            <w:rStyle w:val="a5"/>
            <w:rFonts w:eastAsiaTheme="majorEastAsia"/>
            <w:color w:val="auto"/>
            <w:sz w:val="28"/>
            <w:szCs w:val="28"/>
            <w:u w:val="none"/>
            <w:lang w:val="en-US"/>
          </w:rPr>
          <w:t>europeaid</w:t>
        </w:r>
        <w:r w:rsidR="002218BC" w:rsidRPr="002218BC">
          <w:rPr>
            <w:rStyle w:val="a5"/>
            <w:rFonts w:eastAsiaTheme="majorEastAsia"/>
            <w:color w:val="auto"/>
            <w:sz w:val="28"/>
            <w:szCs w:val="28"/>
            <w:u w:val="none"/>
          </w:rPr>
          <w:t>/</w:t>
        </w:r>
        <w:r w:rsidR="002218BC" w:rsidRPr="002218BC">
          <w:rPr>
            <w:rStyle w:val="a5"/>
            <w:rFonts w:eastAsiaTheme="majorEastAsia"/>
            <w:color w:val="auto"/>
            <w:sz w:val="28"/>
            <w:szCs w:val="28"/>
            <w:u w:val="none"/>
            <w:lang w:val="en-US"/>
          </w:rPr>
          <w:t>where</w:t>
        </w:r>
        <w:r w:rsidR="002218BC" w:rsidRPr="002218BC">
          <w:rPr>
            <w:rStyle w:val="a5"/>
            <w:rFonts w:eastAsiaTheme="majorEastAsia"/>
            <w:color w:val="auto"/>
            <w:sz w:val="28"/>
            <w:szCs w:val="28"/>
            <w:u w:val="none"/>
          </w:rPr>
          <w:t>/</w:t>
        </w:r>
        <w:r w:rsidR="002218BC" w:rsidRPr="002218BC">
          <w:rPr>
            <w:rStyle w:val="a5"/>
            <w:rFonts w:eastAsiaTheme="majorEastAsia"/>
            <w:color w:val="auto"/>
            <w:sz w:val="28"/>
            <w:szCs w:val="28"/>
            <w:u w:val="none"/>
            <w:lang w:val="en-US"/>
          </w:rPr>
          <w:t>neighbourhood</w:t>
        </w:r>
        <w:r w:rsidR="002218BC" w:rsidRPr="002218BC">
          <w:rPr>
            <w:rStyle w:val="a5"/>
            <w:rFonts w:eastAsiaTheme="majorEastAsia"/>
            <w:color w:val="auto"/>
            <w:sz w:val="28"/>
            <w:szCs w:val="28"/>
            <w:u w:val="none"/>
          </w:rPr>
          <w:t>/</w:t>
        </w:r>
        <w:r w:rsidR="002218BC" w:rsidRPr="002218BC">
          <w:rPr>
            <w:rStyle w:val="a5"/>
            <w:rFonts w:eastAsiaTheme="majorEastAsia"/>
            <w:color w:val="auto"/>
            <w:sz w:val="28"/>
            <w:szCs w:val="28"/>
            <w:u w:val="none"/>
            <w:lang w:val="en-US"/>
          </w:rPr>
          <w:t>regional</w:t>
        </w:r>
        <w:r w:rsidR="002218BC" w:rsidRPr="002218BC">
          <w:rPr>
            <w:rStyle w:val="a5"/>
            <w:rFonts w:eastAsiaTheme="majorEastAsia"/>
            <w:color w:val="auto"/>
            <w:sz w:val="28"/>
            <w:szCs w:val="28"/>
            <w:u w:val="none"/>
          </w:rPr>
          <w:t>-</w:t>
        </w:r>
        <w:r w:rsidR="002218BC" w:rsidRPr="002218BC">
          <w:rPr>
            <w:rStyle w:val="a5"/>
            <w:rFonts w:eastAsiaTheme="majorEastAsia"/>
            <w:color w:val="auto"/>
            <w:sz w:val="28"/>
            <w:szCs w:val="28"/>
            <w:u w:val="none"/>
            <w:lang w:val="en-US"/>
          </w:rPr>
          <w:t>cooperation</w:t>
        </w:r>
        <w:r w:rsidR="002218BC" w:rsidRPr="002218BC">
          <w:rPr>
            <w:rStyle w:val="a5"/>
            <w:rFonts w:eastAsiaTheme="majorEastAsia"/>
            <w:color w:val="auto"/>
            <w:sz w:val="28"/>
            <w:szCs w:val="28"/>
            <w:u w:val="none"/>
          </w:rPr>
          <w:t>.</w:t>
        </w:r>
      </w:hyperlink>
      <w:r w:rsidR="006C1F88" w:rsidRPr="002218BC">
        <w:rPr>
          <w:rStyle w:val="a5"/>
          <w:rFonts w:eastAsiaTheme="majorEastAsia"/>
          <w:color w:val="auto"/>
          <w:sz w:val="28"/>
          <w:szCs w:val="28"/>
          <w:u w:val="none"/>
        </w:rPr>
        <w:t xml:space="preserve"> </w:t>
      </w:r>
      <w:r w:rsidR="006C1F88" w:rsidRPr="002218BC">
        <w:rPr>
          <w:sz w:val="28"/>
          <w:szCs w:val="28"/>
          <w:lang w:val="en-US"/>
        </w:rPr>
        <w:t>13.07.2019.</w:t>
      </w:r>
    </w:p>
    <w:p w14:paraId="51BDBAD3" w14:textId="496BB893" w:rsidR="006C1F88" w:rsidRPr="006C1F88" w:rsidRDefault="005A6D17" w:rsidP="006C1F88">
      <w:pPr>
        <w:ind w:firstLine="709"/>
        <w:jc w:val="both"/>
        <w:rPr>
          <w:rStyle w:val="a5"/>
          <w:rFonts w:eastAsiaTheme="majorEastAsia"/>
          <w:color w:val="000000" w:themeColor="text1"/>
          <w:sz w:val="28"/>
          <w:szCs w:val="28"/>
          <w:u w:val="none"/>
          <w:lang w:val="en-US"/>
        </w:rPr>
      </w:pPr>
      <w:r w:rsidRPr="00E0660B">
        <w:rPr>
          <w:color w:val="000000" w:themeColor="text1"/>
          <w:sz w:val="28"/>
          <w:szCs w:val="28"/>
          <w:lang w:val="fr-FR"/>
        </w:rPr>
        <w:t>171 Livre blanc sur l’avenir de l’europe.</w:t>
      </w:r>
      <w:r w:rsidR="00E50EC2">
        <w:rPr>
          <w:color w:val="000000" w:themeColor="text1"/>
          <w:sz w:val="28"/>
          <w:szCs w:val="28"/>
          <w:lang w:val="fr-FR"/>
        </w:rPr>
        <w:t xml:space="preserve"> </w:t>
      </w:r>
      <w:r w:rsidRPr="00E0660B">
        <w:rPr>
          <w:color w:val="000000" w:themeColor="text1"/>
          <w:sz w:val="28"/>
          <w:szCs w:val="28"/>
          <w:lang w:val="fr-FR"/>
        </w:rPr>
        <w:t>Réflexions et scénarios pour l’EU-27 à l’Horizon 2025 //</w:t>
      </w:r>
      <w:r w:rsidR="00E50EC2">
        <w:rPr>
          <w:color w:val="000000" w:themeColor="text1"/>
          <w:sz w:val="28"/>
          <w:szCs w:val="28"/>
          <w:lang w:val="fr-FR"/>
        </w:rPr>
        <w:t xml:space="preserve"> </w:t>
      </w:r>
      <w:r w:rsidRPr="00E0660B">
        <w:rPr>
          <w:color w:val="000000" w:themeColor="text1"/>
          <w:sz w:val="28"/>
          <w:szCs w:val="28"/>
          <w:lang w:val="fr-FR"/>
        </w:rPr>
        <w:t>https://docviewer.yandex.kz/view</w:t>
      </w:r>
      <w:r w:rsidR="00E50EC2">
        <w:rPr>
          <w:color w:val="000000" w:themeColor="text1"/>
          <w:sz w:val="28"/>
          <w:szCs w:val="28"/>
          <w:lang w:val="fr-FR"/>
        </w:rPr>
        <w:t>.</w:t>
      </w:r>
      <w:r w:rsidRPr="00E0660B">
        <w:rPr>
          <w:rFonts w:eastAsiaTheme="minorHAnsi"/>
          <w:color w:val="000000" w:themeColor="text1"/>
          <w:sz w:val="28"/>
          <w:szCs w:val="28"/>
          <w:lang w:val="fr-FR" w:eastAsia="en-US"/>
        </w:rPr>
        <w:t xml:space="preserve"> </w:t>
      </w:r>
      <w:r w:rsidR="006C1F88" w:rsidRPr="006C1F88">
        <w:rPr>
          <w:color w:val="000000" w:themeColor="text1"/>
          <w:sz w:val="28"/>
          <w:szCs w:val="28"/>
          <w:lang w:val="en-US"/>
        </w:rPr>
        <w:t>17.09.2019.</w:t>
      </w:r>
    </w:p>
    <w:p w14:paraId="68476E67" w14:textId="0B93E0E2" w:rsidR="006C1F88" w:rsidRPr="006C1F88" w:rsidRDefault="005A6D17" w:rsidP="006C1F88">
      <w:pPr>
        <w:ind w:firstLine="709"/>
        <w:jc w:val="both"/>
        <w:rPr>
          <w:rStyle w:val="a5"/>
          <w:rFonts w:eastAsiaTheme="majorEastAsia"/>
          <w:color w:val="000000" w:themeColor="text1"/>
          <w:sz w:val="28"/>
          <w:szCs w:val="28"/>
          <w:u w:val="none"/>
          <w:lang w:val="en-US"/>
        </w:rPr>
      </w:pPr>
      <w:r w:rsidRPr="00E0660B">
        <w:rPr>
          <w:bCs/>
          <w:iCs/>
          <w:color w:val="000000" w:themeColor="text1"/>
          <w:sz w:val="28"/>
          <w:szCs w:val="28"/>
          <w:lang w:val="en-US"/>
        </w:rPr>
        <w:t>172</w:t>
      </w:r>
      <w:r w:rsidRPr="00E0660B">
        <w:rPr>
          <w:color w:val="000000" w:themeColor="text1"/>
          <w:sz w:val="28"/>
          <w:szCs w:val="28"/>
          <w:lang w:val="en-US"/>
        </w:rPr>
        <w:t xml:space="preserve"> A Modern Budget for a Union that Protects, Empowers and Defends The Multiannual Financial Framework for 2021-2027</w:t>
      </w:r>
      <w:r w:rsidR="00E50EC2">
        <w:rPr>
          <w:color w:val="000000" w:themeColor="text1"/>
          <w:sz w:val="28"/>
          <w:szCs w:val="28"/>
          <w:lang w:val="en-US"/>
        </w:rPr>
        <w:t xml:space="preserve"> </w:t>
      </w:r>
      <w:r w:rsidRPr="00E0660B">
        <w:rPr>
          <w:color w:val="000000" w:themeColor="text1"/>
          <w:sz w:val="28"/>
          <w:szCs w:val="28"/>
          <w:lang w:val="en-US"/>
        </w:rPr>
        <w:t xml:space="preserve">// </w:t>
      </w:r>
      <w:hyperlink r:id="rId100" w:history="1">
        <w:r w:rsidR="00E50EC2" w:rsidRPr="00E50EC2">
          <w:rPr>
            <w:rStyle w:val="a5"/>
            <w:color w:val="auto"/>
            <w:sz w:val="28"/>
            <w:szCs w:val="28"/>
            <w:u w:val="none"/>
            <w:lang w:val="en-US"/>
          </w:rPr>
          <w:t>https://ec.europa.eu/commission/</w:t>
        </w:r>
      </w:hyperlink>
      <w:r w:rsidR="00E50EC2" w:rsidRPr="00E50EC2">
        <w:rPr>
          <w:sz w:val="28"/>
          <w:szCs w:val="28"/>
          <w:lang w:val="en-US"/>
        </w:rPr>
        <w:t xml:space="preserve"> </w:t>
      </w:r>
      <w:r w:rsidRPr="00E0660B">
        <w:rPr>
          <w:color w:val="000000" w:themeColor="text1"/>
          <w:sz w:val="28"/>
          <w:szCs w:val="28"/>
          <w:lang w:val="en-US"/>
        </w:rPr>
        <w:t>sites/beta-political/files/communication-modern-budget-may_2018_en.</w:t>
      </w:r>
      <w:r w:rsidR="00E50EC2">
        <w:rPr>
          <w:color w:val="000000" w:themeColor="text1"/>
          <w:sz w:val="28"/>
          <w:szCs w:val="28"/>
          <w:lang w:val="en-US"/>
        </w:rPr>
        <w:t xml:space="preserve"> </w:t>
      </w:r>
      <w:r w:rsidR="006C1F88" w:rsidRPr="006C1F88">
        <w:rPr>
          <w:color w:val="000000" w:themeColor="text1"/>
          <w:sz w:val="28"/>
          <w:szCs w:val="28"/>
          <w:lang w:val="en-US"/>
        </w:rPr>
        <w:t>17.09.2019.</w:t>
      </w:r>
    </w:p>
    <w:p w14:paraId="07C8727D" w14:textId="77777777" w:rsidR="006C1F88" w:rsidRPr="006C1F88" w:rsidRDefault="005A6D17" w:rsidP="006C1F88">
      <w:pPr>
        <w:ind w:firstLine="709"/>
        <w:jc w:val="both"/>
        <w:rPr>
          <w:rStyle w:val="a5"/>
          <w:rFonts w:eastAsiaTheme="majorEastAsia"/>
          <w:color w:val="000000" w:themeColor="text1"/>
          <w:sz w:val="28"/>
          <w:szCs w:val="28"/>
          <w:u w:val="none"/>
          <w:lang w:val="en-US"/>
        </w:rPr>
      </w:pPr>
      <w:r w:rsidRPr="00E0660B">
        <w:rPr>
          <w:bCs/>
          <w:iCs/>
          <w:color w:val="000000" w:themeColor="text1"/>
          <w:sz w:val="28"/>
          <w:szCs w:val="28"/>
          <w:lang w:val="en-US"/>
        </w:rPr>
        <w:t>173</w:t>
      </w:r>
      <w:r w:rsidRPr="00E0660B">
        <w:rPr>
          <w:color w:val="000000" w:themeColor="text1"/>
          <w:sz w:val="28"/>
          <w:szCs w:val="28"/>
          <w:lang w:val="en-US"/>
        </w:rPr>
        <w:t xml:space="preserve"> Regulation (</w:t>
      </w:r>
      <w:r w:rsidRPr="00E0660B">
        <w:rPr>
          <w:color w:val="000000" w:themeColor="text1"/>
          <w:sz w:val="28"/>
          <w:szCs w:val="28"/>
        </w:rPr>
        <w:t>ЕС</w:t>
      </w:r>
      <w:r w:rsidRPr="00E0660B">
        <w:rPr>
          <w:color w:val="000000" w:themeColor="text1"/>
          <w:sz w:val="28"/>
          <w:szCs w:val="28"/>
          <w:lang w:val="en-US"/>
        </w:rPr>
        <w:t xml:space="preserve">) no 1082/2006 of the European Parliament and of the Council of 5 July 2006 on a European grouping of territorial cooperation (EGTC) </w:t>
      </w:r>
      <w:r w:rsidR="00E50EC2">
        <w:rPr>
          <w:color w:val="000000" w:themeColor="text1"/>
          <w:sz w:val="28"/>
          <w:szCs w:val="28"/>
          <w:lang w:val="en-US"/>
        </w:rPr>
        <w:t xml:space="preserve">// </w:t>
      </w:r>
      <w:hyperlink r:id="rId101" w:history="1">
        <w:r w:rsidR="00E50EC2" w:rsidRPr="00E50EC2">
          <w:rPr>
            <w:rStyle w:val="a5"/>
            <w:color w:val="auto"/>
            <w:sz w:val="28"/>
            <w:szCs w:val="28"/>
            <w:u w:val="none"/>
            <w:lang w:val="en-US"/>
          </w:rPr>
          <w:t>https://eur-lex.europa.eu/legal-content/EN/TXT/PDF/?uri=CELEX</w:t>
        </w:r>
      </w:hyperlink>
      <w:r w:rsidR="00E50EC2" w:rsidRPr="00E50EC2">
        <w:rPr>
          <w:sz w:val="28"/>
          <w:szCs w:val="28"/>
          <w:lang w:val="en-US"/>
        </w:rPr>
        <w:t xml:space="preserve">. </w:t>
      </w:r>
      <w:r w:rsidR="006C1F88" w:rsidRPr="006C1F88">
        <w:rPr>
          <w:color w:val="000000" w:themeColor="text1"/>
          <w:sz w:val="28"/>
          <w:szCs w:val="28"/>
          <w:lang w:val="en-US"/>
        </w:rPr>
        <w:t>17.09.2019.</w:t>
      </w:r>
    </w:p>
    <w:p w14:paraId="6BE5299C" w14:textId="00FDDBDF" w:rsidR="006C1F88" w:rsidRPr="002218BC" w:rsidRDefault="005A6D17" w:rsidP="006C1F88">
      <w:pPr>
        <w:ind w:firstLine="709"/>
        <w:jc w:val="both"/>
        <w:rPr>
          <w:rStyle w:val="a5"/>
          <w:rFonts w:eastAsiaTheme="majorEastAsia"/>
          <w:color w:val="auto"/>
          <w:sz w:val="28"/>
          <w:szCs w:val="28"/>
          <w:u w:val="none"/>
          <w:lang w:val="en-US"/>
        </w:rPr>
      </w:pPr>
      <w:r w:rsidRPr="00E0660B">
        <w:rPr>
          <w:bCs/>
          <w:iCs/>
          <w:color w:val="000000" w:themeColor="text1"/>
          <w:sz w:val="28"/>
          <w:szCs w:val="28"/>
          <w:lang w:val="en-US"/>
        </w:rPr>
        <w:t>174</w:t>
      </w:r>
      <w:r w:rsidRPr="00E0660B">
        <w:rPr>
          <w:color w:val="000000" w:themeColor="text1"/>
          <w:sz w:val="28"/>
          <w:szCs w:val="28"/>
          <w:lang w:val="en-US"/>
        </w:rPr>
        <w:t xml:space="preserve"> List of European Groupings of Territorial Cooperation // </w:t>
      </w:r>
      <w:hyperlink r:id="rId102" w:history="1">
        <w:r w:rsidR="00E50EC2" w:rsidRPr="002218BC">
          <w:rPr>
            <w:rStyle w:val="a5"/>
            <w:color w:val="auto"/>
            <w:sz w:val="28"/>
            <w:szCs w:val="28"/>
            <w:u w:val="none"/>
            <w:lang w:val="en-US"/>
          </w:rPr>
          <w:t>https://portal.cor.europa.eu/egtc/CoRActivities/Pages/egtc-list.aspx</w:t>
        </w:r>
      </w:hyperlink>
      <w:r w:rsidR="00E50EC2" w:rsidRPr="002218BC">
        <w:rPr>
          <w:sz w:val="28"/>
          <w:szCs w:val="28"/>
          <w:lang w:val="en-US"/>
        </w:rPr>
        <w:t xml:space="preserve">. </w:t>
      </w:r>
      <w:r w:rsidR="006C1F88" w:rsidRPr="002218BC">
        <w:rPr>
          <w:sz w:val="28"/>
          <w:szCs w:val="28"/>
          <w:lang w:val="en-US"/>
        </w:rPr>
        <w:t>23.11.2019.</w:t>
      </w:r>
    </w:p>
    <w:p w14:paraId="0BE5A341" w14:textId="48C3A44A" w:rsidR="006C1F88" w:rsidRPr="002218BC" w:rsidRDefault="005A6D17" w:rsidP="006C1F88">
      <w:pPr>
        <w:ind w:firstLine="709"/>
        <w:jc w:val="both"/>
        <w:rPr>
          <w:rStyle w:val="a5"/>
          <w:rFonts w:eastAsiaTheme="majorEastAsia"/>
          <w:color w:val="auto"/>
          <w:sz w:val="28"/>
          <w:szCs w:val="28"/>
          <w:u w:val="none"/>
          <w:lang w:val="en-US"/>
        </w:rPr>
      </w:pPr>
      <w:r w:rsidRPr="002218BC">
        <w:rPr>
          <w:bCs/>
          <w:iCs/>
          <w:sz w:val="28"/>
          <w:szCs w:val="28"/>
          <w:lang w:val="en-US"/>
        </w:rPr>
        <w:t>175</w:t>
      </w:r>
      <w:r w:rsidR="00FB5835" w:rsidRPr="002218BC">
        <w:rPr>
          <w:bCs/>
          <w:iCs/>
          <w:sz w:val="28"/>
          <w:szCs w:val="28"/>
          <w:lang w:val="en-US"/>
        </w:rPr>
        <w:t xml:space="preserve"> </w:t>
      </w:r>
      <w:r w:rsidR="00FB5835" w:rsidRPr="002218BC">
        <w:rPr>
          <w:sz w:val="28"/>
          <w:szCs w:val="28"/>
          <w:lang w:val="en-US"/>
        </w:rPr>
        <w:t xml:space="preserve">Carte GECT Europe </w:t>
      </w:r>
      <w:r w:rsidRPr="002218BC">
        <w:rPr>
          <w:sz w:val="28"/>
          <w:szCs w:val="28"/>
          <w:lang w:val="en-US"/>
        </w:rPr>
        <w:t>//</w:t>
      </w:r>
      <w:r w:rsidR="002218BC" w:rsidRPr="002218BC">
        <w:rPr>
          <w:sz w:val="28"/>
          <w:szCs w:val="28"/>
          <w:lang w:val="en-US"/>
        </w:rPr>
        <w:t xml:space="preserve"> </w:t>
      </w:r>
      <w:r w:rsidR="00FB5835" w:rsidRPr="002218BC">
        <w:rPr>
          <w:sz w:val="28"/>
          <w:szCs w:val="28"/>
          <w:lang w:val="en-US"/>
        </w:rPr>
        <w:t>http://www.espaces- transfrontaliers.org/uploads</w:t>
      </w:r>
      <w:r w:rsidR="002218BC" w:rsidRPr="002218BC">
        <w:rPr>
          <w:sz w:val="28"/>
          <w:szCs w:val="28"/>
          <w:lang w:val="en-US"/>
        </w:rPr>
        <w:t xml:space="preserve"> </w:t>
      </w:r>
      <w:r w:rsidR="00FB5835" w:rsidRPr="002218BC">
        <w:rPr>
          <w:sz w:val="28"/>
          <w:szCs w:val="28"/>
          <w:lang w:val="en-US"/>
        </w:rPr>
        <w:t>/tx_tmswmotressources/map/20220125_ _Europe.pdf</w:t>
      </w:r>
      <w:r w:rsidR="00E50EC2" w:rsidRPr="002218BC">
        <w:rPr>
          <w:rStyle w:val="a5"/>
          <w:color w:val="auto"/>
          <w:sz w:val="28"/>
          <w:szCs w:val="28"/>
          <w:u w:val="none"/>
          <w:lang w:val="en-US"/>
        </w:rPr>
        <w:t xml:space="preserve"> </w:t>
      </w:r>
      <w:r w:rsidR="006C1F88" w:rsidRPr="002218BC">
        <w:rPr>
          <w:sz w:val="28"/>
          <w:szCs w:val="28"/>
          <w:lang w:val="en-US"/>
        </w:rPr>
        <w:t>17.12.2019.</w:t>
      </w:r>
    </w:p>
    <w:p w14:paraId="28DE27E0" w14:textId="5CF76AEB" w:rsidR="006C1F88" w:rsidRPr="002218BC" w:rsidRDefault="005A6D17" w:rsidP="006C1F88">
      <w:pPr>
        <w:ind w:firstLine="709"/>
        <w:jc w:val="both"/>
        <w:rPr>
          <w:rStyle w:val="a5"/>
          <w:rFonts w:eastAsiaTheme="majorEastAsia"/>
          <w:color w:val="auto"/>
          <w:sz w:val="28"/>
          <w:szCs w:val="28"/>
          <w:u w:val="none"/>
          <w:lang w:val="en-US"/>
        </w:rPr>
      </w:pPr>
      <w:r w:rsidRPr="002218BC">
        <w:rPr>
          <w:bCs/>
          <w:iCs/>
          <w:sz w:val="28"/>
          <w:szCs w:val="28"/>
          <w:lang w:val="en-US"/>
        </w:rPr>
        <w:t xml:space="preserve">176 </w:t>
      </w:r>
      <w:r w:rsidRPr="002218BC">
        <w:rPr>
          <w:sz w:val="28"/>
          <w:szCs w:val="28"/>
        </w:rPr>
        <w:t>Европейский</w:t>
      </w:r>
      <w:r w:rsidRPr="002218BC">
        <w:rPr>
          <w:sz w:val="28"/>
          <w:szCs w:val="28"/>
          <w:lang w:val="en-US"/>
        </w:rPr>
        <w:t xml:space="preserve"> </w:t>
      </w:r>
      <w:r w:rsidRPr="002218BC">
        <w:rPr>
          <w:sz w:val="28"/>
          <w:szCs w:val="28"/>
        </w:rPr>
        <w:t>инструмент</w:t>
      </w:r>
      <w:r w:rsidRPr="002218BC">
        <w:rPr>
          <w:sz w:val="28"/>
          <w:szCs w:val="28"/>
          <w:lang w:val="en-US"/>
        </w:rPr>
        <w:t xml:space="preserve"> </w:t>
      </w:r>
      <w:r w:rsidRPr="002218BC">
        <w:rPr>
          <w:sz w:val="28"/>
          <w:szCs w:val="28"/>
        </w:rPr>
        <w:t>соседства</w:t>
      </w:r>
      <w:r w:rsidRPr="002218BC">
        <w:rPr>
          <w:sz w:val="28"/>
          <w:szCs w:val="28"/>
          <w:lang w:val="en-US"/>
        </w:rPr>
        <w:t xml:space="preserve"> </w:t>
      </w:r>
      <w:r w:rsidRPr="002218BC">
        <w:rPr>
          <w:sz w:val="28"/>
          <w:szCs w:val="28"/>
        </w:rPr>
        <w:t>и</w:t>
      </w:r>
      <w:r w:rsidRPr="002218BC">
        <w:rPr>
          <w:sz w:val="28"/>
          <w:szCs w:val="28"/>
          <w:lang w:val="en-US"/>
        </w:rPr>
        <w:t xml:space="preserve"> </w:t>
      </w:r>
      <w:r w:rsidRPr="002218BC">
        <w:rPr>
          <w:sz w:val="28"/>
          <w:szCs w:val="28"/>
        </w:rPr>
        <w:t>партнерства</w:t>
      </w:r>
      <w:r w:rsidR="00E50EC2" w:rsidRPr="002218BC">
        <w:rPr>
          <w:sz w:val="28"/>
          <w:szCs w:val="28"/>
          <w:lang w:val="en-US"/>
        </w:rPr>
        <w:t xml:space="preserve"> //</w:t>
      </w:r>
      <w:r w:rsidRPr="002218BC">
        <w:rPr>
          <w:sz w:val="28"/>
          <w:szCs w:val="28"/>
          <w:lang w:val="en-US"/>
        </w:rPr>
        <w:t xml:space="preserve"> </w:t>
      </w:r>
      <w:hyperlink w:history="1">
        <w:r w:rsidR="002218BC" w:rsidRPr="002218BC">
          <w:rPr>
            <w:rStyle w:val="a5"/>
            <w:rFonts w:eastAsiaTheme="majorEastAsia"/>
            <w:color w:val="auto"/>
            <w:sz w:val="28"/>
            <w:szCs w:val="28"/>
            <w:u w:val="none"/>
            <w:lang w:val="en-US"/>
          </w:rPr>
          <w:t>http://ec.europa. eu/europeaid/where/neighbourhood/regional-cooperation.</w:t>
        </w:r>
      </w:hyperlink>
      <w:r w:rsidR="00E50EC2" w:rsidRPr="002218BC">
        <w:rPr>
          <w:rStyle w:val="a5"/>
          <w:rFonts w:eastAsiaTheme="majorEastAsia"/>
          <w:color w:val="auto"/>
          <w:sz w:val="28"/>
          <w:szCs w:val="28"/>
          <w:u w:val="none"/>
          <w:lang w:val="en-US"/>
        </w:rPr>
        <w:t xml:space="preserve"> </w:t>
      </w:r>
      <w:r w:rsidR="006C1F88" w:rsidRPr="002218BC">
        <w:rPr>
          <w:sz w:val="28"/>
          <w:szCs w:val="28"/>
          <w:lang w:val="en-US"/>
        </w:rPr>
        <w:t>23.12.2019.</w:t>
      </w:r>
    </w:p>
    <w:p w14:paraId="59AB26DB" w14:textId="0AEE1B16" w:rsidR="006C1F88" w:rsidRPr="002218BC" w:rsidRDefault="005A6D17" w:rsidP="006C1F88">
      <w:pPr>
        <w:ind w:firstLine="709"/>
        <w:jc w:val="both"/>
        <w:rPr>
          <w:rStyle w:val="a5"/>
          <w:rFonts w:eastAsiaTheme="majorEastAsia"/>
          <w:color w:val="auto"/>
          <w:sz w:val="28"/>
          <w:szCs w:val="28"/>
          <w:u w:val="none"/>
          <w:lang w:val="en-US"/>
        </w:rPr>
      </w:pPr>
      <w:r w:rsidRPr="002218BC">
        <w:rPr>
          <w:bCs/>
          <w:iCs/>
          <w:sz w:val="28"/>
          <w:szCs w:val="28"/>
          <w:lang w:val="en-US"/>
        </w:rPr>
        <w:t xml:space="preserve">177 </w:t>
      </w:r>
      <w:r w:rsidRPr="002218BC">
        <w:rPr>
          <w:sz w:val="28"/>
          <w:szCs w:val="28"/>
          <w:lang w:val="en-US"/>
        </w:rPr>
        <w:t xml:space="preserve">The PHARE Programme and the enlargement of the European Union // </w:t>
      </w:r>
      <w:hyperlink r:id="rId103" w:history="1">
        <w:r w:rsidR="002218BC" w:rsidRPr="002218BC">
          <w:rPr>
            <w:rStyle w:val="a5"/>
            <w:color w:val="auto"/>
            <w:sz w:val="28"/>
            <w:szCs w:val="28"/>
            <w:u w:val="none"/>
            <w:lang w:val="en-US"/>
          </w:rPr>
          <w:t>https://www.europarl.europa.eu/enlargement/briefings/33a1_en.htm</w:t>
        </w:r>
      </w:hyperlink>
      <w:r w:rsidR="00E50EC2" w:rsidRPr="002218BC">
        <w:rPr>
          <w:rStyle w:val="a5"/>
          <w:color w:val="auto"/>
          <w:sz w:val="28"/>
          <w:szCs w:val="28"/>
          <w:u w:val="none"/>
          <w:lang w:val="en-US"/>
        </w:rPr>
        <w:t xml:space="preserve">. </w:t>
      </w:r>
      <w:r w:rsidR="006C1F88" w:rsidRPr="002218BC">
        <w:rPr>
          <w:sz w:val="28"/>
          <w:szCs w:val="28"/>
          <w:lang w:val="en-US"/>
        </w:rPr>
        <w:t>23.12.2019.</w:t>
      </w:r>
    </w:p>
    <w:p w14:paraId="3F696902" w14:textId="15FE8ED4" w:rsidR="005A6D17" w:rsidRPr="00E0660B" w:rsidRDefault="005A6D17" w:rsidP="008623CC">
      <w:pPr>
        <w:pStyle w:val="a9"/>
        <w:ind w:firstLine="709"/>
        <w:jc w:val="both"/>
        <w:rPr>
          <w:color w:val="000000" w:themeColor="text1"/>
          <w:sz w:val="28"/>
          <w:szCs w:val="28"/>
          <w:lang w:val="en-US"/>
        </w:rPr>
      </w:pPr>
      <w:r w:rsidRPr="002218BC">
        <w:rPr>
          <w:sz w:val="28"/>
          <w:szCs w:val="28"/>
          <w:lang w:val="en-US"/>
        </w:rPr>
        <w:t xml:space="preserve">178 Szmigiel-Rawska K. Sustainability of cross-border cooperation: PHARE </w:t>
      </w:r>
      <w:r w:rsidRPr="00E0660B">
        <w:rPr>
          <w:color w:val="000000" w:themeColor="text1"/>
          <w:sz w:val="28"/>
          <w:szCs w:val="28"/>
          <w:lang w:val="en-US"/>
        </w:rPr>
        <w:t>CBC partnership development paths</w:t>
      </w:r>
      <w:r w:rsidR="00E50EC2">
        <w:rPr>
          <w:color w:val="000000" w:themeColor="text1"/>
          <w:sz w:val="28"/>
          <w:szCs w:val="28"/>
          <w:lang w:val="en-US"/>
        </w:rPr>
        <w:t xml:space="preserve"> //</w:t>
      </w:r>
      <w:r w:rsidRPr="00E0660B">
        <w:rPr>
          <w:color w:val="000000" w:themeColor="text1"/>
          <w:sz w:val="28"/>
          <w:szCs w:val="28"/>
          <w:lang w:val="en-US"/>
        </w:rPr>
        <w:t xml:space="preserve"> </w:t>
      </w:r>
      <w:r w:rsidRPr="00E0660B">
        <w:rPr>
          <w:iCs/>
          <w:color w:val="000000" w:themeColor="text1"/>
          <w:sz w:val="28"/>
          <w:szCs w:val="28"/>
          <w:lang w:val="en-US"/>
        </w:rPr>
        <w:t>European Urban and Regional Studies</w:t>
      </w:r>
      <w:r w:rsidRPr="00E0660B">
        <w:rPr>
          <w:color w:val="000000" w:themeColor="text1"/>
          <w:sz w:val="28"/>
          <w:szCs w:val="28"/>
          <w:lang w:val="en-US"/>
        </w:rPr>
        <w:t xml:space="preserve">. </w:t>
      </w:r>
      <w:r w:rsidR="00E50EC2">
        <w:rPr>
          <w:color w:val="000000" w:themeColor="text1"/>
          <w:sz w:val="28"/>
          <w:szCs w:val="28"/>
          <w:lang w:val="en-US"/>
        </w:rPr>
        <w:t xml:space="preserve">– </w:t>
      </w:r>
      <w:r w:rsidRPr="00E0660B">
        <w:rPr>
          <w:color w:val="000000" w:themeColor="text1"/>
          <w:sz w:val="28"/>
          <w:szCs w:val="28"/>
          <w:lang w:val="en-US"/>
        </w:rPr>
        <w:t>2016.</w:t>
      </w:r>
      <w:r w:rsidR="00E50EC2">
        <w:rPr>
          <w:color w:val="000000" w:themeColor="text1"/>
          <w:sz w:val="28"/>
          <w:szCs w:val="28"/>
          <w:lang w:val="en-US"/>
        </w:rPr>
        <w:t xml:space="preserve"> –</w:t>
      </w:r>
      <w:r w:rsidRPr="00E0660B">
        <w:rPr>
          <w:color w:val="000000" w:themeColor="text1"/>
          <w:sz w:val="28"/>
          <w:szCs w:val="28"/>
          <w:lang w:val="en-US"/>
        </w:rPr>
        <w:t xml:space="preserve"> </w:t>
      </w:r>
      <w:r w:rsidR="00E50EC2">
        <w:rPr>
          <w:color w:val="000000" w:themeColor="text1"/>
          <w:sz w:val="28"/>
          <w:szCs w:val="28"/>
          <w:lang w:val="en-US"/>
        </w:rPr>
        <w:t xml:space="preserve">Vol. </w:t>
      </w:r>
      <w:r w:rsidRPr="00E0660B">
        <w:rPr>
          <w:iCs/>
          <w:color w:val="000000" w:themeColor="text1"/>
          <w:sz w:val="28"/>
          <w:szCs w:val="28"/>
          <w:lang w:val="en-US"/>
        </w:rPr>
        <w:t>23</w:t>
      </w:r>
      <w:r w:rsidRPr="00E0660B">
        <w:rPr>
          <w:color w:val="000000" w:themeColor="text1"/>
          <w:sz w:val="28"/>
          <w:szCs w:val="28"/>
          <w:lang w:val="en-US"/>
        </w:rPr>
        <w:t>(3).</w:t>
      </w:r>
      <w:r w:rsidR="00E50EC2">
        <w:rPr>
          <w:color w:val="000000" w:themeColor="text1"/>
          <w:sz w:val="28"/>
          <w:szCs w:val="28"/>
          <w:lang w:val="en-US"/>
        </w:rPr>
        <w:t xml:space="preserve"> –</w:t>
      </w:r>
      <w:r w:rsidRPr="00E0660B">
        <w:rPr>
          <w:color w:val="000000" w:themeColor="text1"/>
          <w:sz w:val="28"/>
          <w:szCs w:val="28"/>
          <w:lang w:val="en-US"/>
        </w:rPr>
        <w:t xml:space="preserve"> </w:t>
      </w:r>
      <w:r w:rsidRPr="00E0660B">
        <w:rPr>
          <w:color w:val="000000" w:themeColor="text1"/>
          <w:sz w:val="28"/>
          <w:szCs w:val="28"/>
        </w:rPr>
        <w:t>Р</w:t>
      </w:r>
      <w:r w:rsidRPr="00E0660B">
        <w:rPr>
          <w:color w:val="000000" w:themeColor="text1"/>
          <w:sz w:val="28"/>
          <w:szCs w:val="28"/>
          <w:lang w:val="en-US"/>
        </w:rPr>
        <w:t>.</w:t>
      </w:r>
      <w:r w:rsidR="00E50EC2">
        <w:rPr>
          <w:color w:val="000000" w:themeColor="text1"/>
          <w:sz w:val="28"/>
          <w:szCs w:val="28"/>
          <w:lang w:val="en-US"/>
        </w:rPr>
        <w:t xml:space="preserve"> </w:t>
      </w:r>
      <w:r w:rsidRPr="00E0660B">
        <w:rPr>
          <w:color w:val="000000" w:themeColor="text1"/>
          <w:sz w:val="28"/>
          <w:szCs w:val="28"/>
          <w:lang w:val="en-US"/>
        </w:rPr>
        <w:t>513-526.</w:t>
      </w:r>
    </w:p>
    <w:p w14:paraId="49EE3E9A" w14:textId="0457C0D4" w:rsidR="005A6D17" w:rsidRPr="002218BC" w:rsidRDefault="005A6D17" w:rsidP="008623CC">
      <w:pPr>
        <w:pStyle w:val="Default"/>
        <w:ind w:firstLine="709"/>
        <w:jc w:val="both"/>
        <w:rPr>
          <w:rFonts w:eastAsiaTheme="minorHAnsi"/>
          <w:color w:val="auto"/>
          <w:sz w:val="28"/>
          <w:szCs w:val="28"/>
          <w:lang w:val="en-US" w:eastAsia="en-US"/>
        </w:rPr>
      </w:pPr>
      <w:r w:rsidRPr="00E0660B">
        <w:rPr>
          <w:color w:val="000000" w:themeColor="text1"/>
          <w:sz w:val="28"/>
          <w:szCs w:val="28"/>
          <w:lang w:val="en-US"/>
        </w:rPr>
        <w:t xml:space="preserve">179 </w:t>
      </w:r>
      <w:r w:rsidRPr="00E0660B">
        <w:rPr>
          <w:rFonts w:eastAsiaTheme="minorHAnsi"/>
          <w:color w:val="000000" w:themeColor="text1"/>
          <w:sz w:val="28"/>
          <w:szCs w:val="28"/>
          <w:lang w:val="en-US" w:eastAsia="en-US"/>
        </w:rPr>
        <w:t xml:space="preserve">Turnock D. Cross-border cooperation: a major element in regional policy in the new East Central Europe // Scottish Geographical Journal. </w:t>
      </w:r>
      <w:r w:rsidR="00E50EC2">
        <w:rPr>
          <w:rFonts w:eastAsiaTheme="minorHAnsi"/>
          <w:color w:val="000000" w:themeColor="text1"/>
          <w:sz w:val="28"/>
          <w:szCs w:val="28"/>
          <w:lang w:val="en-US" w:eastAsia="en-US"/>
        </w:rPr>
        <w:t xml:space="preserve">– </w:t>
      </w:r>
      <w:r w:rsidRPr="00E0660B">
        <w:rPr>
          <w:rFonts w:eastAsiaTheme="minorHAnsi"/>
          <w:color w:val="000000" w:themeColor="text1"/>
          <w:sz w:val="28"/>
          <w:szCs w:val="28"/>
          <w:lang w:val="en-US" w:eastAsia="en-US"/>
        </w:rPr>
        <w:t xml:space="preserve">2002. </w:t>
      </w:r>
      <w:r w:rsidR="00E50EC2">
        <w:rPr>
          <w:rFonts w:eastAsiaTheme="minorHAnsi"/>
          <w:color w:val="000000" w:themeColor="text1"/>
          <w:sz w:val="28"/>
          <w:szCs w:val="28"/>
          <w:lang w:val="en-US" w:eastAsia="en-US"/>
        </w:rPr>
        <w:t xml:space="preserve">– </w:t>
      </w:r>
      <w:r w:rsidRPr="00E0660B">
        <w:rPr>
          <w:rFonts w:eastAsiaTheme="minorHAnsi"/>
          <w:color w:val="000000" w:themeColor="text1"/>
          <w:sz w:val="28"/>
          <w:szCs w:val="28"/>
          <w:lang w:val="en-US" w:eastAsia="en-US"/>
        </w:rPr>
        <w:t xml:space="preserve">Vol. 118, </w:t>
      </w:r>
      <w:r w:rsidR="00E50EC2" w:rsidRPr="002218BC">
        <w:rPr>
          <w:rFonts w:eastAsiaTheme="minorHAnsi"/>
          <w:color w:val="auto"/>
          <w:sz w:val="28"/>
          <w:szCs w:val="28"/>
          <w:lang w:val="en-US" w:eastAsia="en-US"/>
        </w:rPr>
        <w:t>Issue</w:t>
      </w:r>
      <w:r w:rsidRPr="002218BC">
        <w:rPr>
          <w:rFonts w:eastAsiaTheme="minorHAnsi"/>
          <w:color w:val="auto"/>
          <w:sz w:val="28"/>
          <w:szCs w:val="28"/>
          <w:lang w:val="en-US" w:eastAsia="en-US"/>
        </w:rPr>
        <w:t xml:space="preserve"> 1.</w:t>
      </w:r>
      <w:r w:rsidR="00E50EC2" w:rsidRPr="002218BC">
        <w:rPr>
          <w:rFonts w:eastAsiaTheme="minorHAnsi"/>
          <w:color w:val="auto"/>
          <w:sz w:val="28"/>
          <w:szCs w:val="28"/>
          <w:lang w:val="en-US" w:eastAsia="en-US"/>
        </w:rPr>
        <w:t xml:space="preserve"> –</w:t>
      </w:r>
      <w:r w:rsidRPr="002218BC">
        <w:rPr>
          <w:rFonts w:eastAsiaTheme="minorHAnsi"/>
          <w:color w:val="auto"/>
          <w:sz w:val="28"/>
          <w:szCs w:val="28"/>
          <w:lang w:val="en-US" w:eastAsia="en-US"/>
        </w:rPr>
        <w:t xml:space="preserve"> P. 19</w:t>
      </w:r>
      <w:r w:rsidR="00E50EC2" w:rsidRPr="002218BC">
        <w:rPr>
          <w:rFonts w:eastAsiaTheme="minorHAnsi"/>
          <w:color w:val="auto"/>
          <w:sz w:val="28"/>
          <w:szCs w:val="28"/>
          <w:lang w:val="en-US" w:eastAsia="en-US"/>
        </w:rPr>
        <w:t>-</w:t>
      </w:r>
      <w:r w:rsidRPr="002218BC">
        <w:rPr>
          <w:rFonts w:eastAsiaTheme="minorHAnsi"/>
          <w:color w:val="auto"/>
          <w:sz w:val="28"/>
          <w:szCs w:val="28"/>
          <w:lang w:val="en-US" w:eastAsia="en-US"/>
        </w:rPr>
        <w:t>40.</w:t>
      </w:r>
    </w:p>
    <w:p w14:paraId="53E481B8" w14:textId="5C050714" w:rsidR="005A6D17" w:rsidRPr="00974E22" w:rsidRDefault="005A6D17" w:rsidP="008623CC">
      <w:pPr>
        <w:pStyle w:val="a9"/>
        <w:ind w:firstLine="709"/>
        <w:jc w:val="both"/>
        <w:rPr>
          <w:sz w:val="28"/>
          <w:szCs w:val="28"/>
        </w:rPr>
      </w:pPr>
      <w:r w:rsidRPr="002218BC">
        <w:rPr>
          <w:sz w:val="28"/>
          <w:szCs w:val="28"/>
        </w:rPr>
        <w:t>180</w:t>
      </w:r>
      <w:r w:rsidR="00153F55" w:rsidRPr="002218BC">
        <w:rPr>
          <w:sz w:val="28"/>
          <w:szCs w:val="28"/>
        </w:rPr>
        <w:t xml:space="preserve"> Бусыгина И.М., Верещагина Е.Л. Европейские организации межрегионального сотрудничества: лоббирование интересов через институты ЕС</w:t>
      </w:r>
      <w:r w:rsidRPr="002218BC">
        <w:rPr>
          <w:sz w:val="28"/>
          <w:szCs w:val="28"/>
        </w:rPr>
        <w:t xml:space="preserve"> // </w:t>
      </w:r>
      <w:r w:rsidR="00153F55" w:rsidRPr="002218BC">
        <w:rPr>
          <w:sz w:val="28"/>
          <w:szCs w:val="28"/>
        </w:rPr>
        <w:t xml:space="preserve">Вестник </w:t>
      </w:r>
      <w:r w:rsidR="00974E22" w:rsidRPr="002218BC">
        <w:rPr>
          <w:sz w:val="28"/>
          <w:szCs w:val="28"/>
        </w:rPr>
        <w:t>МГИМО</w:t>
      </w:r>
      <w:r w:rsidR="00974E22" w:rsidRPr="00974E22">
        <w:rPr>
          <w:sz w:val="28"/>
          <w:szCs w:val="28"/>
        </w:rPr>
        <w:t xml:space="preserve"> </w:t>
      </w:r>
      <w:r w:rsidR="00974E22" w:rsidRPr="002218BC">
        <w:rPr>
          <w:sz w:val="28"/>
          <w:szCs w:val="28"/>
        </w:rPr>
        <w:t>университета</w:t>
      </w:r>
      <w:r w:rsidRPr="002218BC">
        <w:rPr>
          <w:sz w:val="28"/>
          <w:szCs w:val="28"/>
        </w:rPr>
        <w:t>.</w:t>
      </w:r>
      <w:r w:rsidR="00974E22" w:rsidRPr="00974E22">
        <w:rPr>
          <w:sz w:val="28"/>
          <w:szCs w:val="28"/>
        </w:rPr>
        <w:t xml:space="preserve"> </w:t>
      </w:r>
      <w:r w:rsidR="00974E22">
        <w:rPr>
          <w:sz w:val="28"/>
          <w:szCs w:val="28"/>
        </w:rPr>
        <w:t>–</w:t>
      </w:r>
      <w:r w:rsidRPr="002218BC">
        <w:rPr>
          <w:sz w:val="28"/>
          <w:szCs w:val="28"/>
        </w:rPr>
        <w:t xml:space="preserve"> </w:t>
      </w:r>
      <w:r w:rsidRPr="00974E22">
        <w:rPr>
          <w:sz w:val="28"/>
          <w:szCs w:val="28"/>
        </w:rPr>
        <w:t>20</w:t>
      </w:r>
      <w:r w:rsidR="00153F55" w:rsidRPr="00974E22">
        <w:rPr>
          <w:sz w:val="28"/>
          <w:szCs w:val="28"/>
        </w:rPr>
        <w:t>1</w:t>
      </w:r>
      <w:r w:rsidRPr="00974E22">
        <w:rPr>
          <w:sz w:val="28"/>
          <w:szCs w:val="28"/>
        </w:rPr>
        <w:t>0.</w:t>
      </w:r>
      <w:r w:rsidR="00974E22" w:rsidRPr="00974E22">
        <w:rPr>
          <w:sz w:val="28"/>
          <w:szCs w:val="28"/>
        </w:rPr>
        <w:t xml:space="preserve"> </w:t>
      </w:r>
      <w:r w:rsidR="00974E22">
        <w:rPr>
          <w:sz w:val="28"/>
          <w:szCs w:val="28"/>
        </w:rPr>
        <w:t>–</w:t>
      </w:r>
      <w:r w:rsidRPr="00974E22">
        <w:rPr>
          <w:sz w:val="28"/>
          <w:szCs w:val="28"/>
        </w:rPr>
        <w:t xml:space="preserve"> №</w:t>
      </w:r>
      <w:r w:rsidR="003E6964" w:rsidRPr="00974E22">
        <w:rPr>
          <w:sz w:val="28"/>
          <w:szCs w:val="28"/>
        </w:rPr>
        <w:t>2</w:t>
      </w:r>
      <w:r w:rsidRPr="00974E22">
        <w:rPr>
          <w:sz w:val="28"/>
          <w:szCs w:val="28"/>
        </w:rPr>
        <w:t>.</w:t>
      </w:r>
      <w:r w:rsidR="00974E22" w:rsidRPr="00974E22">
        <w:rPr>
          <w:sz w:val="28"/>
          <w:szCs w:val="28"/>
        </w:rPr>
        <w:t xml:space="preserve"> </w:t>
      </w:r>
      <w:r w:rsidR="00974E22">
        <w:rPr>
          <w:sz w:val="28"/>
          <w:szCs w:val="28"/>
        </w:rPr>
        <w:t>–</w:t>
      </w:r>
      <w:r w:rsidRPr="00974E22">
        <w:rPr>
          <w:sz w:val="28"/>
          <w:szCs w:val="28"/>
        </w:rPr>
        <w:t xml:space="preserve"> </w:t>
      </w:r>
      <w:r w:rsidRPr="002218BC">
        <w:rPr>
          <w:sz w:val="28"/>
          <w:szCs w:val="28"/>
        </w:rPr>
        <w:t>С</w:t>
      </w:r>
      <w:r w:rsidRPr="00974E22">
        <w:rPr>
          <w:sz w:val="28"/>
          <w:szCs w:val="28"/>
        </w:rPr>
        <w:t xml:space="preserve">. </w:t>
      </w:r>
      <w:r w:rsidR="00153F55" w:rsidRPr="00974E22">
        <w:rPr>
          <w:sz w:val="28"/>
          <w:szCs w:val="28"/>
        </w:rPr>
        <w:t>1</w:t>
      </w:r>
      <w:r w:rsidRPr="00974E22">
        <w:rPr>
          <w:sz w:val="28"/>
          <w:szCs w:val="28"/>
        </w:rPr>
        <w:t>-</w:t>
      </w:r>
      <w:r w:rsidR="00153F55" w:rsidRPr="00974E22">
        <w:rPr>
          <w:sz w:val="28"/>
          <w:szCs w:val="28"/>
        </w:rPr>
        <w:t>12</w:t>
      </w:r>
      <w:r w:rsidRPr="00974E22">
        <w:rPr>
          <w:sz w:val="28"/>
          <w:szCs w:val="28"/>
        </w:rPr>
        <w:t xml:space="preserve">. </w:t>
      </w:r>
    </w:p>
    <w:p w14:paraId="6B7383A4" w14:textId="051A4F58" w:rsidR="006C1F88" w:rsidRPr="006C1F88" w:rsidRDefault="005A6D17" w:rsidP="006C1F88">
      <w:pPr>
        <w:ind w:firstLine="709"/>
        <w:jc w:val="both"/>
        <w:rPr>
          <w:rStyle w:val="a5"/>
          <w:rFonts w:eastAsiaTheme="majorEastAsia"/>
          <w:color w:val="000000" w:themeColor="text1"/>
          <w:sz w:val="28"/>
          <w:szCs w:val="28"/>
          <w:u w:val="none"/>
          <w:lang w:val="en-US"/>
        </w:rPr>
      </w:pPr>
      <w:r w:rsidRPr="002218BC">
        <w:rPr>
          <w:sz w:val="28"/>
          <w:szCs w:val="28"/>
          <w:lang w:val="en-US"/>
        </w:rPr>
        <w:t>181 Cross</w:t>
      </w:r>
      <w:r w:rsidR="00E50EC2" w:rsidRPr="002218BC">
        <w:rPr>
          <w:sz w:val="28"/>
          <w:szCs w:val="28"/>
          <w:lang w:val="en-US"/>
        </w:rPr>
        <w:t xml:space="preserve"> </w:t>
      </w:r>
      <w:r w:rsidRPr="002218BC">
        <w:rPr>
          <w:sz w:val="28"/>
          <w:szCs w:val="28"/>
          <w:lang w:val="en-US"/>
        </w:rPr>
        <w:t>Border</w:t>
      </w:r>
      <w:r w:rsidR="00E50EC2" w:rsidRPr="002218BC">
        <w:rPr>
          <w:sz w:val="28"/>
          <w:szCs w:val="28"/>
          <w:lang w:val="en-US"/>
        </w:rPr>
        <w:t xml:space="preserve"> </w:t>
      </w:r>
      <w:r w:rsidRPr="002218BC">
        <w:rPr>
          <w:sz w:val="28"/>
          <w:szCs w:val="28"/>
          <w:lang w:val="en-US"/>
        </w:rPr>
        <w:t xml:space="preserve">Cooperation // </w:t>
      </w:r>
      <w:hyperlink r:id="rId104" w:history="1">
        <w:r w:rsidR="00E50EC2" w:rsidRPr="002218BC">
          <w:rPr>
            <w:rStyle w:val="a5"/>
            <w:color w:val="auto"/>
            <w:sz w:val="28"/>
            <w:szCs w:val="28"/>
            <w:u w:val="none"/>
            <w:lang w:val="en-US"/>
          </w:rPr>
          <w:t>https://ec.europa.eu/neighbourhood-enlargement/neighbourhood/cross-border-cooperation_en</w:t>
        </w:r>
      </w:hyperlink>
      <w:r w:rsidR="00E50EC2" w:rsidRPr="00E50EC2">
        <w:rPr>
          <w:sz w:val="28"/>
          <w:szCs w:val="28"/>
          <w:lang w:val="en-US"/>
        </w:rPr>
        <w:t>.</w:t>
      </w:r>
      <w:r w:rsidR="00E50EC2">
        <w:rPr>
          <w:color w:val="000000" w:themeColor="text1"/>
          <w:sz w:val="28"/>
          <w:szCs w:val="28"/>
          <w:lang w:val="en-US"/>
        </w:rPr>
        <w:t xml:space="preserve"> </w:t>
      </w:r>
      <w:r w:rsidR="006C1F88" w:rsidRPr="006C1F88">
        <w:rPr>
          <w:color w:val="000000" w:themeColor="text1"/>
          <w:sz w:val="28"/>
          <w:szCs w:val="28"/>
          <w:lang w:val="en-US"/>
        </w:rPr>
        <w:t>26.12.2019.</w:t>
      </w:r>
    </w:p>
    <w:p w14:paraId="29C52A01" w14:textId="295864BF" w:rsidR="006C1F88" w:rsidRPr="006C1F88" w:rsidRDefault="005A6D17" w:rsidP="006C1F88">
      <w:pPr>
        <w:ind w:firstLine="709"/>
        <w:jc w:val="both"/>
        <w:rPr>
          <w:rStyle w:val="a5"/>
          <w:rFonts w:eastAsiaTheme="majorEastAsia"/>
          <w:color w:val="000000" w:themeColor="text1"/>
          <w:sz w:val="28"/>
          <w:szCs w:val="28"/>
          <w:u w:val="none"/>
          <w:lang w:val="en-US"/>
        </w:rPr>
      </w:pPr>
      <w:r w:rsidRPr="00E0660B">
        <w:rPr>
          <w:color w:val="000000" w:themeColor="text1"/>
          <w:sz w:val="28"/>
          <w:szCs w:val="28"/>
          <w:lang w:val="fr-FR"/>
        </w:rPr>
        <w:t xml:space="preserve">182 Les territoires transfrontaliers // </w:t>
      </w:r>
      <w:hyperlink r:id="rId105" w:history="1">
        <w:r w:rsidRPr="00E0660B">
          <w:rPr>
            <w:rStyle w:val="a5"/>
            <w:color w:val="000000" w:themeColor="text1"/>
            <w:sz w:val="28"/>
            <w:szCs w:val="28"/>
            <w:u w:val="none"/>
            <w:lang w:val="fr-FR"/>
          </w:rPr>
          <w:t>http://www.espaces-transfrontaliers.org/la-mot/presentation-mot/</w:t>
        </w:r>
      </w:hyperlink>
      <w:r w:rsidR="00E50EC2">
        <w:rPr>
          <w:rStyle w:val="a5"/>
          <w:color w:val="000000" w:themeColor="text1"/>
          <w:sz w:val="28"/>
          <w:szCs w:val="28"/>
          <w:u w:val="none"/>
          <w:lang w:val="fr-FR"/>
        </w:rPr>
        <w:t xml:space="preserve">. </w:t>
      </w:r>
      <w:r w:rsidR="006C1F88" w:rsidRPr="0051356E">
        <w:rPr>
          <w:color w:val="000000" w:themeColor="text1"/>
          <w:sz w:val="28"/>
          <w:szCs w:val="28"/>
          <w:lang w:val="en-US"/>
        </w:rPr>
        <w:t>09</w:t>
      </w:r>
      <w:r w:rsidR="006C1F88" w:rsidRPr="006C1F88">
        <w:rPr>
          <w:color w:val="000000" w:themeColor="text1"/>
          <w:sz w:val="28"/>
          <w:szCs w:val="28"/>
          <w:lang w:val="en-US"/>
        </w:rPr>
        <w:t>.</w:t>
      </w:r>
      <w:r w:rsidR="006C1F88" w:rsidRPr="0051356E">
        <w:rPr>
          <w:color w:val="000000" w:themeColor="text1"/>
          <w:sz w:val="28"/>
          <w:szCs w:val="28"/>
          <w:lang w:val="en-US"/>
        </w:rPr>
        <w:t>02</w:t>
      </w:r>
      <w:r w:rsidR="006C1F88" w:rsidRPr="006C1F88">
        <w:rPr>
          <w:color w:val="000000" w:themeColor="text1"/>
          <w:sz w:val="28"/>
          <w:szCs w:val="28"/>
          <w:lang w:val="en-US"/>
        </w:rPr>
        <w:t>.20</w:t>
      </w:r>
      <w:r w:rsidR="006C1F88" w:rsidRPr="0051356E">
        <w:rPr>
          <w:color w:val="000000" w:themeColor="text1"/>
          <w:sz w:val="28"/>
          <w:szCs w:val="28"/>
          <w:lang w:val="en-US"/>
        </w:rPr>
        <w:t>20</w:t>
      </w:r>
      <w:r w:rsidR="006C1F88" w:rsidRPr="006C1F88">
        <w:rPr>
          <w:color w:val="000000" w:themeColor="text1"/>
          <w:sz w:val="28"/>
          <w:szCs w:val="28"/>
          <w:lang w:val="en-US"/>
        </w:rPr>
        <w:t>.</w:t>
      </w:r>
    </w:p>
    <w:p w14:paraId="448494CA" w14:textId="3508E212" w:rsidR="00890DF3" w:rsidRPr="006C1F88" w:rsidRDefault="005A6D17" w:rsidP="00890DF3">
      <w:pPr>
        <w:ind w:firstLine="709"/>
        <w:jc w:val="both"/>
        <w:rPr>
          <w:rStyle w:val="a5"/>
          <w:rFonts w:eastAsiaTheme="majorEastAsia"/>
          <w:color w:val="000000" w:themeColor="text1"/>
          <w:sz w:val="28"/>
          <w:szCs w:val="28"/>
          <w:u w:val="none"/>
          <w:lang w:val="en-US"/>
        </w:rPr>
      </w:pPr>
      <w:r w:rsidRPr="00E0660B">
        <w:rPr>
          <w:color w:val="000000" w:themeColor="text1"/>
          <w:sz w:val="28"/>
          <w:szCs w:val="28"/>
          <w:lang w:val="en-US"/>
        </w:rPr>
        <w:t xml:space="preserve">183 Zhanbulatova R. Comparative analysis of institutional interactions in the EU cross-border and in the post-Soviet space // </w:t>
      </w:r>
      <w:r w:rsidRPr="00E0660B">
        <w:rPr>
          <w:bCs/>
          <w:color w:val="000000" w:themeColor="text1"/>
          <w:sz w:val="28"/>
          <w:szCs w:val="28"/>
          <w:lang w:val="kk-KZ"/>
        </w:rPr>
        <w:t xml:space="preserve">Геополітика </w:t>
      </w:r>
      <w:r w:rsidRPr="00E0660B">
        <w:rPr>
          <w:bCs/>
          <w:color w:val="000000" w:themeColor="text1"/>
          <w:sz w:val="28"/>
          <w:szCs w:val="28"/>
          <w:lang w:val="en-US"/>
        </w:rPr>
        <w:t>U</w:t>
      </w:r>
      <w:r w:rsidRPr="00E0660B">
        <w:rPr>
          <w:bCs/>
          <w:color w:val="000000" w:themeColor="text1"/>
          <w:sz w:val="28"/>
          <w:szCs w:val="28"/>
          <w:lang w:val="kk-KZ"/>
        </w:rPr>
        <w:t>країни:</w:t>
      </w:r>
      <w:r w:rsidRPr="00E0660B">
        <w:rPr>
          <w:bCs/>
          <w:color w:val="000000" w:themeColor="text1"/>
          <w:sz w:val="28"/>
          <w:szCs w:val="28"/>
          <w:lang w:val="en-US"/>
        </w:rPr>
        <w:t xml:space="preserve"> </w:t>
      </w:r>
      <w:r w:rsidRPr="00E0660B">
        <w:rPr>
          <w:bCs/>
          <w:color w:val="000000" w:themeColor="text1"/>
          <w:sz w:val="28"/>
          <w:szCs w:val="28"/>
          <w:lang w:val="kk-KZ"/>
        </w:rPr>
        <w:t>історія і сучасність</w:t>
      </w:r>
      <w:r w:rsidR="00D34327">
        <w:rPr>
          <w:bCs/>
          <w:iCs/>
          <w:color w:val="000000" w:themeColor="text1"/>
          <w:sz w:val="28"/>
          <w:szCs w:val="28"/>
          <w:lang w:val="en-US"/>
        </w:rPr>
        <w:t>. –</w:t>
      </w:r>
      <w:r w:rsidRPr="00E0660B">
        <w:rPr>
          <w:bCs/>
          <w:iCs/>
          <w:color w:val="000000" w:themeColor="text1"/>
          <w:sz w:val="28"/>
          <w:szCs w:val="28"/>
          <w:lang w:val="en-US"/>
        </w:rPr>
        <w:t xml:space="preserve"> </w:t>
      </w:r>
      <w:r w:rsidRPr="00E0660B">
        <w:rPr>
          <w:bCs/>
          <w:iCs/>
          <w:color w:val="000000" w:themeColor="text1"/>
          <w:sz w:val="28"/>
          <w:szCs w:val="28"/>
          <w:lang w:val="kk-KZ"/>
        </w:rPr>
        <w:t>2020.</w:t>
      </w:r>
      <w:r w:rsidRPr="00E0660B">
        <w:rPr>
          <w:bCs/>
          <w:iCs/>
          <w:color w:val="000000" w:themeColor="text1"/>
          <w:sz w:val="28"/>
          <w:szCs w:val="28"/>
          <w:lang w:val="en-US"/>
        </w:rPr>
        <w:t xml:space="preserve"> </w:t>
      </w:r>
      <w:r w:rsidR="00D34327">
        <w:rPr>
          <w:bCs/>
          <w:iCs/>
          <w:color w:val="000000" w:themeColor="text1"/>
          <w:sz w:val="28"/>
          <w:szCs w:val="28"/>
          <w:lang w:val="en-US"/>
        </w:rPr>
        <w:t xml:space="preserve">– </w:t>
      </w:r>
      <w:r w:rsidRPr="00E0660B">
        <w:rPr>
          <w:bCs/>
          <w:iCs/>
          <w:color w:val="000000" w:themeColor="text1"/>
          <w:sz w:val="28"/>
          <w:szCs w:val="28"/>
        </w:rPr>
        <w:t>Вип</w:t>
      </w:r>
      <w:r w:rsidR="00D34327">
        <w:rPr>
          <w:bCs/>
          <w:iCs/>
          <w:color w:val="000000" w:themeColor="text1"/>
          <w:sz w:val="28"/>
          <w:szCs w:val="28"/>
          <w:lang w:val="en-US"/>
        </w:rPr>
        <w:t>.</w:t>
      </w:r>
      <w:r w:rsidRPr="00E0660B">
        <w:rPr>
          <w:bCs/>
          <w:iCs/>
          <w:color w:val="000000" w:themeColor="text1"/>
          <w:sz w:val="28"/>
          <w:szCs w:val="28"/>
          <w:lang w:val="en-US"/>
        </w:rPr>
        <w:t xml:space="preserve"> 2 (25).</w:t>
      </w:r>
      <w:r w:rsidR="00D34327">
        <w:rPr>
          <w:bCs/>
          <w:iCs/>
          <w:color w:val="000000" w:themeColor="text1"/>
          <w:sz w:val="28"/>
          <w:szCs w:val="28"/>
          <w:lang w:val="en-US"/>
        </w:rPr>
        <w:t xml:space="preserve"> –</w:t>
      </w:r>
      <w:r w:rsidRPr="00E0660B">
        <w:rPr>
          <w:bCs/>
          <w:iCs/>
          <w:color w:val="000000" w:themeColor="text1"/>
          <w:sz w:val="28"/>
          <w:szCs w:val="28"/>
          <w:lang w:val="en-US"/>
        </w:rPr>
        <w:t xml:space="preserve"> </w:t>
      </w:r>
      <w:r w:rsidRPr="00E0660B">
        <w:rPr>
          <w:bCs/>
          <w:iCs/>
          <w:color w:val="000000" w:themeColor="text1"/>
          <w:sz w:val="28"/>
          <w:szCs w:val="28"/>
        </w:rPr>
        <w:t>С</w:t>
      </w:r>
      <w:r w:rsidRPr="00E0660B">
        <w:rPr>
          <w:bCs/>
          <w:iCs/>
          <w:color w:val="000000" w:themeColor="text1"/>
          <w:sz w:val="28"/>
          <w:szCs w:val="28"/>
          <w:lang w:val="en-US"/>
        </w:rPr>
        <w:t>.</w:t>
      </w:r>
      <w:r w:rsidR="00D34327">
        <w:rPr>
          <w:bCs/>
          <w:iCs/>
          <w:color w:val="000000" w:themeColor="text1"/>
          <w:sz w:val="28"/>
          <w:szCs w:val="28"/>
          <w:lang w:val="en-US"/>
        </w:rPr>
        <w:t xml:space="preserve"> </w:t>
      </w:r>
      <w:r w:rsidRPr="00E0660B">
        <w:rPr>
          <w:bCs/>
          <w:iCs/>
          <w:color w:val="000000" w:themeColor="text1"/>
          <w:sz w:val="28"/>
          <w:szCs w:val="28"/>
          <w:lang w:val="en-US"/>
        </w:rPr>
        <w:t>108-121</w:t>
      </w:r>
      <w:r w:rsidR="00D34327">
        <w:rPr>
          <w:bCs/>
          <w:iCs/>
          <w:color w:val="000000" w:themeColor="text1"/>
          <w:sz w:val="28"/>
          <w:szCs w:val="28"/>
          <w:lang w:val="en-US"/>
        </w:rPr>
        <w:t>.</w:t>
      </w:r>
      <w:r w:rsidRPr="00E0660B">
        <w:rPr>
          <w:color w:val="000000" w:themeColor="text1"/>
          <w:lang w:val="en-US"/>
        </w:rPr>
        <w:t xml:space="preserve"> </w:t>
      </w:r>
    </w:p>
    <w:p w14:paraId="24DB3954" w14:textId="4E7FB304" w:rsidR="00890DF3" w:rsidRPr="003314A3" w:rsidRDefault="005A6D17" w:rsidP="00890DF3">
      <w:pPr>
        <w:ind w:firstLine="709"/>
        <w:jc w:val="both"/>
        <w:rPr>
          <w:rStyle w:val="a5"/>
          <w:rFonts w:eastAsiaTheme="majorEastAsia"/>
          <w:color w:val="000000" w:themeColor="text1"/>
          <w:sz w:val="28"/>
          <w:szCs w:val="28"/>
          <w:u w:val="none"/>
          <w:lang w:val="en-US"/>
        </w:rPr>
      </w:pPr>
      <w:r w:rsidRPr="00E0660B">
        <w:rPr>
          <w:color w:val="000000" w:themeColor="text1"/>
          <w:sz w:val="28"/>
          <w:szCs w:val="28"/>
          <w:lang w:val="en-US"/>
        </w:rPr>
        <w:t xml:space="preserve">184 </w:t>
      </w:r>
      <w:r w:rsidRPr="00E0660B">
        <w:rPr>
          <w:color w:val="000000" w:themeColor="text1"/>
          <w:sz w:val="28"/>
          <w:szCs w:val="28"/>
        </w:rPr>
        <w:t>Жанбулатова</w:t>
      </w:r>
      <w:r w:rsidRPr="00E0660B">
        <w:rPr>
          <w:color w:val="000000" w:themeColor="text1"/>
          <w:sz w:val="28"/>
          <w:szCs w:val="28"/>
          <w:lang w:val="en-US"/>
        </w:rPr>
        <w:t xml:space="preserve"> </w:t>
      </w:r>
      <w:r w:rsidRPr="00E0660B">
        <w:rPr>
          <w:color w:val="000000" w:themeColor="text1"/>
          <w:sz w:val="28"/>
          <w:szCs w:val="28"/>
        </w:rPr>
        <w:t>Р</w:t>
      </w:r>
      <w:r w:rsidRPr="00E0660B">
        <w:rPr>
          <w:color w:val="000000" w:themeColor="text1"/>
          <w:sz w:val="28"/>
          <w:szCs w:val="28"/>
          <w:lang w:val="en-US"/>
        </w:rPr>
        <w:t>.</w:t>
      </w:r>
      <w:r w:rsidRPr="00E0660B">
        <w:rPr>
          <w:color w:val="000000" w:themeColor="text1"/>
          <w:sz w:val="28"/>
          <w:szCs w:val="28"/>
        </w:rPr>
        <w:t>С</w:t>
      </w:r>
      <w:r w:rsidRPr="00E0660B">
        <w:rPr>
          <w:color w:val="000000" w:themeColor="text1"/>
          <w:sz w:val="28"/>
          <w:szCs w:val="28"/>
          <w:lang w:val="en-US"/>
        </w:rPr>
        <w:t xml:space="preserve">., </w:t>
      </w:r>
      <w:r w:rsidRPr="00E0660B">
        <w:rPr>
          <w:color w:val="000000" w:themeColor="text1"/>
          <w:sz w:val="28"/>
          <w:szCs w:val="28"/>
        </w:rPr>
        <w:t>Затилла</w:t>
      </w:r>
      <w:r w:rsidRPr="00E0660B">
        <w:rPr>
          <w:color w:val="000000" w:themeColor="text1"/>
          <w:sz w:val="28"/>
          <w:szCs w:val="28"/>
          <w:lang w:val="en-US"/>
        </w:rPr>
        <w:t xml:space="preserve"> </w:t>
      </w:r>
      <w:r w:rsidRPr="00E0660B">
        <w:rPr>
          <w:color w:val="000000" w:themeColor="text1"/>
          <w:sz w:val="28"/>
          <w:szCs w:val="28"/>
        </w:rPr>
        <w:t>Н</w:t>
      </w:r>
      <w:r w:rsidRPr="00E0660B">
        <w:rPr>
          <w:color w:val="000000" w:themeColor="text1"/>
          <w:sz w:val="28"/>
          <w:szCs w:val="28"/>
          <w:lang w:val="en-US"/>
        </w:rPr>
        <w:t xml:space="preserve">. </w:t>
      </w:r>
      <w:r w:rsidRPr="00E0660B">
        <w:rPr>
          <w:bCs/>
          <w:color w:val="000000" w:themeColor="text1"/>
          <w:sz w:val="28"/>
          <w:szCs w:val="28"/>
          <w:lang w:val="en-US"/>
        </w:rPr>
        <w:t>Institutional execution of cross-border cooperation of the European Union (multilateral format)</w:t>
      </w:r>
      <w:r w:rsidRPr="00E0660B">
        <w:rPr>
          <w:iCs/>
          <w:noProof/>
          <w:color w:val="000000" w:themeColor="text1"/>
          <w:sz w:val="28"/>
          <w:szCs w:val="28"/>
          <w:lang w:val="en-US"/>
        </w:rPr>
        <w:t xml:space="preserve"> //</w:t>
      </w:r>
      <w:r w:rsidR="00D34327">
        <w:rPr>
          <w:iCs/>
          <w:noProof/>
          <w:color w:val="000000" w:themeColor="text1"/>
          <w:sz w:val="28"/>
          <w:szCs w:val="28"/>
          <w:lang w:val="en-US"/>
        </w:rPr>
        <w:t xml:space="preserve"> </w:t>
      </w:r>
      <w:r w:rsidRPr="00E0660B">
        <w:rPr>
          <w:iCs/>
          <w:noProof/>
          <w:color w:val="000000" w:themeColor="text1"/>
          <w:sz w:val="28"/>
          <w:szCs w:val="28"/>
          <w:lang w:val="en-US"/>
        </w:rPr>
        <w:t xml:space="preserve">Bulletin </w:t>
      </w:r>
      <w:r w:rsidR="00D34327" w:rsidRPr="00E0660B">
        <w:rPr>
          <w:iCs/>
          <w:noProof/>
          <w:color w:val="000000" w:themeColor="text1"/>
          <w:sz w:val="28"/>
          <w:szCs w:val="28"/>
          <w:lang w:val="en-US"/>
        </w:rPr>
        <w:t>evrotalent</w:t>
      </w:r>
      <w:r w:rsidRPr="00E0660B">
        <w:rPr>
          <w:iCs/>
          <w:noProof/>
          <w:color w:val="000000" w:themeColor="text1"/>
          <w:sz w:val="28"/>
          <w:szCs w:val="28"/>
          <w:lang w:val="en-US"/>
        </w:rPr>
        <w:t>-FIDJIP.</w:t>
      </w:r>
      <w:r w:rsidR="00D34327">
        <w:rPr>
          <w:iCs/>
          <w:noProof/>
          <w:color w:val="000000" w:themeColor="text1"/>
          <w:sz w:val="28"/>
          <w:szCs w:val="28"/>
          <w:lang w:val="en-US"/>
        </w:rPr>
        <w:t xml:space="preserve"> </w:t>
      </w:r>
      <w:r w:rsidR="00D34327">
        <w:rPr>
          <w:iCs/>
          <w:noProof/>
          <w:color w:val="000000" w:themeColor="text1"/>
          <w:sz w:val="28"/>
          <w:szCs w:val="28"/>
          <w:lang w:val="kk-KZ"/>
        </w:rPr>
        <w:t>–</w:t>
      </w:r>
      <w:r w:rsidRPr="00E0660B">
        <w:rPr>
          <w:iCs/>
          <w:noProof/>
          <w:color w:val="000000" w:themeColor="text1"/>
          <w:sz w:val="28"/>
          <w:szCs w:val="28"/>
          <w:lang w:val="kk-KZ"/>
        </w:rPr>
        <w:t xml:space="preserve"> 2019.</w:t>
      </w:r>
      <w:r w:rsidR="00D34327">
        <w:rPr>
          <w:iCs/>
          <w:noProof/>
          <w:color w:val="000000" w:themeColor="text1"/>
          <w:sz w:val="28"/>
          <w:szCs w:val="28"/>
          <w:lang w:val="en-US"/>
        </w:rPr>
        <w:t xml:space="preserve"> </w:t>
      </w:r>
      <w:r w:rsidR="00D34327">
        <w:rPr>
          <w:iCs/>
          <w:noProof/>
          <w:color w:val="000000" w:themeColor="text1"/>
          <w:sz w:val="28"/>
          <w:szCs w:val="28"/>
          <w:lang w:val="kk-KZ"/>
        </w:rPr>
        <w:t>–</w:t>
      </w:r>
      <w:r w:rsidRPr="00E0660B">
        <w:rPr>
          <w:iCs/>
          <w:noProof/>
          <w:color w:val="000000" w:themeColor="text1"/>
          <w:sz w:val="28"/>
          <w:szCs w:val="28"/>
          <w:lang w:val="kk-KZ"/>
        </w:rPr>
        <w:t xml:space="preserve"> №1.</w:t>
      </w:r>
      <w:r w:rsidR="00D34327">
        <w:rPr>
          <w:iCs/>
          <w:noProof/>
          <w:color w:val="000000" w:themeColor="text1"/>
          <w:sz w:val="28"/>
          <w:szCs w:val="28"/>
          <w:lang w:val="en-US"/>
        </w:rPr>
        <w:t xml:space="preserve"> </w:t>
      </w:r>
      <w:r w:rsidR="00D34327">
        <w:rPr>
          <w:iCs/>
          <w:noProof/>
          <w:color w:val="000000" w:themeColor="text1"/>
          <w:sz w:val="28"/>
          <w:szCs w:val="28"/>
          <w:lang w:val="kk-KZ"/>
        </w:rPr>
        <w:t>–</w:t>
      </w:r>
      <w:r w:rsidRPr="00E0660B">
        <w:rPr>
          <w:iCs/>
          <w:noProof/>
          <w:color w:val="000000" w:themeColor="text1"/>
          <w:sz w:val="28"/>
          <w:szCs w:val="28"/>
          <w:lang w:val="kk-KZ"/>
        </w:rPr>
        <w:t xml:space="preserve"> С.</w:t>
      </w:r>
      <w:r w:rsidR="00D34327">
        <w:rPr>
          <w:iCs/>
          <w:noProof/>
          <w:color w:val="000000" w:themeColor="text1"/>
          <w:sz w:val="28"/>
          <w:szCs w:val="28"/>
          <w:lang w:val="en-US"/>
        </w:rPr>
        <w:t xml:space="preserve"> </w:t>
      </w:r>
      <w:r w:rsidRPr="00E0660B">
        <w:rPr>
          <w:iCs/>
          <w:noProof/>
          <w:color w:val="000000" w:themeColor="text1"/>
          <w:sz w:val="28"/>
          <w:szCs w:val="28"/>
          <w:lang w:val="kk-KZ"/>
        </w:rPr>
        <w:t>12-16.</w:t>
      </w:r>
      <w:r w:rsidR="00890DF3" w:rsidRPr="00890DF3">
        <w:rPr>
          <w:color w:val="000000" w:themeColor="text1"/>
          <w:sz w:val="28"/>
          <w:szCs w:val="28"/>
          <w:lang w:val="en-US"/>
        </w:rPr>
        <w:t xml:space="preserve"> </w:t>
      </w:r>
    </w:p>
    <w:p w14:paraId="24F545DB" w14:textId="51BF7AE2"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 xml:space="preserve">185 Лагутина М.Л. Глобальный регион как элемент мировой политической системы XXI века // Сравнительная политика. – 2015. </w:t>
      </w:r>
      <w:r w:rsidR="00D34327">
        <w:rPr>
          <w:color w:val="000000" w:themeColor="text1"/>
          <w:sz w:val="28"/>
          <w:szCs w:val="28"/>
        </w:rPr>
        <w:t>–</w:t>
      </w:r>
      <w:r w:rsidRPr="00E0660B">
        <w:rPr>
          <w:color w:val="000000" w:themeColor="text1"/>
          <w:sz w:val="28"/>
          <w:szCs w:val="28"/>
        </w:rPr>
        <w:t xml:space="preserve"> </w:t>
      </w:r>
      <w:r w:rsidR="00D34327" w:rsidRPr="00E0660B">
        <w:rPr>
          <w:color w:val="000000" w:themeColor="text1"/>
          <w:sz w:val="28"/>
          <w:szCs w:val="28"/>
        </w:rPr>
        <w:t>Т.</w:t>
      </w:r>
      <w:r w:rsidR="00D34327" w:rsidRPr="00D34327">
        <w:rPr>
          <w:color w:val="000000" w:themeColor="text1"/>
          <w:sz w:val="28"/>
          <w:szCs w:val="28"/>
        </w:rPr>
        <w:t xml:space="preserve"> </w:t>
      </w:r>
      <w:r w:rsidR="00D34327" w:rsidRPr="00E0660B">
        <w:rPr>
          <w:color w:val="000000" w:themeColor="text1"/>
          <w:sz w:val="28"/>
          <w:szCs w:val="28"/>
        </w:rPr>
        <w:t>6</w:t>
      </w:r>
      <w:r w:rsidR="00D34327" w:rsidRPr="00D34327">
        <w:rPr>
          <w:color w:val="000000" w:themeColor="text1"/>
          <w:sz w:val="28"/>
          <w:szCs w:val="28"/>
        </w:rPr>
        <w:t xml:space="preserve">, </w:t>
      </w:r>
      <w:r w:rsidRPr="00E0660B">
        <w:rPr>
          <w:color w:val="000000" w:themeColor="text1"/>
          <w:sz w:val="28"/>
          <w:szCs w:val="28"/>
        </w:rPr>
        <w:t>№2(19). – С.</w:t>
      </w:r>
      <w:r w:rsidR="00D34327" w:rsidRPr="00D34327">
        <w:rPr>
          <w:color w:val="000000" w:themeColor="text1"/>
          <w:sz w:val="28"/>
          <w:szCs w:val="28"/>
        </w:rPr>
        <w:t xml:space="preserve"> </w:t>
      </w:r>
      <w:r w:rsidRPr="00E0660B">
        <w:rPr>
          <w:color w:val="000000" w:themeColor="text1"/>
          <w:sz w:val="28"/>
          <w:szCs w:val="28"/>
        </w:rPr>
        <w:t>16</w:t>
      </w:r>
      <w:r w:rsidR="00D34327" w:rsidRPr="00D34327">
        <w:rPr>
          <w:color w:val="000000" w:themeColor="text1"/>
          <w:sz w:val="28"/>
          <w:szCs w:val="28"/>
        </w:rPr>
        <w:t>-</w:t>
      </w:r>
      <w:r w:rsidRPr="00E0660B">
        <w:rPr>
          <w:color w:val="000000" w:themeColor="text1"/>
          <w:sz w:val="28"/>
          <w:szCs w:val="28"/>
        </w:rPr>
        <w:t>21.</w:t>
      </w:r>
    </w:p>
    <w:p w14:paraId="7085AE9C" w14:textId="14E1E2BB" w:rsidR="005A6D17" w:rsidRPr="00E0660B" w:rsidRDefault="00316232" w:rsidP="008623CC">
      <w:pPr>
        <w:autoSpaceDE w:val="0"/>
        <w:autoSpaceDN w:val="0"/>
        <w:adjustRightInd w:val="0"/>
        <w:ind w:firstLine="709"/>
        <w:jc w:val="both"/>
        <w:rPr>
          <w:color w:val="000000" w:themeColor="text1"/>
          <w:sz w:val="28"/>
          <w:szCs w:val="28"/>
        </w:rPr>
      </w:pPr>
      <w:r>
        <w:rPr>
          <w:color w:val="000000" w:themeColor="text1"/>
          <w:sz w:val="28"/>
          <w:szCs w:val="28"/>
        </w:rPr>
        <w:t xml:space="preserve">186 </w:t>
      </w:r>
      <w:r w:rsidR="005A6D17" w:rsidRPr="00E0660B">
        <w:rPr>
          <w:bCs/>
          <w:color w:val="000000" w:themeColor="text1"/>
          <w:sz w:val="28"/>
          <w:szCs w:val="28"/>
        </w:rPr>
        <w:t>Грибова С.Н. Приграничное сотрудничество: теоретические истоки изучения // Известия Иркутской государственной экономической академии права.</w:t>
      </w:r>
      <w:r w:rsidR="00D34327" w:rsidRPr="00D34327">
        <w:rPr>
          <w:bCs/>
          <w:color w:val="000000" w:themeColor="text1"/>
          <w:sz w:val="28"/>
          <w:szCs w:val="28"/>
        </w:rPr>
        <w:t xml:space="preserve"> </w:t>
      </w:r>
      <w:r w:rsidR="00D34327">
        <w:rPr>
          <w:bCs/>
          <w:color w:val="000000" w:themeColor="text1"/>
          <w:sz w:val="28"/>
          <w:szCs w:val="28"/>
        </w:rPr>
        <w:t>–</w:t>
      </w:r>
      <w:r w:rsidR="005A6D17" w:rsidRPr="00E0660B">
        <w:rPr>
          <w:bCs/>
          <w:color w:val="000000" w:themeColor="text1"/>
          <w:sz w:val="28"/>
          <w:szCs w:val="28"/>
        </w:rPr>
        <w:t xml:space="preserve"> 2006.</w:t>
      </w:r>
      <w:r w:rsidR="00D34327" w:rsidRPr="00D34327">
        <w:rPr>
          <w:bCs/>
          <w:color w:val="000000" w:themeColor="text1"/>
          <w:sz w:val="28"/>
          <w:szCs w:val="28"/>
        </w:rPr>
        <w:t xml:space="preserve"> </w:t>
      </w:r>
      <w:r w:rsidR="00D34327">
        <w:rPr>
          <w:bCs/>
          <w:color w:val="000000" w:themeColor="text1"/>
          <w:sz w:val="28"/>
          <w:szCs w:val="28"/>
        </w:rPr>
        <w:t>–</w:t>
      </w:r>
      <w:r w:rsidR="005A6D17" w:rsidRPr="00E0660B">
        <w:rPr>
          <w:bCs/>
          <w:color w:val="000000" w:themeColor="text1"/>
          <w:sz w:val="28"/>
          <w:szCs w:val="28"/>
        </w:rPr>
        <w:t xml:space="preserve"> №1(66). </w:t>
      </w:r>
      <w:r w:rsidR="00D34327">
        <w:rPr>
          <w:bCs/>
          <w:color w:val="000000" w:themeColor="text1"/>
          <w:sz w:val="28"/>
          <w:szCs w:val="28"/>
        </w:rPr>
        <w:t>–</w:t>
      </w:r>
      <w:r w:rsidR="00D34327" w:rsidRPr="00D34327">
        <w:rPr>
          <w:bCs/>
          <w:color w:val="000000" w:themeColor="text1"/>
          <w:sz w:val="28"/>
          <w:szCs w:val="28"/>
        </w:rPr>
        <w:t xml:space="preserve"> </w:t>
      </w:r>
      <w:r w:rsidR="005A6D17" w:rsidRPr="00E0660B">
        <w:rPr>
          <w:bCs/>
          <w:color w:val="000000" w:themeColor="text1"/>
          <w:sz w:val="28"/>
          <w:szCs w:val="28"/>
        </w:rPr>
        <w:t>С. 72</w:t>
      </w:r>
      <w:r w:rsidR="00D34327" w:rsidRPr="00D34327">
        <w:rPr>
          <w:bCs/>
          <w:color w:val="000000" w:themeColor="text1"/>
          <w:sz w:val="28"/>
          <w:szCs w:val="28"/>
        </w:rPr>
        <w:t>-</w:t>
      </w:r>
      <w:r w:rsidR="005A6D17" w:rsidRPr="00E0660B">
        <w:rPr>
          <w:bCs/>
          <w:color w:val="000000" w:themeColor="text1"/>
          <w:sz w:val="28"/>
          <w:szCs w:val="28"/>
        </w:rPr>
        <w:t>78.</w:t>
      </w:r>
    </w:p>
    <w:p w14:paraId="7CBBAAAF" w14:textId="67F8D05C" w:rsidR="00890DF3" w:rsidRPr="00890DF3" w:rsidRDefault="005A6D17" w:rsidP="00890DF3">
      <w:pPr>
        <w:ind w:firstLine="709"/>
        <w:jc w:val="both"/>
        <w:rPr>
          <w:rStyle w:val="a5"/>
          <w:rFonts w:eastAsiaTheme="majorEastAsia"/>
          <w:color w:val="000000" w:themeColor="text1"/>
          <w:sz w:val="28"/>
          <w:szCs w:val="28"/>
          <w:u w:val="none"/>
        </w:rPr>
      </w:pPr>
      <w:r w:rsidRPr="00E0660B">
        <w:rPr>
          <w:color w:val="000000" w:themeColor="text1"/>
          <w:sz w:val="28"/>
          <w:szCs w:val="28"/>
        </w:rPr>
        <w:lastRenderedPageBreak/>
        <w:t>187</w:t>
      </w:r>
      <w:r w:rsidRPr="00E0660B">
        <w:rPr>
          <w:bCs/>
          <w:color w:val="000000" w:themeColor="text1"/>
          <w:sz w:val="28"/>
          <w:szCs w:val="28"/>
        </w:rPr>
        <w:t xml:space="preserve"> Леонтьева А.Н., Сапрыка В.А. Имитационные и конструктивные проекты в приграничном сотрудничестве постсоветских государств // </w:t>
      </w:r>
      <w:hyperlink r:id="rId106" w:history="1">
        <w:r w:rsidR="00D34327" w:rsidRPr="00D34327">
          <w:rPr>
            <w:rStyle w:val="a5"/>
            <w:bCs/>
            <w:color w:val="auto"/>
            <w:sz w:val="28"/>
            <w:szCs w:val="28"/>
            <w:u w:val="none"/>
          </w:rPr>
          <w:t>https://science-education.ru/ru/article/view?id=7842</w:t>
        </w:r>
      </w:hyperlink>
      <w:r w:rsidR="00D34327" w:rsidRPr="00D34327">
        <w:rPr>
          <w:bCs/>
          <w:sz w:val="28"/>
          <w:szCs w:val="28"/>
        </w:rPr>
        <w:t>.</w:t>
      </w:r>
      <w:r w:rsidR="00D34327" w:rsidRPr="00D34327">
        <w:rPr>
          <w:bCs/>
          <w:color w:val="000000" w:themeColor="text1"/>
          <w:sz w:val="28"/>
          <w:szCs w:val="28"/>
        </w:rPr>
        <w:t xml:space="preserve"> </w:t>
      </w:r>
      <w:r w:rsidR="00890DF3">
        <w:rPr>
          <w:color w:val="000000" w:themeColor="text1"/>
          <w:sz w:val="28"/>
          <w:szCs w:val="28"/>
        </w:rPr>
        <w:t>23</w:t>
      </w:r>
      <w:r w:rsidR="00890DF3" w:rsidRPr="00890DF3">
        <w:rPr>
          <w:color w:val="000000" w:themeColor="text1"/>
          <w:sz w:val="28"/>
          <w:szCs w:val="28"/>
        </w:rPr>
        <w:t>.</w:t>
      </w:r>
      <w:r w:rsidR="00890DF3">
        <w:rPr>
          <w:color w:val="000000" w:themeColor="text1"/>
          <w:sz w:val="28"/>
          <w:szCs w:val="28"/>
        </w:rPr>
        <w:t>07</w:t>
      </w:r>
      <w:r w:rsidR="00890DF3" w:rsidRPr="00890DF3">
        <w:rPr>
          <w:color w:val="000000" w:themeColor="text1"/>
          <w:sz w:val="28"/>
          <w:szCs w:val="28"/>
        </w:rPr>
        <w:t>.20</w:t>
      </w:r>
      <w:r w:rsidR="00890DF3">
        <w:rPr>
          <w:color w:val="000000" w:themeColor="text1"/>
          <w:sz w:val="28"/>
          <w:szCs w:val="28"/>
        </w:rPr>
        <w:t>20</w:t>
      </w:r>
      <w:r w:rsidR="00890DF3" w:rsidRPr="00890DF3">
        <w:rPr>
          <w:color w:val="000000" w:themeColor="text1"/>
          <w:sz w:val="28"/>
          <w:szCs w:val="28"/>
        </w:rPr>
        <w:t>.</w:t>
      </w:r>
    </w:p>
    <w:p w14:paraId="366AAB3A" w14:textId="5C538545"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 xml:space="preserve">188 Дюсембекова М., Жанбулатова Р., Онучко М. </w:t>
      </w:r>
      <w:r w:rsidRPr="00E0660B">
        <w:rPr>
          <w:rStyle w:val="a5"/>
          <w:color w:val="000000" w:themeColor="text1"/>
          <w:sz w:val="28"/>
          <w:szCs w:val="28"/>
          <w:u w:val="none"/>
        </w:rPr>
        <w:t>Взаимодействие стран Европейского Союза: генезис интеграции // Вестник К</w:t>
      </w:r>
      <w:r w:rsidRPr="00E0660B">
        <w:rPr>
          <w:rStyle w:val="a5"/>
          <w:color w:val="000000" w:themeColor="text1"/>
          <w:sz w:val="28"/>
          <w:szCs w:val="28"/>
          <w:u w:val="none"/>
          <w:lang w:val="kk-KZ"/>
        </w:rPr>
        <w:t xml:space="preserve">азНУ </w:t>
      </w:r>
      <w:r w:rsidRPr="00E0660B">
        <w:rPr>
          <w:rStyle w:val="a5"/>
          <w:color w:val="000000" w:themeColor="text1"/>
          <w:sz w:val="28"/>
          <w:szCs w:val="28"/>
          <w:u w:val="none"/>
        </w:rPr>
        <w:t>имени А</w:t>
      </w:r>
      <w:r w:rsidRPr="00E0660B">
        <w:rPr>
          <w:rStyle w:val="a5"/>
          <w:color w:val="000000" w:themeColor="text1"/>
          <w:sz w:val="28"/>
          <w:szCs w:val="28"/>
          <w:u w:val="none"/>
          <w:lang w:val="kk-KZ"/>
        </w:rPr>
        <w:t>ль</w:t>
      </w:r>
      <w:r w:rsidRPr="00E0660B">
        <w:rPr>
          <w:rStyle w:val="a5"/>
          <w:color w:val="000000" w:themeColor="text1"/>
          <w:sz w:val="28"/>
          <w:szCs w:val="28"/>
          <w:u w:val="none"/>
        </w:rPr>
        <w:t>-Ф</w:t>
      </w:r>
      <w:r w:rsidRPr="00E0660B">
        <w:rPr>
          <w:rStyle w:val="a5"/>
          <w:color w:val="000000" w:themeColor="text1"/>
          <w:sz w:val="28"/>
          <w:szCs w:val="28"/>
          <w:u w:val="none"/>
          <w:lang w:val="kk-KZ"/>
        </w:rPr>
        <w:t>араби.</w:t>
      </w:r>
      <w:r w:rsidR="00D34327" w:rsidRPr="00D34327">
        <w:rPr>
          <w:rStyle w:val="a5"/>
          <w:color w:val="000000" w:themeColor="text1"/>
          <w:sz w:val="28"/>
          <w:szCs w:val="28"/>
          <w:u w:val="none"/>
        </w:rPr>
        <w:t xml:space="preserve"> – 2019. </w:t>
      </w:r>
      <w:r w:rsidR="00D34327">
        <w:rPr>
          <w:rStyle w:val="a5"/>
          <w:color w:val="000000" w:themeColor="text1"/>
          <w:sz w:val="28"/>
          <w:szCs w:val="28"/>
          <w:u w:val="none"/>
        </w:rPr>
        <w:t>–</w:t>
      </w:r>
      <w:r w:rsidR="00D34327" w:rsidRPr="00D34327">
        <w:rPr>
          <w:rStyle w:val="a5"/>
          <w:color w:val="000000" w:themeColor="text1"/>
          <w:sz w:val="28"/>
          <w:szCs w:val="28"/>
          <w:u w:val="none"/>
        </w:rPr>
        <w:t xml:space="preserve"> </w:t>
      </w:r>
      <w:r w:rsidR="00D34327">
        <w:rPr>
          <w:rStyle w:val="a5"/>
          <w:color w:val="000000" w:themeColor="text1"/>
          <w:sz w:val="28"/>
          <w:szCs w:val="28"/>
          <w:u w:val="none"/>
        </w:rPr>
        <w:t>№2</w:t>
      </w:r>
      <w:r w:rsidRPr="00E0660B">
        <w:rPr>
          <w:rStyle w:val="a5"/>
          <w:color w:val="000000" w:themeColor="text1"/>
          <w:sz w:val="28"/>
          <w:szCs w:val="28"/>
          <w:u w:val="none"/>
        </w:rPr>
        <w:t xml:space="preserve">(86). </w:t>
      </w:r>
      <w:r w:rsidR="00D34327">
        <w:rPr>
          <w:rStyle w:val="a5"/>
          <w:color w:val="000000" w:themeColor="text1"/>
          <w:sz w:val="28"/>
          <w:szCs w:val="28"/>
          <w:u w:val="none"/>
          <w:lang w:val="kk-KZ"/>
        </w:rPr>
        <w:t>–</w:t>
      </w:r>
      <w:r w:rsidRPr="00E0660B">
        <w:rPr>
          <w:rStyle w:val="a5"/>
          <w:color w:val="000000" w:themeColor="text1"/>
          <w:sz w:val="28"/>
          <w:szCs w:val="28"/>
          <w:u w:val="none"/>
          <w:lang w:val="kk-KZ"/>
        </w:rPr>
        <w:t xml:space="preserve"> </w:t>
      </w:r>
      <w:r w:rsidR="00D34327">
        <w:rPr>
          <w:rStyle w:val="a5"/>
          <w:color w:val="000000" w:themeColor="text1"/>
          <w:sz w:val="28"/>
          <w:szCs w:val="28"/>
          <w:u w:val="none"/>
          <w:lang w:val="en-US"/>
        </w:rPr>
        <w:t>C</w:t>
      </w:r>
      <w:r w:rsidR="00D34327" w:rsidRPr="00D34327">
        <w:rPr>
          <w:rStyle w:val="a5"/>
          <w:color w:val="000000" w:themeColor="text1"/>
          <w:sz w:val="28"/>
          <w:szCs w:val="28"/>
          <w:u w:val="none"/>
        </w:rPr>
        <w:t xml:space="preserve">. </w:t>
      </w:r>
      <w:r w:rsidRPr="00E0660B">
        <w:rPr>
          <w:rStyle w:val="a5"/>
          <w:color w:val="000000" w:themeColor="text1"/>
          <w:sz w:val="28"/>
          <w:szCs w:val="28"/>
          <w:u w:val="none"/>
        </w:rPr>
        <w:t>55-63.</w:t>
      </w:r>
    </w:p>
    <w:p w14:paraId="3537B407" w14:textId="475FE997"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189 Жискар дЭстен</w:t>
      </w:r>
      <w:r w:rsidR="00D34327" w:rsidRPr="00D34327">
        <w:rPr>
          <w:color w:val="000000" w:themeColor="text1"/>
          <w:sz w:val="28"/>
          <w:szCs w:val="28"/>
        </w:rPr>
        <w:t xml:space="preserve"> </w:t>
      </w:r>
      <w:r w:rsidR="00D34327" w:rsidRPr="00E0660B">
        <w:rPr>
          <w:color w:val="000000" w:themeColor="text1"/>
          <w:sz w:val="28"/>
          <w:szCs w:val="28"/>
        </w:rPr>
        <w:t>В</w:t>
      </w:r>
      <w:r w:rsidRPr="00E0660B">
        <w:rPr>
          <w:color w:val="000000" w:themeColor="text1"/>
          <w:sz w:val="28"/>
          <w:szCs w:val="28"/>
        </w:rPr>
        <w:t>. Власть и жизнь</w:t>
      </w:r>
      <w:r w:rsidR="00D34327" w:rsidRPr="00D34327">
        <w:rPr>
          <w:color w:val="000000" w:themeColor="text1"/>
          <w:sz w:val="28"/>
          <w:szCs w:val="28"/>
        </w:rPr>
        <w:t xml:space="preserve"> </w:t>
      </w:r>
      <w:r w:rsidR="00D34327">
        <w:rPr>
          <w:color w:val="000000" w:themeColor="text1"/>
          <w:sz w:val="28"/>
          <w:szCs w:val="28"/>
        </w:rPr>
        <w:t>/ пер. с фр.</w:t>
      </w:r>
      <w:r w:rsidRPr="00E0660B">
        <w:rPr>
          <w:color w:val="000000" w:themeColor="text1"/>
          <w:sz w:val="28"/>
          <w:szCs w:val="28"/>
        </w:rPr>
        <w:t xml:space="preserve"> – М.: Международные отношения, 1990. – 3</w:t>
      </w:r>
      <w:r w:rsidR="00D34327">
        <w:rPr>
          <w:color w:val="000000" w:themeColor="text1"/>
          <w:sz w:val="28"/>
          <w:szCs w:val="28"/>
        </w:rPr>
        <w:t>18</w:t>
      </w:r>
      <w:r w:rsidRPr="00E0660B">
        <w:rPr>
          <w:color w:val="000000" w:themeColor="text1"/>
          <w:sz w:val="28"/>
          <w:szCs w:val="28"/>
        </w:rPr>
        <w:t xml:space="preserve"> с. </w:t>
      </w:r>
    </w:p>
    <w:p w14:paraId="35022FDC" w14:textId="3E7866BB" w:rsidR="005A6D17" w:rsidRPr="00E0660B" w:rsidRDefault="005A6D17" w:rsidP="008623CC">
      <w:pPr>
        <w:pStyle w:val="a6"/>
        <w:shd w:val="clear" w:color="auto" w:fill="FFFFFF"/>
        <w:autoSpaceDE w:val="0"/>
        <w:autoSpaceDN w:val="0"/>
        <w:adjustRightInd w:val="0"/>
        <w:spacing w:after="0" w:line="240" w:lineRule="auto"/>
        <w:ind w:left="0" w:firstLine="709"/>
        <w:jc w:val="both"/>
        <w:textAlignment w:val="top"/>
        <w:rPr>
          <w:rFonts w:ascii="Times New Roman" w:hAnsi="Times New Roman" w:cs="Times New Roman"/>
          <w:color w:val="000000" w:themeColor="text1"/>
          <w:sz w:val="28"/>
          <w:szCs w:val="28"/>
          <w:lang w:val="fr-FR"/>
        </w:rPr>
      </w:pPr>
      <w:r w:rsidRPr="00E0660B">
        <w:rPr>
          <w:rFonts w:ascii="Times New Roman" w:hAnsi="Times New Roman" w:cs="Times New Roman"/>
          <w:bCs/>
          <w:iCs/>
          <w:color w:val="000000" w:themeColor="text1"/>
          <w:sz w:val="28"/>
          <w:szCs w:val="28"/>
          <w:lang w:val="fr-FR"/>
        </w:rPr>
        <w:t>190</w:t>
      </w:r>
      <w:r w:rsidRPr="00E0660B">
        <w:rPr>
          <w:rFonts w:ascii="Times New Roman" w:hAnsi="Times New Roman" w:cs="Times New Roman"/>
          <w:color w:val="000000" w:themeColor="text1"/>
          <w:sz w:val="28"/>
          <w:szCs w:val="28"/>
          <w:lang w:val="fr-FR"/>
        </w:rPr>
        <w:t xml:space="preserve"> Bozo</w:t>
      </w:r>
      <w:r w:rsidR="00D34327" w:rsidRPr="00D34327">
        <w:rPr>
          <w:rFonts w:ascii="Times New Roman" w:hAnsi="Times New Roman" w:cs="Times New Roman"/>
          <w:color w:val="000000" w:themeColor="text1"/>
          <w:sz w:val="28"/>
          <w:szCs w:val="28"/>
          <w:lang w:val="fr-FR"/>
        </w:rPr>
        <w:t xml:space="preserve"> </w:t>
      </w:r>
      <w:r w:rsidR="00D34327" w:rsidRPr="00E0660B">
        <w:rPr>
          <w:rFonts w:ascii="Times New Roman" w:hAnsi="Times New Roman" w:cs="Times New Roman"/>
          <w:color w:val="000000" w:themeColor="text1"/>
          <w:sz w:val="28"/>
          <w:szCs w:val="28"/>
          <w:lang w:val="fr-FR"/>
        </w:rPr>
        <w:t>F.</w:t>
      </w:r>
      <w:r w:rsidRPr="00E0660B">
        <w:rPr>
          <w:rFonts w:ascii="Times New Roman" w:hAnsi="Times New Roman" w:cs="Times New Roman"/>
          <w:color w:val="000000" w:themeColor="text1"/>
          <w:sz w:val="28"/>
          <w:szCs w:val="28"/>
          <w:lang w:val="fr-FR"/>
        </w:rPr>
        <w:t xml:space="preserve"> La politique </w:t>
      </w:r>
      <w:r w:rsidRPr="00E0660B">
        <w:rPr>
          <w:rFonts w:ascii="Times New Roman" w:hAnsi="Times New Roman" w:cs="Times New Roman"/>
          <w:bCs/>
          <w:color w:val="000000" w:themeColor="text1"/>
          <w:sz w:val="28"/>
          <w:szCs w:val="28"/>
          <w:lang w:val="fr-FR"/>
        </w:rPr>
        <w:t>étrangère</w:t>
      </w:r>
      <w:r w:rsidRPr="00E0660B">
        <w:rPr>
          <w:rFonts w:ascii="Times New Roman" w:hAnsi="Times New Roman" w:cs="Times New Roman"/>
          <w:color w:val="000000" w:themeColor="text1"/>
          <w:sz w:val="28"/>
          <w:szCs w:val="28"/>
          <w:lang w:val="fr-FR"/>
        </w:rPr>
        <w:t xml:space="preserve"> de la France depuis 1945. </w:t>
      </w:r>
      <w:r w:rsidR="00D34327">
        <w:rPr>
          <w:rFonts w:ascii="Times New Roman" w:hAnsi="Times New Roman" w:cs="Times New Roman"/>
          <w:color w:val="000000" w:themeColor="text1"/>
          <w:sz w:val="28"/>
          <w:szCs w:val="28"/>
          <w:lang w:val="en-US"/>
        </w:rPr>
        <w:t>–</w:t>
      </w:r>
      <w:r w:rsidR="00D34327" w:rsidRPr="00D34327">
        <w:rPr>
          <w:rFonts w:ascii="Times New Roman" w:hAnsi="Times New Roman" w:cs="Times New Roman"/>
          <w:color w:val="000000" w:themeColor="text1"/>
          <w:sz w:val="28"/>
          <w:szCs w:val="28"/>
          <w:lang w:val="en-US"/>
        </w:rPr>
        <w:t xml:space="preserve"> </w:t>
      </w:r>
      <w:r w:rsidRPr="00E0660B">
        <w:rPr>
          <w:rFonts w:ascii="Times New Roman" w:hAnsi="Times New Roman" w:cs="Times New Roman"/>
          <w:color w:val="000000" w:themeColor="text1"/>
          <w:sz w:val="28"/>
          <w:szCs w:val="28"/>
          <w:lang w:val="fr-FR"/>
        </w:rPr>
        <w:t>Paris: Flammarion, 2012.</w:t>
      </w:r>
      <w:r w:rsidR="00D34327" w:rsidRPr="00D34327">
        <w:rPr>
          <w:rFonts w:ascii="Times New Roman" w:hAnsi="Times New Roman" w:cs="Times New Roman"/>
          <w:color w:val="000000" w:themeColor="text1"/>
          <w:sz w:val="28"/>
          <w:szCs w:val="28"/>
          <w:lang w:val="en-US"/>
        </w:rPr>
        <w:t xml:space="preserve"> </w:t>
      </w:r>
      <w:r w:rsidR="00D34327">
        <w:rPr>
          <w:rFonts w:ascii="Times New Roman" w:hAnsi="Times New Roman" w:cs="Times New Roman"/>
          <w:color w:val="000000" w:themeColor="text1"/>
          <w:sz w:val="28"/>
          <w:szCs w:val="28"/>
          <w:lang w:val="fr-FR"/>
        </w:rPr>
        <w:t>–</w:t>
      </w:r>
      <w:r w:rsidRPr="00E0660B">
        <w:rPr>
          <w:rFonts w:ascii="Times New Roman" w:hAnsi="Times New Roman" w:cs="Times New Roman"/>
          <w:color w:val="000000" w:themeColor="text1"/>
          <w:sz w:val="28"/>
          <w:szCs w:val="28"/>
          <w:lang w:val="fr-FR"/>
        </w:rPr>
        <w:t xml:space="preserve"> 117 p.</w:t>
      </w:r>
    </w:p>
    <w:p w14:paraId="2FF2D10E" w14:textId="0AE84E18" w:rsidR="005A6D17" w:rsidRPr="00E0660B" w:rsidRDefault="005A6D17" w:rsidP="008623CC">
      <w:pPr>
        <w:pStyle w:val="a9"/>
        <w:ind w:firstLine="709"/>
        <w:jc w:val="both"/>
        <w:rPr>
          <w:color w:val="000000" w:themeColor="text1"/>
          <w:sz w:val="28"/>
          <w:szCs w:val="28"/>
          <w:lang w:val="fr-FR"/>
        </w:rPr>
      </w:pPr>
      <w:r w:rsidRPr="00E0660B">
        <w:rPr>
          <w:bCs/>
          <w:iCs/>
          <w:color w:val="000000" w:themeColor="text1"/>
          <w:sz w:val="28"/>
          <w:szCs w:val="28"/>
          <w:lang w:val="fr-FR"/>
        </w:rPr>
        <w:t xml:space="preserve">191 </w:t>
      </w:r>
      <w:r w:rsidRPr="00E0660B">
        <w:rPr>
          <w:bCs/>
          <w:color w:val="000000" w:themeColor="text1"/>
          <w:sz w:val="28"/>
          <w:szCs w:val="28"/>
          <w:lang w:val="fr-FR"/>
        </w:rPr>
        <w:t>Schauble W. Europaische Friedensordnung // Auslandskurier.</w:t>
      </w:r>
      <w:r w:rsidR="00D34327" w:rsidRPr="00D34327">
        <w:rPr>
          <w:bCs/>
          <w:color w:val="000000" w:themeColor="text1"/>
          <w:sz w:val="28"/>
          <w:szCs w:val="28"/>
          <w:lang w:val="en-US"/>
        </w:rPr>
        <w:t xml:space="preserve"> </w:t>
      </w:r>
      <w:r w:rsidR="00D34327">
        <w:rPr>
          <w:bCs/>
          <w:color w:val="000000" w:themeColor="text1"/>
          <w:sz w:val="28"/>
          <w:szCs w:val="28"/>
          <w:lang w:val="fr-FR"/>
        </w:rPr>
        <w:t>–</w:t>
      </w:r>
      <w:r w:rsidRPr="00E0660B">
        <w:rPr>
          <w:bCs/>
          <w:color w:val="000000" w:themeColor="text1"/>
          <w:sz w:val="28"/>
          <w:szCs w:val="28"/>
          <w:lang w:val="fr-FR"/>
        </w:rPr>
        <w:t xml:space="preserve"> 1987.</w:t>
      </w:r>
      <w:r w:rsidR="00D34327" w:rsidRPr="00D34327">
        <w:rPr>
          <w:bCs/>
          <w:color w:val="000000" w:themeColor="text1"/>
          <w:sz w:val="28"/>
          <w:szCs w:val="28"/>
          <w:lang w:val="en-US"/>
        </w:rPr>
        <w:t xml:space="preserve"> </w:t>
      </w:r>
      <w:r w:rsidR="00D34327">
        <w:rPr>
          <w:bCs/>
          <w:color w:val="000000" w:themeColor="text1"/>
          <w:sz w:val="28"/>
          <w:szCs w:val="28"/>
          <w:lang w:val="fr-FR"/>
        </w:rPr>
        <w:t>–</w:t>
      </w:r>
      <w:r w:rsidRPr="00E0660B">
        <w:rPr>
          <w:bCs/>
          <w:color w:val="000000" w:themeColor="text1"/>
          <w:sz w:val="28"/>
          <w:szCs w:val="28"/>
          <w:lang w:val="fr-FR"/>
        </w:rPr>
        <w:t xml:space="preserve"> №11.</w:t>
      </w:r>
      <w:r w:rsidR="00D34327" w:rsidRPr="00D34327">
        <w:rPr>
          <w:bCs/>
          <w:color w:val="000000" w:themeColor="text1"/>
          <w:sz w:val="28"/>
          <w:szCs w:val="28"/>
          <w:lang w:val="en-US"/>
        </w:rPr>
        <w:t xml:space="preserve"> </w:t>
      </w:r>
      <w:r w:rsidR="00D34327">
        <w:rPr>
          <w:bCs/>
          <w:color w:val="000000" w:themeColor="text1"/>
          <w:sz w:val="28"/>
          <w:szCs w:val="28"/>
          <w:lang w:val="fr-FR"/>
        </w:rPr>
        <w:t>–</w:t>
      </w:r>
      <w:r w:rsidRPr="00E0660B">
        <w:rPr>
          <w:bCs/>
          <w:color w:val="000000" w:themeColor="text1"/>
          <w:sz w:val="28"/>
          <w:szCs w:val="28"/>
          <w:lang w:val="fr-FR"/>
        </w:rPr>
        <w:t xml:space="preserve"> </w:t>
      </w:r>
      <w:r w:rsidRPr="00E0660B">
        <w:rPr>
          <w:bCs/>
          <w:color w:val="000000" w:themeColor="text1"/>
          <w:sz w:val="28"/>
          <w:szCs w:val="28"/>
        </w:rPr>
        <w:t>Р</w:t>
      </w:r>
      <w:r w:rsidRPr="00E0660B">
        <w:rPr>
          <w:bCs/>
          <w:color w:val="000000" w:themeColor="text1"/>
          <w:sz w:val="28"/>
          <w:szCs w:val="28"/>
          <w:lang w:val="fr-FR"/>
        </w:rPr>
        <w:t>.</w:t>
      </w:r>
      <w:r w:rsidR="00D34327" w:rsidRPr="00D34327">
        <w:rPr>
          <w:bCs/>
          <w:color w:val="000000" w:themeColor="text1"/>
          <w:sz w:val="28"/>
          <w:szCs w:val="28"/>
          <w:lang w:val="en-US"/>
        </w:rPr>
        <w:t xml:space="preserve"> </w:t>
      </w:r>
      <w:r w:rsidRPr="00E0660B">
        <w:rPr>
          <w:bCs/>
          <w:color w:val="000000" w:themeColor="text1"/>
          <w:sz w:val="28"/>
          <w:szCs w:val="28"/>
          <w:lang w:val="fr-FR"/>
        </w:rPr>
        <w:t>8-11.</w:t>
      </w:r>
    </w:p>
    <w:p w14:paraId="6F3FBC36" w14:textId="2A035598" w:rsidR="00890DF3" w:rsidRPr="00890DF3" w:rsidRDefault="005A6D17" w:rsidP="00890DF3">
      <w:pPr>
        <w:ind w:firstLine="709"/>
        <w:jc w:val="both"/>
        <w:rPr>
          <w:rStyle w:val="a5"/>
          <w:rFonts w:eastAsiaTheme="majorEastAsia"/>
          <w:color w:val="000000" w:themeColor="text1"/>
          <w:sz w:val="28"/>
          <w:szCs w:val="28"/>
          <w:u w:val="none"/>
        </w:rPr>
      </w:pPr>
      <w:r w:rsidRPr="00E0660B">
        <w:rPr>
          <w:bCs/>
          <w:iCs/>
          <w:color w:val="000000" w:themeColor="text1"/>
          <w:sz w:val="28"/>
          <w:szCs w:val="28"/>
          <w:lang w:val="kk-KZ"/>
        </w:rPr>
        <w:t>192</w:t>
      </w:r>
      <w:r w:rsidRPr="00E0660B">
        <w:rPr>
          <w:rStyle w:val="a5"/>
          <w:rFonts w:eastAsiaTheme="majorEastAsia"/>
          <w:color w:val="000000" w:themeColor="text1"/>
          <w:sz w:val="28"/>
          <w:szCs w:val="28"/>
          <w:u w:val="none"/>
          <w:lang w:val="be-BY"/>
        </w:rPr>
        <w:t xml:space="preserve"> Бозен Р., Рюттингер М. </w:t>
      </w:r>
      <w:r w:rsidRPr="00E0660B">
        <w:rPr>
          <w:color w:val="000000" w:themeColor="text1"/>
          <w:sz w:val="28"/>
          <w:szCs w:val="28"/>
          <w:lang w:val="be-BY"/>
        </w:rPr>
        <w:t xml:space="preserve">Елисейский договор: 50 лет германо-французской дружбы </w:t>
      </w:r>
      <w:r w:rsidR="00D34327">
        <w:rPr>
          <w:color w:val="000000" w:themeColor="text1"/>
          <w:sz w:val="28"/>
          <w:szCs w:val="28"/>
          <w:lang w:val="be-BY"/>
        </w:rPr>
        <w:t xml:space="preserve">// </w:t>
      </w:r>
      <w:hyperlink r:id="rId107" w:history="1">
        <w:r w:rsidR="00D34327" w:rsidRPr="00D34327">
          <w:rPr>
            <w:rStyle w:val="a5"/>
            <w:color w:val="auto"/>
            <w:sz w:val="28"/>
            <w:szCs w:val="28"/>
            <w:u w:val="none"/>
            <w:lang w:val="fr-FR"/>
          </w:rPr>
          <w:t>https://www.dw.com/ru</w:t>
        </w:r>
      </w:hyperlink>
      <w:r w:rsidR="00D34327" w:rsidRPr="00D34327">
        <w:rPr>
          <w:sz w:val="28"/>
          <w:szCs w:val="28"/>
        </w:rPr>
        <w:t xml:space="preserve">. </w:t>
      </w:r>
      <w:r w:rsidR="00890DF3">
        <w:rPr>
          <w:color w:val="000000" w:themeColor="text1"/>
          <w:sz w:val="28"/>
          <w:szCs w:val="28"/>
        </w:rPr>
        <w:t>18</w:t>
      </w:r>
      <w:r w:rsidR="00890DF3" w:rsidRPr="00890DF3">
        <w:rPr>
          <w:color w:val="000000" w:themeColor="text1"/>
          <w:sz w:val="28"/>
          <w:szCs w:val="28"/>
        </w:rPr>
        <w:t>.</w:t>
      </w:r>
      <w:r w:rsidR="00890DF3">
        <w:rPr>
          <w:color w:val="000000" w:themeColor="text1"/>
          <w:sz w:val="28"/>
          <w:szCs w:val="28"/>
        </w:rPr>
        <w:t>11</w:t>
      </w:r>
      <w:r w:rsidR="00890DF3" w:rsidRPr="00890DF3">
        <w:rPr>
          <w:color w:val="000000" w:themeColor="text1"/>
          <w:sz w:val="28"/>
          <w:szCs w:val="28"/>
        </w:rPr>
        <w:t>.20</w:t>
      </w:r>
      <w:r w:rsidR="00890DF3">
        <w:rPr>
          <w:color w:val="000000" w:themeColor="text1"/>
          <w:sz w:val="28"/>
          <w:szCs w:val="28"/>
        </w:rPr>
        <w:t>19</w:t>
      </w:r>
      <w:r w:rsidR="00890DF3" w:rsidRPr="00890DF3">
        <w:rPr>
          <w:color w:val="000000" w:themeColor="text1"/>
          <w:sz w:val="28"/>
          <w:szCs w:val="28"/>
        </w:rPr>
        <w:t>.</w:t>
      </w:r>
    </w:p>
    <w:p w14:paraId="009457BD" w14:textId="1239B34D" w:rsidR="005A6D17" w:rsidRPr="00D34327" w:rsidRDefault="005A6D17" w:rsidP="008623CC">
      <w:pPr>
        <w:shd w:val="clear" w:color="auto" w:fill="FFFFFF"/>
        <w:ind w:firstLine="709"/>
        <w:jc w:val="both"/>
        <w:rPr>
          <w:color w:val="000000"/>
          <w:sz w:val="28"/>
          <w:szCs w:val="28"/>
          <w:lang w:val="en-US"/>
        </w:rPr>
      </w:pPr>
      <w:r w:rsidRPr="00E0660B">
        <w:rPr>
          <w:rStyle w:val="a5"/>
          <w:rFonts w:eastAsiaTheme="majorEastAsia"/>
          <w:color w:val="000000" w:themeColor="text1"/>
          <w:sz w:val="28"/>
          <w:szCs w:val="28"/>
          <w:u w:val="none"/>
          <w:lang w:val="kk-KZ"/>
        </w:rPr>
        <w:t>193</w:t>
      </w:r>
      <w:r w:rsidRPr="00E0660B">
        <w:rPr>
          <w:color w:val="000000" w:themeColor="text1"/>
          <w:sz w:val="28"/>
          <w:szCs w:val="28"/>
          <w:lang w:val="fr-FR"/>
        </w:rPr>
        <w:t xml:space="preserve"> </w:t>
      </w:r>
      <w:r w:rsidRPr="00E0660B">
        <w:rPr>
          <w:color w:val="000000"/>
          <w:sz w:val="28"/>
          <w:szCs w:val="28"/>
          <w:lang w:val="fr-FR"/>
        </w:rPr>
        <w:t>F</w:t>
      </w:r>
      <w:r w:rsidRPr="00E0660B">
        <w:rPr>
          <w:color w:val="000000"/>
          <w:spacing w:val="6"/>
          <w:sz w:val="28"/>
          <w:szCs w:val="28"/>
          <w:lang w:val="fr-FR"/>
        </w:rPr>
        <w:t>oucault</w:t>
      </w:r>
      <w:r w:rsidRPr="00E0660B">
        <w:rPr>
          <w:color w:val="000000"/>
          <w:spacing w:val="2"/>
          <w:sz w:val="28"/>
          <w:szCs w:val="28"/>
          <w:lang w:val="fr-FR"/>
        </w:rPr>
        <w:t xml:space="preserve"> </w:t>
      </w:r>
      <w:r w:rsidRPr="00E0660B">
        <w:rPr>
          <w:color w:val="000000"/>
          <w:sz w:val="28"/>
          <w:szCs w:val="28"/>
          <w:lang w:val="fr-FR"/>
        </w:rPr>
        <w:t xml:space="preserve">M. Sécurité, territoire, Population. </w:t>
      </w:r>
      <w:r w:rsidR="00D34327" w:rsidRPr="00D34327">
        <w:rPr>
          <w:color w:val="000000"/>
          <w:sz w:val="28"/>
          <w:szCs w:val="28"/>
          <w:lang w:val="en-US"/>
        </w:rPr>
        <w:t xml:space="preserve">– </w:t>
      </w:r>
      <w:r w:rsidRPr="00E0660B">
        <w:rPr>
          <w:color w:val="000000"/>
          <w:sz w:val="28"/>
          <w:szCs w:val="28"/>
          <w:lang w:val="fr-FR"/>
        </w:rPr>
        <w:t>Paris</w:t>
      </w:r>
      <w:r w:rsidRPr="00D34327">
        <w:rPr>
          <w:color w:val="000000"/>
          <w:sz w:val="28"/>
          <w:szCs w:val="28"/>
          <w:lang w:val="en-US"/>
        </w:rPr>
        <w:t xml:space="preserve">: </w:t>
      </w:r>
      <w:r w:rsidRPr="00E0660B">
        <w:rPr>
          <w:color w:val="000000"/>
          <w:sz w:val="28"/>
          <w:szCs w:val="28"/>
          <w:lang w:val="fr-FR"/>
        </w:rPr>
        <w:t>Gallimard</w:t>
      </w:r>
      <w:r w:rsidRPr="00D34327">
        <w:rPr>
          <w:color w:val="000000"/>
          <w:sz w:val="28"/>
          <w:szCs w:val="28"/>
          <w:lang w:val="en-US"/>
        </w:rPr>
        <w:t>, 2004.</w:t>
      </w:r>
      <w:r w:rsidR="00D34327" w:rsidRPr="00D34327">
        <w:rPr>
          <w:color w:val="000000"/>
          <w:sz w:val="28"/>
          <w:szCs w:val="28"/>
          <w:lang w:val="en-US"/>
        </w:rPr>
        <w:t xml:space="preserve"> </w:t>
      </w:r>
      <w:r w:rsidR="00D34327">
        <w:rPr>
          <w:color w:val="000000"/>
          <w:sz w:val="28"/>
          <w:szCs w:val="28"/>
          <w:lang w:val="en-US"/>
        </w:rPr>
        <w:t>–</w:t>
      </w:r>
      <w:r w:rsidR="00D34327" w:rsidRPr="00D34327">
        <w:rPr>
          <w:color w:val="000000"/>
          <w:sz w:val="28"/>
          <w:szCs w:val="28"/>
          <w:lang w:val="en-US"/>
        </w:rPr>
        <w:t xml:space="preserve"> </w:t>
      </w:r>
      <w:r w:rsidRPr="00D34327">
        <w:rPr>
          <w:color w:val="000000"/>
          <w:sz w:val="28"/>
          <w:szCs w:val="28"/>
          <w:lang w:val="en-US"/>
        </w:rPr>
        <w:t>444</w:t>
      </w:r>
      <w:r w:rsidR="00D34327" w:rsidRPr="00D34327">
        <w:rPr>
          <w:color w:val="000000"/>
          <w:sz w:val="28"/>
          <w:szCs w:val="28"/>
          <w:lang w:val="en-US"/>
        </w:rPr>
        <w:t xml:space="preserve"> </w:t>
      </w:r>
      <w:r w:rsidRPr="00E0660B">
        <w:rPr>
          <w:color w:val="000000"/>
          <w:sz w:val="28"/>
          <w:szCs w:val="28"/>
        </w:rPr>
        <w:t>р</w:t>
      </w:r>
      <w:r w:rsidRPr="00D34327">
        <w:rPr>
          <w:color w:val="000000"/>
          <w:sz w:val="28"/>
          <w:szCs w:val="28"/>
          <w:lang w:val="en-US"/>
        </w:rPr>
        <w:t>.</w:t>
      </w:r>
    </w:p>
    <w:p w14:paraId="55F6A615" w14:textId="3B199C6A" w:rsidR="005A6D17" w:rsidRPr="00E0660B" w:rsidRDefault="005A6D17" w:rsidP="008623CC">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E0660B">
        <w:rPr>
          <w:rFonts w:ascii="Times New Roman" w:hAnsi="Times New Roman" w:cs="Times New Roman"/>
          <w:bCs/>
          <w:iCs/>
          <w:color w:val="000000" w:themeColor="text1"/>
          <w:sz w:val="28"/>
          <w:szCs w:val="28"/>
        </w:rPr>
        <w:t>194</w:t>
      </w:r>
      <w:r w:rsidRPr="00E0660B">
        <w:rPr>
          <w:rFonts w:ascii="Times New Roman" w:hAnsi="Times New Roman" w:cs="Times New Roman"/>
          <w:color w:val="000000" w:themeColor="text1"/>
          <w:sz w:val="28"/>
          <w:szCs w:val="28"/>
        </w:rPr>
        <w:t xml:space="preserve"> Вардомский Л.Б. Приграничное сотрудничество на «новых и старых» границах России // Евразийская экономическая интеграция. </w:t>
      </w:r>
      <w:r w:rsidR="00D34327">
        <w:rPr>
          <w:rFonts w:ascii="Times New Roman" w:hAnsi="Times New Roman" w:cs="Times New Roman"/>
          <w:color w:val="000000" w:themeColor="text1"/>
          <w:sz w:val="28"/>
          <w:szCs w:val="28"/>
        </w:rPr>
        <w:t xml:space="preserve">– </w:t>
      </w:r>
      <w:r w:rsidRPr="00E0660B">
        <w:rPr>
          <w:rFonts w:ascii="Times New Roman" w:hAnsi="Times New Roman" w:cs="Times New Roman"/>
          <w:color w:val="000000" w:themeColor="text1"/>
          <w:sz w:val="28"/>
          <w:szCs w:val="28"/>
        </w:rPr>
        <w:t xml:space="preserve">2008. </w:t>
      </w:r>
      <w:r w:rsidR="00D34327">
        <w:rPr>
          <w:rFonts w:ascii="Times New Roman" w:hAnsi="Times New Roman" w:cs="Times New Roman"/>
          <w:color w:val="000000" w:themeColor="text1"/>
          <w:sz w:val="28"/>
          <w:szCs w:val="28"/>
        </w:rPr>
        <w:t xml:space="preserve">– </w:t>
      </w:r>
      <w:r w:rsidRPr="00E0660B">
        <w:rPr>
          <w:rFonts w:ascii="Times New Roman" w:hAnsi="Times New Roman" w:cs="Times New Roman"/>
          <w:color w:val="000000" w:themeColor="text1"/>
          <w:sz w:val="28"/>
          <w:szCs w:val="28"/>
        </w:rPr>
        <w:t xml:space="preserve">№1. </w:t>
      </w:r>
      <w:r w:rsidR="00D34327">
        <w:rPr>
          <w:rFonts w:ascii="Times New Roman" w:hAnsi="Times New Roman" w:cs="Times New Roman"/>
          <w:color w:val="000000" w:themeColor="text1"/>
          <w:sz w:val="28"/>
          <w:szCs w:val="28"/>
        </w:rPr>
        <w:t xml:space="preserve">– </w:t>
      </w:r>
      <w:r w:rsidRPr="00E0660B">
        <w:rPr>
          <w:rFonts w:ascii="Times New Roman" w:hAnsi="Times New Roman" w:cs="Times New Roman"/>
          <w:color w:val="000000" w:themeColor="text1"/>
          <w:sz w:val="28"/>
          <w:szCs w:val="28"/>
        </w:rPr>
        <w:t>С.</w:t>
      </w:r>
      <w:r w:rsidR="00D34327">
        <w:rPr>
          <w:rFonts w:ascii="Times New Roman" w:hAnsi="Times New Roman" w:cs="Times New Roman"/>
          <w:color w:val="000000" w:themeColor="text1"/>
          <w:sz w:val="28"/>
          <w:szCs w:val="28"/>
        </w:rPr>
        <w:t> </w:t>
      </w:r>
      <w:r w:rsidRPr="00E0660B">
        <w:rPr>
          <w:rFonts w:ascii="Times New Roman" w:hAnsi="Times New Roman" w:cs="Times New Roman"/>
          <w:color w:val="000000" w:themeColor="text1"/>
          <w:sz w:val="28"/>
          <w:szCs w:val="28"/>
        </w:rPr>
        <w:t>90-108.</w:t>
      </w:r>
    </w:p>
    <w:p w14:paraId="724E44D9" w14:textId="17FE7402" w:rsidR="005A6D17" w:rsidRPr="00E0660B" w:rsidRDefault="005A6D17" w:rsidP="008623CC">
      <w:pPr>
        <w:pStyle w:val="a9"/>
        <w:ind w:firstLine="709"/>
        <w:jc w:val="both"/>
        <w:rPr>
          <w:color w:val="000000" w:themeColor="text1"/>
          <w:sz w:val="28"/>
          <w:szCs w:val="28"/>
        </w:rPr>
      </w:pPr>
      <w:r w:rsidRPr="00E0660B">
        <w:rPr>
          <w:bCs/>
          <w:iCs/>
          <w:color w:val="000000" w:themeColor="text1"/>
          <w:sz w:val="28"/>
          <w:szCs w:val="28"/>
        </w:rPr>
        <w:t>195</w:t>
      </w:r>
      <w:r w:rsidRPr="00E0660B">
        <w:rPr>
          <w:color w:val="000000" w:themeColor="text1"/>
          <w:sz w:val="28"/>
          <w:szCs w:val="28"/>
        </w:rPr>
        <w:t xml:space="preserve"> Синяускас Н.А. Особенности российского трансграничного регионализма //</w:t>
      </w:r>
      <w:r w:rsidR="00D34327">
        <w:rPr>
          <w:color w:val="000000" w:themeColor="text1"/>
          <w:sz w:val="28"/>
          <w:szCs w:val="28"/>
        </w:rPr>
        <w:t xml:space="preserve"> </w:t>
      </w:r>
      <w:r w:rsidRPr="00E0660B">
        <w:rPr>
          <w:color w:val="000000" w:themeColor="text1"/>
          <w:sz w:val="28"/>
          <w:szCs w:val="28"/>
        </w:rPr>
        <w:t>Теrrа economicus.</w:t>
      </w:r>
      <w:r w:rsidR="00D34327">
        <w:rPr>
          <w:color w:val="000000" w:themeColor="text1"/>
          <w:sz w:val="28"/>
          <w:szCs w:val="28"/>
        </w:rPr>
        <w:t xml:space="preserve"> –</w:t>
      </w:r>
      <w:r w:rsidRPr="00E0660B">
        <w:rPr>
          <w:color w:val="000000" w:themeColor="text1"/>
          <w:sz w:val="28"/>
          <w:szCs w:val="28"/>
        </w:rPr>
        <w:t xml:space="preserve"> 2013.</w:t>
      </w:r>
      <w:r w:rsidR="00D34327">
        <w:rPr>
          <w:color w:val="000000" w:themeColor="text1"/>
          <w:sz w:val="28"/>
          <w:szCs w:val="28"/>
        </w:rPr>
        <w:t xml:space="preserve"> –</w:t>
      </w:r>
      <w:r w:rsidRPr="00E0660B">
        <w:rPr>
          <w:color w:val="000000" w:themeColor="text1"/>
          <w:sz w:val="28"/>
          <w:szCs w:val="28"/>
        </w:rPr>
        <w:t xml:space="preserve"> Т</w:t>
      </w:r>
      <w:r w:rsidR="00D34327">
        <w:rPr>
          <w:color w:val="000000" w:themeColor="text1"/>
          <w:sz w:val="28"/>
          <w:szCs w:val="28"/>
        </w:rPr>
        <w:t>.</w:t>
      </w:r>
      <w:r w:rsidRPr="00E0660B">
        <w:rPr>
          <w:color w:val="000000" w:themeColor="text1"/>
          <w:sz w:val="28"/>
          <w:szCs w:val="28"/>
        </w:rPr>
        <w:t xml:space="preserve"> 11</w:t>
      </w:r>
      <w:r w:rsidR="00D34327">
        <w:rPr>
          <w:color w:val="000000" w:themeColor="text1"/>
          <w:sz w:val="28"/>
          <w:szCs w:val="28"/>
        </w:rPr>
        <w:t>, №</w:t>
      </w:r>
      <w:r w:rsidRPr="00E0660B">
        <w:rPr>
          <w:color w:val="000000" w:themeColor="text1"/>
          <w:sz w:val="28"/>
          <w:szCs w:val="28"/>
        </w:rPr>
        <w:t>3,</w:t>
      </w:r>
      <w:r w:rsidR="00D34327">
        <w:rPr>
          <w:color w:val="000000" w:themeColor="text1"/>
          <w:sz w:val="28"/>
          <w:szCs w:val="28"/>
        </w:rPr>
        <w:t xml:space="preserve"> </w:t>
      </w:r>
      <w:r w:rsidR="00D34327" w:rsidRPr="00E0660B">
        <w:rPr>
          <w:color w:val="000000" w:themeColor="text1"/>
          <w:sz w:val="28"/>
          <w:szCs w:val="28"/>
        </w:rPr>
        <w:t>ч</w:t>
      </w:r>
      <w:r w:rsidR="00D34327">
        <w:rPr>
          <w:color w:val="000000" w:themeColor="text1"/>
          <w:sz w:val="28"/>
          <w:szCs w:val="28"/>
        </w:rPr>
        <w:t>.</w:t>
      </w:r>
      <w:r w:rsidR="00D34327" w:rsidRPr="00E0660B">
        <w:rPr>
          <w:color w:val="000000" w:themeColor="text1"/>
          <w:sz w:val="28"/>
          <w:szCs w:val="28"/>
        </w:rPr>
        <w:t xml:space="preserve"> </w:t>
      </w:r>
      <w:r w:rsidRPr="00E0660B">
        <w:rPr>
          <w:color w:val="000000" w:themeColor="text1"/>
          <w:sz w:val="28"/>
          <w:szCs w:val="28"/>
        </w:rPr>
        <w:t>3.</w:t>
      </w:r>
      <w:r w:rsidR="00D34327">
        <w:rPr>
          <w:color w:val="000000" w:themeColor="text1"/>
          <w:sz w:val="28"/>
          <w:szCs w:val="28"/>
        </w:rPr>
        <w:t xml:space="preserve"> –</w:t>
      </w:r>
      <w:r w:rsidRPr="00E0660B">
        <w:rPr>
          <w:color w:val="000000" w:themeColor="text1"/>
          <w:sz w:val="28"/>
          <w:szCs w:val="28"/>
        </w:rPr>
        <w:t xml:space="preserve"> С.</w:t>
      </w:r>
      <w:r w:rsidR="00D34327">
        <w:rPr>
          <w:color w:val="000000" w:themeColor="text1"/>
          <w:sz w:val="28"/>
          <w:szCs w:val="28"/>
        </w:rPr>
        <w:t xml:space="preserve"> 145</w:t>
      </w:r>
      <w:r w:rsidRPr="00E0660B">
        <w:rPr>
          <w:color w:val="000000" w:themeColor="text1"/>
          <w:sz w:val="28"/>
          <w:szCs w:val="28"/>
        </w:rPr>
        <w:t>-150.</w:t>
      </w:r>
    </w:p>
    <w:p w14:paraId="3FB4409A" w14:textId="0A861CEA" w:rsidR="005A6D17" w:rsidRPr="00974E22" w:rsidRDefault="005A6D17" w:rsidP="008623CC">
      <w:pPr>
        <w:pStyle w:val="a9"/>
        <w:ind w:firstLine="709"/>
        <w:jc w:val="both"/>
        <w:rPr>
          <w:sz w:val="28"/>
          <w:szCs w:val="28"/>
          <w:lang w:val="fr-FR"/>
        </w:rPr>
      </w:pPr>
      <w:r w:rsidRPr="00E0660B">
        <w:rPr>
          <w:bCs/>
          <w:iCs/>
          <w:color w:val="000000" w:themeColor="text1"/>
          <w:sz w:val="28"/>
          <w:szCs w:val="28"/>
        </w:rPr>
        <w:t>196</w:t>
      </w:r>
      <w:r w:rsidR="00D34327">
        <w:rPr>
          <w:color w:val="000000" w:themeColor="text1"/>
          <w:sz w:val="28"/>
          <w:szCs w:val="28"/>
        </w:rPr>
        <w:t xml:space="preserve"> Водичев Е.</w:t>
      </w:r>
      <w:r w:rsidRPr="00E0660B">
        <w:rPr>
          <w:color w:val="000000" w:themeColor="text1"/>
          <w:sz w:val="28"/>
          <w:szCs w:val="28"/>
        </w:rPr>
        <w:t>Г. Восточная Европа и Азиатская Россия: компаративный анализ механизмов трансграничных взаимодействий</w:t>
      </w:r>
      <w:r w:rsidR="00D34327">
        <w:rPr>
          <w:color w:val="000000" w:themeColor="text1"/>
          <w:sz w:val="28"/>
          <w:szCs w:val="28"/>
        </w:rPr>
        <w:t xml:space="preserve"> </w:t>
      </w:r>
      <w:r w:rsidRPr="00E0660B">
        <w:rPr>
          <w:color w:val="000000" w:themeColor="text1"/>
          <w:sz w:val="28"/>
          <w:szCs w:val="28"/>
        </w:rPr>
        <w:t xml:space="preserve">// Уральский исторический </w:t>
      </w:r>
      <w:r w:rsidRPr="00974E22">
        <w:rPr>
          <w:sz w:val="28"/>
          <w:szCs w:val="28"/>
        </w:rPr>
        <w:t>вестник.</w:t>
      </w:r>
      <w:r w:rsidR="00D34327" w:rsidRPr="00974E22">
        <w:rPr>
          <w:sz w:val="28"/>
          <w:szCs w:val="28"/>
        </w:rPr>
        <w:t xml:space="preserve"> –</w:t>
      </w:r>
      <w:r w:rsidRPr="00974E22">
        <w:rPr>
          <w:sz w:val="28"/>
          <w:szCs w:val="28"/>
        </w:rPr>
        <w:t xml:space="preserve"> </w:t>
      </w:r>
      <w:r w:rsidRPr="00974E22">
        <w:rPr>
          <w:sz w:val="28"/>
          <w:szCs w:val="28"/>
          <w:lang w:val="fr-FR"/>
        </w:rPr>
        <w:t>2019.</w:t>
      </w:r>
      <w:r w:rsidR="00D34327" w:rsidRPr="00974E22">
        <w:rPr>
          <w:sz w:val="28"/>
          <w:szCs w:val="28"/>
        </w:rPr>
        <w:t xml:space="preserve"> </w:t>
      </w:r>
      <w:r w:rsidR="00D34327" w:rsidRPr="00974E22">
        <w:rPr>
          <w:sz w:val="28"/>
          <w:szCs w:val="28"/>
          <w:lang w:val="fr-FR"/>
        </w:rPr>
        <w:t>–</w:t>
      </w:r>
      <w:r w:rsidR="00D34327" w:rsidRPr="00974E22">
        <w:rPr>
          <w:sz w:val="28"/>
          <w:szCs w:val="28"/>
        </w:rPr>
        <w:t xml:space="preserve"> </w:t>
      </w:r>
      <w:r w:rsidRPr="00974E22">
        <w:rPr>
          <w:sz w:val="28"/>
          <w:szCs w:val="28"/>
          <w:lang w:val="fr-FR"/>
        </w:rPr>
        <w:t xml:space="preserve">№3(64). </w:t>
      </w:r>
      <w:r w:rsidR="00D34327" w:rsidRPr="00974E22">
        <w:rPr>
          <w:sz w:val="28"/>
          <w:szCs w:val="28"/>
          <w:lang w:val="fr-FR"/>
        </w:rPr>
        <w:t>–</w:t>
      </w:r>
      <w:r w:rsidRPr="00974E22">
        <w:rPr>
          <w:sz w:val="28"/>
          <w:szCs w:val="28"/>
          <w:lang w:val="fr-FR"/>
        </w:rPr>
        <w:t xml:space="preserve"> </w:t>
      </w:r>
      <w:r w:rsidRPr="00974E22">
        <w:rPr>
          <w:sz w:val="28"/>
          <w:szCs w:val="28"/>
        </w:rPr>
        <w:t>С</w:t>
      </w:r>
      <w:r w:rsidRPr="00974E22">
        <w:rPr>
          <w:sz w:val="28"/>
          <w:szCs w:val="28"/>
          <w:lang w:val="fr-FR"/>
        </w:rPr>
        <w:t>. 57-65.</w:t>
      </w:r>
    </w:p>
    <w:p w14:paraId="5C333322" w14:textId="773CB928" w:rsidR="00890DF3" w:rsidRPr="00974E22" w:rsidRDefault="005A6D17" w:rsidP="00890DF3">
      <w:pPr>
        <w:ind w:firstLine="709"/>
        <w:jc w:val="both"/>
        <w:rPr>
          <w:rStyle w:val="a5"/>
          <w:rFonts w:eastAsiaTheme="majorEastAsia"/>
          <w:color w:val="auto"/>
          <w:sz w:val="28"/>
          <w:szCs w:val="28"/>
          <w:u w:val="none"/>
        </w:rPr>
      </w:pPr>
      <w:r w:rsidRPr="00974E22">
        <w:rPr>
          <w:iCs/>
          <w:sz w:val="28"/>
          <w:szCs w:val="28"/>
          <w:lang w:val="fr-FR"/>
        </w:rPr>
        <w:t>197</w:t>
      </w:r>
      <w:r w:rsidR="00316232" w:rsidRPr="00974E22">
        <w:rPr>
          <w:iCs/>
          <w:sz w:val="28"/>
          <w:szCs w:val="28"/>
          <w:lang w:val="en-US"/>
        </w:rPr>
        <w:t xml:space="preserve"> </w:t>
      </w:r>
      <w:r w:rsidRPr="00974E22">
        <w:rPr>
          <w:sz w:val="28"/>
          <w:szCs w:val="28"/>
          <w:lang w:val="fr-FR"/>
        </w:rPr>
        <w:t xml:space="preserve">Petit trafic frontalier aux frontières terrestres extérieures // </w:t>
      </w:r>
      <w:hyperlink r:id="rId108" w:history="1">
        <w:r w:rsidR="00974E22" w:rsidRPr="00974E22">
          <w:rPr>
            <w:rStyle w:val="a5"/>
            <w:color w:val="auto"/>
            <w:sz w:val="28"/>
            <w:szCs w:val="28"/>
            <w:u w:val="none"/>
            <w:lang w:val="fr-FR"/>
          </w:rPr>
          <w:t>http://www.europeanmigrationlaw.eu/fr/immigration/227-reglement</w:t>
        </w:r>
        <w:r w:rsidR="00974E22" w:rsidRPr="00974E22">
          <w:rPr>
            <w:rStyle w:val="a5"/>
            <w:color w:val="auto"/>
            <w:sz w:val="28"/>
            <w:szCs w:val="28"/>
            <w:u w:val="none"/>
            <w:lang w:val="en-US"/>
          </w:rPr>
          <w:t>.</w:t>
        </w:r>
      </w:hyperlink>
      <w:r w:rsidR="00341719" w:rsidRPr="00974E22">
        <w:rPr>
          <w:rStyle w:val="a5"/>
          <w:color w:val="auto"/>
          <w:sz w:val="28"/>
          <w:szCs w:val="28"/>
          <w:u w:val="none"/>
          <w:lang w:val="en-US"/>
        </w:rPr>
        <w:t xml:space="preserve"> </w:t>
      </w:r>
      <w:r w:rsidR="00890DF3" w:rsidRPr="00974E22">
        <w:rPr>
          <w:sz w:val="28"/>
          <w:szCs w:val="28"/>
        </w:rPr>
        <w:t>23.12.2019.</w:t>
      </w:r>
    </w:p>
    <w:p w14:paraId="24EFC0E6" w14:textId="333D9896" w:rsidR="005A6D17" w:rsidRPr="00974E22" w:rsidRDefault="005A6D17" w:rsidP="008623CC">
      <w:pPr>
        <w:pStyle w:val="3"/>
        <w:shd w:val="clear" w:color="auto" w:fill="FFFFFF"/>
        <w:spacing w:before="0"/>
        <w:ind w:firstLine="709"/>
        <w:jc w:val="both"/>
        <w:rPr>
          <w:rFonts w:ascii="Times New Roman" w:eastAsiaTheme="minorHAnsi" w:hAnsi="Times New Roman" w:cs="Times New Roman"/>
          <w:b w:val="0"/>
          <w:color w:val="auto"/>
          <w:sz w:val="28"/>
          <w:szCs w:val="28"/>
        </w:rPr>
      </w:pPr>
      <w:r w:rsidRPr="00974E22">
        <w:rPr>
          <w:rFonts w:ascii="Times New Roman" w:hAnsi="Times New Roman" w:cs="Times New Roman"/>
          <w:b w:val="0"/>
          <w:color w:val="auto"/>
          <w:sz w:val="28"/>
          <w:szCs w:val="28"/>
        </w:rPr>
        <w:t>198</w:t>
      </w:r>
      <w:r w:rsidRPr="00974E22">
        <w:rPr>
          <w:rFonts w:ascii="Times New Roman" w:eastAsiaTheme="minorHAnsi" w:hAnsi="Times New Roman" w:cs="Times New Roman"/>
          <w:b w:val="0"/>
          <w:bCs w:val="0"/>
          <w:iCs/>
          <w:color w:val="auto"/>
          <w:sz w:val="28"/>
          <w:szCs w:val="28"/>
        </w:rPr>
        <w:t xml:space="preserve"> Рябухин С.В., Тебекин С.В</w:t>
      </w:r>
      <w:r w:rsidRPr="00974E22">
        <w:rPr>
          <w:rFonts w:ascii="Times New Roman" w:eastAsiaTheme="minorHAnsi" w:hAnsi="Times New Roman" w:cs="Times New Roman"/>
          <w:b w:val="0"/>
          <w:iCs/>
          <w:color w:val="auto"/>
          <w:sz w:val="28"/>
          <w:szCs w:val="28"/>
        </w:rPr>
        <w:t xml:space="preserve">. </w:t>
      </w:r>
      <w:r w:rsidRPr="00974E22">
        <w:rPr>
          <w:rFonts w:ascii="Times New Roman" w:eastAsiaTheme="minorHAnsi" w:hAnsi="Times New Roman" w:cs="Times New Roman"/>
          <w:b w:val="0"/>
          <w:color w:val="auto"/>
          <w:sz w:val="28"/>
          <w:szCs w:val="28"/>
        </w:rPr>
        <w:t>Организация и оценка проектов приграничного взаимодействия в рамках российско-украинского еврорегиона «Слобожанщина»</w:t>
      </w:r>
      <w:r w:rsidR="00341719" w:rsidRPr="00974E22">
        <w:rPr>
          <w:rFonts w:ascii="Times New Roman" w:eastAsiaTheme="minorHAnsi" w:hAnsi="Times New Roman" w:cs="Times New Roman"/>
          <w:b w:val="0"/>
          <w:color w:val="auto"/>
          <w:sz w:val="28"/>
          <w:szCs w:val="28"/>
        </w:rPr>
        <w:t xml:space="preserve">. – </w:t>
      </w:r>
      <w:r w:rsidRPr="00974E22">
        <w:rPr>
          <w:rFonts w:ascii="Times New Roman" w:eastAsiaTheme="minorHAnsi" w:hAnsi="Times New Roman" w:cs="Times New Roman"/>
          <w:b w:val="0"/>
          <w:color w:val="auto"/>
          <w:sz w:val="28"/>
          <w:szCs w:val="28"/>
        </w:rPr>
        <w:t>Белгород:</w:t>
      </w:r>
      <w:r w:rsidR="00341719" w:rsidRPr="00974E22">
        <w:rPr>
          <w:rFonts w:ascii="Times New Roman" w:eastAsiaTheme="minorHAnsi" w:hAnsi="Times New Roman" w:cs="Times New Roman"/>
          <w:b w:val="0"/>
          <w:color w:val="auto"/>
          <w:sz w:val="28"/>
          <w:szCs w:val="28"/>
        </w:rPr>
        <w:t xml:space="preserve"> </w:t>
      </w:r>
      <w:r w:rsidRPr="00974E22">
        <w:rPr>
          <w:rFonts w:ascii="Times New Roman" w:eastAsiaTheme="minorHAnsi" w:hAnsi="Times New Roman" w:cs="Times New Roman"/>
          <w:b w:val="0"/>
          <w:color w:val="auto"/>
          <w:sz w:val="28"/>
          <w:szCs w:val="28"/>
        </w:rPr>
        <w:t>Константа, 2016.</w:t>
      </w:r>
      <w:r w:rsidR="00341719" w:rsidRPr="00974E22">
        <w:rPr>
          <w:rFonts w:ascii="Times New Roman" w:eastAsiaTheme="minorHAnsi" w:hAnsi="Times New Roman" w:cs="Times New Roman"/>
          <w:b w:val="0"/>
          <w:color w:val="auto"/>
          <w:sz w:val="28"/>
          <w:szCs w:val="28"/>
        </w:rPr>
        <w:t xml:space="preserve"> – </w:t>
      </w:r>
      <w:r w:rsidRPr="00974E22">
        <w:rPr>
          <w:rFonts w:ascii="Times New Roman" w:eastAsiaTheme="minorHAnsi" w:hAnsi="Times New Roman" w:cs="Times New Roman"/>
          <w:b w:val="0"/>
          <w:color w:val="auto"/>
          <w:sz w:val="28"/>
          <w:szCs w:val="28"/>
        </w:rPr>
        <w:t>292</w:t>
      </w:r>
      <w:r w:rsidR="00341719" w:rsidRPr="00974E22">
        <w:rPr>
          <w:rFonts w:ascii="Times New Roman" w:eastAsiaTheme="minorHAnsi" w:hAnsi="Times New Roman" w:cs="Times New Roman"/>
          <w:b w:val="0"/>
          <w:color w:val="auto"/>
          <w:sz w:val="28"/>
          <w:szCs w:val="28"/>
        </w:rPr>
        <w:t xml:space="preserve"> </w:t>
      </w:r>
      <w:r w:rsidRPr="00974E22">
        <w:rPr>
          <w:rFonts w:ascii="Times New Roman" w:eastAsiaTheme="minorHAnsi" w:hAnsi="Times New Roman" w:cs="Times New Roman"/>
          <w:b w:val="0"/>
          <w:color w:val="auto"/>
          <w:sz w:val="28"/>
          <w:szCs w:val="28"/>
        </w:rPr>
        <w:t xml:space="preserve">с. </w:t>
      </w:r>
    </w:p>
    <w:p w14:paraId="275BA9CE" w14:textId="77777777" w:rsidR="00974E22" w:rsidRPr="003314A3" w:rsidRDefault="005A6D17" w:rsidP="00974E22">
      <w:pPr>
        <w:ind w:firstLine="709"/>
        <w:jc w:val="both"/>
        <w:rPr>
          <w:color w:val="000000" w:themeColor="text1"/>
          <w:sz w:val="28"/>
          <w:szCs w:val="28"/>
        </w:rPr>
      </w:pPr>
      <w:r w:rsidRPr="00974E22">
        <w:rPr>
          <w:sz w:val="28"/>
          <w:szCs w:val="28"/>
        </w:rPr>
        <w:t xml:space="preserve">199 Справочная информация МИД РФ // </w:t>
      </w:r>
      <w:hyperlink r:id="rId109" w:history="1">
        <w:r w:rsidR="00341719" w:rsidRPr="00974E22">
          <w:rPr>
            <w:rStyle w:val="a5"/>
            <w:color w:val="auto"/>
            <w:sz w:val="28"/>
            <w:szCs w:val="28"/>
            <w:u w:val="none"/>
          </w:rPr>
          <w:t>http://www.mid.ru/web/guest</w:t>
        </w:r>
      </w:hyperlink>
      <w:r w:rsidR="00341719" w:rsidRPr="00974E22">
        <w:rPr>
          <w:sz w:val="28"/>
          <w:szCs w:val="28"/>
        </w:rPr>
        <w:t xml:space="preserve"> </w:t>
      </w:r>
      <w:r w:rsidRPr="00341719">
        <w:rPr>
          <w:sz w:val="28"/>
          <w:szCs w:val="28"/>
        </w:rPr>
        <w:t>/vnesneekonomiceskie-svazi-sub-ektov-rossijskojfederacii/-/asset</w:t>
      </w:r>
      <w:r w:rsidR="00341719">
        <w:rPr>
          <w:color w:val="000000" w:themeColor="text1"/>
          <w:sz w:val="28"/>
          <w:szCs w:val="28"/>
        </w:rPr>
        <w:t xml:space="preserve">. </w:t>
      </w:r>
      <w:r w:rsidR="00890DF3">
        <w:rPr>
          <w:color w:val="000000" w:themeColor="text1"/>
          <w:sz w:val="28"/>
          <w:szCs w:val="28"/>
        </w:rPr>
        <w:t>18</w:t>
      </w:r>
      <w:r w:rsidR="00890DF3" w:rsidRPr="00890DF3">
        <w:rPr>
          <w:color w:val="000000" w:themeColor="text1"/>
          <w:sz w:val="28"/>
          <w:szCs w:val="28"/>
        </w:rPr>
        <w:t>.</w:t>
      </w:r>
      <w:r w:rsidR="00890DF3">
        <w:rPr>
          <w:color w:val="000000" w:themeColor="text1"/>
          <w:sz w:val="28"/>
          <w:szCs w:val="28"/>
        </w:rPr>
        <w:t>12</w:t>
      </w:r>
      <w:r w:rsidR="00890DF3" w:rsidRPr="00890DF3">
        <w:rPr>
          <w:color w:val="000000" w:themeColor="text1"/>
          <w:sz w:val="28"/>
          <w:szCs w:val="28"/>
        </w:rPr>
        <w:t>.20</w:t>
      </w:r>
      <w:r w:rsidR="00890DF3">
        <w:rPr>
          <w:color w:val="000000" w:themeColor="text1"/>
          <w:sz w:val="28"/>
          <w:szCs w:val="28"/>
        </w:rPr>
        <w:t>19</w:t>
      </w:r>
      <w:r w:rsidR="00890DF3" w:rsidRPr="00890DF3">
        <w:rPr>
          <w:color w:val="000000" w:themeColor="text1"/>
          <w:sz w:val="28"/>
          <w:szCs w:val="28"/>
        </w:rPr>
        <w:t>.</w:t>
      </w:r>
    </w:p>
    <w:p w14:paraId="407E81D1" w14:textId="028E0DF2" w:rsidR="005A6D17" w:rsidRPr="00974E22" w:rsidRDefault="00341719" w:rsidP="00974E22">
      <w:pPr>
        <w:ind w:firstLine="709"/>
        <w:jc w:val="both"/>
        <w:rPr>
          <w:bCs/>
          <w:color w:val="000000" w:themeColor="text1"/>
          <w:sz w:val="28"/>
          <w:szCs w:val="28"/>
        </w:rPr>
      </w:pPr>
      <w:r w:rsidRPr="00974E22">
        <w:rPr>
          <w:bCs/>
          <w:color w:val="000000" w:themeColor="text1"/>
          <w:sz w:val="28"/>
          <w:szCs w:val="28"/>
        </w:rPr>
        <w:t>200 Колыхалов М.</w:t>
      </w:r>
      <w:r w:rsidR="005A6D17" w:rsidRPr="00974E22">
        <w:rPr>
          <w:bCs/>
          <w:color w:val="000000" w:themeColor="text1"/>
          <w:sz w:val="28"/>
          <w:szCs w:val="28"/>
        </w:rPr>
        <w:t xml:space="preserve">И. Распределение властных полномочий между центром и регионами в Российской Федерации и Швейцарской Конфедерации // Регионология. </w:t>
      </w:r>
      <w:r w:rsidRPr="00974E22">
        <w:rPr>
          <w:bCs/>
          <w:color w:val="000000" w:themeColor="text1"/>
          <w:sz w:val="28"/>
          <w:szCs w:val="28"/>
        </w:rPr>
        <w:t xml:space="preserve">– </w:t>
      </w:r>
      <w:r w:rsidR="005A6D17" w:rsidRPr="00974E22">
        <w:rPr>
          <w:bCs/>
          <w:color w:val="000000" w:themeColor="text1"/>
          <w:sz w:val="28"/>
          <w:szCs w:val="28"/>
        </w:rPr>
        <w:t>2018.</w:t>
      </w:r>
      <w:r w:rsidRPr="00974E22">
        <w:rPr>
          <w:bCs/>
          <w:color w:val="000000" w:themeColor="text1"/>
          <w:sz w:val="28"/>
          <w:szCs w:val="28"/>
        </w:rPr>
        <w:t xml:space="preserve"> –</w:t>
      </w:r>
      <w:r w:rsidR="005A6D17" w:rsidRPr="00974E22">
        <w:rPr>
          <w:bCs/>
          <w:color w:val="000000" w:themeColor="text1"/>
          <w:sz w:val="28"/>
          <w:szCs w:val="28"/>
        </w:rPr>
        <w:t xml:space="preserve"> Т. 26, №2. </w:t>
      </w:r>
      <w:r w:rsidRPr="00974E22">
        <w:rPr>
          <w:bCs/>
          <w:color w:val="000000" w:themeColor="text1"/>
          <w:sz w:val="28"/>
          <w:szCs w:val="28"/>
        </w:rPr>
        <w:t xml:space="preserve">– </w:t>
      </w:r>
      <w:r w:rsidR="005A6D17" w:rsidRPr="00974E22">
        <w:rPr>
          <w:bCs/>
          <w:color w:val="000000" w:themeColor="text1"/>
          <w:sz w:val="28"/>
          <w:szCs w:val="28"/>
        </w:rPr>
        <w:t>С. 296</w:t>
      </w:r>
      <w:r w:rsidRPr="00974E22">
        <w:rPr>
          <w:bCs/>
          <w:color w:val="000000" w:themeColor="text1"/>
          <w:sz w:val="28"/>
          <w:szCs w:val="28"/>
        </w:rPr>
        <w:t>-</w:t>
      </w:r>
      <w:r w:rsidR="005A6D17" w:rsidRPr="00974E22">
        <w:rPr>
          <w:bCs/>
          <w:color w:val="000000" w:themeColor="text1"/>
          <w:sz w:val="28"/>
          <w:szCs w:val="28"/>
        </w:rPr>
        <w:t xml:space="preserve">313. </w:t>
      </w:r>
    </w:p>
    <w:p w14:paraId="6893A679" w14:textId="71CC270A" w:rsidR="00890DF3" w:rsidRPr="00890DF3" w:rsidRDefault="00316232" w:rsidP="00890DF3">
      <w:pPr>
        <w:ind w:firstLine="709"/>
        <w:jc w:val="both"/>
        <w:rPr>
          <w:rStyle w:val="a5"/>
          <w:rFonts w:eastAsiaTheme="majorEastAsia"/>
          <w:color w:val="000000" w:themeColor="text1"/>
          <w:sz w:val="28"/>
          <w:szCs w:val="28"/>
          <w:u w:val="none"/>
        </w:rPr>
      </w:pPr>
      <w:r>
        <w:rPr>
          <w:color w:val="000000" w:themeColor="text1"/>
          <w:sz w:val="28"/>
          <w:szCs w:val="28"/>
          <w:lang w:val="en-US"/>
        </w:rPr>
        <w:t>201</w:t>
      </w:r>
      <w:r w:rsidRPr="0002124A">
        <w:rPr>
          <w:color w:val="000000" w:themeColor="text1"/>
          <w:sz w:val="28"/>
          <w:szCs w:val="28"/>
          <w:lang w:val="en-US"/>
        </w:rPr>
        <w:t xml:space="preserve"> </w:t>
      </w:r>
      <w:r w:rsidR="00341719">
        <w:rPr>
          <w:color w:val="000000" w:themeColor="text1"/>
          <w:sz w:val="28"/>
          <w:szCs w:val="28"/>
          <w:lang w:val="en-US"/>
        </w:rPr>
        <w:t xml:space="preserve">Blondel C., Evrard E. </w:t>
      </w:r>
      <w:r w:rsidR="005A6D17" w:rsidRPr="00E0660B">
        <w:rPr>
          <w:color w:val="000000" w:themeColor="text1"/>
          <w:sz w:val="28"/>
          <w:szCs w:val="28"/>
          <w:lang w:val="en-US"/>
        </w:rPr>
        <w:t xml:space="preserve">Local Autonomisation as a Starting Point for Questioning </w:t>
      </w:r>
      <w:r w:rsidR="00341719" w:rsidRPr="00E0660B">
        <w:rPr>
          <w:color w:val="000000" w:themeColor="text1"/>
          <w:sz w:val="28"/>
          <w:szCs w:val="28"/>
          <w:lang w:val="en-US"/>
        </w:rPr>
        <w:t>t</w:t>
      </w:r>
      <w:r w:rsidR="005A6D17" w:rsidRPr="00E0660B">
        <w:rPr>
          <w:color w:val="000000" w:themeColor="text1"/>
          <w:sz w:val="28"/>
          <w:szCs w:val="28"/>
          <w:lang w:val="en-US"/>
        </w:rPr>
        <w:t>he Development Imperative</w:t>
      </w:r>
      <w:r w:rsidR="00341719" w:rsidRPr="00341719">
        <w:rPr>
          <w:color w:val="000000" w:themeColor="text1"/>
          <w:sz w:val="28"/>
          <w:szCs w:val="28"/>
          <w:lang w:val="en-US"/>
        </w:rPr>
        <w:t xml:space="preserve"> </w:t>
      </w:r>
      <w:r w:rsidR="005A6D17" w:rsidRPr="00E0660B">
        <w:rPr>
          <w:color w:val="000000" w:themeColor="text1"/>
          <w:sz w:val="28"/>
          <w:szCs w:val="28"/>
          <w:lang w:val="en-US"/>
        </w:rPr>
        <w:t xml:space="preserve">// </w:t>
      </w:r>
      <w:hyperlink r:id="rId110" w:history="1">
        <w:r w:rsidR="00341719" w:rsidRPr="00341719">
          <w:rPr>
            <w:rStyle w:val="a5"/>
            <w:color w:val="auto"/>
            <w:sz w:val="28"/>
            <w:szCs w:val="28"/>
            <w:u w:val="none"/>
            <w:lang w:val="en-US"/>
          </w:rPr>
          <w:t>https://www.jssj.org/wp-content /uploads/2019/10/JSSJ_13_1_INTRO_EN.pdf</w:t>
        </w:r>
      </w:hyperlink>
      <w:r w:rsidR="00341719" w:rsidRPr="00341719">
        <w:rPr>
          <w:sz w:val="28"/>
          <w:szCs w:val="28"/>
          <w:lang w:val="en-US"/>
        </w:rPr>
        <w:t xml:space="preserve">. </w:t>
      </w:r>
      <w:r w:rsidR="00890DF3">
        <w:rPr>
          <w:color w:val="000000" w:themeColor="text1"/>
          <w:sz w:val="28"/>
          <w:szCs w:val="28"/>
        </w:rPr>
        <w:t>28</w:t>
      </w:r>
      <w:r w:rsidR="00890DF3" w:rsidRPr="00890DF3">
        <w:rPr>
          <w:color w:val="000000" w:themeColor="text1"/>
          <w:sz w:val="28"/>
          <w:szCs w:val="28"/>
        </w:rPr>
        <w:t>.</w:t>
      </w:r>
      <w:r w:rsidR="00890DF3">
        <w:rPr>
          <w:color w:val="000000" w:themeColor="text1"/>
          <w:sz w:val="28"/>
          <w:szCs w:val="28"/>
        </w:rPr>
        <w:t>12</w:t>
      </w:r>
      <w:r w:rsidR="00890DF3" w:rsidRPr="00890DF3">
        <w:rPr>
          <w:color w:val="000000" w:themeColor="text1"/>
          <w:sz w:val="28"/>
          <w:szCs w:val="28"/>
        </w:rPr>
        <w:t>.20</w:t>
      </w:r>
      <w:r w:rsidR="00890DF3">
        <w:rPr>
          <w:color w:val="000000" w:themeColor="text1"/>
          <w:sz w:val="28"/>
          <w:szCs w:val="28"/>
        </w:rPr>
        <w:t>19</w:t>
      </w:r>
      <w:r w:rsidR="00890DF3" w:rsidRPr="00890DF3">
        <w:rPr>
          <w:color w:val="000000" w:themeColor="text1"/>
          <w:sz w:val="28"/>
          <w:szCs w:val="28"/>
        </w:rPr>
        <w:t>.</w:t>
      </w:r>
    </w:p>
    <w:p w14:paraId="4ED937FA" w14:textId="036665E6" w:rsidR="005A6D17" w:rsidRPr="00E0660B" w:rsidRDefault="005A6D17" w:rsidP="008623CC">
      <w:pPr>
        <w:pStyle w:val="a9"/>
        <w:ind w:firstLine="709"/>
        <w:jc w:val="both"/>
        <w:rPr>
          <w:color w:val="000000" w:themeColor="text1"/>
          <w:sz w:val="28"/>
          <w:szCs w:val="28"/>
        </w:rPr>
      </w:pPr>
      <w:r w:rsidRPr="00E0660B">
        <w:rPr>
          <w:bCs/>
          <w:iCs/>
          <w:color w:val="000000" w:themeColor="text1"/>
          <w:sz w:val="28"/>
          <w:szCs w:val="28"/>
        </w:rPr>
        <w:t>202</w:t>
      </w:r>
      <w:r w:rsidRPr="00E0660B">
        <w:rPr>
          <w:color w:val="000000" w:themeColor="text1"/>
          <w:sz w:val="28"/>
          <w:szCs w:val="28"/>
        </w:rPr>
        <w:t xml:space="preserve"> Федоров Г.М. Приграничное положение как фактор стратегического и территориального планирования в российских регионах на Балтике // Балтийский регион. – 2014. – №3. – С.</w:t>
      </w:r>
      <w:r w:rsidR="00341719">
        <w:rPr>
          <w:color w:val="000000" w:themeColor="text1"/>
          <w:sz w:val="28"/>
          <w:szCs w:val="28"/>
        </w:rPr>
        <w:t xml:space="preserve"> </w:t>
      </w:r>
      <w:r w:rsidRPr="00E0660B">
        <w:rPr>
          <w:color w:val="000000" w:themeColor="text1"/>
          <w:sz w:val="28"/>
          <w:szCs w:val="28"/>
        </w:rPr>
        <w:t>71-82.</w:t>
      </w:r>
    </w:p>
    <w:p w14:paraId="7E45626F" w14:textId="350A5ACE" w:rsidR="005A6D17" w:rsidRPr="00E0660B" w:rsidRDefault="005A6D17" w:rsidP="008623CC">
      <w:pPr>
        <w:shd w:val="clear" w:color="auto" w:fill="FFFFFF"/>
        <w:ind w:firstLine="709"/>
        <w:jc w:val="both"/>
        <w:rPr>
          <w:color w:val="231F20"/>
          <w:sz w:val="28"/>
          <w:szCs w:val="28"/>
          <w:lang w:val="fr-FR"/>
        </w:rPr>
      </w:pPr>
      <w:r w:rsidRPr="00E0660B">
        <w:rPr>
          <w:bCs/>
          <w:iCs/>
          <w:color w:val="000000" w:themeColor="text1"/>
          <w:sz w:val="28"/>
          <w:szCs w:val="28"/>
          <w:lang w:val="fr-FR"/>
        </w:rPr>
        <w:t>203</w:t>
      </w:r>
      <w:r w:rsidRPr="00E0660B">
        <w:rPr>
          <w:color w:val="000000" w:themeColor="text1"/>
          <w:sz w:val="28"/>
          <w:szCs w:val="28"/>
          <w:lang w:val="fr-FR"/>
        </w:rPr>
        <w:t xml:space="preserve"> Perroux F. </w:t>
      </w:r>
      <w:r w:rsidRPr="00E0660B">
        <w:rPr>
          <w:color w:val="231F20"/>
          <w:sz w:val="28"/>
          <w:szCs w:val="28"/>
          <w:lang w:val="fr-FR"/>
        </w:rPr>
        <w:t>L’économie du XX</w:t>
      </w:r>
      <w:r w:rsidR="00341719" w:rsidRPr="00341719">
        <w:rPr>
          <w:color w:val="231F20"/>
          <w:sz w:val="28"/>
          <w:szCs w:val="28"/>
          <w:lang w:val="en-US"/>
        </w:rPr>
        <w:t>-</w:t>
      </w:r>
      <w:r w:rsidRPr="00E0660B">
        <w:rPr>
          <w:color w:val="231F20"/>
          <w:sz w:val="28"/>
          <w:szCs w:val="28"/>
          <w:lang w:val="fr-FR"/>
        </w:rPr>
        <w:t xml:space="preserve">e siècle. </w:t>
      </w:r>
      <w:r w:rsidR="00341719" w:rsidRPr="00341719">
        <w:rPr>
          <w:color w:val="231F20"/>
          <w:sz w:val="28"/>
          <w:szCs w:val="28"/>
          <w:lang w:val="en-US"/>
        </w:rPr>
        <w:t xml:space="preserve">– </w:t>
      </w:r>
      <w:r w:rsidRPr="00E0660B">
        <w:rPr>
          <w:color w:val="231F20"/>
          <w:sz w:val="28"/>
          <w:szCs w:val="28"/>
          <w:lang w:val="fr-FR"/>
        </w:rPr>
        <w:t>Paris: Presses Universitaires de France</w:t>
      </w:r>
      <w:r w:rsidRPr="00341719">
        <w:rPr>
          <w:color w:val="231F20"/>
          <w:sz w:val="28"/>
          <w:szCs w:val="28"/>
          <w:lang w:val="fr-FR"/>
        </w:rPr>
        <w:t>,</w:t>
      </w:r>
      <w:r w:rsidRPr="00E0660B">
        <w:rPr>
          <w:color w:val="231F20"/>
          <w:sz w:val="28"/>
          <w:szCs w:val="28"/>
          <w:lang w:val="fr-FR"/>
        </w:rPr>
        <w:t xml:space="preserve"> 1961. </w:t>
      </w:r>
      <w:r w:rsidR="00341719">
        <w:rPr>
          <w:color w:val="231F20"/>
          <w:sz w:val="28"/>
          <w:szCs w:val="28"/>
          <w:lang w:val="fr-FR"/>
        </w:rPr>
        <w:t>–</w:t>
      </w:r>
      <w:r w:rsidR="00341719" w:rsidRPr="00341719">
        <w:rPr>
          <w:color w:val="231F20"/>
          <w:sz w:val="28"/>
          <w:szCs w:val="28"/>
          <w:lang w:val="en-US"/>
        </w:rPr>
        <w:t xml:space="preserve"> </w:t>
      </w:r>
      <w:r w:rsidRPr="00E0660B">
        <w:rPr>
          <w:color w:val="231F20"/>
          <w:sz w:val="28"/>
          <w:szCs w:val="28"/>
          <w:lang w:val="fr-FR"/>
        </w:rPr>
        <w:t>598 p.</w:t>
      </w:r>
    </w:p>
    <w:p w14:paraId="46DE3CC0" w14:textId="7500497B" w:rsidR="005A6D17" w:rsidRPr="00E0660B" w:rsidRDefault="005A6D17" w:rsidP="008623CC">
      <w:pPr>
        <w:ind w:firstLine="709"/>
        <w:jc w:val="both"/>
        <w:rPr>
          <w:color w:val="000000" w:themeColor="text1"/>
          <w:sz w:val="28"/>
          <w:szCs w:val="28"/>
          <w:lang w:val="en-US"/>
        </w:rPr>
      </w:pPr>
      <w:r w:rsidRPr="00E0660B">
        <w:rPr>
          <w:color w:val="000000" w:themeColor="text1"/>
          <w:sz w:val="28"/>
          <w:szCs w:val="28"/>
          <w:lang w:val="en-US"/>
        </w:rPr>
        <w:lastRenderedPageBreak/>
        <w:t>204 Parr J.B. Growth–pole strategies in regional economic planning: A retrospective view: Part 1. Origins and advocacy // Urban Studies. – 1999. – №7. –</w:t>
      </w:r>
      <w:r w:rsidRPr="00E0660B">
        <w:rPr>
          <w:color w:val="000000" w:themeColor="text1"/>
          <w:sz w:val="28"/>
          <w:szCs w:val="28"/>
        </w:rPr>
        <w:t>Р</w:t>
      </w:r>
      <w:r w:rsidRPr="00E0660B">
        <w:rPr>
          <w:color w:val="000000" w:themeColor="text1"/>
          <w:sz w:val="28"/>
          <w:szCs w:val="28"/>
          <w:lang w:val="en-US"/>
        </w:rPr>
        <w:t>.</w:t>
      </w:r>
      <w:r w:rsidR="00341719" w:rsidRPr="000F26B0">
        <w:rPr>
          <w:color w:val="000000" w:themeColor="text1"/>
          <w:sz w:val="28"/>
          <w:szCs w:val="28"/>
          <w:lang w:val="en-US"/>
        </w:rPr>
        <w:t> </w:t>
      </w:r>
      <w:r w:rsidRPr="00E0660B">
        <w:rPr>
          <w:color w:val="000000" w:themeColor="text1"/>
          <w:sz w:val="28"/>
          <w:szCs w:val="28"/>
          <w:lang w:val="en-US"/>
        </w:rPr>
        <w:t>1195</w:t>
      </w:r>
      <w:r w:rsidR="00341719" w:rsidRPr="000F26B0">
        <w:rPr>
          <w:color w:val="000000" w:themeColor="text1"/>
          <w:sz w:val="28"/>
          <w:szCs w:val="28"/>
          <w:lang w:val="en-US"/>
        </w:rPr>
        <w:t>-</w:t>
      </w:r>
      <w:r w:rsidRPr="00E0660B">
        <w:rPr>
          <w:color w:val="000000" w:themeColor="text1"/>
          <w:sz w:val="28"/>
          <w:szCs w:val="28"/>
          <w:lang w:val="en-US"/>
        </w:rPr>
        <w:t xml:space="preserve">1215. </w:t>
      </w:r>
    </w:p>
    <w:p w14:paraId="56CD787A" w14:textId="471700A7" w:rsidR="005A6D17" w:rsidRPr="000F26B0" w:rsidRDefault="005A6D17" w:rsidP="008623CC">
      <w:pPr>
        <w:ind w:firstLine="709"/>
        <w:jc w:val="both"/>
        <w:rPr>
          <w:color w:val="000000" w:themeColor="text1"/>
          <w:sz w:val="28"/>
          <w:szCs w:val="28"/>
          <w:shd w:val="clear" w:color="auto" w:fill="FFFFFF"/>
          <w:lang w:val="en-US"/>
        </w:rPr>
      </w:pPr>
      <w:r w:rsidRPr="00E0660B">
        <w:rPr>
          <w:color w:val="000000" w:themeColor="text1"/>
          <w:sz w:val="28"/>
          <w:szCs w:val="28"/>
          <w:lang w:val="en-US"/>
        </w:rPr>
        <w:t>205 Sohn</w:t>
      </w:r>
      <w:r w:rsidR="000F26B0" w:rsidRPr="000F26B0">
        <w:rPr>
          <w:color w:val="000000" w:themeColor="text1"/>
          <w:sz w:val="28"/>
          <w:szCs w:val="28"/>
          <w:lang w:val="en-US"/>
        </w:rPr>
        <w:t xml:space="preserve"> </w:t>
      </w:r>
      <w:r w:rsidR="000F26B0" w:rsidRPr="00E0660B">
        <w:rPr>
          <w:color w:val="000000" w:themeColor="text1"/>
          <w:sz w:val="28"/>
          <w:szCs w:val="28"/>
          <w:lang w:val="en-US"/>
        </w:rPr>
        <w:t>C.</w:t>
      </w:r>
      <w:r w:rsidRPr="00E0660B">
        <w:rPr>
          <w:color w:val="000000" w:themeColor="text1"/>
          <w:sz w:val="28"/>
          <w:szCs w:val="28"/>
          <w:lang w:val="en-US"/>
        </w:rPr>
        <w:t xml:space="preserve"> Modelling Cross-Border Integration: </w:t>
      </w:r>
      <w:r w:rsidR="000F26B0" w:rsidRPr="00E0660B">
        <w:rPr>
          <w:color w:val="000000" w:themeColor="text1"/>
          <w:sz w:val="28"/>
          <w:szCs w:val="28"/>
          <w:lang w:val="en-US"/>
        </w:rPr>
        <w:t>the role of borders as a resource</w:t>
      </w:r>
      <w:r w:rsidR="000F26B0" w:rsidRPr="000F26B0">
        <w:rPr>
          <w:color w:val="000000" w:themeColor="text1"/>
          <w:sz w:val="28"/>
          <w:szCs w:val="28"/>
          <w:lang w:val="en-US"/>
        </w:rPr>
        <w:t xml:space="preserve"> </w:t>
      </w:r>
      <w:r w:rsidRPr="00E0660B">
        <w:rPr>
          <w:color w:val="000000" w:themeColor="text1"/>
          <w:sz w:val="28"/>
          <w:szCs w:val="28"/>
          <w:lang w:val="en-US"/>
        </w:rPr>
        <w:t>// Geopolitics.</w:t>
      </w:r>
      <w:r w:rsidR="000F26B0" w:rsidRPr="000F26B0">
        <w:rPr>
          <w:color w:val="000000" w:themeColor="text1"/>
          <w:sz w:val="28"/>
          <w:szCs w:val="28"/>
          <w:lang w:val="en-US"/>
        </w:rPr>
        <w:t xml:space="preserve"> </w:t>
      </w:r>
      <w:r w:rsidR="000F26B0">
        <w:rPr>
          <w:color w:val="000000" w:themeColor="text1"/>
          <w:sz w:val="28"/>
          <w:szCs w:val="28"/>
          <w:lang w:val="en-US"/>
        </w:rPr>
        <w:t>–</w:t>
      </w:r>
      <w:r w:rsidRPr="00E0660B">
        <w:rPr>
          <w:color w:val="000000" w:themeColor="text1"/>
          <w:sz w:val="28"/>
          <w:szCs w:val="28"/>
          <w:lang w:val="en-US"/>
        </w:rPr>
        <w:t xml:space="preserve"> </w:t>
      </w:r>
      <w:r w:rsidRPr="000F26B0">
        <w:rPr>
          <w:color w:val="000000" w:themeColor="text1"/>
          <w:sz w:val="28"/>
          <w:szCs w:val="28"/>
          <w:lang w:val="en-US"/>
        </w:rPr>
        <w:t>2014.</w:t>
      </w:r>
      <w:r w:rsidR="000F26B0" w:rsidRPr="000F26B0">
        <w:rPr>
          <w:color w:val="000000" w:themeColor="text1"/>
          <w:sz w:val="28"/>
          <w:szCs w:val="28"/>
          <w:lang w:val="en-US"/>
        </w:rPr>
        <w:t xml:space="preserve"> </w:t>
      </w:r>
      <w:r w:rsidR="000F26B0">
        <w:rPr>
          <w:color w:val="000000" w:themeColor="text1"/>
          <w:sz w:val="28"/>
          <w:szCs w:val="28"/>
          <w:lang w:val="en-US"/>
        </w:rPr>
        <w:t>–</w:t>
      </w:r>
      <w:r w:rsidRPr="000F26B0">
        <w:rPr>
          <w:color w:val="000000" w:themeColor="text1"/>
          <w:sz w:val="28"/>
          <w:szCs w:val="28"/>
          <w:lang w:val="en-US"/>
        </w:rPr>
        <w:t xml:space="preserve"> </w:t>
      </w:r>
      <w:r w:rsidRPr="00E0660B">
        <w:rPr>
          <w:color w:val="000000" w:themeColor="text1"/>
          <w:sz w:val="28"/>
          <w:szCs w:val="28"/>
          <w:lang w:val="en-US"/>
        </w:rPr>
        <w:t>Vol</w:t>
      </w:r>
      <w:r w:rsidR="000F26B0" w:rsidRPr="000F26B0">
        <w:rPr>
          <w:color w:val="000000" w:themeColor="text1"/>
          <w:sz w:val="28"/>
          <w:szCs w:val="28"/>
          <w:lang w:val="en-US"/>
        </w:rPr>
        <w:t>.</w:t>
      </w:r>
      <w:r w:rsidRPr="000F26B0">
        <w:rPr>
          <w:color w:val="000000" w:themeColor="text1"/>
          <w:sz w:val="28"/>
          <w:szCs w:val="28"/>
          <w:lang w:val="en-US"/>
        </w:rPr>
        <w:t xml:space="preserve"> 9, </w:t>
      </w:r>
      <w:r w:rsidRPr="00E0660B">
        <w:rPr>
          <w:color w:val="000000" w:themeColor="text1"/>
          <w:sz w:val="28"/>
          <w:szCs w:val="28"/>
          <w:lang w:val="en-US"/>
        </w:rPr>
        <w:t>Issue</w:t>
      </w:r>
      <w:r w:rsidRPr="000F26B0">
        <w:rPr>
          <w:color w:val="000000" w:themeColor="text1"/>
          <w:sz w:val="28"/>
          <w:szCs w:val="28"/>
          <w:lang w:val="en-US"/>
        </w:rPr>
        <w:t xml:space="preserve"> 3.</w:t>
      </w:r>
      <w:r w:rsidR="000F26B0" w:rsidRPr="000F26B0">
        <w:rPr>
          <w:color w:val="000000" w:themeColor="text1"/>
          <w:sz w:val="28"/>
          <w:szCs w:val="28"/>
          <w:lang w:val="en-US"/>
        </w:rPr>
        <w:t xml:space="preserve"> </w:t>
      </w:r>
      <w:r w:rsidR="000F26B0">
        <w:rPr>
          <w:color w:val="000000" w:themeColor="text1"/>
          <w:sz w:val="28"/>
          <w:szCs w:val="28"/>
          <w:lang w:val="en-US"/>
        </w:rPr>
        <w:t>–</w:t>
      </w:r>
      <w:r w:rsidRPr="000F26B0">
        <w:rPr>
          <w:color w:val="000000" w:themeColor="text1"/>
          <w:sz w:val="28"/>
          <w:szCs w:val="28"/>
          <w:lang w:val="en-US"/>
        </w:rPr>
        <w:t xml:space="preserve"> </w:t>
      </w:r>
      <w:r w:rsidRPr="00E0660B">
        <w:rPr>
          <w:color w:val="000000" w:themeColor="text1"/>
          <w:sz w:val="28"/>
          <w:szCs w:val="28"/>
        </w:rPr>
        <w:t>Р</w:t>
      </w:r>
      <w:r w:rsidRPr="000F26B0">
        <w:rPr>
          <w:color w:val="000000" w:themeColor="text1"/>
          <w:sz w:val="28"/>
          <w:szCs w:val="28"/>
          <w:lang w:val="en-US"/>
        </w:rPr>
        <w:t>.</w:t>
      </w:r>
      <w:r w:rsidRPr="000F26B0">
        <w:rPr>
          <w:color w:val="000000" w:themeColor="text1"/>
          <w:sz w:val="28"/>
          <w:szCs w:val="28"/>
          <w:shd w:val="clear" w:color="auto" w:fill="FFFFFF"/>
          <w:lang w:val="en-US"/>
        </w:rPr>
        <w:t xml:space="preserve"> 587-608.</w:t>
      </w:r>
    </w:p>
    <w:p w14:paraId="2393BB49" w14:textId="53805026" w:rsidR="005A6D17" w:rsidRPr="00974E22" w:rsidRDefault="005A6D17" w:rsidP="008623CC">
      <w:pPr>
        <w:pStyle w:val="a9"/>
        <w:ind w:firstLine="709"/>
        <w:jc w:val="both"/>
        <w:rPr>
          <w:sz w:val="28"/>
          <w:szCs w:val="28"/>
        </w:rPr>
      </w:pPr>
      <w:r w:rsidRPr="00E0660B">
        <w:rPr>
          <w:color w:val="000000" w:themeColor="text1"/>
          <w:sz w:val="28"/>
          <w:szCs w:val="28"/>
        </w:rPr>
        <w:t xml:space="preserve">206 Таможенный союз и приграничное сотрудничество Казахстана и </w:t>
      </w:r>
      <w:r w:rsidRPr="00974E22">
        <w:rPr>
          <w:sz w:val="28"/>
          <w:szCs w:val="28"/>
        </w:rPr>
        <w:t>России</w:t>
      </w:r>
      <w:r w:rsidR="000F26B0" w:rsidRPr="00974E22">
        <w:rPr>
          <w:sz w:val="28"/>
          <w:szCs w:val="28"/>
        </w:rPr>
        <w:t>: докд. /</w:t>
      </w:r>
      <w:r w:rsidRPr="00974E22">
        <w:rPr>
          <w:sz w:val="28"/>
          <w:szCs w:val="28"/>
        </w:rPr>
        <w:t xml:space="preserve"> Евразийский банк развития. </w:t>
      </w:r>
      <w:r w:rsidR="000F26B0" w:rsidRPr="00974E22">
        <w:rPr>
          <w:sz w:val="28"/>
          <w:szCs w:val="28"/>
        </w:rPr>
        <w:t>–</w:t>
      </w:r>
      <w:r w:rsidRPr="00974E22">
        <w:rPr>
          <w:sz w:val="28"/>
          <w:szCs w:val="28"/>
        </w:rPr>
        <w:t xml:space="preserve"> СПб</w:t>
      </w:r>
      <w:r w:rsidR="000F26B0" w:rsidRPr="00974E22">
        <w:rPr>
          <w:sz w:val="28"/>
          <w:szCs w:val="28"/>
        </w:rPr>
        <w:t>.</w:t>
      </w:r>
      <w:r w:rsidRPr="00974E22">
        <w:rPr>
          <w:sz w:val="28"/>
          <w:szCs w:val="28"/>
        </w:rPr>
        <w:t>, 2012.</w:t>
      </w:r>
      <w:r w:rsidR="000F26B0" w:rsidRPr="00974E22">
        <w:rPr>
          <w:sz w:val="28"/>
          <w:szCs w:val="28"/>
        </w:rPr>
        <w:t xml:space="preserve"> – 56 с.</w:t>
      </w:r>
    </w:p>
    <w:p w14:paraId="1259D9F7" w14:textId="482BAA61" w:rsidR="008657FF" w:rsidRPr="00974E22" w:rsidRDefault="005A6D17" w:rsidP="008623CC">
      <w:pPr>
        <w:pStyle w:val="a6"/>
        <w:spacing w:after="0" w:line="240" w:lineRule="auto"/>
        <w:ind w:left="0" w:firstLine="709"/>
        <w:jc w:val="both"/>
        <w:textAlignment w:val="top"/>
        <w:rPr>
          <w:rFonts w:ascii="Times New Roman" w:hAnsi="Times New Roman" w:cs="Times New Roman"/>
          <w:sz w:val="28"/>
          <w:szCs w:val="28"/>
        </w:rPr>
      </w:pPr>
      <w:r w:rsidRPr="00974E22">
        <w:rPr>
          <w:rFonts w:ascii="Times New Roman" w:hAnsi="Times New Roman" w:cs="Times New Roman"/>
          <w:sz w:val="28"/>
          <w:szCs w:val="28"/>
        </w:rPr>
        <w:t xml:space="preserve">207 </w:t>
      </w:r>
      <w:r w:rsidR="008657FF" w:rsidRPr="00974E22">
        <w:rPr>
          <w:rFonts w:ascii="Times New Roman" w:hAnsi="Times New Roman" w:cs="Times New Roman"/>
          <w:sz w:val="28"/>
          <w:szCs w:val="28"/>
        </w:rPr>
        <w:t>Водичев Е.Г. Трансграничные территории: проблемы методологии междисциплинарного анализа // Социальная интеграция и развитие этнокультур в евразийском пространстве</w:t>
      </w:r>
      <w:r w:rsidR="000F26B0" w:rsidRPr="00974E22">
        <w:rPr>
          <w:rFonts w:ascii="Times New Roman" w:hAnsi="Times New Roman" w:cs="Times New Roman"/>
          <w:sz w:val="28"/>
          <w:szCs w:val="28"/>
          <w:lang w:val="kk-KZ"/>
        </w:rPr>
        <w:t xml:space="preserve">. – </w:t>
      </w:r>
      <w:r w:rsidR="008657FF" w:rsidRPr="00974E22">
        <w:rPr>
          <w:rFonts w:ascii="Times New Roman" w:hAnsi="Times New Roman" w:cs="Times New Roman"/>
          <w:sz w:val="28"/>
          <w:szCs w:val="28"/>
        </w:rPr>
        <w:t>2021. –</w:t>
      </w:r>
      <w:r w:rsidR="00974E22" w:rsidRPr="00974E22">
        <w:rPr>
          <w:rFonts w:ascii="Times New Roman" w:hAnsi="Times New Roman" w:cs="Times New Roman"/>
          <w:sz w:val="28"/>
          <w:szCs w:val="28"/>
        </w:rPr>
        <w:t xml:space="preserve"> </w:t>
      </w:r>
      <w:r w:rsidR="008657FF" w:rsidRPr="00974E22">
        <w:rPr>
          <w:rFonts w:ascii="Times New Roman" w:hAnsi="Times New Roman" w:cs="Times New Roman"/>
          <w:sz w:val="28"/>
          <w:szCs w:val="28"/>
        </w:rPr>
        <w:t>Т.</w:t>
      </w:r>
      <w:r w:rsidR="00974E22" w:rsidRPr="00974E22">
        <w:rPr>
          <w:rFonts w:ascii="Times New Roman" w:hAnsi="Times New Roman" w:cs="Times New Roman"/>
          <w:sz w:val="28"/>
          <w:szCs w:val="28"/>
        </w:rPr>
        <w:t xml:space="preserve"> </w:t>
      </w:r>
      <w:r w:rsidR="008657FF" w:rsidRPr="00974E22">
        <w:rPr>
          <w:rFonts w:ascii="Times New Roman" w:hAnsi="Times New Roman" w:cs="Times New Roman"/>
          <w:sz w:val="28"/>
          <w:szCs w:val="28"/>
        </w:rPr>
        <w:t>2</w:t>
      </w:r>
      <w:r w:rsidR="00974E22" w:rsidRPr="00974E22">
        <w:rPr>
          <w:rFonts w:ascii="Times New Roman" w:hAnsi="Times New Roman" w:cs="Times New Roman"/>
          <w:sz w:val="28"/>
          <w:szCs w:val="28"/>
        </w:rPr>
        <w:t xml:space="preserve">, </w:t>
      </w:r>
      <w:r w:rsidR="008657FF" w:rsidRPr="00974E22">
        <w:rPr>
          <w:rFonts w:ascii="Times New Roman" w:hAnsi="Times New Roman" w:cs="Times New Roman"/>
          <w:sz w:val="28"/>
          <w:szCs w:val="28"/>
        </w:rPr>
        <w:t>№10. – С. 74-80.</w:t>
      </w:r>
    </w:p>
    <w:p w14:paraId="7CF9306C" w14:textId="4E342AC5" w:rsidR="005A6D17" w:rsidRPr="00E0660B" w:rsidRDefault="005A6D17" w:rsidP="008623CC">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974E22">
        <w:rPr>
          <w:rFonts w:ascii="Times New Roman" w:hAnsi="Times New Roman" w:cs="Times New Roman"/>
          <w:sz w:val="28"/>
          <w:szCs w:val="28"/>
        </w:rPr>
        <w:t>208</w:t>
      </w:r>
      <w:r w:rsidRPr="00974E22">
        <w:rPr>
          <w:rFonts w:ascii="Times New Roman" w:eastAsia="Times New Roman" w:hAnsi="Times New Roman" w:cs="Times New Roman"/>
          <w:sz w:val="28"/>
          <w:szCs w:val="28"/>
          <w:lang w:eastAsia="ru-RU"/>
        </w:rPr>
        <w:t xml:space="preserve"> Вардомский Л.Б. Приграничное сотрудничество на «новых и старых» границах России // Евразийская экономическая интеграция.</w:t>
      </w:r>
      <w:r w:rsidR="000F26B0" w:rsidRPr="00974E22">
        <w:rPr>
          <w:rFonts w:ascii="Times New Roman" w:eastAsia="Times New Roman" w:hAnsi="Times New Roman" w:cs="Times New Roman"/>
          <w:sz w:val="28"/>
          <w:szCs w:val="28"/>
          <w:lang w:eastAsia="ru-RU"/>
        </w:rPr>
        <w:t xml:space="preserve"> – </w:t>
      </w:r>
      <w:r w:rsidRPr="00974E22">
        <w:rPr>
          <w:rFonts w:ascii="Times New Roman" w:eastAsia="Times New Roman" w:hAnsi="Times New Roman" w:cs="Times New Roman"/>
          <w:sz w:val="28"/>
          <w:szCs w:val="28"/>
          <w:lang w:eastAsia="ru-RU"/>
        </w:rPr>
        <w:t>2008.</w:t>
      </w:r>
      <w:r w:rsidR="000F26B0" w:rsidRPr="00974E22">
        <w:rPr>
          <w:rFonts w:ascii="Times New Roman" w:eastAsia="Times New Roman" w:hAnsi="Times New Roman" w:cs="Times New Roman"/>
          <w:sz w:val="28"/>
          <w:szCs w:val="28"/>
          <w:lang w:eastAsia="ru-RU"/>
        </w:rPr>
        <w:t xml:space="preserve"> – </w:t>
      </w:r>
      <w:r w:rsidRPr="00974E22">
        <w:rPr>
          <w:rFonts w:ascii="Times New Roman" w:eastAsia="Times New Roman" w:hAnsi="Times New Roman" w:cs="Times New Roman"/>
          <w:sz w:val="28"/>
          <w:szCs w:val="28"/>
          <w:lang w:eastAsia="ru-RU"/>
        </w:rPr>
        <w:t>№1.</w:t>
      </w:r>
      <w:r w:rsidR="000F26B0" w:rsidRPr="00974E22">
        <w:rPr>
          <w:rFonts w:ascii="Times New Roman" w:eastAsia="Times New Roman" w:hAnsi="Times New Roman" w:cs="Times New Roman"/>
          <w:sz w:val="28"/>
          <w:szCs w:val="28"/>
          <w:lang w:eastAsia="ru-RU"/>
        </w:rPr>
        <w:t xml:space="preserve"> –</w:t>
      </w:r>
      <w:r w:rsidRPr="00974E22">
        <w:rPr>
          <w:rFonts w:ascii="Times New Roman" w:eastAsia="Times New Roman" w:hAnsi="Times New Roman" w:cs="Times New Roman"/>
          <w:sz w:val="28"/>
          <w:szCs w:val="28"/>
          <w:lang w:eastAsia="ru-RU"/>
        </w:rPr>
        <w:t xml:space="preserve"> </w:t>
      </w:r>
      <w:r w:rsidRPr="00E0660B">
        <w:rPr>
          <w:rFonts w:ascii="Times New Roman" w:eastAsia="Times New Roman" w:hAnsi="Times New Roman" w:cs="Times New Roman"/>
          <w:color w:val="000000" w:themeColor="text1"/>
          <w:sz w:val="28"/>
          <w:szCs w:val="28"/>
          <w:lang w:eastAsia="ru-RU"/>
        </w:rPr>
        <w:t>С.</w:t>
      </w:r>
      <w:r w:rsidR="000F26B0">
        <w:rPr>
          <w:rFonts w:ascii="Times New Roman" w:eastAsia="Times New Roman" w:hAnsi="Times New Roman" w:cs="Times New Roman"/>
          <w:color w:val="000000" w:themeColor="text1"/>
          <w:sz w:val="28"/>
          <w:szCs w:val="28"/>
          <w:lang w:eastAsia="ru-RU"/>
        </w:rPr>
        <w:t> </w:t>
      </w:r>
      <w:r w:rsidRPr="00E0660B">
        <w:rPr>
          <w:rFonts w:ascii="Times New Roman" w:eastAsia="Times New Roman" w:hAnsi="Times New Roman" w:cs="Times New Roman"/>
          <w:color w:val="000000" w:themeColor="text1"/>
          <w:sz w:val="28"/>
          <w:szCs w:val="28"/>
          <w:lang w:eastAsia="ru-RU"/>
        </w:rPr>
        <w:t xml:space="preserve">90-108. </w:t>
      </w:r>
    </w:p>
    <w:p w14:paraId="1A45494D" w14:textId="0CB1C1CA" w:rsidR="00890DF3" w:rsidRPr="00890DF3" w:rsidRDefault="005A6D17" w:rsidP="00890DF3">
      <w:pPr>
        <w:ind w:firstLine="709"/>
        <w:jc w:val="both"/>
        <w:rPr>
          <w:rStyle w:val="a5"/>
          <w:rFonts w:eastAsiaTheme="majorEastAsia"/>
          <w:color w:val="000000" w:themeColor="text1"/>
          <w:sz w:val="28"/>
          <w:szCs w:val="28"/>
          <w:u w:val="none"/>
        </w:rPr>
      </w:pPr>
      <w:r w:rsidRPr="00E0660B">
        <w:rPr>
          <w:color w:val="000000" w:themeColor="text1"/>
          <w:sz w:val="28"/>
          <w:szCs w:val="28"/>
        </w:rPr>
        <w:t>209 Международн</w:t>
      </w:r>
      <w:r w:rsidR="000F26B0">
        <w:rPr>
          <w:color w:val="000000" w:themeColor="text1"/>
          <w:sz w:val="28"/>
          <w:szCs w:val="28"/>
        </w:rPr>
        <w:t>ый</w:t>
      </w:r>
      <w:r w:rsidRPr="00E0660B">
        <w:rPr>
          <w:color w:val="000000" w:themeColor="text1"/>
          <w:sz w:val="28"/>
          <w:szCs w:val="28"/>
        </w:rPr>
        <w:t xml:space="preserve"> координационн</w:t>
      </w:r>
      <w:r w:rsidR="000F26B0">
        <w:rPr>
          <w:color w:val="000000" w:themeColor="text1"/>
          <w:sz w:val="28"/>
          <w:szCs w:val="28"/>
        </w:rPr>
        <w:t>ый</w:t>
      </w:r>
      <w:r w:rsidRPr="00E0660B">
        <w:rPr>
          <w:color w:val="000000" w:themeColor="text1"/>
          <w:sz w:val="28"/>
          <w:szCs w:val="28"/>
        </w:rPr>
        <w:t xml:space="preserve"> совет «Наш общий дом - Алтай» //</w:t>
      </w:r>
      <w:r w:rsidR="000F26B0">
        <w:rPr>
          <w:color w:val="000000" w:themeColor="text1"/>
          <w:sz w:val="28"/>
          <w:szCs w:val="28"/>
        </w:rPr>
        <w:t xml:space="preserve"> </w:t>
      </w:r>
      <w:r w:rsidRPr="00E0660B">
        <w:rPr>
          <w:color w:val="000000" w:themeColor="text1"/>
          <w:sz w:val="28"/>
          <w:szCs w:val="28"/>
        </w:rPr>
        <w:t>http://altaiinter.alregn.ru/o-sovete</w:t>
      </w:r>
      <w:r w:rsidR="000F26B0">
        <w:rPr>
          <w:color w:val="000000" w:themeColor="text1"/>
          <w:sz w:val="28"/>
          <w:szCs w:val="28"/>
        </w:rPr>
        <w:t xml:space="preserve">. </w:t>
      </w:r>
      <w:r w:rsidR="00890DF3">
        <w:rPr>
          <w:color w:val="000000" w:themeColor="text1"/>
          <w:sz w:val="28"/>
          <w:szCs w:val="28"/>
        </w:rPr>
        <w:t>14</w:t>
      </w:r>
      <w:r w:rsidR="00890DF3" w:rsidRPr="00890DF3">
        <w:rPr>
          <w:color w:val="000000" w:themeColor="text1"/>
          <w:sz w:val="28"/>
          <w:szCs w:val="28"/>
        </w:rPr>
        <w:t>.</w:t>
      </w:r>
      <w:r w:rsidR="00890DF3">
        <w:rPr>
          <w:color w:val="000000" w:themeColor="text1"/>
          <w:sz w:val="28"/>
          <w:szCs w:val="28"/>
        </w:rPr>
        <w:t>05</w:t>
      </w:r>
      <w:r w:rsidR="00890DF3" w:rsidRPr="00890DF3">
        <w:rPr>
          <w:color w:val="000000" w:themeColor="text1"/>
          <w:sz w:val="28"/>
          <w:szCs w:val="28"/>
        </w:rPr>
        <w:t>.20</w:t>
      </w:r>
      <w:r w:rsidR="00890DF3">
        <w:rPr>
          <w:color w:val="000000" w:themeColor="text1"/>
          <w:sz w:val="28"/>
          <w:szCs w:val="28"/>
        </w:rPr>
        <w:t>20</w:t>
      </w:r>
      <w:r w:rsidR="00890DF3" w:rsidRPr="00890DF3">
        <w:rPr>
          <w:color w:val="000000" w:themeColor="text1"/>
          <w:sz w:val="28"/>
          <w:szCs w:val="28"/>
        </w:rPr>
        <w:t>.</w:t>
      </w:r>
    </w:p>
    <w:p w14:paraId="30E267C8" w14:textId="32F8C2CE" w:rsidR="005A6D17" w:rsidRPr="00974E22" w:rsidRDefault="005A6D17" w:rsidP="008623CC">
      <w:pPr>
        <w:pStyle w:val="a9"/>
        <w:ind w:firstLine="709"/>
        <w:jc w:val="both"/>
        <w:rPr>
          <w:sz w:val="28"/>
          <w:szCs w:val="28"/>
        </w:rPr>
      </w:pPr>
      <w:r w:rsidRPr="00974E22">
        <w:rPr>
          <w:sz w:val="28"/>
          <w:szCs w:val="28"/>
        </w:rPr>
        <w:t xml:space="preserve">210 Межевич Н.М. Балтийский регион: конструктивистская специфика и политические итоги // </w:t>
      </w:r>
      <w:hyperlink r:id="rId111" w:history="1">
        <w:r w:rsidR="000F26B0" w:rsidRPr="00974E22">
          <w:rPr>
            <w:rStyle w:val="a5"/>
            <w:color w:val="auto"/>
            <w:sz w:val="28"/>
            <w:szCs w:val="28"/>
            <w:u w:val="none"/>
            <w:lang w:val="en-US"/>
          </w:rPr>
          <w:t>http</w:t>
        </w:r>
        <w:r w:rsidR="000F26B0" w:rsidRPr="00974E22">
          <w:rPr>
            <w:rStyle w:val="a5"/>
            <w:color w:val="auto"/>
            <w:sz w:val="28"/>
            <w:szCs w:val="28"/>
            <w:u w:val="none"/>
          </w:rPr>
          <w:t>://</w:t>
        </w:r>
        <w:r w:rsidR="000F26B0" w:rsidRPr="00974E22">
          <w:rPr>
            <w:rStyle w:val="a5"/>
            <w:color w:val="auto"/>
            <w:sz w:val="28"/>
            <w:szCs w:val="28"/>
            <w:u w:val="none"/>
            <w:lang w:val="en-US"/>
          </w:rPr>
          <w:t>net</w:t>
        </w:r>
        <w:r w:rsidR="000F26B0" w:rsidRPr="00974E22">
          <w:rPr>
            <w:rStyle w:val="a5"/>
            <w:color w:val="auto"/>
            <w:sz w:val="28"/>
            <w:szCs w:val="28"/>
            <w:u w:val="none"/>
          </w:rPr>
          <w:t>-</w:t>
        </w:r>
        <w:r w:rsidR="000F26B0" w:rsidRPr="00974E22">
          <w:rPr>
            <w:rStyle w:val="a5"/>
            <w:color w:val="auto"/>
            <w:sz w:val="28"/>
            <w:szCs w:val="28"/>
            <w:u w:val="none"/>
            <w:lang w:val="en-US"/>
          </w:rPr>
          <w:t>conf</w:t>
        </w:r>
        <w:r w:rsidR="000F26B0" w:rsidRPr="00974E22">
          <w:rPr>
            <w:rStyle w:val="a5"/>
            <w:color w:val="auto"/>
            <w:sz w:val="28"/>
            <w:szCs w:val="28"/>
            <w:u w:val="none"/>
          </w:rPr>
          <w:t>.</w:t>
        </w:r>
        <w:r w:rsidR="000F26B0" w:rsidRPr="00974E22">
          <w:rPr>
            <w:rStyle w:val="a5"/>
            <w:color w:val="auto"/>
            <w:sz w:val="28"/>
            <w:szCs w:val="28"/>
            <w:u w:val="none"/>
            <w:lang w:val="en-US"/>
          </w:rPr>
          <w:t>org</w:t>
        </w:r>
        <w:r w:rsidR="000F26B0" w:rsidRPr="00974E22">
          <w:rPr>
            <w:rStyle w:val="a5"/>
            <w:color w:val="auto"/>
            <w:sz w:val="28"/>
            <w:szCs w:val="28"/>
            <w:u w:val="none"/>
          </w:rPr>
          <w:t>/</w:t>
        </w:r>
        <w:r w:rsidR="000F26B0" w:rsidRPr="00974E22">
          <w:rPr>
            <w:rStyle w:val="a5"/>
            <w:color w:val="auto"/>
            <w:sz w:val="28"/>
            <w:szCs w:val="28"/>
            <w:u w:val="none"/>
            <w:lang w:val="en-US"/>
          </w:rPr>
          <w:t>articles</w:t>
        </w:r>
        <w:r w:rsidR="000F26B0" w:rsidRPr="00974E22">
          <w:rPr>
            <w:rStyle w:val="a5"/>
            <w:color w:val="auto"/>
            <w:sz w:val="28"/>
            <w:szCs w:val="28"/>
            <w:u w:val="none"/>
          </w:rPr>
          <w:t>_</w:t>
        </w:r>
        <w:r w:rsidR="000F26B0" w:rsidRPr="00974E22">
          <w:rPr>
            <w:rStyle w:val="a5"/>
            <w:color w:val="auto"/>
            <w:sz w:val="28"/>
            <w:szCs w:val="28"/>
            <w:u w:val="none"/>
            <w:lang w:val="en-US"/>
          </w:rPr>
          <w:t>text</w:t>
        </w:r>
        <w:r w:rsidR="000F26B0" w:rsidRPr="00974E22">
          <w:rPr>
            <w:rStyle w:val="a5"/>
            <w:color w:val="auto"/>
            <w:sz w:val="28"/>
            <w:szCs w:val="28"/>
            <w:u w:val="none"/>
          </w:rPr>
          <w:t>_6.</w:t>
        </w:r>
        <w:r w:rsidR="000F26B0" w:rsidRPr="00974E22">
          <w:rPr>
            <w:rStyle w:val="a5"/>
            <w:color w:val="auto"/>
            <w:sz w:val="28"/>
            <w:szCs w:val="28"/>
            <w:u w:val="none"/>
            <w:lang w:val="en-US"/>
          </w:rPr>
          <w:t>htm</w:t>
        </w:r>
      </w:hyperlink>
      <w:r w:rsidRPr="00974E22">
        <w:rPr>
          <w:sz w:val="28"/>
          <w:szCs w:val="28"/>
        </w:rPr>
        <w:t>.</w:t>
      </w:r>
      <w:r w:rsidR="000F26B0" w:rsidRPr="00974E22">
        <w:rPr>
          <w:sz w:val="28"/>
          <w:szCs w:val="28"/>
        </w:rPr>
        <w:t xml:space="preserve"> </w:t>
      </w:r>
      <w:r w:rsidR="00890DF3" w:rsidRPr="00974E22">
        <w:rPr>
          <w:sz w:val="28"/>
          <w:szCs w:val="28"/>
        </w:rPr>
        <w:t>28.07.2020.</w:t>
      </w:r>
    </w:p>
    <w:p w14:paraId="78B43480" w14:textId="1650CB4B" w:rsidR="005A6D17" w:rsidRPr="00E0660B" w:rsidRDefault="005A6D17" w:rsidP="008623CC">
      <w:pPr>
        <w:pStyle w:val="a9"/>
        <w:ind w:firstLine="709"/>
        <w:jc w:val="both"/>
        <w:rPr>
          <w:rStyle w:val="a5"/>
          <w:bCs/>
          <w:color w:val="000000" w:themeColor="text1"/>
          <w:sz w:val="28"/>
          <w:szCs w:val="28"/>
          <w:u w:val="none"/>
        </w:rPr>
      </w:pPr>
      <w:r w:rsidRPr="00974E22">
        <w:rPr>
          <w:sz w:val="28"/>
          <w:szCs w:val="28"/>
        </w:rPr>
        <w:t xml:space="preserve">211 Жанбулатова Р.С. </w:t>
      </w:r>
      <w:r w:rsidRPr="00974E22">
        <w:rPr>
          <w:rStyle w:val="a5"/>
          <w:bCs/>
          <w:color w:val="auto"/>
          <w:sz w:val="28"/>
          <w:szCs w:val="28"/>
          <w:u w:val="none"/>
        </w:rPr>
        <w:t xml:space="preserve">Казахстанско-российское приграничье: новые </w:t>
      </w:r>
      <w:r w:rsidRPr="00E0660B">
        <w:rPr>
          <w:rStyle w:val="a5"/>
          <w:bCs/>
          <w:color w:val="000000" w:themeColor="text1"/>
          <w:sz w:val="28"/>
          <w:szCs w:val="28"/>
          <w:u w:val="none"/>
        </w:rPr>
        <w:t>вызовы и перспективы развития в контексте пандемии // Постсоветские исследования</w:t>
      </w:r>
      <w:r w:rsidR="000F26B0">
        <w:rPr>
          <w:rStyle w:val="a5"/>
          <w:bCs/>
          <w:color w:val="000000" w:themeColor="text1"/>
          <w:sz w:val="28"/>
          <w:szCs w:val="28"/>
          <w:u w:val="none"/>
        </w:rPr>
        <w:t>.</w:t>
      </w:r>
      <w:r w:rsidRPr="00E0660B">
        <w:rPr>
          <w:rStyle w:val="a5"/>
          <w:bCs/>
          <w:color w:val="000000" w:themeColor="text1"/>
          <w:sz w:val="28"/>
          <w:szCs w:val="28"/>
          <w:u w:val="none"/>
        </w:rPr>
        <w:t xml:space="preserve"> </w:t>
      </w:r>
      <w:r w:rsidR="000F26B0">
        <w:rPr>
          <w:rStyle w:val="a5"/>
          <w:bCs/>
          <w:color w:val="000000" w:themeColor="text1"/>
          <w:sz w:val="28"/>
          <w:szCs w:val="28"/>
          <w:u w:val="none"/>
        </w:rPr>
        <w:t xml:space="preserve">– </w:t>
      </w:r>
      <w:r w:rsidRPr="00E0660B">
        <w:rPr>
          <w:rStyle w:val="a5"/>
          <w:bCs/>
          <w:color w:val="000000" w:themeColor="text1"/>
          <w:sz w:val="28"/>
          <w:szCs w:val="28"/>
          <w:u w:val="none"/>
        </w:rPr>
        <w:t>2020.</w:t>
      </w:r>
      <w:r w:rsidR="000F26B0">
        <w:rPr>
          <w:rStyle w:val="a5"/>
          <w:bCs/>
          <w:color w:val="000000" w:themeColor="text1"/>
          <w:sz w:val="28"/>
          <w:szCs w:val="28"/>
          <w:u w:val="none"/>
        </w:rPr>
        <w:t xml:space="preserve"> –</w:t>
      </w:r>
      <w:r w:rsidRPr="00E0660B">
        <w:rPr>
          <w:rStyle w:val="a5"/>
          <w:bCs/>
          <w:color w:val="000000" w:themeColor="text1"/>
          <w:sz w:val="28"/>
          <w:szCs w:val="28"/>
          <w:u w:val="none"/>
        </w:rPr>
        <w:t xml:space="preserve"> Т.</w:t>
      </w:r>
      <w:r w:rsidR="000F26B0">
        <w:rPr>
          <w:rStyle w:val="a5"/>
          <w:bCs/>
          <w:color w:val="000000" w:themeColor="text1"/>
          <w:sz w:val="28"/>
          <w:szCs w:val="28"/>
          <w:u w:val="none"/>
        </w:rPr>
        <w:t xml:space="preserve"> </w:t>
      </w:r>
      <w:r w:rsidRPr="00E0660B">
        <w:rPr>
          <w:rStyle w:val="a5"/>
          <w:bCs/>
          <w:color w:val="000000" w:themeColor="text1"/>
          <w:sz w:val="28"/>
          <w:szCs w:val="28"/>
          <w:u w:val="none"/>
        </w:rPr>
        <w:t>3</w:t>
      </w:r>
      <w:r w:rsidR="000F26B0">
        <w:rPr>
          <w:rStyle w:val="a5"/>
          <w:bCs/>
          <w:color w:val="000000" w:themeColor="text1"/>
          <w:sz w:val="28"/>
          <w:szCs w:val="28"/>
          <w:u w:val="none"/>
        </w:rPr>
        <w:t>,</w:t>
      </w:r>
      <w:r w:rsidRPr="00E0660B">
        <w:rPr>
          <w:rStyle w:val="a5"/>
          <w:bCs/>
          <w:color w:val="000000" w:themeColor="text1"/>
          <w:sz w:val="28"/>
          <w:szCs w:val="28"/>
          <w:u w:val="none"/>
        </w:rPr>
        <w:t xml:space="preserve"> №7.</w:t>
      </w:r>
      <w:r w:rsidR="000F26B0">
        <w:rPr>
          <w:rStyle w:val="a5"/>
          <w:bCs/>
          <w:color w:val="000000" w:themeColor="text1"/>
          <w:sz w:val="28"/>
          <w:szCs w:val="28"/>
          <w:u w:val="none"/>
        </w:rPr>
        <w:t xml:space="preserve"> –</w:t>
      </w:r>
      <w:r w:rsidRPr="00E0660B">
        <w:rPr>
          <w:rStyle w:val="a5"/>
          <w:bCs/>
          <w:color w:val="000000" w:themeColor="text1"/>
          <w:sz w:val="28"/>
          <w:szCs w:val="28"/>
          <w:u w:val="none"/>
        </w:rPr>
        <w:t xml:space="preserve"> С</w:t>
      </w:r>
      <w:r w:rsidR="000F26B0">
        <w:rPr>
          <w:rStyle w:val="a5"/>
          <w:bCs/>
          <w:color w:val="000000" w:themeColor="text1"/>
          <w:sz w:val="28"/>
          <w:szCs w:val="28"/>
          <w:u w:val="none"/>
        </w:rPr>
        <w:t>.</w:t>
      </w:r>
      <w:r w:rsidRPr="00E0660B">
        <w:rPr>
          <w:rStyle w:val="a5"/>
          <w:bCs/>
          <w:color w:val="000000" w:themeColor="text1"/>
          <w:sz w:val="28"/>
          <w:szCs w:val="28"/>
          <w:u w:val="none"/>
        </w:rPr>
        <w:t xml:space="preserve"> 561-568.</w:t>
      </w:r>
    </w:p>
    <w:p w14:paraId="344F1254" w14:textId="465D5F6B" w:rsidR="005A6D17" w:rsidRPr="000F26B0" w:rsidRDefault="005A6D17" w:rsidP="008623CC">
      <w:pPr>
        <w:ind w:firstLine="709"/>
        <w:jc w:val="both"/>
        <w:rPr>
          <w:color w:val="000000" w:themeColor="text1"/>
          <w:sz w:val="28"/>
          <w:szCs w:val="28"/>
        </w:rPr>
      </w:pPr>
      <w:r w:rsidRPr="00E0660B">
        <w:rPr>
          <w:color w:val="000000" w:themeColor="text1"/>
          <w:sz w:val="28"/>
          <w:szCs w:val="28"/>
        </w:rPr>
        <w:t>212</w:t>
      </w:r>
      <w:r w:rsidRPr="00E0660B">
        <w:rPr>
          <w:bCs/>
          <w:color w:val="000000" w:themeColor="text1"/>
          <w:sz w:val="28"/>
          <w:szCs w:val="28"/>
        </w:rPr>
        <w:t xml:space="preserve"> Рыбалкин В.Е. Международные экономические отношения. </w:t>
      </w:r>
      <w:r w:rsidR="000F26B0">
        <w:rPr>
          <w:bCs/>
          <w:color w:val="000000" w:themeColor="text1"/>
          <w:sz w:val="28"/>
          <w:szCs w:val="28"/>
        </w:rPr>
        <w:t xml:space="preserve">– </w:t>
      </w:r>
      <w:r w:rsidRPr="00E0660B">
        <w:rPr>
          <w:bCs/>
          <w:color w:val="000000" w:themeColor="text1"/>
          <w:sz w:val="28"/>
          <w:szCs w:val="28"/>
        </w:rPr>
        <w:t>М.: Международные отношения, 2012.</w:t>
      </w:r>
      <w:r w:rsidR="000F26B0">
        <w:rPr>
          <w:bCs/>
          <w:color w:val="000000" w:themeColor="text1"/>
          <w:sz w:val="28"/>
          <w:szCs w:val="28"/>
        </w:rPr>
        <w:t xml:space="preserve"> –</w:t>
      </w:r>
      <w:r w:rsidRPr="00E0660B">
        <w:rPr>
          <w:bCs/>
          <w:color w:val="000000" w:themeColor="text1"/>
          <w:sz w:val="28"/>
          <w:szCs w:val="28"/>
        </w:rPr>
        <w:t xml:space="preserve"> </w:t>
      </w:r>
      <w:r w:rsidRPr="000F26B0">
        <w:rPr>
          <w:bCs/>
          <w:color w:val="000000" w:themeColor="text1"/>
          <w:sz w:val="28"/>
          <w:szCs w:val="28"/>
        </w:rPr>
        <w:t>647</w:t>
      </w:r>
      <w:r w:rsidR="000F26B0">
        <w:rPr>
          <w:bCs/>
          <w:color w:val="000000" w:themeColor="text1"/>
          <w:sz w:val="28"/>
          <w:szCs w:val="28"/>
        </w:rPr>
        <w:t xml:space="preserve"> </w:t>
      </w:r>
      <w:r w:rsidRPr="00E0660B">
        <w:rPr>
          <w:bCs/>
          <w:color w:val="000000" w:themeColor="text1"/>
          <w:sz w:val="28"/>
          <w:szCs w:val="28"/>
        </w:rPr>
        <w:t>с</w:t>
      </w:r>
      <w:r w:rsidRPr="000F26B0">
        <w:rPr>
          <w:bCs/>
          <w:color w:val="000000" w:themeColor="text1"/>
          <w:sz w:val="28"/>
          <w:szCs w:val="28"/>
        </w:rPr>
        <w:t>.</w:t>
      </w:r>
    </w:p>
    <w:p w14:paraId="587EF5DC" w14:textId="3E282E1D" w:rsidR="005A6D17" w:rsidRPr="00974E22" w:rsidRDefault="005A6D17" w:rsidP="008623CC">
      <w:pPr>
        <w:ind w:firstLine="709"/>
        <w:jc w:val="both"/>
        <w:rPr>
          <w:bCs/>
          <w:sz w:val="28"/>
          <w:szCs w:val="28"/>
        </w:rPr>
      </w:pPr>
      <w:r w:rsidRPr="00974E22">
        <w:rPr>
          <w:bCs/>
          <w:kern w:val="36"/>
          <w:sz w:val="28"/>
          <w:szCs w:val="28"/>
        </w:rPr>
        <w:t>213</w:t>
      </w:r>
      <w:r w:rsidRPr="00974E22">
        <w:rPr>
          <w:sz w:val="28"/>
          <w:szCs w:val="28"/>
        </w:rPr>
        <w:t xml:space="preserve"> Портер</w:t>
      </w:r>
      <w:r w:rsidR="000F26B0" w:rsidRPr="00974E22">
        <w:rPr>
          <w:sz w:val="28"/>
          <w:szCs w:val="28"/>
        </w:rPr>
        <w:t xml:space="preserve"> М.</w:t>
      </w:r>
      <w:r w:rsidRPr="00974E22">
        <w:rPr>
          <w:sz w:val="28"/>
          <w:szCs w:val="28"/>
        </w:rPr>
        <w:t xml:space="preserve"> Конкуренция</w:t>
      </w:r>
      <w:r w:rsidR="000F26B0" w:rsidRPr="00974E22">
        <w:rPr>
          <w:sz w:val="28"/>
          <w:szCs w:val="28"/>
        </w:rPr>
        <w:t xml:space="preserve"> / пер. с англ.</w:t>
      </w:r>
      <w:r w:rsidRPr="00974E22">
        <w:rPr>
          <w:sz w:val="28"/>
          <w:szCs w:val="28"/>
        </w:rPr>
        <w:t xml:space="preserve"> </w:t>
      </w:r>
      <w:r w:rsidR="000F26B0" w:rsidRPr="00974E22">
        <w:rPr>
          <w:sz w:val="28"/>
          <w:szCs w:val="28"/>
        </w:rPr>
        <w:t xml:space="preserve">– </w:t>
      </w:r>
      <w:r w:rsidRPr="00974E22">
        <w:rPr>
          <w:bCs/>
          <w:sz w:val="28"/>
          <w:szCs w:val="28"/>
        </w:rPr>
        <w:t>М</w:t>
      </w:r>
      <w:r w:rsidR="000F26B0" w:rsidRPr="00974E22">
        <w:rPr>
          <w:bCs/>
          <w:sz w:val="28"/>
          <w:szCs w:val="28"/>
        </w:rPr>
        <w:t>.</w:t>
      </w:r>
      <w:r w:rsidRPr="00974E22">
        <w:rPr>
          <w:bCs/>
          <w:sz w:val="28"/>
          <w:szCs w:val="28"/>
        </w:rPr>
        <w:t>:</w:t>
      </w:r>
      <w:r w:rsidR="000F26B0" w:rsidRPr="00974E22">
        <w:rPr>
          <w:bCs/>
          <w:sz w:val="28"/>
          <w:szCs w:val="28"/>
        </w:rPr>
        <w:t xml:space="preserve"> </w:t>
      </w:r>
      <w:r w:rsidRPr="00974E22">
        <w:rPr>
          <w:bCs/>
          <w:sz w:val="28"/>
          <w:szCs w:val="28"/>
        </w:rPr>
        <w:t>Вильямс</w:t>
      </w:r>
      <w:r w:rsidR="000F26B0" w:rsidRPr="00974E22">
        <w:rPr>
          <w:bCs/>
          <w:sz w:val="28"/>
          <w:szCs w:val="28"/>
        </w:rPr>
        <w:t>,</w:t>
      </w:r>
      <w:r w:rsidRPr="00974E22">
        <w:rPr>
          <w:bCs/>
          <w:sz w:val="28"/>
          <w:szCs w:val="28"/>
        </w:rPr>
        <w:t xml:space="preserve"> 200</w:t>
      </w:r>
      <w:r w:rsidR="000F26B0" w:rsidRPr="00974E22">
        <w:rPr>
          <w:bCs/>
          <w:sz w:val="28"/>
          <w:szCs w:val="28"/>
        </w:rPr>
        <w:t>3</w:t>
      </w:r>
      <w:r w:rsidRPr="00974E22">
        <w:rPr>
          <w:bCs/>
          <w:sz w:val="28"/>
          <w:szCs w:val="28"/>
        </w:rPr>
        <w:t>.</w:t>
      </w:r>
      <w:r w:rsidR="000F26B0" w:rsidRPr="00974E22">
        <w:rPr>
          <w:bCs/>
          <w:sz w:val="28"/>
          <w:szCs w:val="28"/>
        </w:rPr>
        <w:t xml:space="preserve"> – </w:t>
      </w:r>
      <w:r w:rsidRPr="00974E22">
        <w:rPr>
          <w:bCs/>
          <w:sz w:val="28"/>
          <w:szCs w:val="28"/>
        </w:rPr>
        <w:t xml:space="preserve">496 с. </w:t>
      </w:r>
    </w:p>
    <w:p w14:paraId="0A141CED" w14:textId="0CC36F8E" w:rsidR="00890DF3" w:rsidRPr="00974E22" w:rsidRDefault="005A6D17" w:rsidP="00890DF3">
      <w:pPr>
        <w:pStyle w:val="a9"/>
        <w:ind w:firstLine="709"/>
        <w:jc w:val="both"/>
        <w:rPr>
          <w:sz w:val="28"/>
          <w:szCs w:val="28"/>
          <w:lang w:val="en-US"/>
        </w:rPr>
      </w:pPr>
      <w:r w:rsidRPr="00974E22">
        <w:rPr>
          <w:sz w:val="28"/>
          <w:szCs w:val="28"/>
          <w:lang w:val="en-US"/>
        </w:rPr>
        <w:t>214 Longo</w:t>
      </w:r>
      <w:r w:rsidR="000F26B0" w:rsidRPr="00974E22">
        <w:rPr>
          <w:sz w:val="28"/>
          <w:szCs w:val="28"/>
          <w:lang w:val="en-US"/>
        </w:rPr>
        <w:t xml:space="preserve"> M.</w:t>
      </w:r>
      <w:r w:rsidRPr="00974E22">
        <w:rPr>
          <w:sz w:val="28"/>
          <w:szCs w:val="28"/>
          <w:lang w:val="en-US"/>
        </w:rPr>
        <w:t xml:space="preserve"> «Borderkand Citiship» Could bring Justice to Both Sides Trump’s Wall</w:t>
      </w:r>
      <w:r w:rsidR="000F26B0" w:rsidRPr="00974E22">
        <w:rPr>
          <w:sz w:val="28"/>
          <w:szCs w:val="28"/>
          <w:lang w:val="en-US"/>
        </w:rPr>
        <w:t xml:space="preserve"> </w:t>
      </w:r>
      <w:r w:rsidRPr="00974E22">
        <w:rPr>
          <w:sz w:val="28"/>
          <w:szCs w:val="28"/>
          <w:lang w:val="en-US"/>
        </w:rPr>
        <w:t>//</w:t>
      </w:r>
      <w:r w:rsidR="000F26B0" w:rsidRPr="00974E22">
        <w:rPr>
          <w:sz w:val="28"/>
          <w:szCs w:val="28"/>
          <w:lang w:val="en-US"/>
        </w:rPr>
        <w:t xml:space="preserve"> </w:t>
      </w:r>
      <w:hyperlink r:id="rId112" w:history="1">
        <w:r w:rsidR="000F26B0" w:rsidRPr="00974E22">
          <w:rPr>
            <w:rStyle w:val="a5"/>
            <w:color w:val="auto"/>
            <w:sz w:val="28"/>
            <w:szCs w:val="28"/>
            <w:u w:val="none"/>
            <w:lang w:val="en-US"/>
          </w:rPr>
          <w:t>https://www.thenation.com/article/archive/border.</w:t>
        </w:r>
      </w:hyperlink>
      <w:r w:rsidR="000F26B0" w:rsidRPr="00974E22">
        <w:rPr>
          <w:rStyle w:val="a5"/>
          <w:color w:val="auto"/>
          <w:sz w:val="28"/>
          <w:szCs w:val="28"/>
          <w:u w:val="none"/>
          <w:lang w:val="en-US"/>
        </w:rPr>
        <w:t xml:space="preserve"> </w:t>
      </w:r>
      <w:r w:rsidR="00890DF3" w:rsidRPr="00974E22">
        <w:rPr>
          <w:sz w:val="28"/>
          <w:szCs w:val="28"/>
          <w:lang w:val="en-US"/>
        </w:rPr>
        <w:t>13.07.2020.</w:t>
      </w:r>
    </w:p>
    <w:p w14:paraId="33F0D4A0" w14:textId="65F101DE" w:rsidR="00CD1603" w:rsidRPr="00974E22" w:rsidRDefault="005A6D17" w:rsidP="00CD1603">
      <w:pPr>
        <w:pStyle w:val="a9"/>
        <w:ind w:firstLine="709"/>
        <w:jc w:val="both"/>
        <w:rPr>
          <w:sz w:val="28"/>
          <w:szCs w:val="28"/>
          <w:lang w:val="en-US"/>
        </w:rPr>
      </w:pPr>
      <w:r w:rsidRPr="00974E22">
        <w:rPr>
          <w:sz w:val="28"/>
          <w:szCs w:val="28"/>
          <w:lang w:val="fr-FR"/>
        </w:rPr>
        <w:t>21</w:t>
      </w:r>
      <w:r w:rsidR="00316232" w:rsidRPr="00974E22">
        <w:rPr>
          <w:sz w:val="28"/>
          <w:szCs w:val="28"/>
          <w:lang w:val="en-US"/>
        </w:rPr>
        <w:t>5</w:t>
      </w:r>
      <w:r w:rsidRPr="00974E22">
        <w:rPr>
          <w:sz w:val="28"/>
          <w:szCs w:val="28"/>
          <w:lang w:val="fr-FR"/>
        </w:rPr>
        <w:t xml:space="preserve"> </w:t>
      </w:r>
      <w:r w:rsidRPr="00974E22">
        <w:rPr>
          <w:sz w:val="28"/>
          <w:szCs w:val="28"/>
          <w:shd w:val="clear" w:color="auto" w:fill="FFFFFF"/>
          <w:lang w:val="fr-FR"/>
        </w:rPr>
        <w:t>Boulineau</w:t>
      </w:r>
      <w:r w:rsidR="000F26B0" w:rsidRPr="00974E22">
        <w:rPr>
          <w:sz w:val="28"/>
          <w:szCs w:val="28"/>
          <w:shd w:val="clear" w:color="auto" w:fill="FFFFFF"/>
          <w:lang w:val="fr-FR"/>
        </w:rPr>
        <w:t xml:space="preserve"> E</w:t>
      </w:r>
      <w:r w:rsidRPr="00974E22">
        <w:rPr>
          <w:sz w:val="28"/>
          <w:szCs w:val="28"/>
          <w:shd w:val="clear" w:color="auto" w:fill="FFFFFF"/>
          <w:lang w:val="fr-FR"/>
        </w:rPr>
        <w:t xml:space="preserve">. Les territoires de la modernité politique à l'épreuve de l'ingénierie territoriale européenne: L'exemple des macrorégions // </w:t>
      </w:r>
      <w:hyperlink r:id="rId113" w:history="1">
        <w:r w:rsidRPr="00974E22">
          <w:rPr>
            <w:rStyle w:val="a5"/>
            <w:color w:val="auto"/>
            <w:sz w:val="28"/>
            <w:szCs w:val="28"/>
            <w:u w:val="none"/>
            <w:shd w:val="clear" w:color="auto" w:fill="FFFFFF"/>
            <w:lang w:val="fr-FR"/>
          </w:rPr>
          <w:t>https://hal.archives-ouvertes.fr/hal-01854360/document</w:t>
        </w:r>
      </w:hyperlink>
      <w:r w:rsidR="000F26B0" w:rsidRPr="00974E22">
        <w:rPr>
          <w:rStyle w:val="a5"/>
          <w:color w:val="auto"/>
          <w:sz w:val="28"/>
          <w:szCs w:val="28"/>
          <w:u w:val="none"/>
          <w:shd w:val="clear" w:color="auto" w:fill="FFFFFF"/>
          <w:lang w:val="en-US"/>
        </w:rPr>
        <w:t xml:space="preserve">. </w:t>
      </w:r>
      <w:r w:rsidR="00CD1603" w:rsidRPr="00974E22">
        <w:rPr>
          <w:sz w:val="28"/>
          <w:szCs w:val="28"/>
          <w:lang w:val="en-US"/>
        </w:rPr>
        <w:t>29.07.2020.</w:t>
      </w:r>
    </w:p>
    <w:p w14:paraId="1B5D6B37" w14:textId="3919C2E9" w:rsidR="005A6D17" w:rsidRPr="00974E22" w:rsidRDefault="005A6D17" w:rsidP="008623CC">
      <w:pPr>
        <w:ind w:firstLine="709"/>
        <w:jc w:val="both"/>
        <w:rPr>
          <w:sz w:val="28"/>
          <w:szCs w:val="28"/>
          <w:lang w:val="fr-FR"/>
        </w:rPr>
      </w:pPr>
      <w:r w:rsidRPr="00974E22">
        <w:rPr>
          <w:bCs/>
          <w:sz w:val="28"/>
          <w:szCs w:val="28"/>
          <w:lang w:val="en-US"/>
        </w:rPr>
        <w:t xml:space="preserve">216 </w:t>
      </w:r>
      <w:r w:rsidRPr="00974E22">
        <w:rPr>
          <w:sz w:val="28"/>
          <w:szCs w:val="28"/>
          <w:lang w:val="en-US"/>
        </w:rPr>
        <w:t>Scott J.W. European and North American contexts for cross-border regionalism // Regional Studies.</w:t>
      </w:r>
      <w:r w:rsidR="000F26B0" w:rsidRPr="00974E22">
        <w:rPr>
          <w:sz w:val="28"/>
          <w:szCs w:val="28"/>
          <w:lang w:val="en-US"/>
        </w:rPr>
        <w:t xml:space="preserve"> –</w:t>
      </w:r>
      <w:r w:rsidRPr="00974E22">
        <w:rPr>
          <w:sz w:val="28"/>
          <w:szCs w:val="28"/>
          <w:lang w:val="en-US"/>
        </w:rPr>
        <w:t xml:space="preserve"> </w:t>
      </w:r>
      <w:r w:rsidRPr="00974E22">
        <w:rPr>
          <w:sz w:val="28"/>
          <w:szCs w:val="28"/>
          <w:lang w:val="fr-FR"/>
        </w:rPr>
        <w:t>1999.</w:t>
      </w:r>
      <w:r w:rsidR="000F26B0" w:rsidRPr="00974E22">
        <w:rPr>
          <w:sz w:val="28"/>
          <w:szCs w:val="28"/>
          <w:lang w:val="en-US"/>
        </w:rPr>
        <w:t xml:space="preserve"> </w:t>
      </w:r>
      <w:r w:rsidR="000F26B0" w:rsidRPr="00974E22">
        <w:rPr>
          <w:sz w:val="28"/>
          <w:szCs w:val="28"/>
          <w:lang w:val="fr-FR"/>
        </w:rPr>
        <w:t>–</w:t>
      </w:r>
      <w:r w:rsidR="000F26B0" w:rsidRPr="00974E22">
        <w:rPr>
          <w:sz w:val="28"/>
          <w:szCs w:val="28"/>
          <w:lang w:val="en-US"/>
        </w:rPr>
        <w:t xml:space="preserve"> Vol. </w:t>
      </w:r>
      <w:r w:rsidRPr="00974E22">
        <w:rPr>
          <w:sz w:val="28"/>
          <w:szCs w:val="28"/>
          <w:lang w:val="fr-FR"/>
        </w:rPr>
        <w:t>33(7).</w:t>
      </w:r>
      <w:r w:rsidR="000F26B0" w:rsidRPr="00974E22">
        <w:rPr>
          <w:sz w:val="28"/>
          <w:szCs w:val="28"/>
          <w:lang w:val="fr-FR"/>
        </w:rPr>
        <w:t xml:space="preserve"> –</w:t>
      </w:r>
      <w:r w:rsidRPr="00974E22">
        <w:rPr>
          <w:sz w:val="28"/>
          <w:szCs w:val="28"/>
          <w:lang w:val="fr-FR"/>
        </w:rPr>
        <w:t xml:space="preserve"> </w:t>
      </w:r>
      <w:r w:rsidRPr="00974E22">
        <w:rPr>
          <w:sz w:val="28"/>
          <w:szCs w:val="28"/>
        </w:rPr>
        <w:t>Р</w:t>
      </w:r>
      <w:r w:rsidRPr="00974E22">
        <w:rPr>
          <w:sz w:val="28"/>
          <w:szCs w:val="28"/>
          <w:lang w:val="fr-FR"/>
        </w:rPr>
        <w:t>.</w:t>
      </w:r>
      <w:r w:rsidR="000F26B0" w:rsidRPr="00974E22">
        <w:rPr>
          <w:sz w:val="28"/>
          <w:szCs w:val="28"/>
          <w:lang w:val="fr-FR"/>
        </w:rPr>
        <w:t xml:space="preserve"> </w:t>
      </w:r>
      <w:r w:rsidRPr="00974E22">
        <w:rPr>
          <w:sz w:val="28"/>
          <w:szCs w:val="28"/>
          <w:lang w:val="fr-FR"/>
        </w:rPr>
        <w:t>605</w:t>
      </w:r>
      <w:r w:rsidR="000F26B0" w:rsidRPr="00974E22">
        <w:rPr>
          <w:sz w:val="28"/>
          <w:szCs w:val="28"/>
          <w:lang w:val="fr-FR"/>
        </w:rPr>
        <w:t>-</w:t>
      </w:r>
      <w:r w:rsidRPr="00974E22">
        <w:rPr>
          <w:sz w:val="28"/>
          <w:szCs w:val="28"/>
          <w:lang w:val="fr-FR"/>
        </w:rPr>
        <w:t>617.</w:t>
      </w:r>
    </w:p>
    <w:p w14:paraId="0EE00752" w14:textId="53B50392" w:rsidR="00CD1603" w:rsidRPr="00974E22" w:rsidRDefault="005A6D17" w:rsidP="00CD1603">
      <w:pPr>
        <w:pStyle w:val="a9"/>
        <w:ind w:firstLine="709"/>
        <w:jc w:val="both"/>
        <w:rPr>
          <w:sz w:val="28"/>
          <w:szCs w:val="28"/>
          <w:lang w:val="en-US"/>
        </w:rPr>
      </w:pPr>
      <w:r w:rsidRPr="00974E22">
        <w:rPr>
          <w:rFonts w:eastAsiaTheme="majorEastAsia"/>
          <w:sz w:val="28"/>
          <w:szCs w:val="28"/>
          <w:lang w:val="fr-FR"/>
        </w:rPr>
        <w:t>217</w:t>
      </w:r>
      <w:r w:rsidRPr="00974E22">
        <w:rPr>
          <w:sz w:val="28"/>
          <w:szCs w:val="28"/>
          <w:lang w:val="fr-FR"/>
        </w:rPr>
        <w:t xml:space="preserve"> Les réformes constitutionnelles depuis 1958 // </w:t>
      </w:r>
      <w:r w:rsidRPr="00974E22">
        <w:rPr>
          <w:sz w:val="28"/>
          <w:szCs w:val="28"/>
          <w:lang w:val="kk-KZ"/>
        </w:rPr>
        <w:t>http:www2.assemblee-nationale.fr/decouvrir-l-assemblee/histoire/la-ve-republique/les</w:t>
      </w:r>
      <w:r w:rsidR="000F26B0" w:rsidRPr="00974E22">
        <w:rPr>
          <w:sz w:val="28"/>
          <w:szCs w:val="28"/>
          <w:lang w:val="en-US"/>
        </w:rPr>
        <w:t xml:space="preserve">. </w:t>
      </w:r>
      <w:r w:rsidR="00CD1603" w:rsidRPr="00974E22">
        <w:rPr>
          <w:sz w:val="28"/>
          <w:szCs w:val="28"/>
          <w:lang w:val="en-US"/>
        </w:rPr>
        <w:t>29.07.2020.</w:t>
      </w:r>
    </w:p>
    <w:p w14:paraId="74398C23" w14:textId="43858E69" w:rsidR="000F26B0" w:rsidRPr="00974E22" w:rsidRDefault="005A6D17" w:rsidP="00CD1603">
      <w:pPr>
        <w:ind w:firstLine="709"/>
        <w:jc w:val="both"/>
        <w:rPr>
          <w:sz w:val="28"/>
          <w:szCs w:val="28"/>
        </w:rPr>
      </w:pPr>
      <w:r w:rsidRPr="00974E22">
        <w:rPr>
          <w:rFonts w:eastAsiaTheme="majorEastAsia"/>
          <w:sz w:val="28"/>
          <w:szCs w:val="28"/>
        </w:rPr>
        <w:t>218</w:t>
      </w:r>
      <w:r w:rsidR="000F26B0" w:rsidRPr="00974E22">
        <w:rPr>
          <w:sz w:val="28"/>
          <w:szCs w:val="28"/>
        </w:rPr>
        <w:t xml:space="preserve"> Бирюков С.</w:t>
      </w:r>
      <w:r w:rsidRPr="00974E22">
        <w:rPr>
          <w:sz w:val="28"/>
          <w:szCs w:val="28"/>
        </w:rPr>
        <w:t>В. Германия-Франция: спор о "Европе регионов" // Мировая экономика и международные отношения.</w:t>
      </w:r>
      <w:r w:rsidR="000F26B0" w:rsidRPr="00974E22">
        <w:rPr>
          <w:sz w:val="28"/>
          <w:szCs w:val="28"/>
        </w:rPr>
        <w:t xml:space="preserve"> – </w:t>
      </w:r>
      <w:r w:rsidRPr="00974E22">
        <w:rPr>
          <w:sz w:val="28"/>
          <w:szCs w:val="28"/>
        </w:rPr>
        <w:t>2008.</w:t>
      </w:r>
      <w:r w:rsidR="000F26B0" w:rsidRPr="00974E22">
        <w:rPr>
          <w:sz w:val="28"/>
          <w:szCs w:val="28"/>
        </w:rPr>
        <w:t xml:space="preserve"> </w:t>
      </w:r>
      <w:r w:rsidR="00250B3E" w:rsidRPr="00974E22">
        <w:rPr>
          <w:sz w:val="28"/>
          <w:szCs w:val="28"/>
        </w:rPr>
        <w:t xml:space="preserve">– </w:t>
      </w:r>
      <w:r w:rsidRPr="00974E22">
        <w:rPr>
          <w:sz w:val="28"/>
          <w:szCs w:val="28"/>
        </w:rPr>
        <w:t>№10.</w:t>
      </w:r>
      <w:r w:rsidR="00250B3E" w:rsidRPr="00974E22">
        <w:rPr>
          <w:sz w:val="28"/>
          <w:szCs w:val="28"/>
        </w:rPr>
        <w:t xml:space="preserve"> – </w:t>
      </w:r>
      <w:r w:rsidRPr="00974E22">
        <w:rPr>
          <w:sz w:val="28"/>
          <w:szCs w:val="28"/>
        </w:rPr>
        <w:t>С.</w:t>
      </w:r>
      <w:r w:rsidR="00250B3E" w:rsidRPr="00974E22">
        <w:rPr>
          <w:sz w:val="28"/>
          <w:szCs w:val="28"/>
        </w:rPr>
        <w:t xml:space="preserve"> </w:t>
      </w:r>
      <w:r w:rsidRPr="00974E22">
        <w:rPr>
          <w:sz w:val="28"/>
          <w:szCs w:val="28"/>
        </w:rPr>
        <w:t>42-50.</w:t>
      </w:r>
    </w:p>
    <w:p w14:paraId="704A8BD1" w14:textId="0165299A" w:rsidR="00CD1603" w:rsidRPr="00CD1603" w:rsidRDefault="005A6D17" w:rsidP="00CD1603">
      <w:pPr>
        <w:pStyle w:val="a9"/>
        <w:ind w:firstLine="709"/>
        <w:jc w:val="both"/>
        <w:rPr>
          <w:color w:val="FF0000"/>
          <w:sz w:val="28"/>
          <w:szCs w:val="28"/>
          <w:lang w:val="en-US"/>
        </w:rPr>
      </w:pPr>
      <w:r w:rsidRPr="00C72088">
        <w:rPr>
          <w:color w:val="000000" w:themeColor="text1"/>
          <w:sz w:val="28"/>
          <w:szCs w:val="28"/>
          <w:lang w:val="en-US"/>
        </w:rPr>
        <w:t xml:space="preserve">219 </w:t>
      </w:r>
      <w:r w:rsidRPr="00E0660B">
        <w:rPr>
          <w:color w:val="000000" w:themeColor="text1"/>
          <w:sz w:val="28"/>
          <w:szCs w:val="28"/>
          <w:lang w:val="en-US"/>
        </w:rPr>
        <w:t>Grundgesetz</w:t>
      </w:r>
      <w:r w:rsidRPr="00C72088">
        <w:rPr>
          <w:color w:val="000000" w:themeColor="text1"/>
          <w:sz w:val="28"/>
          <w:szCs w:val="28"/>
          <w:lang w:val="en-US"/>
        </w:rPr>
        <w:t xml:space="preserve"> </w:t>
      </w:r>
      <w:r w:rsidRPr="00E0660B">
        <w:rPr>
          <w:color w:val="000000" w:themeColor="text1"/>
          <w:sz w:val="28"/>
          <w:szCs w:val="28"/>
          <w:lang w:val="en-US"/>
        </w:rPr>
        <w:t>f</w:t>
      </w:r>
      <w:r w:rsidRPr="00C72088">
        <w:rPr>
          <w:color w:val="000000" w:themeColor="text1"/>
          <w:sz w:val="28"/>
          <w:szCs w:val="28"/>
          <w:lang w:val="en-US"/>
        </w:rPr>
        <w:t>ü</w:t>
      </w:r>
      <w:r w:rsidRPr="00E0660B">
        <w:rPr>
          <w:color w:val="000000" w:themeColor="text1"/>
          <w:sz w:val="28"/>
          <w:szCs w:val="28"/>
          <w:lang w:val="en-US"/>
        </w:rPr>
        <w:t>r</w:t>
      </w:r>
      <w:r w:rsidRPr="00C72088">
        <w:rPr>
          <w:color w:val="000000" w:themeColor="text1"/>
          <w:sz w:val="28"/>
          <w:szCs w:val="28"/>
          <w:lang w:val="en-US"/>
        </w:rPr>
        <w:t xml:space="preserve"> </w:t>
      </w:r>
      <w:r w:rsidRPr="00E0660B">
        <w:rPr>
          <w:color w:val="000000" w:themeColor="text1"/>
          <w:sz w:val="28"/>
          <w:szCs w:val="28"/>
          <w:lang w:val="en-US"/>
        </w:rPr>
        <w:t>die</w:t>
      </w:r>
      <w:r w:rsidRPr="00C72088">
        <w:rPr>
          <w:color w:val="000000" w:themeColor="text1"/>
          <w:sz w:val="28"/>
          <w:szCs w:val="28"/>
          <w:lang w:val="en-US"/>
        </w:rPr>
        <w:t xml:space="preserve"> </w:t>
      </w:r>
      <w:r w:rsidRPr="00E0660B">
        <w:rPr>
          <w:color w:val="000000" w:themeColor="text1"/>
          <w:sz w:val="28"/>
          <w:szCs w:val="28"/>
          <w:lang w:val="en-US"/>
        </w:rPr>
        <w:t>Bundesrepublik</w:t>
      </w:r>
      <w:r w:rsidRPr="00C72088">
        <w:rPr>
          <w:color w:val="000000" w:themeColor="text1"/>
          <w:sz w:val="28"/>
          <w:szCs w:val="28"/>
          <w:lang w:val="en-US"/>
        </w:rPr>
        <w:t xml:space="preserve"> </w:t>
      </w:r>
      <w:r w:rsidRPr="00E0660B">
        <w:rPr>
          <w:color w:val="000000" w:themeColor="text1"/>
          <w:sz w:val="28"/>
          <w:szCs w:val="28"/>
          <w:lang w:val="en-US"/>
        </w:rPr>
        <w:t>Deutschland</w:t>
      </w:r>
      <w:r w:rsidRPr="00C72088">
        <w:rPr>
          <w:color w:val="000000" w:themeColor="text1"/>
          <w:sz w:val="28"/>
          <w:szCs w:val="28"/>
          <w:lang w:val="en-US"/>
        </w:rPr>
        <w:t xml:space="preserve"> //</w:t>
      </w:r>
      <w:r w:rsidRPr="00C72088">
        <w:rPr>
          <w:color w:val="000000" w:themeColor="text1"/>
          <w:lang w:val="en-US"/>
        </w:rPr>
        <w:t xml:space="preserve"> </w:t>
      </w:r>
      <w:hyperlink r:id="rId114" w:history="1">
        <w:r w:rsidR="00250B3E" w:rsidRPr="00250B3E">
          <w:rPr>
            <w:rStyle w:val="a5"/>
            <w:color w:val="auto"/>
            <w:sz w:val="28"/>
            <w:szCs w:val="28"/>
            <w:u w:val="none"/>
            <w:lang w:val="en-US"/>
          </w:rPr>
          <w:t>http</w:t>
        </w:r>
        <w:r w:rsidR="00250B3E" w:rsidRPr="00C72088">
          <w:rPr>
            <w:rStyle w:val="a5"/>
            <w:color w:val="auto"/>
            <w:sz w:val="28"/>
            <w:szCs w:val="28"/>
            <w:u w:val="none"/>
            <w:lang w:val="en-US"/>
          </w:rPr>
          <w:t>://</w:t>
        </w:r>
        <w:r w:rsidR="00250B3E" w:rsidRPr="00250B3E">
          <w:rPr>
            <w:rStyle w:val="a5"/>
            <w:color w:val="auto"/>
            <w:sz w:val="28"/>
            <w:szCs w:val="28"/>
            <w:u w:val="none"/>
            <w:lang w:val="en-US"/>
          </w:rPr>
          <w:t>www</w:t>
        </w:r>
        <w:r w:rsidR="00250B3E" w:rsidRPr="00C72088">
          <w:rPr>
            <w:rStyle w:val="a5"/>
            <w:color w:val="auto"/>
            <w:sz w:val="28"/>
            <w:szCs w:val="28"/>
            <w:u w:val="none"/>
            <w:lang w:val="en-US"/>
          </w:rPr>
          <w:t>.</w:t>
        </w:r>
        <w:r w:rsidR="00250B3E" w:rsidRPr="00250B3E">
          <w:rPr>
            <w:rStyle w:val="a5"/>
            <w:color w:val="auto"/>
            <w:sz w:val="28"/>
            <w:szCs w:val="28"/>
            <w:u w:val="none"/>
            <w:lang w:val="en-US"/>
          </w:rPr>
          <w:t>gesetze</w:t>
        </w:r>
        <w:r w:rsidR="00250B3E" w:rsidRPr="00C72088">
          <w:rPr>
            <w:rStyle w:val="a5"/>
            <w:color w:val="auto"/>
            <w:sz w:val="28"/>
            <w:szCs w:val="28"/>
            <w:u w:val="none"/>
            <w:lang w:val="en-US"/>
          </w:rPr>
          <w:t>-</w:t>
        </w:r>
        <w:r w:rsidR="00250B3E" w:rsidRPr="00250B3E">
          <w:rPr>
            <w:rStyle w:val="a5"/>
            <w:color w:val="auto"/>
            <w:sz w:val="28"/>
            <w:szCs w:val="28"/>
            <w:u w:val="none"/>
            <w:lang w:val="en-US"/>
          </w:rPr>
          <w:t>im</w:t>
        </w:r>
        <w:r w:rsidR="00250B3E" w:rsidRPr="00C72088">
          <w:rPr>
            <w:rStyle w:val="a5"/>
            <w:color w:val="auto"/>
            <w:sz w:val="28"/>
            <w:szCs w:val="28"/>
            <w:u w:val="none"/>
            <w:lang w:val="en-US"/>
          </w:rPr>
          <w:t>-</w:t>
        </w:r>
        <w:r w:rsidR="00250B3E" w:rsidRPr="00250B3E">
          <w:rPr>
            <w:rStyle w:val="a5"/>
            <w:color w:val="auto"/>
            <w:sz w:val="28"/>
            <w:szCs w:val="28"/>
            <w:u w:val="none"/>
            <w:lang w:val="en-US"/>
          </w:rPr>
          <w:t>internet</w:t>
        </w:r>
        <w:r w:rsidR="00250B3E" w:rsidRPr="00C72088">
          <w:rPr>
            <w:rStyle w:val="a5"/>
            <w:color w:val="auto"/>
            <w:sz w:val="28"/>
            <w:szCs w:val="28"/>
            <w:u w:val="none"/>
            <w:lang w:val="en-US"/>
          </w:rPr>
          <w:t>.</w:t>
        </w:r>
        <w:r w:rsidR="00250B3E" w:rsidRPr="00250B3E">
          <w:rPr>
            <w:rStyle w:val="a5"/>
            <w:color w:val="auto"/>
            <w:sz w:val="28"/>
            <w:szCs w:val="28"/>
            <w:u w:val="none"/>
            <w:lang w:val="en-US"/>
          </w:rPr>
          <w:t>de</w:t>
        </w:r>
        <w:r w:rsidR="00250B3E" w:rsidRPr="00C72088">
          <w:rPr>
            <w:rStyle w:val="a5"/>
            <w:color w:val="auto"/>
            <w:sz w:val="28"/>
            <w:szCs w:val="28"/>
            <w:u w:val="none"/>
            <w:lang w:val="en-US"/>
          </w:rPr>
          <w:t>/</w:t>
        </w:r>
        <w:r w:rsidR="00250B3E" w:rsidRPr="00250B3E">
          <w:rPr>
            <w:rStyle w:val="a5"/>
            <w:color w:val="auto"/>
            <w:sz w:val="28"/>
            <w:szCs w:val="28"/>
            <w:u w:val="none"/>
            <w:lang w:val="en-US"/>
          </w:rPr>
          <w:t>gg</w:t>
        </w:r>
        <w:r w:rsidR="00250B3E" w:rsidRPr="00C72088">
          <w:rPr>
            <w:rStyle w:val="a5"/>
            <w:color w:val="auto"/>
            <w:sz w:val="28"/>
            <w:szCs w:val="28"/>
            <w:u w:val="none"/>
            <w:lang w:val="en-US"/>
          </w:rPr>
          <w:t>/</w:t>
        </w:r>
        <w:r w:rsidR="00250B3E" w:rsidRPr="00250B3E">
          <w:rPr>
            <w:rStyle w:val="a5"/>
            <w:color w:val="auto"/>
            <w:sz w:val="28"/>
            <w:szCs w:val="28"/>
            <w:u w:val="none"/>
            <w:lang w:val="en-US"/>
          </w:rPr>
          <w:t>index</w:t>
        </w:r>
        <w:r w:rsidR="00250B3E" w:rsidRPr="00C72088">
          <w:rPr>
            <w:rStyle w:val="a5"/>
            <w:color w:val="auto"/>
            <w:sz w:val="28"/>
            <w:szCs w:val="28"/>
            <w:u w:val="none"/>
            <w:lang w:val="en-US"/>
          </w:rPr>
          <w:t>.</w:t>
        </w:r>
        <w:r w:rsidR="00250B3E" w:rsidRPr="00250B3E">
          <w:rPr>
            <w:rStyle w:val="a5"/>
            <w:color w:val="auto"/>
            <w:sz w:val="28"/>
            <w:szCs w:val="28"/>
            <w:u w:val="none"/>
            <w:lang w:val="en-US"/>
          </w:rPr>
          <w:t>html</w:t>
        </w:r>
      </w:hyperlink>
      <w:r w:rsidR="00250B3E" w:rsidRPr="00C72088">
        <w:rPr>
          <w:sz w:val="28"/>
          <w:szCs w:val="28"/>
          <w:lang w:val="en-US"/>
        </w:rPr>
        <w:t xml:space="preserve">. </w:t>
      </w:r>
      <w:r w:rsidR="00CD1603" w:rsidRPr="00CD1603">
        <w:rPr>
          <w:color w:val="000000" w:themeColor="text1"/>
          <w:sz w:val="28"/>
          <w:szCs w:val="28"/>
          <w:lang w:val="en-US"/>
        </w:rPr>
        <w:t>14.09.2020.</w:t>
      </w:r>
    </w:p>
    <w:p w14:paraId="2694AEAF" w14:textId="5C3A35C5" w:rsidR="00CD1603" w:rsidRPr="00974E22" w:rsidRDefault="005A6D17" w:rsidP="00CD1603">
      <w:pPr>
        <w:pStyle w:val="a9"/>
        <w:ind w:firstLine="709"/>
        <w:jc w:val="both"/>
        <w:rPr>
          <w:sz w:val="28"/>
          <w:szCs w:val="28"/>
          <w:lang w:val="en-US"/>
        </w:rPr>
      </w:pPr>
      <w:r w:rsidRPr="00974E22">
        <w:rPr>
          <w:sz w:val="28"/>
          <w:szCs w:val="28"/>
          <w:lang w:val="fr-FR"/>
        </w:rPr>
        <w:t>220</w:t>
      </w:r>
      <w:r w:rsidR="00316232" w:rsidRPr="00974E22">
        <w:rPr>
          <w:sz w:val="28"/>
          <w:szCs w:val="28"/>
          <w:lang w:val="en-US"/>
        </w:rPr>
        <w:t xml:space="preserve"> </w:t>
      </w:r>
      <w:r w:rsidRPr="00974E22">
        <w:rPr>
          <w:sz w:val="28"/>
          <w:szCs w:val="28"/>
          <w:lang w:val="fr-FR"/>
        </w:rPr>
        <w:t>Organisation EUREGIO //</w:t>
      </w:r>
      <w:r w:rsidR="00250B3E" w:rsidRPr="00974E22">
        <w:rPr>
          <w:sz w:val="28"/>
          <w:szCs w:val="28"/>
          <w:lang w:val="fr-FR"/>
        </w:rPr>
        <w:t xml:space="preserve"> </w:t>
      </w:r>
      <w:hyperlink r:id="rId115" w:history="1">
        <w:r w:rsidR="00974E22" w:rsidRPr="00974E22">
          <w:rPr>
            <w:rStyle w:val="a5"/>
            <w:color w:val="auto"/>
            <w:sz w:val="28"/>
            <w:szCs w:val="28"/>
            <w:u w:val="none"/>
            <w:lang w:val="fr-FR"/>
          </w:rPr>
          <w:t>https://www.euregio.eu/de/</w:t>
        </w:r>
      </w:hyperlink>
      <w:r w:rsidR="00250B3E" w:rsidRPr="00974E22">
        <w:rPr>
          <w:sz w:val="28"/>
          <w:szCs w:val="28"/>
          <w:lang w:val="fr-FR"/>
        </w:rPr>
        <w:t xml:space="preserve">. </w:t>
      </w:r>
      <w:r w:rsidR="00CD1603" w:rsidRPr="00974E22">
        <w:rPr>
          <w:sz w:val="28"/>
          <w:szCs w:val="28"/>
          <w:lang w:val="en-US"/>
        </w:rPr>
        <w:t>24.09.2020.</w:t>
      </w:r>
    </w:p>
    <w:p w14:paraId="4E3E4DB9" w14:textId="3C120562" w:rsidR="00CD1603" w:rsidRPr="00974E22" w:rsidRDefault="005A6D17" w:rsidP="00CD1603">
      <w:pPr>
        <w:pStyle w:val="a9"/>
        <w:ind w:firstLine="709"/>
        <w:jc w:val="both"/>
        <w:rPr>
          <w:sz w:val="28"/>
          <w:szCs w:val="28"/>
          <w:lang w:val="en-US"/>
        </w:rPr>
      </w:pPr>
      <w:r w:rsidRPr="00974E22">
        <w:rPr>
          <w:rFonts w:eastAsiaTheme="majorEastAsia"/>
          <w:sz w:val="28"/>
          <w:szCs w:val="28"/>
          <w:lang w:val="en-US"/>
        </w:rPr>
        <w:t>221</w:t>
      </w:r>
      <w:r w:rsidRPr="00974E22">
        <w:rPr>
          <w:sz w:val="28"/>
          <w:szCs w:val="28"/>
          <w:shd w:val="clear" w:color="auto" w:fill="FFFFFF"/>
          <w:lang w:val="en-US"/>
        </w:rPr>
        <w:t xml:space="preserve"> The Rhine-Waal Euroregion </w:t>
      </w:r>
      <w:r w:rsidRPr="00974E22">
        <w:rPr>
          <w:sz w:val="28"/>
          <w:szCs w:val="28"/>
          <w:lang w:val="en-US"/>
        </w:rPr>
        <w:t xml:space="preserve">// </w:t>
      </w:r>
      <w:hyperlink r:id="rId116" w:history="1">
        <w:r w:rsidR="00250B3E" w:rsidRPr="00974E22">
          <w:rPr>
            <w:rStyle w:val="a5"/>
            <w:color w:val="auto"/>
            <w:sz w:val="28"/>
            <w:szCs w:val="28"/>
            <w:u w:val="none"/>
            <w:lang w:val="en-US"/>
          </w:rPr>
          <w:t>https://www.euregio.org/</w:t>
        </w:r>
      </w:hyperlink>
      <w:r w:rsidR="00250B3E" w:rsidRPr="00974E22">
        <w:rPr>
          <w:sz w:val="28"/>
          <w:szCs w:val="28"/>
          <w:lang w:val="en-US"/>
        </w:rPr>
        <w:t xml:space="preserve">. </w:t>
      </w:r>
      <w:r w:rsidR="00CD1603" w:rsidRPr="00974E22">
        <w:rPr>
          <w:sz w:val="28"/>
          <w:szCs w:val="28"/>
          <w:lang w:val="en-US"/>
        </w:rPr>
        <w:t>04.011.2019.</w:t>
      </w:r>
    </w:p>
    <w:p w14:paraId="120023CA" w14:textId="473893D7" w:rsidR="005A6D17" w:rsidRPr="00974E22" w:rsidRDefault="005A6D17" w:rsidP="00CD1603">
      <w:pPr>
        <w:autoSpaceDE w:val="0"/>
        <w:autoSpaceDN w:val="0"/>
        <w:adjustRightInd w:val="0"/>
        <w:ind w:firstLine="709"/>
        <w:jc w:val="both"/>
        <w:rPr>
          <w:sz w:val="28"/>
          <w:szCs w:val="28"/>
          <w:lang w:val="fr-FR"/>
        </w:rPr>
      </w:pPr>
      <w:r w:rsidRPr="00974E22">
        <w:rPr>
          <w:sz w:val="28"/>
          <w:szCs w:val="28"/>
          <w:lang w:val="fr-FR"/>
        </w:rPr>
        <w:t>222</w:t>
      </w:r>
      <w:r w:rsidR="00316232" w:rsidRPr="00974E22">
        <w:rPr>
          <w:sz w:val="28"/>
          <w:szCs w:val="28"/>
          <w:lang w:val="en-US"/>
        </w:rPr>
        <w:t xml:space="preserve"> </w:t>
      </w:r>
      <w:r w:rsidRPr="00974E22">
        <w:rPr>
          <w:rStyle w:val="familyname"/>
          <w:sz w:val="28"/>
          <w:szCs w:val="28"/>
          <w:shd w:val="clear" w:color="auto" w:fill="FFFFFF"/>
          <w:lang w:val="fr-FR"/>
        </w:rPr>
        <w:t>Hamman</w:t>
      </w:r>
      <w:r w:rsidR="00250B3E" w:rsidRPr="00974E22">
        <w:rPr>
          <w:rStyle w:val="af0"/>
          <w:b w:val="0"/>
          <w:bCs w:val="0"/>
          <w:sz w:val="28"/>
          <w:szCs w:val="28"/>
          <w:shd w:val="clear" w:color="auto" w:fill="FFFFFF"/>
          <w:lang w:val="fr-FR"/>
        </w:rPr>
        <w:t xml:space="preserve"> Ph</w:t>
      </w:r>
      <w:r w:rsidR="00250B3E" w:rsidRPr="00974E22">
        <w:rPr>
          <w:rStyle w:val="af0"/>
          <w:b w:val="0"/>
          <w:sz w:val="28"/>
          <w:szCs w:val="28"/>
          <w:shd w:val="clear" w:color="auto" w:fill="FFFFFF"/>
          <w:lang w:val="fr-FR"/>
        </w:rPr>
        <w:t>.</w:t>
      </w:r>
      <w:r w:rsidRPr="00974E22">
        <w:rPr>
          <w:rStyle w:val="familyname"/>
          <w:sz w:val="28"/>
          <w:szCs w:val="28"/>
          <w:shd w:val="clear" w:color="auto" w:fill="FFFFFF"/>
          <w:lang w:val="fr-FR"/>
        </w:rPr>
        <w:t>,</w:t>
      </w:r>
      <w:r w:rsidR="00250B3E" w:rsidRPr="00974E22">
        <w:rPr>
          <w:rStyle w:val="af0"/>
          <w:sz w:val="28"/>
          <w:szCs w:val="28"/>
          <w:shd w:val="clear" w:color="auto" w:fill="FFFFFF"/>
          <w:lang w:val="fr-FR"/>
        </w:rPr>
        <w:t xml:space="preserve"> </w:t>
      </w:r>
      <w:r w:rsidRPr="00974E22">
        <w:rPr>
          <w:rStyle w:val="familyname"/>
          <w:sz w:val="28"/>
          <w:szCs w:val="28"/>
          <w:shd w:val="clear" w:color="auto" w:fill="FFFFFF"/>
          <w:lang w:val="fr-FR"/>
        </w:rPr>
        <w:t>Ruß-Sattar</w:t>
      </w:r>
      <w:r w:rsidR="00250B3E" w:rsidRPr="00974E22">
        <w:rPr>
          <w:rStyle w:val="af0"/>
          <w:b w:val="0"/>
          <w:bCs w:val="0"/>
          <w:sz w:val="28"/>
          <w:szCs w:val="28"/>
          <w:shd w:val="clear" w:color="auto" w:fill="FFFFFF"/>
          <w:lang w:val="fr-FR"/>
        </w:rPr>
        <w:t xml:space="preserve"> S</w:t>
      </w:r>
      <w:r w:rsidR="00250B3E" w:rsidRPr="00974E22">
        <w:rPr>
          <w:rStyle w:val="af0"/>
          <w:b w:val="0"/>
          <w:sz w:val="28"/>
          <w:szCs w:val="28"/>
          <w:shd w:val="clear" w:color="auto" w:fill="FFFFFF"/>
          <w:lang w:val="fr-FR"/>
        </w:rPr>
        <w:t xml:space="preserve">. </w:t>
      </w:r>
      <w:r w:rsidRPr="00974E22">
        <w:rPr>
          <w:sz w:val="28"/>
          <w:szCs w:val="28"/>
          <w:shd w:val="clear" w:color="auto" w:fill="FFFFFF"/>
          <w:lang w:val="fr-FR"/>
        </w:rPr>
        <w:t xml:space="preserve">Les répertoires d’action transfrontaliers des communes françaises et allemandes </w:t>
      </w:r>
      <w:r w:rsidRPr="00974E22">
        <w:rPr>
          <w:i/>
          <w:sz w:val="28"/>
          <w:szCs w:val="28"/>
          <w:shd w:val="clear" w:color="auto" w:fill="FFFFFF"/>
          <w:lang w:val="fr-FR"/>
        </w:rPr>
        <w:t>//</w:t>
      </w:r>
      <w:r w:rsidR="00250B3E" w:rsidRPr="00974E22">
        <w:rPr>
          <w:i/>
          <w:sz w:val="28"/>
          <w:szCs w:val="28"/>
          <w:shd w:val="clear" w:color="auto" w:fill="FFFFFF"/>
          <w:lang w:val="fr-FR"/>
        </w:rPr>
        <w:t xml:space="preserve"> </w:t>
      </w:r>
      <w:r w:rsidRPr="00974E22">
        <w:rPr>
          <w:rStyle w:val="af1"/>
          <w:i w:val="0"/>
          <w:sz w:val="28"/>
          <w:szCs w:val="28"/>
          <w:shd w:val="clear" w:color="auto" w:fill="FFFFFF"/>
          <w:lang w:val="fr-FR"/>
        </w:rPr>
        <w:t>Revue des sciences sociales</w:t>
      </w:r>
      <w:r w:rsidRPr="00974E22">
        <w:rPr>
          <w:sz w:val="28"/>
          <w:szCs w:val="28"/>
          <w:shd w:val="clear" w:color="auto" w:fill="FFFFFF"/>
          <w:lang w:val="fr-FR"/>
        </w:rPr>
        <w:t>.</w:t>
      </w:r>
      <w:r w:rsidR="00250B3E" w:rsidRPr="00974E22">
        <w:rPr>
          <w:sz w:val="28"/>
          <w:szCs w:val="28"/>
          <w:shd w:val="clear" w:color="auto" w:fill="FFFFFF"/>
          <w:lang w:val="fr-FR"/>
        </w:rPr>
        <w:t xml:space="preserve"> –</w:t>
      </w:r>
      <w:r w:rsidRPr="00974E22">
        <w:rPr>
          <w:sz w:val="28"/>
          <w:szCs w:val="28"/>
          <w:shd w:val="clear" w:color="auto" w:fill="FFFFFF"/>
          <w:lang w:val="fr-FR"/>
        </w:rPr>
        <w:t xml:space="preserve"> 2018.</w:t>
      </w:r>
      <w:r w:rsidR="00250B3E" w:rsidRPr="00974E22">
        <w:rPr>
          <w:sz w:val="28"/>
          <w:szCs w:val="28"/>
          <w:shd w:val="clear" w:color="auto" w:fill="FFFFFF"/>
          <w:lang w:val="fr-FR"/>
        </w:rPr>
        <w:t xml:space="preserve"> – </w:t>
      </w:r>
      <w:r w:rsidRPr="00974E22">
        <w:rPr>
          <w:sz w:val="28"/>
          <w:szCs w:val="28"/>
          <w:shd w:val="clear" w:color="auto" w:fill="FFFFFF"/>
          <w:lang w:val="fr-FR"/>
        </w:rPr>
        <w:t>№60.</w:t>
      </w:r>
      <w:r w:rsidR="00250B3E" w:rsidRPr="00974E22">
        <w:rPr>
          <w:sz w:val="28"/>
          <w:szCs w:val="28"/>
          <w:shd w:val="clear" w:color="auto" w:fill="FFFFFF"/>
          <w:lang w:val="fr-FR"/>
        </w:rPr>
        <w:t xml:space="preserve"> –</w:t>
      </w:r>
      <w:r w:rsidRPr="00974E22">
        <w:rPr>
          <w:sz w:val="28"/>
          <w:szCs w:val="28"/>
          <w:shd w:val="clear" w:color="auto" w:fill="FFFFFF"/>
        </w:rPr>
        <w:t>Р</w:t>
      </w:r>
      <w:r w:rsidRPr="00974E22">
        <w:rPr>
          <w:sz w:val="28"/>
          <w:szCs w:val="28"/>
          <w:shd w:val="clear" w:color="auto" w:fill="FFFFFF"/>
          <w:lang w:val="fr-FR"/>
        </w:rPr>
        <w:t>.</w:t>
      </w:r>
      <w:r w:rsidR="00250B3E" w:rsidRPr="00974E22">
        <w:rPr>
          <w:sz w:val="28"/>
          <w:szCs w:val="28"/>
          <w:shd w:val="clear" w:color="auto" w:fill="FFFFFF"/>
          <w:lang w:val="fr-FR"/>
        </w:rPr>
        <w:t> </w:t>
      </w:r>
      <w:r w:rsidRPr="00974E22">
        <w:rPr>
          <w:sz w:val="28"/>
          <w:szCs w:val="28"/>
          <w:shd w:val="clear" w:color="auto" w:fill="FFFFFF"/>
          <w:lang w:val="fr-FR"/>
        </w:rPr>
        <w:t>14-25.</w:t>
      </w:r>
    </w:p>
    <w:p w14:paraId="5CF45AC0" w14:textId="71693762" w:rsidR="00CD1603" w:rsidRPr="00974E22" w:rsidRDefault="005A6D17" w:rsidP="008623CC">
      <w:pPr>
        <w:ind w:firstLine="709"/>
        <w:jc w:val="both"/>
        <w:rPr>
          <w:sz w:val="28"/>
          <w:szCs w:val="28"/>
          <w:lang w:val="en-US"/>
        </w:rPr>
      </w:pPr>
      <w:r w:rsidRPr="00974E22">
        <w:rPr>
          <w:rFonts w:eastAsiaTheme="majorEastAsia"/>
          <w:sz w:val="28"/>
          <w:szCs w:val="28"/>
          <w:lang w:val="fr-FR"/>
        </w:rPr>
        <w:t>223</w:t>
      </w:r>
      <w:r w:rsidRPr="00974E22">
        <w:rPr>
          <w:sz w:val="28"/>
          <w:szCs w:val="28"/>
          <w:lang w:val="fr-FR"/>
        </w:rPr>
        <w:t xml:space="preserve"> Création de la communauté de travail COMREGIO // </w:t>
      </w:r>
      <w:hyperlink r:id="rId117" w:history="1">
        <w:r w:rsidRPr="00974E22">
          <w:rPr>
            <w:rStyle w:val="a5"/>
            <w:rFonts w:eastAsiaTheme="majorEastAsia"/>
            <w:color w:val="auto"/>
            <w:sz w:val="28"/>
            <w:szCs w:val="28"/>
            <w:u w:val="none"/>
            <w:lang w:val="fr-FR"/>
          </w:rPr>
          <w:t>http://euregio.lu/a-propos/creation/</w:t>
        </w:r>
      </w:hyperlink>
      <w:r w:rsidR="00250B3E" w:rsidRPr="00974E22">
        <w:rPr>
          <w:rStyle w:val="a5"/>
          <w:rFonts w:eastAsiaTheme="majorEastAsia"/>
          <w:color w:val="auto"/>
          <w:sz w:val="28"/>
          <w:szCs w:val="28"/>
          <w:u w:val="none"/>
          <w:lang w:val="fr-FR"/>
        </w:rPr>
        <w:t xml:space="preserve">. </w:t>
      </w:r>
      <w:r w:rsidR="00CD1603" w:rsidRPr="00974E22">
        <w:rPr>
          <w:sz w:val="28"/>
          <w:szCs w:val="28"/>
          <w:lang w:val="en-US"/>
        </w:rPr>
        <w:t>05.11.2019.</w:t>
      </w:r>
    </w:p>
    <w:p w14:paraId="1328EBC6" w14:textId="2CE6836E" w:rsidR="00CD1603" w:rsidRPr="00974E22" w:rsidRDefault="005A6D17" w:rsidP="008623CC">
      <w:pPr>
        <w:ind w:firstLine="709"/>
        <w:jc w:val="both"/>
        <w:rPr>
          <w:sz w:val="28"/>
          <w:szCs w:val="28"/>
          <w:lang w:val="en-US"/>
        </w:rPr>
      </w:pPr>
      <w:r w:rsidRPr="00974E22">
        <w:rPr>
          <w:bCs/>
          <w:spacing w:val="30"/>
          <w:sz w:val="28"/>
          <w:szCs w:val="28"/>
          <w:lang w:val="fr-FR"/>
        </w:rPr>
        <w:lastRenderedPageBreak/>
        <w:t>224</w:t>
      </w:r>
      <w:r w:rsidRPr="00974E22">
        <w:rPr>
          <w:sz w:val="28"/>
          <w:szCs w:val="28"/>
          <w:lang w:val="fr-FR"/>
        </w:rPr>
        <w:t xml:space="preserve"> Chiffres et statistiques sur la Grande Région sur le portail</w:t>
      </w:r>
      <w:r w:rsidR="00250B3E" w:rsidRPr="00974E22">
        <w:rPr>
          <w:sz w:val="28"/>
          <w:szCs w:val="28"/>
          <w:lang w:val="fr-FR"/>
        </w:rPr>
        <w:t xml:space="preserve"> </w:t>
      </w:r>
      <w:r w:rsidRPr="00974E22">
        <w:rPr>
          <w:sz w:val="28"/>
          <w:szCs w:val="28"/>
          <w:lang w:val="fr-FR"/>
        </w:rPr>
        <w:t>des offices statistiquesde la Grande Région</w:t>
      </w:r>
      <w:r w:rsidR="00250B3E" w:rsidRPr="00974E22">
        <w:rPr>
          <w:sz w:val="28"/>
          <w:szCs w:val="28"/>
          <w:lang w:val="fr-FR"/>
        </w:rPr>
        <w:t xml:space="preserve"> //</w:t>
      </w:r>
      <w:r w:rsidRPr="00974E22">
        <w:rPr>
          <w:sz w:val="28"/>
          <w:szCs w:val="28"/>
          <w:lang w:val="fr-FR"/>
        </w:rPr>
        <w:t xml:space="preserve"> </w:t>
      </w:r>
      <w:hyperlink w:history="1">
        <w:r w:rsidR="00974E22" w:rsidRPr="00974E22">
          <w:rPr>
            <w:rStyle w:val="a5"/>
            <w:bCs/>
            <w:color w:val="auto"/>
            <w:sz w:val="28"/>
            <w:szCs w:val="28"/>
            <w:u w:val="none"/>
            <w:lang w:val="fr-FR"/>
          </w:rPr>
          <w:t>http://www.granderegion.net /Actualites/2020/Chiffre-du-mois-Janvier-2020-travailleurs-frontaliers.</w:t>
        </w:r>
      </w:hyperlink>
      <w:r w:rsidR="00250B3E" w:rsidRPr="00974E22">
        <w:rPr>
          <w:rStyle w:val="a5"/>
          <w:bCs/>
          <w:color w:val="auto"/>
          <w:sz w:val="28"/>
          <w:szCs w:val="28"/>
          <w:u w:val="none"/>
          <w:lang w:val="fr-FR"/>
        </w:rPr>
        <w:t xml:space="preserve"> </w:t>
      </w:r>
      <w:r w:rsidR="00CD1603" w:rsidRPr="00974E22">
        <w:rPr>
          <w:sz w:val="28"/>
          <w:szCs w:val="28"/>
          <w:lang w:val="en-US"/>
        </w:rPr>
        <w:t>15.11.2019.</w:t>
      </w:r>
    </w:p>
    <w:p w14:paraId="46626E5C" w14:textId="3AEEB63A" w:rsidR="005A6D17" w:rsidRPr="00974E22" w:rsidRDefault="005A6D17" w:rsidP="008623CC">
      <w:pPr>
        <w:ind w:firstLine="709"/>
        <w:jc w:val="both"/>
        <w:rPr>
          <w:sz w:val="28"/>
          <w:szCs w:val="28"/>
          <w:lang w:val="fr-FR"/>
        </w:rPr>
      </w:pPr>
      <w:r w:rsidRPr="00974E22">
        <w:rPr>
          <w:rStyle w:val="a5"/>
          <w:rFonts w:eastAsiaTheme="majorEastAsia"/>
          <w:color w:val="auto"/>
          <w:sz w:val="28"/>
          <w:szCs w:val="28"/>
          <w:u w:val="none"/>
          <w:lang w:val="fr-FR"/>
        </w:rPr>
        <w:t>225</w:t>
      </w:r>
      <w:r w:rsidRPr="00974E22">
        <w:rPr>
          <w:sz w:val="28"/>
          <w:szCs w:val="28"/>
          <w:lang w:val="fr-FR"/>
        </w:rPr>
        <w:t xml:space="preserve"> Programme de la présidence luxembourgeoise du XVIe Sommet de la Grande Région // </w:t>
      </w:r>
      <w:hyperlink r:id="rId118" w:history="1">
        <w:r w:rsidR="00250B3E" w:rsidRPr="00974E22">
          <w:rPr>
            <w:rStyle w:val="a5"/>
            <w:color w:val="auto"/>
            <w:sz w:val="28"/>
            <w:szCs w:val="28"/>
            <w:u w:val="none"/>
            <w:lang w:val="fr-FR"/>
          </w:rPr>
          <w:t>http://www.granderegion.net</w:t>
        </w:r>
      </w:hyperlink>
      <w:r w:rsidR="00250B3E" w:rsidRPr="00974E22">
        <w:rPr>
          <w:sz w:val="28"/>
          <w:szCs w:val="28"/>
          <w:lang w:val="fr-FR"/>
        </w:rPr>
        <w:t xml:space="preserve">. </w:t>
      </w:r>
      <w:r w:rsidR="00CD1603" w:rsidRPr="00974E22">
        <w:rPr>
          <w:sz w:val="28"/>
          <w:szCs w:val="28"/>
          <w:lang w:val="en-US"/>
        </w:rPr>
        <w:t>23.11.2019.</w:t>
      </w:r>
    </w:p>
    <w:p w14:paraId="493087A7" w14:textId="54DA2F89" w:rsidR="005A6D17" w:rsidRPr="00974E22" w:rsidRDefault="005A6D17" w:rsidP="008623CC">
      <w:pPr>
        <w:ind w:firstLine="709"/>
        <w:jc w:val="both"/>
        <w:rPr>
          <w:rStyle w:val="a5"/>
          <w:color w:val="auto"/>
          <w:sz w:val="28"/>
          <w:szCs w:val="28"/>
          <w:u w:val="none"/>
          <w:lang w:val="fr-FR"/>
        </w:rPr>
      </w:pPr>
      <w:r w:rsidRPr="00974E22">
        <w:rPr>
          <w:sz w:val="28"/>
          <w:szCs w:val="28"/>
          <w:lang w:val="fr-FR"/>
        </w:rPr>
        <w:t xml:space="preserve">226 Coopération institutionnelle // </w:t>
      </w:r>
      <w:hyperlink r:id="rId119" w:history="1">
        <w:r w:rsidR="00974E22" w:rsidRPr="00974E22">
          <w:rPr>
            <w:rStyle w:val="a5"/>
            <w:color w:val="auto"/>
            <w:sz w:val="28"/>
            <w:szCs w:val="28"/>
            <w:u w:val="none"/>
            <w:lang w:val="fr-FR"/>
          </w:rPr>
          <w:t>http://www.granderegion.net</w:t>
        </w:r>
      </w:hyperlink>
      <w:r w:rsidR="00250B3E" w:rsidRPr="00974E22">
        <w:rPr>
          <w:rStyle w:val="a5"/>
          <w:color w:val="auto"/>
          <w:sz w:val="28"/>
          <w:szCs w:val="28"/>
          <w:u w:val="none"/>
          <w:lang w:val="fr-FR"/>
        </w:rPr>
        <w:t xml:space="preserve">. </w:t>
      </w:r>
      <w:r w:rsidR="00CD1603" w:rsidRPr="00974E22">
        <w:rPr>
          <w:sz w:val="28"/>
          <w:szCs w:val="28"/>
          <w:lang w:val="en-US"/>
        </w:rPr>
        <w:t>24.12.2020.</w:t>
      </w:r>
    </w:p>
    <w:p w14:paraId="65D0EF67" w14:textId="05DA79D4" w:rsidR="005A6D17" w:rsidRPr="00974E22" w:rsidRDefault="005A6D17" w:rsidP="008623CC">
      <w:pPr>
        <w:ind w:firstLine="709"/>
        <w:jc w:val="both"/>
        <w:rPr>
          <w:sz w:val="28"/>
          <w:szCs w:val="28"/>
          <w:lang w:val="en-US"/>
        </w:rPr>
      </w:pPr>
      <w:r w:rsidRPr="00974E22">
        <w:rPr>
          <w:rStyle w:val="a5"/>
          <w:color w:val="auto"/>
          <w:sz w:val="28"/>
          <w:szCs w:val="28"/>
          <w:u w:val="none"/>
          <w:lang w:val="fr-FR"/>
        </w:rPr>
        <w:t>227</w:t>
      </w:r>
      <w:r w:rsidRPr="00974E22">
        <w:rPr>
          <w:lang w:val="fr-FR"/>
        </w:rPr>
        <w:t xml:space="preserve"> </w:t>
      </w:r>
      <w:r w:rsidRPr="00974E22">
        <w:rPr>
          <w:sz w:val="28"/>
          <w:szCs w:val="28"/>
          <w:lang w:val="fr-FR"/>
        </w:rPr>
        <w:t>Dieterich F. L’exemple de la région méridionale du Haut Rhin // Population &amp; Avenir.</w:t>
      </w:r>
      <w:r w:rsidR="00250B3E" w:rsidRPr="00974E22">
        <w:rPr>
          <w:sz w:val="28"/>
          <w:szCs w:val="28"/>
          <w:lang w:val="fr-FR"/>
        </w:rPr>
        <w:t xml:space="preserve"> – </w:t>
      </w:r>
      <w:r w:rsidRPr="00974E22">
        <w:rPr>
          <w:sz w:val="28"/>
          <w:szCs w:val="28"/>
          <w:lang w:val="fr-FR"/>
        </w:rPr>
        <w:t>2015.</w:t>
      </w:r>
      <w:r w:rsidR="00250B3E" w:rsidRPr="00974E22">
        <w:rPr>
          <w:sz w:val="28"/>
          <w:szCs w:val="28"/>
          <w:lang w:val="fr-FR"/>
        </w:rPr>
        <w:t xml:space="preserve"> – Vol. </w:t>
      </w:r>
      <w:r w:rsidRPr="00974E22">
        <w:rPr>
          <w:sz w:val="28"/>
          <w:szCs w:val="28"/>
          <w:lang w:val="fr-FR"/>
        </w:rPr>
        <w:t>4(724).</w:t>
      </w:r>
      <w:r w:rsidR="00250B3E" w:rsidRPr="00974E22">
        <w:rPr>
          <w:sz w:val="28"/>
          <w:szCs w:val="28"/>
          <w:lang w:val="fr-FR"/>
        </w:rPr>
        <w:t xml:space="preserve"> –</w:t>
      </w:r>
      <w:r w:rsidRPr="00974E22">
        <w:rPr>
          <w:sz w:val="28"/>
          <w:szCs w:val="28"/>
          <w:lang w:val="fr-FR"/>
        </w:rPr>
        <w:t xml:space="preserve"> </w:t>
      </w:r>
      <w:r w:rsidRPr="00974E22">
        <w:rPr>
          <w:sz w:val="28"/>
          <w:szCs w:val="28"/>
        </w:rPr>
        <w:t>Р</w:t>
      </w:r>
      <w:r w:rsidRPr="00974E22">
        <w:rPr>
          <w:sz w:val="28"/>
          <w:szCs w:val="28"/>
          <w:lang w:val="en-US"/>
        </w:rPr>
        <w:t>.</w:t>
      </w:r>
      <w:r w:rsidR="00250B3E" w:rsidRPr="00974E22">
        <w:rPr>
          <w:sz w:val="28"/>
          <w:szCs w:val="28"/>
          <w:lang w:val="en-US"/>
        </w:rPr>
        <w:t xml:space="preserve"> </w:t>
      </w:r>
      <w:r w:rsidRPr="00974E22">
        <w:rPr>
          <w:sz w:val="28"/>
          <w:szCs w:val="28"/>
          <w:lang w:val="en-US"/>
        </w:rPr>
        <w:t>17-19.</w:t>
      </w:r>
    </w:p>
    <w:p w14:paraId="73E8E12F" w14:textId="1225E82E" w:rsidR="00CD1603" w:rsidRPr="00CD1603" w:rsidRDefault="005A6D17" w:rsidP="00CD1603">
      <w:pPr>
        <w:pStyle w:val="a9"/>
        <w:ind w:firstLine="709"/>
        <w:jc w:val="both"/>
        <w:rPr>
          <w:color w:val="000000" w:themeColor="text1"/>
          <w:sz w:val="28"/>
          <w:szCs w:val="28"/>
          <w:lang w:val="en-US"/>
        </w:rPr>
      </w:pPr>
      <w:r w:rsidRPr="00E0660B">
        <w:rPr>
          <w:color w:val="000000" w:themeColor="text1"/>
          <w:sz w:val="28"/>
          <w:szCs w:val="28"/>
          <w:lang w:val="en-US"/>
        </w:rPr>
        <w:t xml:space="preserve">228 Investing in jobs and growth </w:t>
      </w:r>
      <w:r w:rsidR="00250B3E">
        <w:rPr>
          <w:color w:val="000000" w:themeColor="text1"/>
          <w:sz w:val="28"/>
          <w:szCs w:val="28"/>
          <w:lang w:val="en-US"/>
        </w:rPr>
        <w:t>–</w:t>
      </w:r>
      <w:r w:rsidRPr="00E0660B">
        <w:rPr>
          <w:color w:val="000000" w:themeColor="text1"/>
          <w:sz w:val="28"/>
          <w:szCs w:val="28"/>
          <w:lang w:val="en-US"/>
        </w:rPr>
        <w:t xml:space="preserve"> maximising the contribution of European </w:t>
      </w:r>
      <w:r w:rsidRPr="00CD1603">
        <w:rPr>
          <w:color w:val="000000" w:themeColor="text1"/>
          <w:sz w:val="28"/>
          <w:szCs w:val="28"/>
          <w:lang w:val="en-US"/>
        </w:rPr>
        <w:t>Structural and Investment Funds</w:t>
      </w:r>
      <w:r w:rsidR="00250B3E" w:rsidRPr="00CD1603">
        <w:rPr>
          <w:color w:val="000000" w:themeColor="text1"/>
          <w:sz w:val="28"/>
          <w:szCs w:val="28"/>
          <w:lang w:val="en-US"/>
        </w:rPr>
        <w:t xml:space="preserve"> //</w:t>
      </w:r>
      <w:r w:rsidRPr="00CD1603">
        <w:rPr>
          <w:color w:val="000000" w:themeColor="text1"/>
          <w:lang w:val="fr-FR"/>
        </w:rPr>
        <w:t xml:space="preserve"> </w:t>
      </w:r>
      <w:hyperlink r:id="rId120" w:history="1">
        <w:r w:rsidR="00CD1603" w:rsidRPr="00CD1603">
          <w:rPr>
            <w:rStyle w:val="a5"/>
            <w:color w:val="000000" w:themeColor="text1"/>
            <w:sz w:val="28"/>
            <w:szCs w:val="28"/>
            <w:u w:val="none"/>
            <w:lang w:val="fr-FR"/>
          </w:rPr>
          <w:t>https://ec.europa.eu/regional_policy</w:t>
        </w:r>
        <w:r w:rsidR="00CD1603" w:rsidRPr="00CD1603">
          <w:rPr>
            <w:rStyle w:val="a5"/>
            <w:color w:val="000000" w:themeColor="text1"/>
            <w:sz w:val="28"/>
            <w:szCs w:val="28"/>
            <w:u w:val="none"/>
            <w:lang w:val="en-US"/>
          </w:rPr>
          <w:t>. 24.0</w:t>
        </w:r>
        <w:r w:rsidR="00CD1603" w:rsidRPr="0051356E">
          <w:rPr>
            <w:rStyle w:val="a5"/>
            <w:color w:val="000000" w:themeColor="text1"/>
            <w:sz w:val="28"/>
            <w:szCs w:val="28"/>
            <w:u w:val="none"/>
            <w:lang w:val="en-US"/>
          </w:rPr>
          <w:t>10</w:t>
        </w:r>
        <w:r w:rsidR="00CD1603" w:rsidRPr="00CD1603">
          <w:rPr>
            <w:rStyle w:val="a5"/>
            <w:color w:val="000000" w:themeColor="text1"/>
            <w:sz w:val="28"/>
            <w:szCs w:val="28"/>
            <w:u w:val="none"/>
            <w:lang w:val="en-US"/>
          </w:rPr>
          <w:t>.2020</w:t>
        </w:r>
      </w:hyperlink>
      <w:r w:rsidR="00CD1603" w:rsidRPr="00CD1603">
        <w:rPr>
          <w:color w:val="000000" w:themeColor="text1"/>
          <w:sz w:val="28"/>
          <w:szCs w:val="28"/>
          <w:lang w:val="en-US"/>
        </w:rPr>
        <w:t>.</w:t>
      </w:r>
    </w:p>
    <w:p w14:paraId="37682BFB" w14:textId="7698C13B" w:rsidR="00CD1603" w:rsidRDefault="005A6D17" w:rsidP="008623CC">
      <w:pPr>
        <w:pStyle w:val="a9"/>
        <w:ind w:firstLine="709"/>
        <w:jc w:val="both"/>
        <w:rPr>
          <w:color w:val="000000" w:themeColor="text1"/>
          <w:sz w:val="28"/>
          <w:szCs w:val="28"/>
          <w:lang w:val="en-US"/>
        </w:rPr>
      </w:pPr>
      <w:r w:rsidRPr="00E0660B">
        <w:rPr>
          <w:color w:val="000000" w:themeColor="text1"/>
          <w:sz w:val="28"/>
          <w:szCs w:val="28"/>
          <w:lang w:val="fr-FR"/>
        </w:rPr>
        <w:t xml:space="preserve">229 </w:t>
      </w:r>
      <w:r w:rsidRPr="00E0660B">
        <w:rPr>
          <w:caps/>
          <w:color w:val="000000" w:themeColor="text1"/>
          <w:sz w:val="28"/>
          <w:szCs w:val="28"/>
          <w:lang w:val="fr-FR"/>
        </w:rPr>
        <w:t xml:space="preserve">INTERREG </w:t>
      </w:r>
      <w:r w:rsidRPr="00E0660B">
        <w:rPr>
          <w:color w:val="000000" w:themeColor="text1"/>
          <w:sz w:val="28"/>
          <w:szCs w:val="28"/>
          <w:lang w:val="fr-FR"/>
        </w:rPr>
        <w:t>a Rhin Supérieur</w:t>
      </w:r>
      <w:r w:rsidRPr="00E0660B">
        <w:rPr>
          <w:color w:val="000000" w:themeColor="text1"/>
          <w:lang w:val="fr-FR"/>
        </w:rPr>
        <w:t xml:space="preserve"> </w:t>
      </w:r>
      <w:r w:rsidR="00250B3E">
        <w:rPr>
          <w:color w:val="000000" w:themeColor="text1"/>
          <w:lang w:val="fr-FR"/>
        </w:rPr>
        <w:t xml:space="preserve">// </w:t>
      </w:r>
      <w:hyperlink r:id="rId121" w:history="1">
        <w:r w:rsidR="00250B3E" w:rsidRPr="00250B3E">
          <w:rPr>
            <w:rStyle w:val="a5"/>
            <w:color w:val="auto"/>
            <w:sz w:val="28"/>
            <w:szCs w:val="28"/>
            <w:u w:val="none"/>
            <w:lang w:val="fr-FR"/>
          </w:rPr>
          <w:t>https://www.regbas.ch/fr/programmes /interreg/interreg-a-rhin-superieur</w:t>
        </w:r>
      </w:hyperlink>
      <w:r w:rsidR="00250B3E" w:rsidRPr="00250B3E">
        <w:rPr>
          <w:rStyle w:val="a5"/>
          <w:color w:val="auto"/>
          <w:sz w:val="28"/>
          <w:szCs w:val="28"/>
          <w:u w:val="none"/>
          <w:lang w:val="fr-FR"/>
        </w:rPr>
        <w:t xml:space="preserve">. </w:t>
      </w:r>
      <w:r w:rsidR="00CD1603" w:rsidRPr="00CD1603">
        <w:rPr>
          <w:color w:val="000000" w:themeColor="text1"/>
          <w:sz w:val="28"/>
          <w:szCs w:val="28"/>
          <w:lang w:val="en-US"/>
        </w:rPr>
        <w:t>2</w:t>
      </w:r>
      <w:r w:rsidR="00CD1603" w:rsidRPr="00496B0A">
        <w:rPr>
          <w:color w:val="000000" w:themeColor="text1"/>
          <w:sz w:val="28"/>
          <w:szCs w:val="28"/>
          <w:lang w:val="en-US"/>
        </w:rPr>
        <w:t>9</w:t>
      </w:r>
      <w:r w:rsidR="00CD1603" w:rsidRPr="00CD1603">
        <w:rPr>
          <w:color w:val="000000" w:themeColor="text1"/>
          <w:sz w:val="28"/>
          <w:szCs w:val="28"/>
          <w:lang w:val="en-US"/>
        </w:rPr>
        <w:t>.09.2020.</w:t>
      </w:r>
    </w:p>
    <w:p w14:paraId="73550EAF" w14:textId="7B6053FB" w:rsidR="00CD1603" w:rsidRDefault="005A6D17" w:rsidP="00CD1603">
      <w:pPr>
        <w:pStyle w:val="a9"/>
        <w:ind w:firstLine="709"/>
        <w:jc w:val="both"/>
        <w:rPr>
          <w:color w:val="000000" w:themeColor="text1"/>
          <w:sz w:val="28"/>
          <w:szCs w:val="28"/>
          <w:lang w:val="en-US"/>
        </w:rPr>
      </w:pPr>
      <w:r w:rsidRPr="00E0660B">
        <w:rPr>
          <w:rStyle w:val="a5"/>
          <w:rFonts w:eastAsiaTheme="majorEastAsia"/>
          <w:color w:val="000000" w:themeColor="text1"/>
          <w:sz w:val="28"/>
          <w:szCs w:val="28"/>
          <w:u w:val="none"/>
          <w:lang w:val="fr-FR"/>
        </w:rPr>
        <w:t xml:space="preserve">230 </w:t>
      </w:r>
      <w:r w:rsidR="00250B3E">
        <w:rPr>
          <w:color w:val="000000" w:themeColor="text1"/>
          <w:sz w:val="28"/>
          <w:szCs w:val="28"/>
          <w:lang w:val="kk-KZ"/>
        </w:rPr>
        <w:t xml:space="preserve">Déclaration de Metz </w:t>
      </w:r>
      <w:r w:rsidRPr="00E0660B">
        <w:rPr>
          <w:color w:val="000000" w:themeColor="text1"/>
          <w:sz w:val="28"/>
          <w:szCs w:val="28"/>
          <w:lang w:val="kk-KZ"/>
        </w:rPr>
        <w:t xml:space="preserve">sur la coopération transfrontalière franco-allemande </w:t>
      </w:r>
      <w:r w:rsidRPr="00E0660B">
        <w:rPr>
          <w:color w:val="000000" w:themeColor="text1"/>
          <w:sz w:val="28"/>
          <w:szCs w:val="28"/>
          <w:lang w:val="fr-FR"/>
        </w:rPr>
        <w:t xml:space="preserve">// </w:t>
      </w:r>
      <w:hyperlink r:id="rId122" w:history="1">
        <w:r w:rsidR="00250B3E" w:rsidRPr="00250B3E">
          <w:rPr>
            <w:rStyle w:val="a5"/>
            <w:color w:val="auto"/>
            <w:sz w:val="28"/>
            <w:szCs w:val="28"/>
            <w:u w:val="none"/>
            <w:lang w:val="fr-FR"/>
          </w:rPr>
          <w:t>file:///C:/Users/Acer/Desktop/conference_metz_sur_la_cooperation.</w:t>
        </w:r>
      </w:hyperlink>
      <w:r w:rsidR="00250B3E">
        <w:rPr>
          <w:rStyle w:val="a5"/>
          <w:color w:val="000000" w:themeColor="text1"/>
          <w:sz w:val="28"/>
          <w:szCs w:val="28"/>
          <w:u w:val="none"/>
          <w:lang w:val="fr-FR"/>
        </w:rPr>
        <w:t xml:space="preserve"> </w:t>
      </w:r>
      <w:r w:rsidR="00A85BDA" w:rsidRPr="0051356E">
        <w:rPr>
          <w:color w:val="000000" w:themeColor="text1"/>
          <w:sz w:val="28"/>
          <w:szCs w:val="28"/>
          <w:lang w:val="en-US"/>
        </w:rPr>
        <w:t>1</w:t>
      </w:r>
      <w:r w:rsidR="00CD1603" w:rsidRPr="00CD1603">
        <w:rPr>
          <w:color w:val="000000" w:themeColor="text1"/>
          <w:sz w:val="28"/>
          <w:szCs w:val="28"/>
          <w:lang w:val="en-US"/>
        </w:rPr>
        <w:t>4.09.2020.</w:t>
      </w:r>
    </w:p>
    <w:p w14:paraId="782AB58E" w14:textId="0C63D72E" w:rsidR="00CD1603" w:rsidRDefault="005A6D17" w:rsidP="008623CC">
      <w:pPr>
        <w:pStyle w:val="a9"/>
        <w:ind w:firstLine="709"/>
        <w:jc w:val="both"/>
        <w:rPr>
          <w:color w:val="000000" w:themeColor="text1"/>
          <w:sz w:val="28"/>
          <w:szCs w:val="28"/>
          <w:lang w:val="en-US"/>
        </w:rPr>
      </w:pPr>
      <w:r w:rsidRPr="00E0660B">
        <w:rPr>
          <w:color w:val="000000" w:themeColor="text1"/>
          <w:sz w:val="28"/>
          <w:szCs w:val="28"/>
          <w:lang w:val="fr-FR"/>
        </w:rPr>
        <w:t xml:space="preserve">231 </w:t>
      </w:r>
      <w:r w:rsidRPr="00E0660B">
        <w:rPr>
          <w:color w:val="000000" w:themeColor="text1"/>
          <w:sz w:val="28"/>
          <w:szCs w:val="28"/>
        </w:rPr>
        <w:t>С</w:t>
      </w:r>
      <w:r w:rsidRPr="00E0660B">
        <w:rPr>
          <w:color w:val="000000" w:themeColor="text1"/>
          <w:sz w:val="28"/>
          <w:szCs w:val="28"/>
          <w:lang w:val="fr-FR"/>
        </w:rPr>
        <w:t>onfédération des sociétés regio en allemagne, France et Suissehttp //</w:t>
      </w:r>
      <w:r w:rsidR="00250B3E">
        <w:rPr>
          <w:color w:val="000000" w:themeColor="text1"/>
          <w:sz w:val="28"/>
          <w:szCs w:val="28"/>
          <w:lang w:val="fr-FR"/>
        </w:rPr>
        <w:t xml:space="preserve"> </w:t>
      </w:r>
      <w:r w:rsidRPr="00E0660B">
        <w:rPr>
          <w:color w:val="000000" w:themeColor="text1"/>
          <w:sz w:val="28"/>
          <w:szCs w:val="28"/>
          <w:lang w:val="fr-FR"/>
        </w:rPr>
        <w:t>www.regiotrirhena.org/fr/accueil.html</w:t>
      </w:r>
      <w:r w:rsidR="00250B3E">
        <w:rPr>
          <w:color w:val="000000" w:themeColor="text1"/>
          <w:sz w:val="28"/>
          <w:szCs w:val="28"/>
          <w:lang w:val="fr-FR"/>
        </w:rPr>
        <w:t xml:space="preserve">. </w:t>
      </w:r>
      <w:r w:rsidR="00CD1603" w:rsidRPr="00A85BDA">
        <w:rPr>
          <w:color w:val="000000" w:themeColor="text1"/>
          <w:sz w:val="28"/>
          <w:szCs w:val="28"/>
          <w:lang w:val="en-US"/>
        </w:rPr>
        <w:t>02</w:t>
      </w:r>
      <w:r w:rsidR="00CD1603" w:rsidRPr="00CD1603">
        <w:rPr>
          <w:color w:val="000000" w:themeColor="text1"/>
          <w:sz w:val="28"/>
          <w:szCs w:val="28"/>
          <w:lang w:val="en-US"/>
        </w:rPr>
        <w:t>.</w:t>
      </w:r>
      <w:r w:rsidR="00CD1603" w:rsidRPr="00A85BDA">
        <w:rPr>
          <w:color w:val="000000" w:themeColor="text1"/>
          <w:sz w:val="28"/>
          <w:szCs w:val="28"/>
          <w:lang w:val="en-US"/>
        </w:rPr>
        <w:t>12</w:t>
      </w:r>
      <w:r w:rsidR="00CD1603" w:rsidRPr="00CD1603">
        <w:rPr>
          <w:color w:val="000000" w:themeColor="text1"/>
          <w:sz w:val="28"/>
          <w:szCs w:val="28"/>
          <w:lang w:val="en-US"/>
        </w:rPr>
        <w:t>.2020.</w:t>
      </w:r>
    </w:p>
    <w:p w14:paraId="1C93F049" w14:textId="34DCA46F" w:rsidR="00A85BDA" w:rsidRPr="00974E22" w:rsidRDefault="005A6D17" w:rsidP="00A85BDA">
      <w:pPr>
        <w:pStyle w:val="a9"/>
        <w:ind w:firstLine="709"/>
        <w:jc w:val="both"/>
        <w:rPr>
          <w:sz w:val="28"/>
          <w:szCs w:val="28"/>
          <w:lang w:val="en-US"/>
        </w:rPr>
      </w:pPr>
      <w:r w:rsidRPr="00974E22">
        <w:rPr>
          <w:sz w:val="28"/>
          <w:szCs w:val="28"/>
          <w:lang w:val="fr-FR"/>
        </w:rPr>
        <w:t xml:space="preserve">232 Rapports annuels // </w:t>
      </w:r>
      <w:hyperlink r:id="rId123" w:history="1">
        <w:r w:rsidR="00974E22" w:rsidRPr="00974E22">
          <w:rPr>
            <w:rStyle w:val="a5"/>
            <w:color w:val="auto"/>
            <w:sz w:val="28"/>
            <w:szCs w:val="28"/>
            <w:u w:val="none"/>
            <w:lang w:val="fr-FR"/>
          </w:rPr>
          <w:t>http://www.regiotrirhena.org/fr/rapports</w:t>
        </w:r>
      </w:hyperlink>
      <w:r w:rsidR="00250B3E" w:rsidRPr="00974E22">
        <w:rPr>
          <w:rStyle w:val="a5"/>
          <w:color w:val="auto"/>
          <w:sz w:val="28"/>
          <w:szCs w:val="28"/>
          <w:u w:val="none"/>
          <w:lang w:val="fr-FR"/>
        </w:rPr>
        <w:t xml:space="preserve">. </w:t>
      </w:r>
      <w:r w:rsidR="00A85BDA" w:rsidRPr="00974E22">
        <w:rPr>
          <w:sz w:val="28"/>
          <w:szCs w:val="28"/>
          <w:lang w:val="en-US"/>
        </w:rPr>
        <w:t>02.12.2020.</w:t>
      </w:r>
    </w:p>
    <w:p w14:paraId="18B4A7B7" w14:textId="0A8E383A" w:rsidR="00A85BDA" w:rsidRPr="00974E22" w:rsidRDefault="005A6D17" w:rsidP="00A85BDA">
      <w:pPr>
        <w:pStyle w:val="a9"/>
        <w:ind w:firstLine="709"/>
        <w:jc w:val="both"/>
        <w:rPr>
          <w:sz w:val="28"/>
          <w:szCs w:val="28"/>
          <w:lang w:val="en-US"/>
        </w:rPr>
      </w:pPr>
      <w:r w:rsidRPr="003314A3">
        <w:rPr>
          <w:sz w:val="28"/>
          <w:szCs w:val="28"/>
          <w:lang w:val="en-US"/>
        </w:rPr>
        <w:t>233</w:t>
      </w:r>
      <w:r w:rsidRPr="003314A3">
        <w:rPr>
          <w:rStyle w:val="a5"/>
          <w:rFonts w:eastAsiaTheme="majorEastAsia"/>
          <w:color w:val="auto"/>
          <w:sz w:val="28"/>
          <w:szCs w:val="28"/>
          <w:u w:val="none"/>
          <w:lang w:val="en-US"/>
        </w:rPr>
        <w:t xml:space="preserve"> </w:t>
      </w:r>
      <w:r w:rsidRPr="00974E22">
        <w:rPr>
          <w:rStyle w:val="a5"/>
          <w:rFonts w:eastAsiaTheme="majorEastAsia"/>
          <w:color w:val="auto"/>
          <w:sz w:val="28"/>
          <w:szCs w:val="28"/>
          <w:u w:val="none"/>
        </w:rPr>
        <w:t>Программа</w:t>
      </w:r>
      <w:r w:rsidRPr="003314A3">
        <w:rPr>
          <w:rStyle w:val="a5"/>
          <w:rFonts w:eastAsiaTheme="majorEastAsia"/>
          <w:color w:val="auto"/>
          <w:sz w:val="28"/>
          <w:szCs w:val="28"/>
          <w:u w:val="none"/>
          <w:lang w:val="en-US"/>
        </w:rPr>
        <w:t xml:space="preserve"> </w:t>
      </w:r>
      <w:r w:rsidRPr="00974E22">
        <w:rPr>
          <w:rStyle w:val="a5"/>
          <w:rFonts w:eastAsiaTheme="majorEastAsia"/>
          <w:color w:val="auto"/>
          <w:sz w:val="28"/>
          <w:szCs w:val="28"/>
          <w:u w:val="none"/>
        </w:rPr>
        <w:t>ИНФОБЕСТ</w:t>
      </w:r>
      <w:r w:rsidRPr="003314A3">
        <w:rPr>
          <w:rStyle w:val="a5"/>
          <w:rFonts w:eastAsiaTheme="majorEastAsia"/>
          <w:color w:val="auto"/>
          <w:sz w:val="28"/>
          <w:szCs w:val="28"/>
          <w:u w:val="none"/>
          <w:lang w:val="en-US"/>
        </w:rPr>
        <w:t xml:space="preserve"> //</w:t>
      </w:r>
      <w:r w:rsidR="00250B3E" w:rsidRPr="003314A3">
        <w:rPr>
          <w:rStyle w:val="a5"/>
          <w:rFonts w:eastAsiaTheme="majorEastAsia"/>
          <w:color w:val="auto"/>
          <w:sz w:val="28"/>
          <w:szCs w:val="28"/>
          <w:u w:val="none"/>
          <w:lang w:val="en-US"/>
        </w:rPr>
        <w:t xml:space="preserve"> </w:t>
      </w:r>
      <w:hyperlink r:id="rId124" w:history="1">
        <w:r w:rsidRPr="00974E22">
          <w:rPr>
            <w:rStyle w:val="a5"/>
            <w:rFonts w:eastAsiaTheme="majorEastAsia"/>
            <w:color w:val="auto"/>
            <w:sz w:val="28"/>
            <w:szCs w:val="28"/>
            <w:u w:val="none"/>
            <w:lang w:val="en-US"/>
          </w:rPr>
          <w:t>http</w:t>
        </w:r>
        <w:r w:rsidRPr="003314A3">
          <w:rPr>
            <w:rStyle w:val="a5"/>
            <w:rFonts w:eastAsiaTheme="majorEastAsia"/>
            <w:color w:val="auto"/>
            <w:sz w:val="28"/>
            <w:szCs w:val="28"/>
            <w:u w:val="none"/>
            <w:lang w:val="en-US"/>
          </w:rPr>
          <w:t>:</w:t>
        </w:r>
        <w:r w:rsidRPr="00974E22">
          <w:rPr>
            <w:rStyle w:val="a5"/>
            <w:rFonts w:eastAsiaTheme="majorEastAsia"/>
            <w:color w:val="auto"/>
            <w:sz w:val="28"/>
            <w:szCs w:val="28"/>
            <w:u w:val="none"/>
            <w:lang w:val="en-US"/>
          </w:rPr>
          <w:t>www</w:t>
        </w:r>
        <w:r w:rsidRPr="003314A3">
          <w:rPr>
            <w:rStyle w:val="a5"/>
            <w:rFonts w:eastAsiaTheme="majorEastAsia"/>
            <w:color w:val="auto"/>
            <w:sz w:val="28"/>
            <w:szCs w:val="28"/>
            <w:u w:val="none"/>
            <w:lang w:val="en-US"/>
          </w:rPr>
          <w:t>.</w:t>
        </w:r>
        <w:r w:rsidRPr="00974E22">
          <w:rPr>
            <w:rStyle w:val="a5"/>
            <w:rFonts w:eastAsiaTheme="majorEastAsia"/>
            <w:color w:val="auto"/>
            <w:sz w:val="28"/>
            <w:szCs w:val="28"/>
            <w:u w:val="none"/>
            <w:lang w:val="en-US"/>
          </w:rPr>
          <w:t>infobest</w:t>
        </w:r>
        <w:r w:rsidRPr="003314A3">
          <w:rPr>
            <w:rStyle w:val="a5"/>
            <w:rFonts w:eastAsiaTheme="majorEastAsia"/>
            <w:color w:val="auto"/>
            <w:sz w:val="28"/>
            <w:szCs w:val="28"/>
            <w:u w:val="none"/>
            <w:lang w:val="en-US"/>
          </w:rPr>
          <w:t>.</w:t>
        </w:r>
        <w:r w:rsidRPr="00974E22">
          <w:rPr>
            <w:rStyle w:val="a5"/>
            <w:rFonts w:eastAsiaTheme="majorEastAsia"/>
            <w:color w:val="auto"/>
            <w:sz w:val="28"/>
            <w:szCs w:val="28"/>
            <w:u w:val="none"/>
            <w:lang w:val="en-US"/>
          </w:rPr>
          <w:t>eu</w:t>
        </w:r>
      </w:hyperlink>
      <w:r w:rsidR="00250B3E" w:rsidRPr="003314A3">
        <w:rPr>
          <w:rStyle w:val="a5"/>
          <w:rFonts w:eastAsiaTheme="majorEastAsia"/>
          <w:color w:val="auto"/>
          <w:sz w:val="28"/>
          <w:szCs w:val="28"/>
          <w:u w:val="none"/>
          <w:lang w:val="en-US"/>
        </w:rPr>
        <w:t xml:space="preserve">. </w:t>
      </w:r>
      <w:r w:rsidR="00A85BDA" w:rsidRPr="00974E22">
        <w:rPr>
          <w:sz w:val="28"/>
          <w:szCs w:val="28"/>
          <w:lang w:val="en-US"/>
        </w:rPr>
        <w:t>11.12.2020.</w:t>
      </w:r>
    </w:p>
    <w:p w14:paraId="6D3626F6" w14:textId="6592C4CF" w:rsidR="005A6D17" w:rsidRPr="00974E22" w:rsidRDefault="00250B3E" w:rsidP="00A85BDA">
      <w:pPr>
        <w:pStyle w:val="a9"/>
        <w:ind w:firstLine="709"/>
        <w:jc w:val="both"/>
        <w:rPr>
          <w:sz w:val="28"/>
          <w:szCs w:val="28"/>
          <w:lang w:val="en-US"/>
        </w:rPr>
      </w:pPr>
      <w:r w:rsidRPr="00974E22">
        <w:rPr>
          <w:sz w:val="28"/>
          <w:szCs w:val="28"/>
          <w:lang w:val="en-US"/>
        </w:rPr>
        <w:t xml:space="preserve">234 Beck J. </w:t>
      </w:r>
      <w:r w:rsidR="005A6D17" w:rsidRPr="00974E22">
        <w:rPr>
          <w:sz w:val="28"/>
          <w:szCs w:val="28"/>
          <w:lang w:val="en-US"/>
        </w:rPr>
        <w:t>Cross-Border Cooperation and the European Administrative Space – Prospects from the Principle of Mutual Recognition // International Public Administration Review.</w:t>
      </w:r>
      <w:r w:rsidRPr="00974E22">
        <w:rPr>
          <w:sz w:val="28"/>
          <w:szCs w:val="28"/>
          <w:lang w:val="en-US"/>
        </w:rPr>
        <w:t xml:space="preserve"> –</w:t>
      </w:r>
      <w:r w:rsidR="005A6D17" w:rsidRPr="00974E22">
        <w:rPr>
          <w:sz w:val="28"/>
          <w:szCs w:val="28"/>
          <w:lang w:val="en-US"/>
        </w:rPr>
        <w:t xml:space="preserve"> 2015.</w:t>
      </w:r>
      <w:r w:rsidRPr="00974E22">
        <w:rPr>
          <w:sz w:val="28"/>
          <w:szCs w:val="28"/>
          <w:lang w:val="en-US"/>
        </w:rPr>
        <w:t xml:space="preserve"> –</w:t>
      </w:r>
      <w:r w:rsidR="005A6D17" w:rsidRPr="00974E22">
        <w:rPr>
          <w:sz w:val="28"/>
          <w:szCs w:val="28"/>
          <w:lang w:val="en-US"/>
        </w:rPr>
        <w:t xml:space="preserve"> </w:t>
      </w:r>
      <w:r w:rsidRPr="00974E22">
        <w:rPr>
          <w:sz w:val="28"/>
          <w:szCs w:val="28"/>
          <w:lang w:val="en-US"/>
        </w:rPr>
        <w:t xml:space="preserve">Vol. </w:t>
      </w:r>
      <w:r w:rsidR="005A6D17" w:rsidRPr="00974E22">
        <w:rPr>
          <w:sz w:val="28"/>
          <w:szCs w:val="28"/>
          <w:lang w:val="en-US"/>
        </w:rPr>
        <w:t>13(2).</w:t>
      </w:r>
      <w:r w:rsidRPr="00974E22">
        <w:rPr>
          <w:sz w:val="28"/>
          <w:szCs w:val="28"/>
          <w:lang w:val="en-US"/>
        </w:rPr>
        <w:t xml:space="preserve"> –</w:t>
      </w:r>
      <w:r w:rsidR="005A6D17" w:rsidRPr="00974E22">
        <w:rPr>
          <w:sz w:val="28"/>
          <w:szCs w:val="28"/>
          <w:lang w:val="en-US"/>
        </w:rPr>
        <w:t xml:space="preserve"> </w:t>
      </w:r>
      <w:r w:rsidR="005A6D17" w:rsidRPr="00974E22">
        <w:rPr>
          <w:sz w:val="28"/>
          <w:szCs w:val="28"/>
        </w:rPr>
        <w:t>Р</w:t>
      </w:r>
      <w:r w:rsidR="005A6D17" w:rsidRPr="00974E22">
        <w:rPr>
          <w:sz w:val="28"/>
          <w:szCs w:val="28"/>
          <w:lang w:val="en-US"/>
        </w:rPr>
        <w:t>.</w:t>
      </w:r>
      <w:r w:rsidRPr="00974E22">
        <w:rPr>
          <w:sz w:val="28"/>
          <w:szCs w:val="28"/>
          <w:lang w:val="en-US"/>
        </w:rPr>
        <w:t xml:space="preserve"> </w:t>
      </w:r>
      <w:r w:rsidR="005A6D17" w:rsidRPr="00974E22">
        <w:rPr>
          <w:sz w:val="28"/>
          <w:szCs w:val="28"/>
          <w:lang w:val="en-US"/>
        </w:rPr>
        <w:t>9</w:t>
      </w:r>
      <w:r w:rsidRPr="00974E22">
        <w:rPr>
          <w:sz w:val="28"/>
          <w:szCs w:val="28"/>
          <w:lang w:val="en-US"/>
        </w:rPr>
        <w:t>-</w:t>
      </w:r>
      <w:r w:rsidR="005A6D17" w:rsidRPr="00974E22">
        <w:rPr>
          <w:sz w:val="28"/>
          <w:szCs w:val="28"/>
          <w:lang w:val="en-US"/>
        </w:rPr>
        <w:t xml:space="preserve">36. </w:t>
      </w:r>
    </w:p>
    <w:p w14:paraId="27F4F8A7" w14:textId="526A38A4" w:rsidR="00A85BDA" w:rsidRPr="00974E22" w:rsidRDefault="00250B3E" w:rsidP="00A85BDA">
      <w:pPr>
        <w:pStyle w:val="a9"/>
        <w:ind w:firstLine="709"/>
        <w:jc w:val="both"/>
        <w:rPr>
          <w:sz w:val="28"/>
          <w:szCs w:val="28"/>
          <w:lang w:val="en-US"/>
        </w:rPr>
      </w:pPr>
      <w:r w:rsidRPr="00974E22">
        <w:rPr>
          <w:sz w:val="28"/>
          <w:szCs w:val="28"/>
          <w:lang w:val="en-US"/>
        </w:rPr>
        <w:t xml:space="preserve">235 Beck J. </w:t>
      </w:r>
      <w:r w:rsidR="005A6D17" w:rsidRPr="00974E22">
        <w:rPr>
          <w:sz w:val="28"/>
          <w:szCs w:val="28"/>
          <w:lang w:val="en-US"/>
        </w:rPr>
        <w:t>The challenges of governance in cross-border cooperation: a need for systemic capacity building //</w:t>
      </w:r>
      <w:r w:rsidRPr="00974E22">
        <w:rPr>
          <w:sz w:val="28"/>
          <w:szCs w:val="28"/>
          <w:lang w:val="en-US"/>
        </w:rPr>
        <w:t xml:space="preserve"> </w:t>
      </w:r>
      <w:r w:rsidR="00A85BDA" w:rsidRPr="00974E22">
        <w:rPr>
          <w:sz w:val="28"/>
          <w:szCs w:val="28"/>
          <w:lang w:val="en-US"/>
        </w:rPr>
        <w:t>17.12.2020.</w:t>
      </w:r>
    </w:p>
    <w:p w14:paraId="7252E33D" w14:textId="7BF3DCEE" w:rsidR="005A6D17" w:rsidRPr="00974E22" w:rsidRDefault="005A6D17" w:rsidP="00A85BDA">
      <w:pPr>
        <w:ind w:firstLine="709"/>
        <w:jc w:val="both"/>
        <w:rPr>
          <w:rFonts w:eastAsia="Arial Unicode MS"/>
          <w:sz w:val="20"/>
          <w:szCs w:val="20"/>
          <w:shd w:val="clear" w:color="auto" w:fill="FFFFFF"/>
          <w:lang w:val="en-US"/>
        </w:rPr>
      </w:pPr>
      <w:r w:rsidRPr="00974E22">
        <w:rPr>
          <w:sz w:val="28"/>
          <w:szCs w:val="28"/>
          <w:lang w:val="fr-FR"/>
        </w:rPr>
        <w:t>236</w:t>
      </w:r>
      <w:r w:rsidRPr="00974E22">
        <w:rPr>
          <w:iCs/>
          <w:sz w:val="28"/>
          <w:szCs w:val="28"/>
          <w:lang w:val="fr-FR"/>
        </w:rPr>
        <w:t xml:space="preserve"> Bertrand Badie. Quand l’histoire commence. </w:t>
      </w:r>
      <w:r w:rsidR="00250B3E" w:rsidRPr="00974E22">
        <w:rPr>
          <w:iCs/>
          <w:sz w:val="28"/>
          <w:szCs w:val="28"/>
          <w:lang w:val="fr-FR"/>
        </w:rPr>
        <w:t xml:space="preserve">– </w:t>
      </w:r>
      <w:r w:rsidRPr="00974E22">
        <w:rPr>
          <w:rFonts w:eastAsia="Arial Unicode MS"/>
          <w:sz w:val="28"/>
          <w:szCs w:val="28"/>
          <w:shd w:val="clear" w:color="auto" w:fill="FFFFFF"/>
          <w:lang w:val="en-US"/>
        </w:rPr>
        <w:t>Paris: CNRS éditions, 2013.</w:t>
      </w:r>
      <w:r w:rsidR="00250B3E" w:rsidRPr="00974E22">
        <w:rPr>
          <w:rFonts w:eastAsia="Arial Unicode MS"/>
          <w:sz w:val="28"/>
          <w:szCs w:val="28"/>
          <w:shd w:val="clear" w:color="auto" w:fill="FFFFFF"/>
          <w:lang w:val="en-US"/>
        </w:rPr>
        <w:t xml:space="preserve"> – </w:t>
      </w:r>
      <w:r w:rsidRPr="00974E22">
        <w:rPr>
          <w:rFonts w:eastAsia="Arial Unicode MS"/>
          <w:sz w:val="28"/>
          <w:szCs w:val="28"/>
          <w:shd w:val="clear" w:color="auto" w:fill="FFFFFF"/>
          <w:lang w:val="en-US"/>
        </w:rPr>
        <w:t>79</w:t>
      </w:r>
      <w:r w:rsidR="00250B3E" w:rsidRPr="00974E22">
        <w:rPr>
          <w:rFonts w:eastAsia="Arial Unicode MS"/>
          <w:sz w:val="28"/>
          <w:szCs w:val="28"/>
          <w:shd w:val="clear" w:color="auto" w:fill="FFFFFF"/>
          <w:lang w:val="en-US"/>
        </w:rPr>
        <w:t xml:space="preserve"> </w:t>
      </w:r>
      <w:r w:rsidRPr="00974E22">
        <w:rPr>
          <w:rFonts w:eastAsia="Arial Unicode MS"/>
          <w:sz w:val="28"/>
          <w:szCs w:val="28"/>
          <w:shd w:val="clear" w:color="auto" w:fill="FFFFFF"/>
        </w:rPr>
        <w:t>р</w:t>
      </w:r>
      <w:r w:rsidRPr="00974E22">
        <w:rPr>
          <w:rFonts w:eastAsia="Arial Unicode MS"/>
          <w:sz w:val="28"/>
          <w:szCs w:val="28"/>
          <w:shd w:val="clear" w:color="auto" w:fill="FFFFFF"/>
          <w:lang w:val="en-US"/>
        </w:rPr>
        <w:t>.</w:t>
      </w:r>
    </w:p>
    <w:p w14:paraId="70E4A061" w14:textId="5A583D06" w:rsidR="005A6D17" w:rsidRPr="00974E22" w:rsidRDefault="005A6D17" w:rsidP="008623CC">
      <w:pPr>
        <w:autoSpaceDE w:val="0"/>
        <w:autoSpaceDN w:val="0"/>
        <w:adjustRightInd w:val="0"/>
        <w:ind w:firstLine="709"/>
        <w:jc w:val="both"/>
        <w:rPr>
          <w:rFonts w:eastAsia="Arial Unicode MS"/>
          <w:sz w:val="28"/>
          <w:szCs w:val="28"/>
          <w:shd w:val="clear" w:color="auto" w:fill="FFFFFF"/>
          <w:lang w:val="en-US"/>
        </w:rPr>
      </w:pPr>
      <w:r w:rsidRPr="00974E22">
        <w:rPr>
          <w:sz w:val="28"/>
          <w:szCs w:val="28"/>
          <w:lang w:val="en-US"/>
        </w:rPr>
        <w:t>237 Perkmann</w:t>
      </w:r>
      <w:r w:rsidR="00250B3E" w:rsidRPr="00974E22">
        <w:rPr>
          <w:sz w:val="28"/>
          <w:szCs w:val="28"/>
          <w:lang w:val="en-US"/>
        </w:rPr>
        <w:t xml:space="preserve"> M.</w:t>
      </w:r>
      <w:r w:rsidRPr="00974E22">
        <w:rPr>
          <w:sz w:val="28"/>
          <w:szCs w:val="28"/>
          <w:lang w:val="en-US"/>
        </w:rPr>
        <w:t>, Sum</w:t>
      </w:r>
      <w:r w:rsidR="00250B3E" w:rsidRPr="00974E22">
        <w:rPr>
          <w:sz w:val="28"/>
          <w:szCs w:val="28"/>
          <w:lang w:val="en-US"/>
        </w:rPr>
        <w:t xml:space="preserve"> N.L.</w:t>
      </w:r>
      <w:r w:rsidRPr="00974E22">
        <w:rPr>
          <w:sz w:val="28"/>
          <w:szCs w:val="28"/>
          <w:lang w:val="en-US"/>
        </w:rPr>
        <w:t xml:space="preserve"> Globalization, Regionalization, and Cross-Border Regions. </w:t>
      </w:r>
      <w:r w:rsidR="00250B3E" w:rsidRPr="00974E22">
        <w:rPr>
          <w:sz w:val="28"/>
          <w:szCs w:val="28"/>
          <w:lang w:val="en-US"/>
        </w:rPr>
        <w:t xml:space="preserve">– </w:t>
      </w:r>
      <w:r w:rsidRPr="00974E22">
        <w:rPr>
          <w:rFonts w:eastAsia="Arial Unicode MS"/>
          <w:sz w:val="28"/>
          <w:szCs w:val="28"/>
          <w:shd w:val="clear" w:color="auto" w:fill="FFFFFF"/>
          <w:lang w:val="en-US"/>
        </w:rPr>
        <w:t>NY</w:t>
      </w:r>
      <w:r w:rsidR="00250B3E" w:rsidRPr="00974E22">
        <w:rPr>
          <w:rFonts w:eastAsia="Arial Unicode MS"/>
          <w:sz w:val="28"/>
          <w:szCs w:val="28"/>
          <w:shd w:val="clear" w:color="auto" w:fill="FFFFFF"/>
          <w:lang w:val="en-US"/>
        </w:rPr>
        <w:t>.</w:t>
      </w:r>
      <w:r w:rsidRPr="00974E22">
        <w:rPr>
          <w:rFonts w:eastAsia="Arial Unicode MS"/>
          <w:sz w:val="28"/>
          <w:szCs w:val="28"/>
          <w:shd w:val="clear" w:color="auto" w:fill="FFFFFF"/>
          <w:lang w:val="en-US"/>
        </w:rPr>
        <w:t>: Palgrave MacMillan, 2002.</w:t>
      </w:r>
      <w:r w:rsidR="00250B3E" w:rsidRPr="00974E22">
        <w:rPr>
          <w:rFonts w:eastAsia="Arial Unicode MS"/>
          <w:sz w:val="28"/>
          <w:szCs w:val="28"/>
          <w:shd w:val="clear" w:color="auto" w:fill="FFFFFF"/>
          <w:lang w:val="en-US"/>
        </w:rPr>
        <w:t xml:space="preserve"> – </w:t>
      </w:r>
      <w:r w:rsidRPr="00974E22">
        <w:rPr>
          <w:rFonts w:eastAsia="Arial Unicode MS"/>
          <w:sz w:val="28"/>
          <w:szCs w:val="28"/>
          <w:shd w:val="clear" w:color="auto" w:fill="FFFFFF"/>
          <w:lang w:val="en-US"/>
        </w:rPr>
        <w:t>266 p.</w:t>
      </w:r>
    </w:p>
    <w:p w14:paraId="00A4201D" w14:textId="7200641F" w:rsidR="00A85BDA" w:rsidRPr="00974E22" w:rsidRDefault="005A6D17" w:rsidP="00A85BDA">
      <w:pPr>
        <w:pStyle w:val="a9"/>
        <w:ind w:firstLine="709"/>
        <w:jc w:val="both"/>
        <w:rPr>
          <w:sz w:val="28"/>
          <w:szCs w:val="28"/>
          <w:lang w:val="en-US"/>
        </w:rPr>
      </w:pPr>
      <w:r w:rsidRPr="00974E22">
        <w:rPr>
          <w:sz w:val="28"/>
          <w:szCs w:val="28"/>
          <w:lang w:val="kk-KZ"/>
        </w:rPr>
        <w:t xml:space="preserve">238 Discours du ministre federal des Affaires etrangeres Heiko Maas // </w:t>
      </w:r>
      <w:hyperlink r:id="rId125" w:history="1">
        <w:r w:rsidRPr="00974E22">
          <w:rPr>
            <w:rStyle w:val="a5"/>
            <w:color w:val="auto"/>
            <w:sz w:val="28"/>
            <w:szCs w:val="28"/>
            <w:u w:val="none"/>
            <w:lang w:val="kk-KZ"/>
          </w:rPr>
          <w:t>https://www.france-allemagne.fr/</w:t>
        </w:r>
      </w:hyperlink>
      <w:r w:rsidR="00250B3E" w:rsidRPr="00974E22">
        <w:rPr>
          <w:rStyle w:val="a5"/>
          <w:color w:val="auto"/>
          <w:sz w:val="28"/>
          <w:szCs w:val="28"/>
          <w:u w:val="none"/>
          <w:lang w:val="en-US"/>
        </w:rPr>
        <w:t xml:space="preserve">. </w:t>
      </w:r>
      <w:r w:rsidR="00A85BDA" w:rsidRPr="00974E22">
        <w:rPr>
          <w:sz w:val="28"/>
          <w:szCs w:val="28"/>
          <w:lang w:val="en-US"/>
        </w:rPr>
        <w:t>21.09.2021.</w:t>
      </w:r>
    </w:p>
    <w:p w14:paraId="1EE366E1" w14:textId="572CE51C" w:rsidR="003C109F" w:rsidRPr="00974E22" w:rsidRDefault="005A6D17" w:rsidP="003C109F">
      <w:pPr>
        <w:autoSpaceDE w:val="0"/>
        <w:autoSpaceDN w:val="0"/>
        <w:adjustRightInd w:val="0"/>
        <w:ind w:firstLine="709"/>
        <w:jc w:val="both"/>
        <w:rPr>
          <w:sz w:val="28"/>
          <w:szCs w:val="28"/>
          <w:lang w:val="en-US"/>
        </w:rPr>
      </w:pPr>
      <w:r w:rsidRPr="00974E22">
        <w:rPr>
          <w:sz w:val="28"/>
          <w:szCs w:val="28"/>
          <w:lang w:val="kk-KZ"/>
        </w:rPr>
        <w:t>239</w:t>
      </w:r>
      <w:r w:rsidR="00FD0BA0" w:rsidRPr="00974E22">
        <w:rPr>
          <w:sz w:val="28"/>
          <w:szCs w:val="28"/>
          <w:lang w:val="en-US"/>
        </w:rPr>
        <w:t xml:space="preserve"> Les territoires transfrontaliers La fabrique de l’Europe //</w:t>
      </w:r>
      <w:r w:rsidRPr="00974E22">
        <w:rPr>
          <w:sz w:val="28"/>
          <w:szCs w:val="28"/>
          <w:lang w:val="kk-KZ"/>
        </w:rPr>
        <w:t xml:space="preserve"> </w:t>
      </w:r>
      <w:hyperlink r:id="rId126" w:history="1">
        <w:r w:rsidR="00974E22" w:rsidRPr="00974E22">
          <w:rPr>
            <w:rStyle w:val="a5"/>
            <w:color w:val="auto"/>
            <w:sz w:val="28"/>
            <w:szCs w:val="28"/>
            <w:u w:val="none"/>
            <w:lang w:val="kk-KZ"/>
          </w:rPr>
          <w:t>http://www.espaces-transfrontaliers.org/fileadmin/user_upload</w:t>
        </w:r>
      </w:hyperlink>
      <w:r w:rsidR="00FD0BA0" w:rsidRPr="00974E22">
        <w:rPr>
          <w:sz w:val="28"/>
          <w:szCs w:val="28"/>
          <w:lang w:val="en-US"/>
        </w:rPr>
        <w:t xml:space="preserve">. </w:t>
      </w:r>
      <w:r w:rsidR="003C109F" w:rsidRPr="00974E22">
        <w:rPr>
          <w:sz w:val="28"/>
          <w:szCs w:val="28"/>
          <w:lang w:val="en-US"/>
        </w:rPr>
        <w:t>19.08.2020.</w:t>
      </w:r>
    </w:p>
    <w:p w14:paraId="6B511BDE" w14:textId="421EB78A" w:rsidR="003C109F" w:rsidRPr="00974E22" w:rsidRDefault="005A6D17" w:rsidP="003C109F">
      <w:pPr>
        <w:autoSpaceDE w:val="0"/>
        <w:autoSpaceDN w:val="0"/>
        <w:adjustRightInd w:val="0"/>
        <w:ind w:firstLine="709"/>
        <w:jc w:val="both"/>
        <w:rPr>
          <w:sz w:val="28"/>
          <w:szCs w:val="28"/>
          <w:lang w:val="en-US"/>
        </w:rPr>
      </w:pPr>
      <w:r w:rsidRPr="00974E22">
        <w:rPr>
          <w:sz w:val="28"/>
          <w:szCs w:val="28"/>
          <w:lang w:val="fr-FR"/>
        </w:rPr>
        <w:t xml:space="preserve">240 Rapport 3ème Rendez-vous Elus-citoyens de l‘Eurodistrict // </w:t>
      </w:r>
      <w:hyperlink r:id="rId127" w:history="1">
        <w:r w:rsidR="00974E22" w:rsidRPr="00974E22">
          <w:rPr>
            <w:rStyle w:val="a5"/>
            <w:color w:val="auto"/>
            <w:sz w:val="28"/>
            <w:szCs w:val="28"/>
            <w:u w:val="none"/>
            <w:lang w:val="fr-FR"/>
          </w:rPr>
          <w:t>http://eurodistrict.eu/sites/default/files/mediatheque/apport_rdvcitoyens</w:t>
        </w:r>
      </w:hyperlink>
      <w:r w:rsidR="00FD0BA0" w:rsidRPr="00974E22">
        <w:rPr>
          <w:sz w:val="28"/>
          <w:szCs w:val="28"/>
          <w:lang w:val="fr-FR"/>
        </w:rPr>
        <w:t xml:space="preserve">. </w:t>
      </w:r>
      <w:r w:rsidR="003C109F" w:rsidRPr="00974E22">
        <w:rPr>
          <w:sz w:val="28"/>
          <w:szCs w:val="28"/>
          <w:lang w:val="en-US"/>
        </w:rPr>
        <w:t>19.12.2020.</w:t>
      </w:r>
    </w:p>
    <w:p w14:paraId="4890F8A4" w14:textId="21A714E7" w:rsidR="005A6D17" w:rsidRPr="00FD0BA0" w:rsidRDefault="005A6D17" w:rsidP="003C109F">
      <w:pPr>
        <w:autoSpaceDE w:val="0"/>
        <w:autoSpaceDN w:val="0"/>
        <w:adjustRightInd w:val="0"/>
        <w:ind w:firstLine="709"/>
        <w:jc w:val="both"/>
        <w:rPr>
          <w:color w:val="000000" w:themeColor="text1"/>
          <w:sz w:val="28"/>
          <w:szCs w:val="28"/>
          <w:lang w:val="en-US"/>
        </w:rPr>
      </w:pPr>
      <w:r w:rsidRPr="00974E22">
        <w:rPr>
          <w:sz w:val="28"/>
          <w:szCs w:val="28"/>
          <w:lang w:val="en-US"/>
        </w:rPr>
        <w:t>241</w:t>
      </w:r>
      <w:r w:rsidR="00316232" w:rsidRPr="00974E22">
        <w:rPr>
          <w:sz w:val="28"/>
          <w:szCs w:val="28"/>
          <w:lang w:val="en-US"/>
        </w:rPr>
        <w:t xml:space="preserve"> </w:t>
      </w:r>
      <w:r w:rsidRPr="00974E22">
        <w:rPr>
          <w:sz w:val="28"/>
          <w:szCs w:val="28"/>
          <w:lang w:val="en-US"/>
        </w:rPr>
        <w:t>Turnock D. Cross-border cooperation: a major element in regional policy in the new East Central Europe // Scottish Geographical Journal.</w:t>
      </w:r>
      <w:r w:rsidR="00FD0BA0" w:rsidRPr="00974E22">
        <w:rPr>
          <w:sz w:val="28"/>
          <w:szCs w:val="28"/>
          <w:lang w:val="en-US"/>
        </w:rPr>
        <w:t xml:space="preserve"> –</w:t>
      </w:r>
      <w:r w:rsidRPr="00974E22">
        <w:rPr>
          <w:sz w:val="28"/>
          <w:szCs w:val="28"/>
          <w:lang w:val="en-US"/>
        </w:rPr>
        <w:t xml:space="preserve"> 2002.</w:t>
      </w:r>
      <w:r w:rsidR="00FD0BA0" w:rsidRPr="00974E22">
        <w:rPr>
          <w:sz w:val="28"/>
          <w:szCs w:val="28"/>
          <w:lang w:val="en-US"/>
        </w:rPr>
        <w:t xml:space="preserve"> –</w:t>
      </w:r>
      <w:r w:rsidRPr="00974E22">
        <w:rPr>
          <w:sz w:val="28"/>
          <w:szCs w:val="28"/>
          <w:lang w:val="en-US"/>
        </w:rPr>
        <w:t xml:space="preserve"> Vol. 118, </w:t>
      </w:r>
      <w:r w:rsidR="00FD0BA0" w:rsidRPr="00E0660B">
        <w:rPr>
          <w:color w:val="000000" w:themeColor="text1"/>
          <w:sz w:val="28"/>
          <w:szCs w:val="28"/>
          <w:lang w:val="en-US"/>
        </w:rPr>
        <w:t>Is</w:t>
      </w:r>
      <w:r w:rsidR="00FD0BA0">
        <w:rPr>
          <w:color w:val="000000" w:themeColor="text1"/>
          <w:sz w:val="28"/>
          <w:szCs w:val="28"/>
          <w:lang w:val="en-US"/>
        </w:rPr>
        <w:t>sue</w:t>
      </w:r>
      <w:r w:rsidRPr="00FD0BA0">
        <w:rPr>
          <w:color w:val="000000" w:themeColor="text1"/>
          <w:sz w:val="28"/>
          <w:szCs w:val="28"/>
          <w:lang w:val="en-US"/>
        </w:rPr>
        <w:t xml:space="preserve"> 1.</w:t>
      </w:r>
      <w:r w:rsidR="00FD0BA0">
        <w:rPr>
          <w:color w:val="000000" w:themeColor="text1"/>
          <w:sz w:val="28"/>
          <w:szCs w:val="28"/>
          <w:lang w:val="en-US"/>
        </w:rPr>
        <w:t xml:space="preserve"> –</w:t>
      </w:r>
      <w:r w:rsidRPr="00FD0BA0">
        <w:rPr>
          <w:color w:val="000000" w:themeColor="text1"/>
          <w:sz w:val="28"/>
          <w:szCs w:val="28"/>
          <w:lang w:val="en-US"/>
        </w:rPr>
        <w:t xml:space="preserve"> </w:t>
      </w:r>
      <w:r w:rsidRPr="00E0660B">
        <w:rPr>
          <w:color w:val="000000" w:themeColor="text1"/>
          <w:sz w:val="28"/>
          <w:szCs w:val="28"/>
          <w:lang w:val="en-US"/>
        </w:rPr>
        <w:t>P</w:t>
      </w:r>
      <w:r w:rsidRPr="00FD0BA0">
        <w:rPr>
          <w:color w:val="000000" w:themeColor="text1"/>
          <w:sz w:val="28"/>
          <w:szCs w:val="28"/>
          <w:lang w:val="en-US"/>
        </w:rPr>
        <w:t>. 19</w:t>
      </w:r>
      <w:r w:rsidR="00FD0BA0">
        <w:rPr>
          <w:color w:val="000000" w:themeColor="text1"/>
          <w:sz w:val="28"/>
          <w:szCs w:val="28"/>
          <w:lang w:val="en-US"/>
        </w:rPr>
        <w:t>-</w:t>
      </w:r>
      <w:r w:rsidRPr="00FD0BA0">
        <w:rPr>
          <w:color w:val="000000" w:themeColor="text1"/>
          <w:sz w:val="28"/>
          <w:szCs w:val="28"/>
          <w:lang w:val="en-US"/>
        </w:rPr>
        <w:t xml:space="preserve">40. </w:t>
      </w:r>
    </w:p>
    <w:p w14:paraId="3107CB01" w14:textId="0BB64B19" w:rsidR="003C109F" w:rsidRPr="003C109F" w:rsidRDefault="005A6D17" w:rsidP="003C109F">
      <w:pPr>
        <w:autoSpaceDE w:val="0"/>
        <w:autoSpaceDN w:val="0"/>
        <w:adjustRightInd w:val="0"/>
        <w:ind w:firstLine="709"/>
        <w:jc w:val="both"/>
        <w:rPr>
          <w:color w:val="000000" w:themeColor="text1"/>
          <w:sz w:val="28"/>
          <w:szCs w:val="28"/>
        </w:rPr>
      </w:pPr>
      <w:r w:rsidRPr="00E0660B">
        <w:rPr>
          <w:color w:val="000000" w:themeColor="text1"/>
          <w:sz w:val="28"/>
          <w:szCs w:val="28"/>
        </w:rPr>
        <w:t>242 Республик</w:t>
      </w:r>
      <w:r w:rsidR="00FD0BA0">
        <w:rPr>
          <w:color w:val="000000" w:themeColor="text1"/>
          <w:sz w:val="28"/>
          <w:szCs w:val="28"/>
          <w:lang w:val="en-US"/>
        </w:rPr>
        <w:t>a</w:t>
      </w:r>
      <w:r w:rsidR="00FD0BA0">
        <w:rPr>
          <w:color w:val="000000" w:themeColor="text1"/>
          <w:sz w:val="28"/>
          <w:szCs w:val="28"/>
        </w:rPr>
        <w:t xml:space="preserve"> Карелия</w:t>
      </w:r>
      <w:r w:rsidRPr="00E0660B">
        <w:rPr>
          <w:color w:val="000000" w:themeColor="text1"/>
          <w:sz w:val="28"/>
          <w:szCs w:val="28"/>
        </w:rPr>
        <w:t xml:space="preserve"> //</w:t>
      </w:r>
      <w:r w:rsidR="00FD0BA0" w:rsidRPr="00FD0BA0">
        <w:rPr>
          <w:color w:val="000000" w:themeColor="text1"/>
          <w:sz w:val="28"/>
          <w:szCs w:val="28"/>
        </w:rPr>
        <w:t xml:space="preserve"> </w:t>
      </w:r>
      <w:r w:rsidRPr="00E0660B">
        <w:rPr>
          <w:color w:val="000000" w:themeColor="text1"/>
          <w:sz w:val="28"/>
          <w:szCs w:val="28"/>
        </w:rPr>
        <w:t>https://web.archive.org/web</w:t>
      </w:r>
      <w:r w:rsidR="00FD0BA0" w:rsidRPr="00FD0BA0">
        <w:rPr>
          <w:color w:val="000000" w:themeColor="text1"/>
          <w:sz w:val="28"/>
          <w:szCs w:val="28"/>
        </w:rPr>
        <w:t xml:space="preserve">/. </w:t>
      </w:r>
      <w:r w:rsidR="003C109F">
        <w:rPr>
          <w:color w:val="000000" w:themeColor="text1"/>
          <w:sz w:val="28"/>
          <w:szCs w:val="28"/>
        </w:rPr>
        <w:t>13</w:t>
      </w:r>
      <w:r w:rsidR="003C109F" w:rsidRPr="003C109F">
        <w:rPr>
          <w:color w:val="000000" w:themeColor="text1"/>
          <w:sz w:val="28"/>
          <w:szCs w:val="28"/>
        </w:rPr>
        <w:t>.</w:t>
      </w:r>
      <w:r w:rsidR="003C109F">
        <w:rPr>
          <w:color w:val="000000" w:themeColor="text1"/>
          <w:sz w:val="28"/>
          <w:szCs w:val="28"/>
        </w:rPr>
        <w:t>12</w:t>
      </w:r>
      <w:r w:rsidR="003C109F" w:rsidRPr="003C109F">
        <w:rPr>
          <w:color w:val="000000" w:themeColor="text1"/>
          <w:sz w:val="28"/>
          <w:szCs w:val="28"/>
        </w:rPr>
        <w:t>.2020</w:t>
      </w:r>
      <w:r w:rsidR="003C109F">
        <w:rPr>
          <w:color w:val="000000" w:themeColor="text1"/>
          <w:sz w:val="28"/>
          <w:szCs w:val="28"/>
        </w:rPr>
        <w:t>.</w:t>
      </w:r>
    </w:p>
    <w:p w14:paraId="1D911CFA" w14:textId="64B65564" w:rsidR="003C109F" w:rsidRPr="00974E22" w:rsidRDefault="005A6D17" w:rsidP="003C109F">
      <w:pPr>
        <w:autoSpaceDE w:val="0"/>
        <w:autoSpaceDN w:val="0"/>
        <w:adjustRightInd w:val="0"/>
        <w:ind w:firstLine="709"/>
        <w:jc w:val="both"/>
        <w:rPr>
          <w:sz w:val="28"/>
          <w:szCs w:val="28"/>
          <w:lang w:val="en-US"/>
        </w:rPr>
      </w:pPr>
      <w:r w:rsidRPr="00974E22">
        <w:rPr>
          <w:sz w:val="28"/>
          <w:szCs w:val="28"/>
        </w:rPr>
        <w:t xml:space="preserve">243 </w:t>
      </w:r>
      <w:r w:rsidR="00E9790E" w:rsidRPr="00974E22">
        <w:rPr>
          <w:sz w:val="28"/>
          <w:szCs w:val="28"/>
        </w:rPr>
        <w:t>О территории е</w:t>
      </w:r>
      <w:r w:rsidR="00FD0BA0" w:rsidRPr="00974E22">
        <w:rPr>
          <w:sz w:val="28"/>
          <w:szCs w:val="28"/>
        </w:rPr>
        <w:t>врорегион</w:t>
      </w:r>
      <w:r w:rsidR="00E9790E" w:rsidRPr="00974E22">
        <w:rPr>
          <w:sz w:val="28"/>
          <w:szCs w:val="28"/>
        </w:rPr>
        <w:t>а</w:t>
      </w:r>
      <w:r w:rsidR="00FD0BA0" w:rsidRPr="00974E22">
        <w:rPr>
          <w:sz w:val="28"/>
          <w:szCs w:val="28"/>
        </w:rPr>
        <w:t xml:space="preserve"> </w:t>
      </w:r>
      <w:r w:rsidRPr="00974E22">
        <w:rPr>
          <w:sz w:val="28"/>
          <w:szCs w:val="28"/>
        </w:rPr>
        <w:t>Карелия</w:t>
      </w:r>
      <w:r w:rsidR="00FD0BA0" w:rsidRPr="00974E22">
        <w:rPr>
          <w:sz w:val="28"/>
          <w:szCs w:val="28"/>
        </w:rPr>
        <w:t xml:space="preserve"> </w:t>
      </w:r>
      <w:r w:rsidRPr="00974E22">
        <w:rPr>
          <w:sz w:val="28"/>
          <w:szCs w:val="28"/>
        </w:rPr>
        <w:t xml:space="preserve">// </w:t>
      </w:r>
      <w:hyperlink r:id="rId128" w:history="1">
        <w:r w:rsidR="00974E22" w:rsidRPr="00974E22">
          <w:rPr>
            <w:rStyle w:val="a5"/>
            <w:color w:val="auto"/>
            <w:sz w:val="28"/>
            <w:szCs w:val="28"/>
            <w:u w:val="none"/>
            <w:lang w:val="en-US"/>
          </w:rPr>
          <w:t>https</w:t>
        </w:r>
        <w:r w:rsidR="00974E22" w:rsidRPr="00974E22">
          <w:rPr>
            <w:rStyle w:val="a5"/>
            <w:color w:val="auto"/>
            <w:sz w:val="28"/>
            <w:szCs w:val="28"/>
            <w:u w:val="none"/>
          </w:rPr>
          <w:t>://</w:t>
        </w:r>
        <w:r w:rsidR="00974E22" w:rsidRPr="00974E22">
          <w:rPr>
            <w:rStyle w:val="a5"/>
            <w:color w:val="auto"/>
            <w:sz w:val="28"/>
            <w:szCs w:val="28"/>
            <w:u w:val="none"/>
            <w:lang w:val="en-US"/>
          </w:rPr>
          <w:t>www</w:t>
        </w:r>
        <w:r w:rsidR="00974E22" w:rsidRPr="00974E22">
          <w:rPr>
            <w:rStyle w:val="a5"/>
            <w:color w:val="auto"/>
            <w:sz w:val="28"/>
            <w:szCs w:val="28"/>
            <w:u w:val="none"/>
          </w:rPr>
          <w:t>.</w:t>
        </w:r>
        <w:r w:rsidR="00974E22" w:rsidRPr="00974E22">
          <w:rPr>
            <w:rStyle w:val="a5"/>
            <w:color w:val="auto"/>
            <w:sz w:val="28"/>
            <w:szCs w:val="28"/>
            <w:u w:val="none"/>
            <w:lang w:val="en-US"/>
          </w:rPr>
          <w:t>euregiokarelia</w:t>
        </w:r>
        <w:r w:rsidR="00974E22" w:rsidRPr="00974E22">
          <w:rPr>
            <w:rStyle w:val="a5"/>
            <w:color w:val="auto"/>
            <w:sz w:val="28"/>
            <w:szCs w:val="28"/>
            <w:u w:val="none"/>
          </w:rPr>
          <w:t>.</w:t>
        </w:r>
        <w:r w:rsidR="00974E22" w:rsidRPr="00974E22">
          <w:rPr>
            <w:rStyle w:val="a5"/>
            <w:color w:val="auto"/>
            <w:sz w:val="28"/>
            <w:szCs w:val="28"/>
            <w:u w:val="none"/>
            <w:lang w:val="en-US"/>
          </w:rPr>
          <w:t>com</w:t>
        </w:r>
      </w:hyperlink>
      <w:r w:rsidR="00974E22" w:rsidRPr="00974E22">
        <w:rPr>
          <w:sz w:val="28"/>
          <w:szCs w:val="28"/>
        </w:rPr>
        <w:t xml:space="preserve"> </w:t>
      </w:r>
      <w:r w:rsidRPr="00974E22">
        <w:rPr>
          <w:sz w:val="28"/>
          <w:szCs w:val="28"/>
        </w:rPr>
        <w:t>/</w:t>
      </w:r>
      <w:r w:rsidRPr="00974E22">
        <w:rPr>
          <w:sz w:val="28"/>
          <w:szCs w:val="28"/>
          <w:lang w:val="en-US"/>
        </w:rPr>
        <w:t>ru</w:t>
      </w:r>
      <w:r w:rsidRPr="00974E22">
        <w:rPr>
          <w:sz w:val="28"/>
          <w:szCs w:val="28"/>
        </w:rPr>
        <w:t>/</w:t>
      </w:r>
      <w:r w:rsidRPr="00974E22">
        <w:rPr>
          <w:sz w:val="28"/>
          <w:szCs w:val="28"/>
          <w:lang w:val="en-US"/>
        </w:rPr>
        <w:t>regioni</w:t>
      </w:r>
      <w:r w:rsidR="00FD0BA0" w:rsidRPr="00974E22">
        <w:rPr>
          <w:sz w:val="28"/>
          <w:szCs w:val="28"/>
        </w:rPr>
        <w:t>.</w:t>
      </w:r>
      <w:r w:rsidRPr="00974E22">
        <w:rPr>
          <w:sz w:val="28"/>
          <w:szCs w:val="28"/>
        </w:rPr>
        <w:t xml:space="preserve"> </w:t>
      </w:r>
      <w:r w:rsidR="003C109F" w:rsidRPr="00974E22">
        <w:rPr>
          <w:sz w:val="28"/>
          <w:szCs w:val="28"/>
          <w:lang w:val="en-US"/>
        </w:rPr>
        <w:t>03.08.2020.</w:t>
      </w:r>
    </w:p>
    <w:p w14:paraId="1FCCA42D" w14:textId="63115E2A" w:rsidR="005A6D17" w:rsidRPr="00FD0BA0" w:rsidRDefault="005A6D17" w:rsidP="003C109F">
      <w:pPr>
        <w:ind w:firstLine="709"/>
        <w:jc w:val="both"/>
        <w:rPr>
          <w:color w:val="000000" w:themeColor="text1"/>
          <w:sz w:val="28"/>
          <w:szCs w:val="28"/>
          <w:lang w:val="en-US"/>
        </w:rPr>
      </w:pPr>
      <w:r w:rsidRPr="00E0660B">
        <w:rPr>
          <w:color w:val="000000" w:themeColor="text1"/>
          <w:sz w:val="28"/>
          <w:szCs w:val="28"/>
          <w:lang w:val="en-US"/>
        </w:rPr>
        <w:t xml:space="preserve">244 Kuznetsov A. Perspectives of Euroregions with Russian Participation in Terms of Changes in the EU Regional Policy // Baltic Region. </w:t>
      </w:r>
      <w:r w:rsidR="00FD0BA0">
        <w:rPr>
          <w:color w:val="000000" w:themeColor="text1"/>
          <w:sz w:val="28"/>
          <w:szCs w:val="28"/>
          <w:lang w:val="en-US"/>
        </w:rPr>
        <w:t xml:space="preserve">– </w:t>
      </w:r>
      <w:r w:rsidRPr="00E0660B">
        <w:rPr>
          <w:color w:val="000000" w:themeColor="text1"/>
          <w:sz w:val="28"/>
          <w:szCs w:val="28"/>
          <w:lang w:val="en-US"/>
        </w:rPr>
        <w:t>2009. –</w:t>
      </w:r>
      <w:r w:rsidR="00FD0BA0">
        <w:rPr>
          <w:color w:val="000000" w:themeColor="text1"/>
          <w:sz w:val="28"/>
          <w:szCs w:val="28"/>
          <w:lang w:val="en-US"/>
        </w:rPr>
        <w:t xml:space="preserve"> Vol. </w:t>
      </w:r>
      <w:r w:rsidRPr="00E0660B">
        <w:rPr>
          <w:color w:val="000000" w:themeColor="text1"/>
          <w:sz w:val="28"/>
          <w:szCs w:val="28"/>
          <w:lang w:val="en-US"/>
        </w:rPr>
        <w:t>2.</w:t>
      </w:r>
      <w:r w:rsidR="00FD0BA0">
        <w:rPr>
          <w:color w:val="000000" w:themeColor="text1"/>
          <w:sz w:val="28"/>
          <w:szCs w:val="28"/>
          <w:lang w:val="en-US"/>
        </w:rPr>
        <w:t xml:space="preserve"> –</w:t>
      </w:r>
      <w:r w:rsidRPr="00E0660B">
        <w:rPr>
          <w:color w:val="000000" w:themeColor="text1"/>
          <w:sz w:val="28"/>
          <w:szCs w:val="28"/>
          <w:lang w:val="en-US"/>
        </w:rPr>
        <w:t xml:space="preserve"> P</w:t>
      </w:r>
      <w:r w:rsidRPr="00FD0BA0">
        <w:rPr>
          <w:color w:val="000000" w:themeColor="text1"/>
          <w:sz w:val="28"/>
          <w:szCs w:val="28"/>
          <w:lang w:val="en-US"/>
        </w:rPr>
        <w:t>.</w:t>
      </w:r>
      <w:r w:rsidR="00FD0BA0">
        <w:rPr>
          <w:color w:val="000000" w:themeColor="text1"/>
          <w:sz w:val="28"/>
          <w:szCs w:val="28"/>
          <w:lang w:val="en-US"/>
        </w:rPr>
        <w:t> </w:t>
      </w:r>
      <w:r w:rsidRPr="00FD0BA0">
        <w:rPr>
          <w:color w:val="000000" w:themeColor="text1"/>
          <w:sz w:val="28"/>
          <w:szCs w:val="28"/>
          <w:lang w:val="en-US"/>
        </w:rPr>
        <w:t>39</w:t>
      </w:r>
      <w:r w:rsidR="00FD0BA0">
        <w:rPr>
          <w:color w:val="000000" w:themeColor="text1"/>
          <w:sz w:val="28"/>
          <w:szCs w:val="28"/>
          <w:lang w:val="en-US"/>
        </w:rPr>
        <w:t>-</w:t>
      </w:r>
      <w:r w:rsidRPr="00FD0BA0">
        <w:rPr>
          <w:color w:val="000000" w:themeColor="text1"/>
          <w:sz w:val="28"/>
          <w:szCs w:val="28"/>
          <w:lang w:val="en-US"/>
        </w:rPr>
        <w:t xml:space="preserve">45. </w:t>
      </w:r>
    </w:p>
    <w:p w14:paraId="1BA687F7" w14:textId="0E2F3335" w:rsidR="003C109F" w:rsidRPr="00496B0A" w:rsidRDefault="005A6D17" w:rsidP="003C109F">
      <w:pPr>
        <w:autoSpaceDE w:val="0"/>
        <w:autoSpaceDN w:val="0"/>
        <w:adjustRightInd w:val="0"/>
        <w:ind w:firstLine="709"/>
        <w:jc w:val="both"/>
        <w:rPr>
          <w:color w:val="000000" w:themeColor="text1"/>
          <w:sz w:val="28"/>
          <w:szCs w:val="28"/>
          <w:lang w:val="en-US"/>
        </w:rPr>
      </w:pPr>
      <w:r w:rsidRPr="00974E22">
        <w:rPr>
          <w:sz w:val="28"/>
          <w:szCs w:val="28"/>
        </w:rPr>
        <w:t>245 Карелия</w:t>
      </w:r>
      <w:r w:rsidR="009E4E00" w:rsidRPr="00974E22">
        <w:rPr>
          <w:sz w:val="28"/>
          <w:szCs w:val="28"/>
        </w:rPr>
        <w:t xml:space="preserve"> в «Северном измерении»</w:t>
      </w:r>
      <w:r w:rsidRPr="00974E22">
        <w:rPr>
          <w:sz w:val="28"/>
          <w:szCs w:val="28"/>
        </w:rPr>
        <w:t xml:space="preserve"> //</w:t>
      </w:r>
      <w:r w:rsidR="009E4E00" w:rsidRPr="00974E22">
        <w:rPr>
          <w:sz w:val="28"/>
          <w:szCs w:val="28"/>
        </w:rPr>
        <w:t xml:space="preserve"> https://senat.org/karelia-northern-</w:t>
      </w:r>
      <w:r w:rsidR="009E4E00" w:rsidRPr="009E4E00">
        <w:rPr>
          <w:sz w:val="28"/>
          <w:szCs w:val="28"/>
        </w:rPr>
        <w:t>dimension.</w:t>
      </w:r>
      <w:r w:rsidR="003C109F" w:rsidRPr="003C109F">
        <w:rPr>
          <w:color w:val="000000" w:themeColor="text1"/>
          <w:sz w:val="28"/>
          <w:szCs w:val="28"/>
        </w:rPr>
        <w:t xml:space="preserve"> </w:t>
      </w:r>
      <w:r w:rsidR="003C109F" w:rsidRPr="003C109F">
        <w:rPr>
          <w:color w:val="000000" w:themeColor="text1"/>
          <w:sz w:val="28"/>
          <w:szCs w:val="28"/>
          <w:lang w:val="en-US"/>
        </w:rPr>
        <w:t>13</w:t>
      </w:r>
      <w:r w:rsidR="003C109F" w:rsidRPr="00CD1603">
        <w:rPr>
          <w:color w:val="000000" w:themeColor="text1"/>
          <w:sz w:val="28"/>
          <w:szCs w:val="28"/>
          <w:lang w:val="en-US"/>
        </w:rPr>
        <w:t>.</w:t>
      </w:r>
      <w:r w:rsidR="003C109F" w:rsidRPr="003C109F">
        <w:rPr>
          <w:color w:val="000000" w:themeColor="text1"/>
          <w:sz w:val="28"/>
          <w:szCs w:val="28"/>
          <w:lang w:val="en-US"/>
        </w:rPr>
        <w:t>08</w:t>
      </w:r>
      <w:r w:rsidR="003C109F" w:rsidRPr="00CD1603">
        <w:rPr>
          <w:color w:val="000000" w:themeColor="text1"/>
          <w:sz w:val="28"/>
          <w:szCs w:val="28"/>
          <w:lang w:val="en-US"/>
        </w:rPr>
        <w:t>.202</w:t>
      </w:r>
      <w:r w:rsidR="003C109F" w:rsidRPr="003C109F">
        <w:rPr>
          <w:color w:val="000000" w:themeColor="text1"/>
          <w:sz w:val="28"/>
          <w:szCs w:val="28"/>
          <w:lang w:val="en-US"/>
        </w:rPr>
        <w:t>0</w:t>
      </w:r>
      <w:r w:rsidR="003C109F" w:rsidRPr="00496B0A">
        <w:rPr>
          <w:color w:val="000000" w:themeColor="text1"/>
          <w:sz w:val="28"/>
          <w:szCs w:val="28"/>
          <w:lang w:val="en-US"/>
        </w:rPr>
        <w:t>.</w:t>
      </w:r>
    </w:p>
    <w:p w14:paraId="2A962737" w14:textId="2398E266" w:rsidR="003C109F" w:rsidRPr="003C109F" w:rsidRDefault="005A6D17" w:rsidP="003C109F">
      <w:pPr>
        <w:autoSpaceDE w:val="0"/>
        <w:autoSpaceDN w:val="0"/>
        <w:adjustRightInd w:val="0"/>
        <w:ind w:firstLine="709"/>
        <w:jc w:val="both"/>
        <w:rPr>
          <w:color w:val="000000" w:themeColor="text1"/>
          <w:sz w:val="28"/>
          <w:szCs w:val="28"/>
          <w:lang w:val="en-US"/>
        </w:rPr>
      </w:pPr>
      <w:r w:rsidRPr="00904961">
        <w:rPr>
          <w:color w:val="000000" w:themeColor="text1"/>
          <w:sz w:val="28"/>
          <w:szCs w:val="28"/>
          <w:lang w:val="en-US"/>
        </w:rPr>
        <w:lastRenderedPageBreak/>
        <w:t xml:space="preserve">246 </w:t>
      </w:r>
      <w:r w:rsidR="00904961" w:rsidRPr="00FD0BA0">
        <w:rPr>
          <w:color w:val="000000" w:themeColor="text1"/>
          <w:sz w:val="28"/>
          <w:szCs w:val="28"/>
          <w:shd w:val="clear" w:color="auto" w:fill="FFFFFF"/>
          <w:lang w:val="fr-FR"/>
        </w:rPr>
        <w:t>L’instrument européen de voisinage</w:t>
      </w:r>
      <w:r w:rsidR="00904961">
        <w:rPr>
          <w:color w:val="000000" w:themeColor="text1"/>
          <w:spacing w:val="8"/>
          <w:sz w:val="28"/>
          <w:szCs w:val="28"/>
          <w:shd w:val="clear" w:color="auto" w:fill="FFFFFF"/>
          <w:lang w:val="fr-FR"/>
        </w:rPr>
        <w:t xml:space="preserve"> </w:t>
      </w:r>
      <w:r w:rsidR="00904961" w:rsidRPr="00E0660B">
        <w:rPr>
          <w:color w:val="000000" w:themeColor="text1"/>
          <w:sz w:val="28"/>
          <w:szCs w:val="28"/>
          <w:lang w:val="fr-FR"/>
        </w:rPr>
        <w:t xml:space="preserve">// </w:t>
      </w:r>
      <w:hyperlink r:id="rId129" w:history="1">
        <w:r w:rsidR="009E4E00" w:rsidRPr="003C109F">
          <w:rPr>
            <w:rStyle w:val="a5"/>
            <w:color w:val="auto"/>
            <w:sz w:val="28"/>
            <w:szCs w:val="28"/>
            <w:u w:val="none"/>
            <w:lang w:val="fr-FR"/>
          </w:rPr>
          <w:t>https://www.touteleurope.eu</w:t>
        </w:r>
      </w:hyperlink>
      <w:r w:rsidR="00904961" w:rsidRPr="003C109F">
        <w:rPr>
          <w:sz w:val="28"/>
          <w:szCs w:val="28"/>
          <w:lang w:val="fr-FR"/>
        </w:rPr>
        <w:t xml:space="preserve"> </w:t>
      </w:r>
      <w:r w:rsidR="00904961" w:rsidRPr="00E0660B">
        <w:rPr>
          <w:color w:val="000000" w:themeColor="text1"/>
          <w:sz w:val="28"/>
          <w:szCs w:val="28"/>
          <w:lang w:val="fr-FR"/>
        </w:rPr>
        <w:t>/actualite/instrument-europeen-de-voisinage-iev.html</w:t>
      </w:r>
      <w:r w:rsidR="00904961">
        <w:rPr>
          <w:color w:val="000000" w:themeColor="text1"/>
          <w:sz w:val="28"/>
          <w:szCs w:val="28"/>
          <w:lang w:val="fr-FR"/>
        </w:rPr>
        <w:t xml:space="preserve">. </w:t>
      </w:r>
      <w:r w:rsidR="003C109F" w:rsidRPr="003C109F">
        <w:rPr>
          <w:color w:val="000000" w:themeColor="text1"/>
          <w:sz w:val="28"/>
          <w:szCs w:val="28"/>
          <w:lang w:val="en-US"/>
        </w:rPr>
        <w:t>23</w:t>
      </w:r>
      <w:r w:rsidR="003C109F" w:rsidRPr="00CD1603">
        <w:rPr>
          <w:color w:val="000000" w:themeColor="text1"/>
          <w:sz w:val="28"/>
          <w:szCs w:val="28"/>
          <w:lang w:val="en-US"/>
        </w:rPr>
        <w:t>.</w:t>
      </w:r>
      <w:r w:rsidR="003C109F" w:rsidRPr="003C109F">
        <w:rPr>
          <w:color w:val="000000" w:themeColor="text1"/>
          <w:sz w:val="28"/>
          <w:szCs w:val="28"/>
          <w:lang w:val="en-US"/>
        </w:rPr>
        <w:t>12</w:t>
      </w:r>
      <w:r w:rsidR="003C109F" w:rsidRPr="00CD1603">
        <w:rPr>
          <w:color w:val="000000" w:themeColor="text1"/>
          <w:sz w:val="28"/>
          <w:szCs w:val="28"/>
          <w:lang w:val="en-US"/>
        </w:rPr>
        <w:t>.202</w:t>
      </w:r>
      <w:r w:rsidR="003C109F" w:rsidRPr="003C109F">
        <w:rPr>
          <w:color w:val="000000" w:themeColor="text1"/>
          <w:sz w:val="28"/>
          <w:szCs w:val="28"/>
          <w:lang w:val="en-US"/>
        </w:rPr>
        <w:t>0.</w:t>
      </w:r>
    </w:p>
    <w:p w14:paraId="33FF5D76" w14:textId="53E8C34A" w:rsidR="003C109F" w:rsidRPr="003C109F" w:rsidRDefault="005A6D17" w:rsidP="003C109F">
      <w:pPr>
        <w:autoSpaceDE w:val="0"/>
        <w:autoSpaceDN w:val="0"/>
        <w:adjustRightInd w:val="0"/>
        <w:ind w:firstLine="709"/>
        <w:jc w:val="both"/>
        <w:rPr>
          <w:color w:val="000000" w:themeColor="text1"/>
          <w:sz w:val="28"/>
          <w:szCs w:val="28"/>
        </w:rPr>
      </w:pPr>
      <w:r w:rsidRPr="00E0660B">
        <w:rPr>
          <w:color w:val="000000" w:themeColor="text1"/>
          <w:sz w:val="28"/>
          <w:szCs w:val="28"/>
          <w:lang w:val="fr-FR"/>
        </w:rPr>
        <w:t xml:space="preserve">247 </w:t>
      </w:r>
      <w:r w:rsidR="00904961" w:rsidRPr="00E0660B">
        <w:rPr>
          <w:color w:val="000000" w:themeColor="text1"/>
          <w:sz w:val="28"/>
          <w:szCs w:val="28"/>
        </w:rPr>
        <w:t>Программы</w:t>
      </w:r>
      <w:r w:rsidR="00904961" w:rsidRPr="00FD0BA0">
        <w:rPr>
          <w:color w:val="000000" w:themeColor="text1"/>
          <w:sz w:val="28"/>
          <w:szCs w:val="28"/>
        </w:rPr>
        <w:t xml:space="preserve"> </w:t>
      </w:r>
      <w:r w:rsidR="00904961" w:rsidRPr="00E0660B">
        <w:rPr>
          <w:color w:val="000000" w:themeColor="text1"/>
          <w:sz w:val="28"/>
          <w:szCs w:val="28"/>
        </w:rPr>
        <w:t>приграничного</w:t>
      </w:r>
      <w:r w:rsidR="00904961" w:rsidRPr="00FD0BA0">
        <w:rPr>
          <w:color w:val="000000" w:themeColor="text1"/>
          <w:sz w:val="28"/>
          <w:szCs w:val="28"/>
        </w:rPr>
        <w:t xml:space="preserve"> </w:t>
      </w:r>
      <w:r w:rsidR="00904961" w:rsidRPr="00E0660B">
        <w:rPr>
          <w:color w:val="000000" w:themeColor="text1"/>
          <w:sz w:val="28"/>
          <w:szCs w:val="28"/>
        </w:rPr>
        <w:t xml:space="preserve">сотрудничества Россия – ЕС // </w:t>
      </w:r>
      <w:hyperlink r:id="rId130" w:history="1">
        <w:r w:rsidR="00904961" w:rsidRPr="00FD0BA0">
          <w:rPr>
            <w:rStyle w:val="a5"/>
            <w:color w:val="auto"/>
            <w:sz w:val="28"/>
            <w:szCs w:val="28"/>
            <w:u w:val="none"/>
            <w:lang w:val="en-US"/>
          </w:rPr>
          <w:t>http</w:t>
        </w:r>
        <w:r w:rsidR="00904961" w:rsidRPr="00FD0BA0">
          <w:rPr>
            <w:rStyle w:val="a5"/>
            <w:color w:val="auto"/>
            <w:sz w:val="28"/>
            <w:szCs w:val="28"/>
            <w:u w:val="none"/>
          </w:rPr>
          <w:t>://</w:t>
        </w:r>
        <w:r w:rsidR="00904961" w:rsidRPr="00FD0BA0">
          <w:rPr>
            <w:rStyle w:val="a5"/>
            <w:color w:val="auto"/>
            <w:sz w:val="28"/>
            <w:szCs w:val="28"/>
            <w:u w:val="none"/>
            <w:lang w:val="en-US"/>
          </w:rPr>
          <w:t>economy</w:t>
        </w:r>
        <w:r w:rsidR="00904961" w:rsidRPr="00FD0BA0">
          <w:rPr>
            <w:rStyle w:val="a5"/>
            <w:color w:val="auto"/>
            <w:sz w:val="28"/>
            <w:szCs w:val="28"/>
            <w:u w:val="none"/>
          </w:rPr>
          <w:t>.</w:t>
        </w:r>
        <w:r w:rsidR="00904961" w:rsidRPr="00FD0BA0">
          <w:rPr>
            <w:rStyle w:val="a5"/>
            <w:color w:val="auto"/>
            <w:sz w:val="28"/>
            <w:szCs w:val="28"/>
            <w:u w:val="none"/>
            <w:lang w:val="en-US"/>
          </w:rPr>
          <w:t>gov</w:t>
        </w:r>
        <w:r w:rsidR="00904961" w:rsidRPr="00FD0BA0">
          <w:rPr>
            <w:rStyle w:val="a5"/>
            <w:color w:val="auto"/>
            <w:sz w:val="28"/>
            <w:szCs w:val="28"/>
            <w:u w:val="none"/>
          </w:rPr>
          <w:t>.</w:t>
        </w:r>
        <w:r w:rsidR="00904961" w:rsidRPr="00FD0BA0">
          <w:rPr>
            <w:rStyle w:val="a5"/>
            <w:color w:val="auto"/>
            <w:sz w:val="28"/>
            <w:szCs w:val="28"/>
            <w:u w:val="none"/>
            <w:lang w:val="en-US"/>
          </w:rPr>
          <w:t>ru</w:t>
        </w:r>
        <w:r w:rsidR="00904961" w:rsidRPr="00FD0BA0">
          <w:rPr>
            <w:rStyle w:val="a5"/>
            <w:color w:val="auto"/>
            <w:sz w:val="28"/>
            <w:szCs w:val="28"/>
            <w:u w:val="none"/>
          </w:rPr>
          <w:t>/</w:t>
        </w:r>
        <w:r w:rsidR="00904961" w:rsidRPr="00FD0BA0">
          <w:rPr>
            <w:rStyle w:val="a5"/>
            <w:color w:val="auto"/>
            <w:sz w:val="28"/>
            <w:szCs w:val="28"/>
            <w:u w:val="none"/>
            <w:lang w:val="en-US"/>
          </w:rPr>
          <w:t>minec</w:t>
        </w:r>
        <w:r w:rsidR="00904961" w:rsidRPr="00FD0BA0">
          <w:rPr>
            <w:rStyle w:val="a5"/>
            <w:color w:val="auto"/>
            <w:sz w:val="28"/>
            <w:szCs w:val="28"/>
            <w:u w:val="none"/>
          </w:rPr>
          <w:t>/</w:t>
        </w:r>
        <w:r w:rsidR="00904961" w:rsidRPr="00FD0BA0">
          <w:rPr>
            <w:rStyle w:val="a5"/>
            <w:color w:val="auto"/>
            <w:sz w:val="28"/>
            <w:szCs w:val="28"/>
            <w:u w:val="none"/>
            <w:lang w:val="en-US"/>
          </w:rPr>
          <w:t>activity</w:t>
        </w:r>
        <w:r w:rsidR="00904961" w:rsidRPr="00FD0BA0">
          <w:rPr>
            <w:rStyle w:val="a5"/>
            <w:color w:val="auto"/>
            <w:sz w:val="28"/>
            <w:szCs w:val="28"/>
            <w:u w:val="none"/>
          </w:rPr>
          <w:t>/</w:t>
        </w:r>
        <w:r w:rsidR="00904961" w:rsidRPr="00FD0BA0">
          <w:rPr>
            <w:rStyle w:val="a5"/>
            <w:color w:val="auto"/>
            <w:sz w:val="28"/>
            <w:szCs w:val="28"/>
            <w:u w:val="none"/>
            <w:lang w:val="en-US"/>
          </w:rPr>
          <w:t>sections</w:t>
        </w:r>
        <w:r w:rsidR="00904961" w:rsidRPr="00FD0BA0">
          <w:rPr>
            <w:rStyle w:val="a5"/>
            <w:color w:val="auto"/>
            <w:sz w:val="28"/>
            <w:szCs w:val="28"/>
            <w:u w:val="none"/>
          </w:rPr>
          <w:t>/</w:t>
        </w:r>
        <w:r w:rsidR="00904961" w:rsidRPr="00FD0BA0">
          <w:rPr>
            <w:rStyle w:val="a5"/>
            <w:color w:val="auto"/>
            <w:sz w:val="28"/>
            <w:szCs w:val="28"/>
            <w:u w:val="none"/>
            <w:lang w:val="en-US"/>
          </w:rPr>
          <w:t>mps</w:t>
        </w:r>
        <w:r w:rsidR="00904961" w:rsidRPr="00FD0BA0">
          <w:rPr>
            <w:rStyle w:val="a5"/>
            <w:color w:val="auto"/>
            <w:sz w:val="28"/>
            <w:szCs w:val="28"/>
            <w:u w:val="none"/>
          </w:rPr>
          <w:t>/</w:t>
        </w:r>
        <w:r w:rsidR="00904961" w:rsidRPr="00FD0BA0">
          <w:rPr>
            <w:rStyle w:val="a5"/>
            <w:color w:val="auto"/>
            <w:sz w:val="28"/>
            <w:szCs w:val="28"/>
            <w:u w:val="none"/>
            <w:lang w:val="en-US"/>
          </w:rPr>
          <w:t>programs</w:t>
        </w:r>
      </w:hyperlink>
      <w:r w:rsidR="00904961" w:rsidRPr="00FD0BA0">
        <w:rPr>
          <w:sz w:val="28"/>
          <w:szCs w:val="28"/>
        </w:rPr>
        <w:t>.</w:t>
      </w:r>
      <w:r w:rsidR="00904961" w:rsidRPr="00FD0BA0">
        <w:rPr>
          <w:color w:val="000000" w:themeColor="text1"/>
          <w:sz w:val="28"/>
          <w:szCs w:val="28"/>
        </w:rPr>
        <w:t xml:space="preserve"> </w:t>
      </w:r>
      <w:r w:rsidR="003C109F" w:rsidRPr="003C109F">
        <w:rPr>
          <w:color w:val="000000" w:themeColor="text1"/>
          <w:sz w:val="28"/>
          <w:szCs w:val="28"/>
        </w:rPr>
        <w:t>19.</w:t>
      </w:r>
      <w:r w:rsidR="003C109F">
        <w:rPr>
          <w:color w:val="000000" w:themeColor="text1"/>
          <w:sz w:val="28"/>
          <w:szCs w:val="28"/>
        </w:rPr>
        <w:t>12</w:t>
      </w:r>
      <w:r w:rsidR="003C109F" w:rsidRPr="003C109F">
        <w:rPr>
          <w:color w:val="000000" w:themeColor="text1"/>
          <w:sz w:val="28"/>
          <w:szCs w:val="28"/>
        </w:rPr>
        <w:t>.2020</w:t>
      </w:r>
      <w:r w:rsidR="003C109F">
        <w:rPr>
          <w:color w:val="000000" w:themeColor="text1"/>
          <w:sz w:val="28"/>
          <w:szCs w:val="28"/>
        </w:rPr>
        <w:t>.</w:t>
      </w:r>
    </w:p>
    <w:p w14:paraId="07E3EA00" w14:textId="3B3227D7" w:rsidR="003C109F" w:rsidRPr="003C109F" w:rsidRDefault="005A6D17" w:rsidP="003C109F">
      <w:pPr>
        <w:autoSpaceDE w:val="0"/>
        <w:autoSpaceDN w:val="0"/>
        <w:adjustRightInd w:val="0"/>
        <w:ind w:firstLine="709"/>
        <w:jc w:val="both"/>
        <w:rPr>
          <w:color w:val="000000" w:themeColor="text1"/>
          <w:sz w:val="28"/>
          <w:szCs w:val="28"/>
        </w:rPr>
      </w:pPr>
      <w:r w:rsidRPr="00E0660B">
        <w:rPr>
          <w:color w:val="000000" w:themeColor="text1"/>
          <w:sz w:val="28"/>
          <w:szCs w:val="28"/>
        </w:rPr>
        <w:t>248 Россия: ЕС продлил действие экономических санкций еще на шесть месяцев //</w:t>
      </w:r>
      <w:r w:rsidR="00FD0BA0" w:rsidRPr="00FD0BA0">
        <w:rPr>
          <w:color w:val="000000" w:themeColor="text1"/>
          <w:sz w:val="28"/>
          <w:szCs w:val="28"/>
        </w:rPr>
        <w:t xml:space="preserve"> </w:t>
      </w:r>
      <w:r w:rsidRPr="00E0660B">
        <w:rPr>
          <w:color w:val="000000" w:themeColor="text1"/>
          <w:sz w:val="28"/>
          <w:szCs w:val="28"/>
        </w:rPr>
        <w:t>https://eeas.europa.eu/delegations/russia/90767</w:t>
      </w:r>
      <w:r w:rsidR="00FD0BA0" w:rsidRPr="00FD0BA0">
        <w:rPr>
          <w:color w:val="000000" w:themeColor="text1"/>
          <w:sz w:val="28"/>
          <w:szCs w:val="28"/>
        </w:rPr>
        <w:t xml:space="preserve">. </w:t>
      </w:r>
      <w:r w:rsidR="003C109F">
        <w:rPr>
          <w:color w:val="000000" w:themeColor="text1"/>
          <w:sz w:val="28"/>
          <w:szCs w:val="28"/>
        </w:rPr>
        <w:t>23</w:t>
      </w:r>
      <w:r w:rsidR="003C109F" w:rsidRPr="003C109F">
        <w:rPr>
          <w:color w:val="000000" w:themeColor="text1"/>
          <w:sz w:val="28"/>
          <w:szCs w:val="28"/>
        </w:rPr>
        <w:t>.</w:t>
      </w:r>
      <w:r w:rsidR="003C109F">
        <w:rPr>
          <w:color w:val="000000" w:themeColor="text1"/>
          <w:sz w:val="28"/>
          <w:szCs w:val="28"/>
        </w:rPr>
        <w:t>12</w:t>
      </w:r>
      <w:r w:rsidR="003C109F" w:rsidRPr="003C109F">
        <w:rPr>
          <w:color w:val="000000" w:themeColor="text1"/>
          <w:sz w:val="28"/>
          <w:szCs w:val="28"/>
        </w:rPr>
        <w:t>.2020</w:t>
      </w:r>
      <w:r w:rsidR="003C109F">
        <w:rPr>
          <w:color w:val="000000" w:themeColor="text1"/>
          <w:sz w:val="28"/>
          <w:szCs w:val="28"/>
        </w:rPr>
        <w:t>.</w:t>
      </w:r>
    </w:p>
    <w:p w14:paraId="4418E540" w14:textId="4D94BEFE" w:rsidR="005A6D17" w:rsidRPr="00E0660B" w:rsidRDefault="005A6D17" w:rsidP="003C109F">
      <w:pPr>
        <w:pStyle w:val="a9"/>
        <w:ind w:firstLine="709"/>
        <w:jc w:val="both"/>
        <w:rPr>
          <w:b/>
          <w:color w:val="000000" w:themeColor="text1"/>
          <w:sz w:val="28"/>
          <w:szCs w:val="28"/>
        </w:rPr>
      </w:pPr>
      <w:r w:rsidRPr="00E0660B">
        <w:rPr>
          <w:rStyle w:val="a5"/>
          <w:rFonts w:eastAsiaTheme="majorEastAsia"/>
          <w:color w:val="000000" w:themeColor="text1"/>
          <w:sz w:val="28"/>
          <w:szCs w:val="28"/>
          <w:u w:val="none"/>
        </w:rPr>
        <w:t xml:space="preserve">249 </w:t>
      </w:r>
      <w:r w:rsidRPr="00E0660B">
        <w:rPr>
          <w:color w:val="000000" w:themeColor="text1"/>
          <w:sz w:val="28"/>
          <w:szCs w:val="28"/>
        </w:rPr>
        <w:t>Шлапеко Е.А. Конструирование региональной идентичности в Северной Европе: институты и инструменты // Южно-российский журнал социальных наук.</w:t>
      </w:r>
      <w:r w:rsidR="00FD0BA0" w:rsidRPr="00FD0BA0">
        <w:rPr>
          <w:color w:val="000000" w:themeColor="text1"/>
          <w:sz w:val="28"/>
          <w:szCs w:val="28"/>
        </w:rPr>
        <w:t xml:space="preserve"> </w:t>
      </w:r>
      <w:r w:rsidR="00FD0BA0">
        <w:rPr>
          <w:color w:val="000000" w:themeColor="text1"/>
          <w:sz w:val="28"/>
          <w:szCs w:val="28"/>
        </w:rPr>
        <w:t>–</w:t>
      </w:r>
      <w:r w:rsidR="00FD0BA0" w:rsidRPr="00FD0BA0">
        <w:rPr>
          <w:color w:val="000000" w:themeColor="text1"/>
          <w:sz w:val="28"/>
          <w:szCs w:val="28"/>
        </w:rPr>
        <w:t xml:space="preserve"> </w:t>
      </w:r>
      <w:r w:rsidRPr="00E0660B">
        <w:rPr>
          <w:color w:val="000000" w:themeColor="text1"/>
          <w:sz w:val="28"/>
          <w:szCs w:val="28"/>
        </w:rPr>
        <w:t>2015.</w:t>
      </w:r>
      <w:r w:rsidR="00FD0BA0" w:rsidRPr="00FD0BA0">
        <w:rPr>
          <w:color w:val="000000" w:themeColor="text1"/>
          <w:sz w:val="28"/>
          <w:szCs w:val="28"/>
        </w:rPr>
        <w:t xml:space="preserve"> </w:t>
      </w:r>
      <w:r w:rsidR="00FD0BA0">
        <w:rPr>
          <w:color w:val="000000" w:themeColor="text1"/>
          <w:sz w:val="28"/>
          <w:szCs w:val="28"/>
        </w:rPr>
        <w:t>–</w:t>
      </w:r>
      <w:r w:rsidRPr="00E0660B">
        <w:rPr>
          <w:color w:val="000000" w:themeColor="text1"/>
          <w:sz w:val="28"/>
          <w:szCs w:val="28"/>
        </w:rPr>
        <w:t xml:space="preserve"> Т.</w:t>
      </w:r>
      <w:r w:rsidR="00FD0BA0" w:rsidRPr="00FD0BA0">
        <w:rPr>
          <w:color w:val="000000" w:themeColor="text1"/>
          <w:sz w:val="28"/>
          <w:szCs w:val="28"/>
        </w:rPr>
        <w:t xml:space="preserve"> </w:t>
      </w:r>
      <w:r w:rsidRPr="00E0660B">
        <w:rPr>
          <w:color w:val="000000" w:themeColor="text1"/>
          <w:sz w:val="28"/>
          <w:szCs w:val="28"/>
        </w:rPr>
        <w:t>16, №4. –</w:t>
      </w:r>
      <w:r w:rsidR="00FD0BA0" w:rsidRPr="00FD0BA0">
        <w:rPr>
          <w:color w:val="000000" w:themeColor="text1"/>
          <w:sz w:val="28"/>
          <w:szCs w:val="28"/>
        </w:rPr>
        <w:t xml:space="preserve"> </w:t>
      </w:r>
      <w:r w:rsidRPr="00E0660B">
        <w:rPr>
          <w:color w:val="000000" w:themeColor="text1"/>
          <w:sz w:val="28"/>
          <w:szCs w:val="28"/>
        </w:rPr>
        <w:t>С. 27-38.</w:t>
      </w:r>
    </w:p>
    <w:p w14:paraId="0A1FA158" w14:textId="44410C7D" w:rsidR="005A6D17" w:rsidRPr="00E0660B" w:rsidRDefault="005A6D17" w:rsidP="008623CC">
      <w:pPr>
        <w:pStyle w:val="1"/>
        <w:ind w:firstLine="709"/>
        <w:jc w:val="both"/>
        <w:textAlignment w:val="top"/>
        <w:rPr>
          <w:b w:val="0"/>
          <w:iCs/>
          <w:color w:val="000000" w:themeColor="text1"/>
          <w:sz w:val="28"/>
          <w:szCs w:val="28"/>
          <w:bdr w:val="none" w:sz="0" w:space="0" w:color="auto" w:frame="1"/>
        </w:rPr>
      </w:pPr>
      <w:r w:rsidRPr="00E0660B">
        <w:rPr>
          <w:b w:val="0"/>
          <w:color w:val="000000" w:themeColor="text1"/>
          <w:sz w:val="28"/>
          <w:szCs w:val="28"/>
        </w:rPr>
        <w:t>250 Верхоланцева К.В.</w:t>
      </w:r>
      <w:r w:rsidRPr="00E0660B">
        <w:rPr>
          <w:b w:val="0"/>
          <w:iCs/>
          <w:color w:val="000000" w:themeColor="text1"/>
          <w:sz w:val="28"/>
          <w:szCs w:val="28"/>
          <w:bdr w:val="none" w:sz="0" w:space="0" w:color="auto" w:frame="1"/>
        </w:rPr>
        <w:t xml:space="preserve"> Опыт участия российских регионов в европейских трансграничных пространствах (на примере еврорегиона «Карелия») // Власть.</w:t>
      </w:r>
      <w:r w:rsidR="00FD0BA0" w:rsidRPr="00FD0BA0">
        <w:rPr>
          <w:b w:val="0"/>
          <w:iCs/>
          <w:color w:val="000000" w:themeColor="text1"/>
          <w:sz w:val="28"/>
          <w:szCs w:val="28"/>
          <w:bdr w:val="none" w:sz="0" w:space="0" w:color="auto" w:frame="1"/>
        </w:rPr>
        <w:t xml:space="preserve"> </w:t>
      </w:r>
      <w:r w:rsidR="00FD0BA0">
        <w:rPr>
          <w:b w:val="0"/>
          <w:iCs/>
          <w:color w:val="000000" w:themeColor="text1"/>
          <w:sz w:val="28"/>
          <w:szCs w:val="28"/>
          <w:bdr w:val="none" w:sz="0" w:space="0" w:color="auto" w:frame="1"/>
        </w:rPr>
        <w:t>–</w:t>
      </w:r>
      <w:r w:rsidRPr="00E0660B">
        <w:rPr>
          <w:b w:val="0"/>
          <w:iCs/>
          <w:color w:val="000000" w:themeColor="text1"/>
          <w:sz w:val="28"/>
          <w:szCs w:val="28"/>
          <w:bdr w:val="none" w:sz="0" w:space="0" w:color="auto" w:frame="1"/>
        </w:rPr>
        <w:t xml:space="preserve"> 2009.</w:t>
      </w:r>
      <w:r w:rsidR="00FD0BA0" w:rsidRPr="00FD0BA0">
        <w:rPr>
          <w:b w:val="0"/>
          <w:iCs/>
          <w:color w:val="000000" w:themeColor="text1"/>
          <w:sz w:val="28"/>
          <w:szCs w:val="28"/>
          <w:bdr w:val="none" w:sz="0" w:space="0" w:color="auto" w:frame="1"/>
        </w:rPr>
        <w:t xml:space="preserve"> </w:t>
      </w:r>
      <w:r w:rsidR="00FD0BA0">
        <w:rPr>
          <w:b w:val="0"/>
          <w:iCs/>
          <w:color w:val="000000" w:themeColor="text1"/>
          <w:sz w:val="28"/>
          <w:szCs w:val="28"/>
          <w:bdr w:val="none" w:sz="0" w:space="0" w:color="auto" w:frame="1"/>
        </w:rPr>
        <w:t>–</w:t>
      </w:r>
      <w:r w:rsidRPr="00E0660B">
        <w:rPr>
          <w:b w:val="0"/>
          <w:iCs/>
          <w:color w:val="000000" w:themeColor="text1"/>
          <w:sz w:val="28"/>
          <w:szCs w:val="28"/>
          <w:bdr w:val="none" w:sz="0" w:space="0" w:color="auto" w:frame="1"/>
        </w:rPr>
        <w:t xml:space="preserve"> </w:t>
      </w:r>
      <w:r w:rsidR="00FD0BA0">
        <w:rPr>
          <w:b w:val="0"/>
          <w:iCs/>
          <w:color w:val="000000" w:themeColor="text1"/>
          <w:sz w:val="28"/>
          <w:szCs w:val="28"/>
          <w:bdr w:val="none" w:sz="0" w:space="0" w:color="auto" w:frame="1"/>
        </w:rPr>
        <w:t>№</w:t>
      </w:r>
      <w:r w:rsidRPr="00E0660B">
        <w:rPr>
          <w:b w:val="0"/>
          <w:iCs/>
          <w:color w:val="000000" w:themeColor="text1"/>
          <w:sz w:val="28"/>
          <w:szCs w:val="28"/>
          <w:bdr w:val="none" w:sz="0" w:space="0" w:color="auto" w:frame="1"/>
        </w:rPr>
        <w:t>3.</w:t>
      </w:r>
      <w:r w:rsidR="00FD0BA0" w:rsidRPr="00FD0BA0">
        <w:rPr>
          <w:b w:val="0"/>
          <w:iCs/>
          <w:color w:val="000000" w:themeColor="text1"/>
          <w:sz w:val="28"/>
          <w:szCs w:val="28"/>
          <w:bdr w:val="none" w:sz="0" w:space="0" w:color="auto" w:frame="1"/>
        </w:rPr>
        <w:t xml:space="preserve"> </w:t>
      </w:r>
      <w:r w:rsidR="00FD0BA0">
        <w:rPr>
          <w:b w:val="0"/>
          <w:iCs/>
          <w:color w:val="000000" w:themeColor="text1"/>
          <w:sz w:val="28"/>
          <w:szCs w:val="28"/>
          <w:bdr w:val="none" w:sz="0" w:space="0" w:color="auto" w:frame="1"/>
        </w:rPr>
        <w:t>–</w:t>
      </w:r>
      <w:r w:rsidRPr="00E0660B">
        <w:rPr>
          <w:b w:val="0"/>
          <w:iCs/>
          <w:color w:val="000000" w:themeColor="text1"/>
          <w:sz w:val="28"/>
          <w:szCs w:val="28"/>
          <w:bdr w:val="none" w:sz="0" w:space="0" w:color="auto" w:frame="1"/>
        </w:rPr>
        <w:t xml:space="preserve"> С.</w:t>
      </w:r>
      <w:r w:rsidR="00FD0BA0" w:rsidRPr="00FD0BA0">
        <w:rPr>
          <w:b w:val="0"/>
          <w:iCs/>
          <w:color w:val="000000" w:themeColor="text1"/>
          <w:sz w:val="28"/>
          <w:szCs w:val="28"/>
          <w:bdr w:val="none" w:sz="0" w:space="0" w:color="auto" w:frame="1"/>
        </w:rPr>
        <w:t xml:space="preserve"> </w:t>
      </w:r>
      <w:r w:rsidRPr="00E0660B">
        <w:rPr>
          <w:b w:val="0"/>
          <w:iCs/>
          <w:color w:val="000000" w:themeColor="text1"/>
          <w:sz w:val="28"/>
          <w:szCs w:val="28"/>
          <w:bdr w:val="none" w:sz="0" w:space="0" w:color="auto" w:frame="1"/>
        </w:rPr>
        <w:t>1-8.</w:t>
      </w:r>
    </w:p>
    <w:p w14:paraId="7A7D5F51" w14:textId="1EBD2934" w:rsidR="005A6D17" w:rsidRPr="00974E22" w:rsidRDefault="005A6D17" w:rsidP="008623CC">
      <w:pPr>
        <w:pStyle w:val="a9"/>
        <w:ind w:firstLine="709"/>
        <w:jc w:val="both"/>
        <w:rPr>
          <w:rStyle w:val="a5"/>
          <w:rFonts w:eastAsiaTheme="majorEastAsia"/>
          <w:color w:val="auto"/>
          <w:sz w:val="28"/>
          <w:szCs w:val="28"/>
          <w:u w:val="none"/>
          <w:lang w:val="fr-FR"/>
        </w:rPr>
      </w:pPr>
      <w:r w:rsidRPr="00E0660B">
        <w:rPr>
          <w:bCs/>
          <w:color w:val="000000" w:themeColor="text1"/>
          <w:sz w:val="28"/>
          <w:szCs w:val="28"/>
        </w:rPr>
        <w:t xml:space="preserve">251 Бусыгина И.М., Филиппов М.Г. «Северное измерение»: стратегии </w:t>
      </w:r>
      <w:r w:rsidRPr="00974E22">
        <w:rPr>
          <w:bCs/>
          <w:sz w:val="28"/>
          <w:szCs w:val="28"/>
        </w:rPr>
        <w:t>участников //</w:t>
      </w:r>
      <w:r w:rsidR="00FD0BA0" w:rsidRPr="00974E22">
        <w:rPr>
          <w:bCs/>
          <w:sz w:val="28"/>
          <w:szCs w:val="28"/>
        </w:rPr>
        <w:t xml:space="preserve"> </w:t>
      </w:r>
      <w:r w:rsidRPr="00974E22">
        <w:rPr>
          <w:bCs/>
          <w:sz w:val="28"/>
          <w:szCs w:val="28"/>
        </w:rPr>
        <w:t>Балтийский регион.</w:t>
      </w:r>
      <w:r w:rsidR="00FD0BA0" w:rsidRPr="00974E22">
        <w:rPr>
          <w:bCs/>
          <w:sz w:val="28"/>
          <w:szCs w:val="28"/>
        </w:rPr>
        <w:t xml:space="preserve"> –</w:t>
      </w:r>
      <w:r w:rsidRPr="00974E22">
        <w:rPr>
          <w:bCs/>
          <w:sz w:val="28"/>
          <w:szCs w:val="28"/>
        </w:rPr>
        <w:t xml:space="preserve"> </w:t>
      </w:r>
      <w:r w:rsidRPr="00974E22">
        <w:rPr>
          <w:bCs/>
          <w:sz w:val="28"/>
          <w:szCs w:val="28"/>
          <w:lang w:val="fr-FR"/>
        </w:rPr>
        <w:t>2009.</w:t>
      </w:r>
      <w:r w:rsidR="00FD0BA0" w:rsidRPr="00974E22">
        <w:rPr>
          <w:bCs/>
          <w:sz w:val="28"/>
          <w:szCs w:val="28"/>
          <w:lang w:val="fr-FR"/>
        </w:rPr>
        <w:t xml:space="preserve"> –</w:t>
      </w:r>
      <w:r w:rsidRPr="00974E22">
        <w:rPr>
          <w:bCs/>
          <w:sz w:val="28"/>
          <w:szCs w:val="28"/>
          <w:lang w:val="fr-FR"/>
        </w:rPr>
        <w:t xml:space="preserve"> №1.</w:t>
      </w:r>
      <w:r w:rsidR="00FD0BA0" w:rsidRPr="00974E22">
        <w:rPr>
          <w:bCs/>
          <w:sz w:val="28"/>
          <w:szCs w:val="28"/>
          <w:lang w:val="fr-FR"/>
        </w:rPr>
        <w:t xml:space="preserve"> –</w:t>
      </w:r>
      <w:r w:rsidRPr="00974E22">
        <w:rPr>
          <w:bCs/>
          <w:sz w:val="28"/>
          <w:szCs w:val="28"/>
          <w:lang w:val="fr-FR"/>
        </w:rPr>
        <w:t xml:space="preserve"> </w:t>
      </w:r>
      <w:r w:rsidRPr="00974E22">
        <w:rPr>
          <w:bCs/>
          <w:sz w:val="28"/>
          <w:szCs w:val="28"/>
        </w:rPr>
        <w:t>С</w:t>
      </w:r>
      <w:r w:rsidRPr="00974E22">
        <w:rPr>
          <w:bCs/>
          <w:sz w:val="28"/>
          <w:szCs w:val="28"/>
          <w:lang w:val="fr-FR"/>
        </w:rPr>
        <w:t>.</w:t>
      </w:r>
      <w:r w:rsidR="00FD0BA0" w:rsidRPr="00974E22">
        <w:rPr>
          <w:bCs/>
          <w:sz w:val="28"/>
          <w:szCs w:val="28"/>
          <w:lang w:val="fr-FR"/>
        </w:rPr>
        <w:t xml:space="preserve"> </w:t>
      </w:r>
      <w:r w:rsidRPr="00974E22">
        <w:rPr>
          <w:bCs/>
          <w:sz w:val="28"/>
          <w:szCs w:val="28"/>
          <w:lang w:val="fr-FR"/>
        </w:rPr>
        <w:t>19-27.</w:t>
      </w:r>
      <w:r w:rsidRPr="00974E22">
        <w:rPr>
          <w:rStyle w:val="a5"/>
          <w:rFonts w:eastAsiaTheme="majorEastAsia"/>
          <w:color w:val="auto"/>
          <w:sz w:val="28"/>
          <w:szCs w:val="28"/>
          <w:u w:val="none"/>
          <w:lang w:val="fr-FR"/>
        </w:rPr>
        <w:t xml:space="preserve"> </w:t>
      </w:r>
    </w:p>
    <w:p w14:paraId="5898B27B" w14:textId="29552E7D" w:rsidR="003C109F" w:rsidRPr="00974E22" w:rsidRDefault="005A6D17" w:rsidP="003C109F">
      <w:pPr>
        <w:autoSpaceDE w:val="0"/>
        <w:autoSpaceDN w:val="0"/>
        <w:adjustRightInd w:val="0"/>
        <w:ind w:firstLine="709"/>
        <w:jc w:val="both"/>
        <w:rPr>
          <w:sz w:val="28"/>
          <w:szCs w:val="28"/>
          <w:lang w:val="en-US"/>
        </w:rPr>
      </w:pPr>
      <w:r w:rsidRPr="00974E22">
        <w:rPr>
          <w:sz w:val="28"/>
          <w:szCs w:val="28"/>
          <w:lang w:val="fr-FR"/>
        </w:rPr>
        <w:t xml:space="preserve">252 Organigramme de l’administration centrale // </w:t>
      </w:r>
      <w:hyperlink w:history="1">
        <w:r w:rsidR="00974E22" w:rsidRPr="00974E22">
          <w:rPr>
            <w:rStyle w:val="a5"/>
            <w:color w:val="auto"/>
            <w:sz w:val="28"/>
            <w:szCs w:val="28"/>
            <w:u w:val="none"/>
            <w:lang w:val="fr-FR"/>
          </w:rPr>
          <w:t>https://www.diplomatie. gouv.fr/fr/le-ministere-et-son-reseau/missions-organisation.</w:t>
        </w:r>
      </w:hyperlink>
      <w:r w:rsidR="003C109F" w:rsidRPr="00974E22">
        <w:rPr>
          <w:sz w:val="28"/>
          <w:szCs w:val="28"/>
          <w:lang w:val="en-US"/>
        </w:rPr>
        <w:t xml:space="preserve"> 23.12.2020.</w:t>
      </w:r>
    </w:p>
    <w:p w14:paraId="7222A571" w14:textId="6F745518" w:rsidR="003C109F" w:rsidRPr="00974E22" w:rsidRDefault="005A6D17" w:rsidP="003C109F">
      <w:pPr>
        <w:autoSpaceDE w:val="0"/>
        <w:autoSpaceDN w:val="0"/>
        <w:adjustRightInd w:val="0"/>
        <w:ind w:firstLine="709"/>
        <w:jc w:val="both"/>
        <w:rPr>
          <w:sz w:val="28"/>
          <w:szCs w:val="28"/>
          <w:lang w:val="en-US"/>
        </w:rPr>
      </w:pPr>
      <w:r w:rsidRPr="00974E22">
        <w:rPr>
          <w:sz w:val="28"/>
          <w:szCs w:val="28"/>
          <w:lang w:val="fr-FR"/>
        </w:rPr>
        <w:t xml:space="preserve">253 Comité franco-allemand de coopération transfrontalière (23 décembre 2020) // </w:t>
      </w:r>
      <w:hyperlink r:id="rId131" w:history="1">
        <w:r w:rsidR="00FD0BA0" w:rsidRPr="00974E22">
          <w:rPr>
            <w:rStyle w:val="a5"/>
            <w:color w:val="auto"/>
            <w:sz w:val="28"/>
            <w:szCs w:val="28"/>
            <w:u w:val="none"/>
            <w:lang w:val="fr-FR"/>
          </w:rPr>
          <w:t>https://www.diplomatie.gouv.fr/fr/dossiers-pays/allemagne.</w:t>
        </w:r>
      </w:hyperlink>
      <w:r w:rsidR="00FD0BA0" w:rsidRPr="00974E22">
        <w:rPr>
          <w:rStyle w:val="a5"/>
          <w:color w:val="auto"/>
          <w:sz w:val="28"/>
          <w:szCs w:val="28"/>
          <w:u w:val="none"/>
          <w:lang w:val="fr-FR"/>
        </w:rPr>
        <w:t xml:space="preserve"> </w:t>
      </w:r>
      <w:r w:rsidR="003C109F" w:rsidRPr="00974E22">
        <w:rPr>
          <w:sz w:val="28"/>
          <w:szCs w:val="28"/>
          <w:lang w:val="en-US"/>
        </w:rPr>
        <w:t>23.02.2021.</w:t>
      </w:r>
    </w:p>
    <w:p w14:paraId="3E01A8F7" w14:textId="77777777" w:rsidR="003C109F" w:rsidRPr="003C109F" w:rsidRDefault="005A6D17" w:rsidP="003C109F">
      <w:pPr>
        <w:autoSpaceDE w:val="0"/>
        <w:autoSpaceDN w:val="0"/>
        <w:adjustRightInd w:val="0"/>
        <w:ind w:firstLine="709"/>
        <w:jc w:val="both"/>
        <w:rPr>
          <w:color w:val="000000" w:themeColor="text1"/>
          <w:sz w:val="28"/>
          <w:szCs w:val="28"/>
        </w:rPr>
      </w:pPr>
      <w:r w:rsidRPr="00974E22">
        <w:rPr>
          <w:sz w:val="28"/>
          <w:szCs w:val="28"/>
          <w:lang w:val="fr-FR"/>
        </w:rPr>
        <w:t xml:space="preserve">254 </w:t>
      </w:r>
      <w:hyperlink r:id="rId132" w:history="1">
        <w:r w:rsidRPr="00974E22">
          <w:rPr>
            <w:rStyle w:val="a5"/>
            <w:color w:val="auto"/>
            <w:sz w:val="28"/>
            <w:szCs w:val="28"/>
            <w:u w:val="none"/>
            <w:shd w:val="clear" w:color="auto" w:fill="FFFFFF"/>
            <w:lang w:val="fr-FR"/>
          </w:rPr>
          <w:t>Accord entre le gouvernement de la République française et le gouvernement de la République fédérale d'Allemagne sur la reconnaissance des diplômes, des grades et des périodes d'études de l'enseignement supérieur</w:t>
        </w:r>
      </w:hyperlink>
      <w:r w:rsidRPr="003C109F">
        <w:rPr>
          <w:color w:val="000000" w:themeColor="text1"/>
          <w:sz w:val="28"/>
          <w:szCs w:val="28"/>
          <w:lang w:val="fr-FR"/>
        </w:rPr>
        <w:t xml:space="preserve"> // </w:t>
      </w:r>
      <w:hyperlink r:id="rId133" w:history="1">
        <w:r w:rsidR="00FD0BA0" w:rsidRPr="003C109F">
          <w:rPr>
            <w:rStyle w:val="a5"/>
            <w:color w:val="auto"/>
            <w:sz w:val="28"/>
            <w:szCs w:val="28"/>
            <w:u w:val="none"/>
            <w:lang w:val="fr-FR"/>
          </w:rPr>
          <w:t>https://basedoc.diplomatie.gouv.fr/exl-php/cadcgp.php</w:t>
        </w:r>
      </w:hyperlink>
      <w:r w:rsidRPr="003C109F">
        <w:rPr>
          <w:sz w:val="28"/>
          <w:szCs w:val="28"/>
          <w:lang w:val="fr-FR"/>
        </w:rPr>
        <w:t>?</w:t>
      </w:r>
      <w:r w:rsidR="00FD0BA0" w:rsidRPr="003C109F">
        <w:rPr>
          <w:sz w:val="28"/>
          <w:szCs w:val="28"/>
          <w:lang w:val="fr-FR"/>
        </w:rPr>
        <w:t>.</w:t>
      </w:r>
      <w:r w:rsidR="00FD0BA0">
        <w:rPr>
          <w:color w:val="000000" w:themeColor="text1"/>
          <w:sz w:val="28"/>
          <w:szCs w:val="28"/>
          <w:lang w:val="fr-FR"/>
        </w:rPr>
        <w:t xml:space="preserve"> </w:t>
      </w:r>
      <w:r w:rsidR="003C109F" w:rsidRPr="003C109F">
        <w:rPr>
          <w:color w:val="000000" w:themeColor="text1"/>
          <w:sz w:val="28"/>
          <w:szCs w:val="28"/>
        </w:rPr>
        <w:t>23.</w:t>
      </w:r>
      <w:r w:rsidR="003C109F">
        <w:rPr>
          <w:color w:val="000000" w:themeColor="text1"/>
          <w:sz w:val="28"/>
          <w:szCs w:val="28"/>
        </w:rPr>
        <w:t>0</w:t>
      </w:r>
      <w:r w:rsidR="003C109F" w:rsidRPr="003C109F">
        <w:rPr>
          <w:color w:val="000000" w:themeColor="text1"/>
          <w:sz w:val="28"/>
          <w:szCs w:val="28"/>
        </w:rPr>
        <w:t>2.202</w:t>
      </w:r>
      <w:r w:rsidR="003C109F">
        <w:rPr>
          <w:color w:val="000000" w:themeColor="text1"/>
          <w:sz w:val="28"/>
          <w:szCs w:val="28"/>
        </w:rPr>
        <w:t>1</w:t>
      </w:r>
      <w:r w:rsidR="003C109F" w:rsidRPr="003C109F">
        <w:rPr>
          <w:color w:val="000000" w:themeColor="text1"/>
          <w:sz w:val="28"/>
          <w:szCs w:val="28"/>
        </w:rPr>
        <w:t>.</w:t>
      </w:r>
    </w:p>
    <w:p w14:paraId="1497B520" w14:textId="3617AD45" w:rsidR="005A6D17" w:rsidRPr="00E0660B" w:rsidRDefault="005A6D17" w:rsidP="008623CC">
      <w:pPr>
        <w:pStyle w:val="a9"/>
        <w:ind w:firstLine="709"/>
        <w:jc w:val="both"/>
        <w:rPr>
          <w:color w:val="000000" w:themeColor="text1"/>
          <w:sz w:val="28"/>
          <w:szCs w:val="28"/>
        </w:rPr>
      </w:pPr>
      <w:r w:rsidRPr="00FD0BA0">
        <w:rPr>
          <w:color w:val="000000" w:themeColor="text1"/>
          <w:sz w:val="28"/>
          <w:szCs w:val="28"/>
          <w:lang w:val="fr-FR"/>
        </w:rPr>
        <w:t xml:space="preserve">255 </w:t>
      </w:r>
      <w:r w:rsidRPr="00E0660B">
        <w:rPr>
          <w:color w:val="000000" w:themeColor="text1"/>
          <w:sz w:val="28"/>
          <w:szCs w:val="28"/>
        </w:rPr>
        <w:t>Симон</w:t>
      </w:r>
      <w:r w:rsidRPr="00FD0BA0">
        <w:rPr>
          <w:color w:val="000000" w:themeColor="text1"/>
          <w:sz w:val="28"/>
          <w:szCs w:val="28"/>
          <w:lang w:val="fr-FR"/>
        </w:rPr>
        <w:t xml:space="preserve"> </w:t>
      </w:r>
      <w:r w:rsidRPr="00E0660B">
        <w:rPr>
          <w:color w:val="000000" w:themeColor="text1"/>
          <w:sz w:val="28"/>
          <w:szCs w:val="28"/>
        </w:rPr>
        <w:t>М</w:t>
      </w:r>
      <w:r w:rsidRPr="00FD0BA0">
        <w:rPr>
          <w:color w:val="000000" w:themeColor="text1"/>
          <w:sz w:val="28"/>
          <w:szCs w:val="28"/>
          <w:lang w:val="fr-FR"/>
        </w:rPr>
        <w:t>.</w:t>
      </w:r>
      <w:r w:rsidRPr="00E0660B">
        <w:rPr>
          <w:color w:val="000000" w:themeColor="text1"/>
          <w:sz w:val="28"/>
          <w:szCs w:val="28"/>
        </w:rPr>
        <w:t>Е</w:t>
      </w:r>
      <w:r w:rsidRPr="00FD0BA0">
        <w:rPr>
          <w:color w:val="000000" w:themeColor="text1"/>
          <w:sz w:val="28"/>
          <w:szCs w:val="28"/>
          <w:lang w:val="fr-FR"/>
        </w:rPr>
        <w:t xml:space="preserve">. </w:t>
      </w:r>
      <w:r w:rsidRPr="00E0660B">
        <w:rPr>
          <w:color w:val="000000" w:themeColor="text1"/>
          <w:sz w:val="28"/>
          <w:szCs w:val="28"/>
        </w:rPr>
        <w:t>Проблемы</w:t>
      </w:r>
      <w:r w:rsidRPr="00FD0BA0">
        <w:rPr>
          <w:color w:val="000000" w:themeColor="text1"/>
          <w:sz w:val="28"/>
          <w:szCs w:val="28"/>
          <w:lang w:val="fr-FR"/>
        </w:rPr>
        <w:t xml:space="preserve"> </w:t>
      </w:r>
      <w:r w:rsidRPr="00E0660B">
        <w:rPr>
          <w:color w:val="000000" w:themeColor="text1"/>
          <w:sz w:val="28"/>
          <w:szCs w:val="28"/>
        </w:rPr>
        <w:t>формирования</w:t>
      </w:r>
      <w:r w:rsidRPr="00FD0BA0">
        <w:rPr>
          <w:color w:val="000000" w:themeColor="text1"/>
          <w:sz w:val="28"/>
          <w:szCs w:val="28"/>
          <w:lang w:val="fr-FR"/>
        </w:rPr>
        <w:t xml:space="preserve"> «</w:t>
      </w:r>
      <w:r w:rsidRPr="00E0660B">
        <w:rPr>
          <w:color w:val="000000" w:themeColor="text1"/>
          <w:sz w:val="28"/>
          <w:szCs w:val="28"/>
        </w:rPr>
        <w:t>Европы</w:t>
      </w:r>
      <w:r w:rsidRPr="00FD0BA0">
        <w:rPr>
          <w:color w:val="000000" w:themeColor="text1"/>
          <w:sz w:val="28"/>
          <w:szCs w:val="28"/>
          <w:lang w:val="fr-FR"/>
        </w:rPr>
        <w:t xml:space="preserve"> </w:t>
      </w:r>
      <w:r w:rsidRPr="00E0660B">
        <w:rPr>
          <w:color w:val="000000" w:themeColor="text1"/>
          <w:sz w:val="28"/>
          <w:szCs w:val="28"/>
        </w:rPr>
        <w:t>регионов</w:t>
      </w:r>
      <w:r w:rsidRPr="00FD0BA0">
        <w:rPr>
          <w:color w:val="000000" w:themeColor="text1"/>
          <w:sz w:val="28"/>
          <w:szCs w:val="28"/>
          <w:lang w:val="fr-FR"/>
        </w:rPr>
        <w:t xml:space="preserve">»: </w:t>
      </w:r>
      <w:r w:rsidRPr="00E0660B">
        <w:rPr>
          <w:color w:val="000000" w:themeColor="text1"/>
          <w:sz w:val="28"/>
          <w:szCs w:val="28"/>
        </w:rPr>
        <w:t>идентичность</w:t>
      </w:r>
      <w:r w:rsidRPr="00FD0BA0">
        <w:rPr>
          <w:color w:val="000000" w:themeColor="text1"/>
          <w:sz w:val="28"/>
          <w:szCs w:val="28"/>
          <w:lang w:val="fr-FR"/>
        </w:rPr>
        <w:t xml:space="preserve">, </w:t>
      </w:r>
      <w:r w:rsidRPr="00E0660B">
        <w:rPr>
          <w:color w:val="000000" w:themeColor="text1"/>
          <w:sz w:val="28"/>
          <w:szCs w:val="28"/>
        </w:rPr>
        <w:t>политическая</w:t>
      </w:r>
      <w:r w:rsidRPr="00FD0BA0">
        <w:rPr>
          <w:color w:val="000000" w:themeColor="text1"/>
          <w:sz w:val="28"/>
          <w:szCs w:val="28"/>
          <w:lang w:val="fr-FR"/>
        </w:rPr>
        <w:t xml:space="preserve"> </w:t>
      </w:r>
      <w:r w:rsidRPr="00E0660B">
        <w:rPr>
          <w:color w:val="000000" w:themeColor="text1"/>
          <w:sz w:val="28"/>
          <w:szCs w:val="28"/>
        </w:rPr>
        <w:t>репрезентация</w:t>
      </w:r>
      <w:r w:rsidRPr="00FD0BA0">
        <w:rPr>
          <w:color w:val="000000" w:themeColor="text1"/>
          <w:sz w:val="28"/>
          <w:szCs w:val="28"/>
          <w:lang w:val="fr-FR"/>
        </w:rPr>
        <w:t xml:space="preserve">, </w:t>
      </w:r>
      <w:r w:rsidRPr="00E0660B">
        <w:rPr>
          <w:color w:val="000000" w:themeColor="text1"/>
          <w:sz w:val="28"/>
          <w:szCs w:val="28"/>
        </w:rPr>
        <w:t>гражданское</w:t>
      </w:r>
      <w:r w:rsidRPr="00FD0BA0">
        <w:rPr>
          <w:color w:val="000000" w:themeColor="text1"/>
          <w:sz w:val="28"/>
          <w:szCs w:val="28"/>
          <w:lang w:val="fr-FR"/>
        </w:rPr>
        <w:t xml:space="preserve"> </w:t>
      </w:r>
      <w:r w:rsidRPr="00E0660B">
        <w:rPr>
          <w:color w:val="000000" w:themeColor="text1"/>
          <w:sz w:val="28"/>
          <w:szCs w:val="28"/>
        </w:rPr>
        <w:t>общество</w:t>
      </w:r>
      <w:r w:rsidRPr="00FD0BA0">
        <w:rPr>
          <w:color w:val="000000" w:themeColor="text1"/>
          <w:sz w:val="28"/>
          <w:szCs w:val="28"/>
          <w:lang w:val="fr-FR"/>
        </w:rPr>
        <w:t xml:space="preserve"> // </w:t>
      </w:r>
      <w:r w:rsidRPr="00E0660B">
        <w:rPr>
          <w:color w:val="000000" w:themeColor="text1"/>
          <w:sz w:val="28"/>
          <w:szCs w:val="28"/>
        </w:rPr>
        <w:t>Вестник научной информации.</w:t>
      </w:r>
      <w:r w:rsidR="00FD0BA0" w:rsidRPr="00FD0BA0">
        <w:rPr>
          <w:color w:val="000000" w:themeColor="text1"/>
          <w:sz w:val="28"/>
          <w:szCs w:val="28"/>
        </w:rPr>
        <w:t xml:space="preserve"> </w:t>
      </w:r>
      <w:r w:rsidR="00FD0BA0">
        <w:rPr>
          <w:color w:val="000000" w:themeColor="text1"/>
          <w:sz w:val="28"/>
          <w:szCs w:val="28"/>
        </w:rPr>
        <w:t>–</w:t>
      </w:r>
      <w:r w:rsidRPr="00E0660B">
        <w:rPr>
          <w:color w:val="000000" w:themeColor="text1"/>
          <w:sz w:val="28"/>
          <w:szCs w:val="28"/>
        </w:rPr>
        <w:t xml:space="preserve"> 2014.</w:t>
      </w:r>
      <w:r w:rsidR="00FD0BA0" w:rsidRPr="00FD0BA0">
        <w:rPr>
          <w:color w:val="000000" w:themeColor="text1"/>
          <w:sz w:val="28"/>
          <w:szCs w:val="28"/>
        </w:rPr>
        <w:t xml:space="preserve"> </w:t>
      </w:r>
      <w:r w:rsidR="00FD0BA0">
        <w:rPr>
          <w:color w:val="000000" w:themeColor="text1"/>
          <w:sz w:val="28"/>
          <w:szCs w:val="28"/>
        </w:rPr>
        <w:t>–</w:t>
      </w:r>
      <w:r w:rsidRPr="00E0660B">
        <w:rPr>
          <w:color w:val="000000" w:themeColor="text1"/>
          <w:sz w:val="28"/>
          <w:szCs w:val="28"/>
        </w:rPr>
        <w:t xml:space="preserve"> №1. –</w:t>
      </w:r>
      <w:r w:rsidR="00FD0BA0" w:rsidRPr="00FD0BA0">
        <w:rPr>
          <w:color w:val="000000" w:themeColor="text1"/>
          <w:sz w:val="28"/>
          <w:szCs w:val="28"/>
        </w:rPr>
        <w:t xml:space="preserve"> </w:t>
      </w:r>
      <w:r w:rsidRPr="00E0660B">
        <w:rPr>
          <w:color w:val="000000" w:themeColor="text1"/>
          <w:sz w:val="28"/>
          <w:szCs w:val="28"/>
        </w:rPr>
        <w:t xml:space="preserve">С. 45-76. </w:t>
      </w:r>
    </w:p>
    <w:p w14:paraId="2CE4D20F" w14:textId="49C4BEA0" w:rsidR="003C109F" w:rsidRPr="003C109F" w:rsidRDefault="005A6D17" w:rsidP="003C109F">
      <w:pPr>
        <w:autoSpaceDE w:val="0"/>
        <w:autoSpaceDN w:val="0"/>
        <w:adjustRightInd w:val="0"/>
        <w:ind w:firstLine="709"/>
        <w:jc w:val="both"/>
        <w:rPr>
          <w:color w:val="000000" w:themeColor="text1"/>
          <w:sz w:val="28"/>
          <w:szCs w:val="28"/>
          <w:lang w:val="en-US"/>
        </w:rPr>
      </w:pPr>
      <w:r w:rsidRPr="00E0660B">
        <w:rPr>
          <w:color w:val="000000" w:themeColor="text1"/>
          <w:sz w:val="28"/>
          <w:szCs w:val="28"/>
        </w:rPr>
        <w:t>256 Концепция развития приграничного сотрудничества Астраханской области Российской Федерации и Атырауской области Республики Казахстан на 2004–2005 гг.</w:t>
      </w:r>
      <w:r w:rsidR="00FD0BA0">
        <w:rPr>
          <w:color w:val="000000" w:themeColor="text1"/>
          <w:sz w:val="28"/>
          <w:szCs w:val="28"/>
        </w:rPr>
        <w:t xml:space="preserve">: </w:t>
      </w:r>
      <w:r w:rsidR="00FD0BA0" w:rsidRPr="00E0660B">
        <w:rPr>
          <w:color w:val="000000" w:themeColor="text1"/>
          <w:sz w:val="28"/>
          <w:szCs w:val="28"/>
        </w:rPr>
        <w:t>утв</w:t>
      </w:r>
      <w:r w:rsidR="00FD0BA0">
        <w:rPr>
          <w:color w:val="000000" w:themeColor="text1"/>
          <w:sz w:val="28"/>
          <w:szCs w:val="28"/>
        </w:rPr>
        <w:t>.</w:t>
      </w:r>
      <w:r w:rsidR="00FD0BA0" w:rsidRPr="00E0660B">
        <w:rPr>
          <w:color w:val="000000" w:themeColor="text1"/>
          <w:sz w:val="28"/>
          <w:szCs w:val="28"/>
        </w:rPr>
        <w:t xml:space="preserve"> </w:t>
      </w:r>
      <w:r w:rsidR="00974E22" w:rsidRPr="00E0660B">
        <w:rPr>
          <w:color w:val="000000" w:themeColor="text1"/>
          <w:sz w:val="28"/>
          <w:szCs w:val="28"/>
        </w:rPr>
        <w:t>п</w:t>
      </w:r>
      <w:r w:rsidRPr="00E0660B">
        <w:rPr>
          <w:color w:val="000000" w:themeColor="text1"/>
          <w:sz w:val="28"/>
          <w:szCs w:val="28"/>
        </w:rPr>
        <w:t>остановлением Администрации Астраханской области от 21 мая 2004 г. №7/81)</w:t>
      </w:r>
      <w:r w:rsidR="00A24B79">
        <w:rPr>
          <w:color w:val="000000" w:themeColor="text1"/>
          <w:sz w:val="28"/>
          <w:szCs w:val="28"/>
        </w:rPr>
        <w:t xml:space="preserve"> </w:t>
      </w:r>
      <w:r w:rsidRPr="00E0660B">
        <w:rPr>
          <w:color w:val="000000" w:themeColor="text1"/>
          <w:sz w:val="28"/>
          <w:szCs w:val="28"/>
        </w:rPr>
        <w:t>//</w:t>
      </w:r>
      <w:r w:rsidRPr="00E0660B">
        <w:t xml:space="preserve"> </w:t>
      </w:r>
      <w:hyperlink r:id="rId134" w:history="1">
        <w:r w:rsidR="00A24B79" w:rsidRPr="00A24B79">
          <w:rPr>
            <w:rStyle w:val="a5"/>
            <w:color w:val="auto"/>
            <w:sz w:val="28"/>
            <w:szCs w:val="28"/>
            <w:u w:val="none"/>
          </w:rPr>
          <w:t>https://astr-gov.ru/doc/774</w:t>
        </w:r>
      </w:hyperlink>
      <w:r w:rsidR="00A24B79" w:rsidRPr="00A24B79">
        <w:rPr>
          <w:sz w:val="28"/>
          <w:szCs w:val="28"/>
        </w:rPr>
        <w:t>.</w:t>
      </w:r>
      <w:r w:rsidR="00A24B79">
        <w:rPr>
          <w:color w:val="000000" w:themeColor="text1"/>
          <w:sz w:val="28"/>
          <w:szCs w:val="28"/>
        </w:rPr>
        <w:t xml:space="preserve"> </w:t>
      </w:r>
      <w:r w:rsidR="003C109F" w:rsidRPr="003C109F">
        <w:rPr>
          <w:color w:val="000000" w:themeColor="text1"/>
          <w:sz w:val="28"/>
          <w:szCs w:val="28"/>
          <w:lang w:val="en-US"/>
        </w:rPr>
        <w:t>2</w:t>
      </w:r>
      <w:r w:rsidR="003C109F" w:rsidRPr="0051356E">
        <w:rPr>
          <w:color w:val="000000" w:themeColor="text1"/>
          <w:sz w:val="28"/>
          <w:szCs w:val="28"/>
          <w:lang w:val="en-US"/>
        </w:rPr>
        <w:t>3</w:t>
      </w:r>
      <w:r w:rsidR="003C109F" w:rsidRPr="003C109F">
        <w:rPr>
          <w:color w:val="000000" w:themeColor="text1"/>
          <w:sz w:val="28"/>
          <w:szCs w:val="28"/>
          <w:lang w:val="en-US"/>
        </w:rPr>
        <w:t>.02.202</w:t>
      </w:r>
      <w:r w:rsidR="003C109F" w:rsidRPr="0051356E">
        <w:rPr>
          <w:color w:val="000000" w:themeColor="text1"/>
          <w:sz w:val="28"/>
          <w:szCs w:val="28"/>
          <w:lang w:val="en-US"/>
        </w:rPr>
        <w:t>0</w:t>
      </w:r>
      <w:r w:rsidR="003C109F" w:rsidRPr="003C109F">
        <w:rPr>
          <w:color w:val="000000" w:themeColor="text1"/>
          <w:sz w:val="28"/>
          <w:szCs w:val="28"/>
          <w:lang w:val="en-US"/>
        </w:rPr>
        <w:t>.</w:t>
      </w:r>
    </w:p>
    <w:p w14:paraId="40BA3C9C" w14:textId="6C3D31DB" w:rsidR="003C109F" w:rsidRPr="003C109F" w:rsidRDefault="005A6D17" w:rsidP="003C109F">
      <w:pPr>
        <w:autoSpaceDE w:val="0"/>
        <w:autoSpaceDN w:val="0"/>
        <w:adjustRightInd w:val="0"/>
        <w:ind w:firstLine="709"/>
        <w:jc w:val="both"/>
        <w:rPr>
          <w:color w:val="000000" w:themeColor="text1"/>
          <w:sz w:val="28"/>
          <w:szCs w:val="28"/>
          <w:lang w:val="en-US"/>
        </w:rPr>
      </w:pPr>
      <w:r w:rsidRPr="00E0660B">
        <w:rPr>
          <w:color w:val="000000" w:themeColor="text1"/>
          <w:sz w:val="28"/>
          <w:szCs w:val="28"/>
          <w:lang w:val="fr-FR"/>
        </w:rPr>
        <w:t>257</w:t>
      </w:r>
      <w:r w:rsidRPr="00E0660B">
        <w:rPr>
          <w:color w:val="000000" w:themeColor="text1"/>
          <w:sz w:val="28"/>
          <w:szCs w:val="28"/>
          <w:shd w:val="clear" w:color="auto" w:fill="FFFFFF"/>
          <w:lang w:val="fr-FR"/>
        </w:rPr>
        <w:t xml:space="preserve"> </w:t>
      </w:r>
      <w:r w:rsidRPr="00E0660B">
        <w:rPr>
          <w:color w:val="000000" w:themeColor="text1"/>
          <w:sz w:val="28"/>
          <w:szCs w:val="28"/>
          <w:shd w:val="clear" w:color="auto" w:fill="FFFFFF"/>
        </w:rPr>
        <w:t>С</w:t>
      </w:r>
      <w:r w:rsidRPr="00E0660B">
        <w:rPr>
          <w:color w:val="000000" w:themeColor="text1"/>
          <w:sz w:val="28"/>
          <w:szCs w:val="28"/>
          <w:shd w:val="clear" w:color="auto" w:fill="FFFFFF"/>
          <w:lang w:val="fr-FR"/>
        </w:rPr>
        <w:t>ohésion économique, sociale et territoriale //</w:t>
      </w:r>
      <w:r w:rsidR="00A24B79" w:rsidRPr="00A24B79">
        <w:rPr>
          <w:color w:val="000000" w:themeColor="text1"/>
          <w:sz w:val="28"/>
          <w:szCs w:val="28"/>
          <w:shd w:val="clear" w:color="auto" w:fill="FFFFFF"/>
          <w:lang w:val="en-US"/>
        </w:rPr>
        <w:t xml:space="preserve"> </w:t>
      </w:r>
      <w:hyperlink r:id="rId135" w:history="1">
        <w:r w:rsidR="00A24B79" w:rsidRPr="00A24B79">
          <w:rPr>
            <w:rStyle w:val="a5"/>
            <w:color w:val="auto"/>
            <w:sz w:val="28"/>
            <w:szCs w:val="28"/>
            <w:u w:val="none"/>
            <w:shd w:val="clear" w:color="auto" w:fill="FFFFFF"/>
            <w:lang w:val="fr-FR"/>
          </w:rPr>
          <w:t>https://eur-lex.europa.eu/legal-content/fr/txt/html/?uri=celex:12016me/txt&amp;from</w:t>
        </w:r>
      </w:hyperlink>
      <w:r w:rsidR="00A24B79" w:rsidRPr="00A24B79">
        <w:rPr>
          <w:sz w:val="28"/>
          <w:szCs w:val="28"/>
          <w:shd w:val="clear" w:color="auto" w:fill="FFFFFF"/>
          <w:lang w:val="en-US"/>
        </w:rPr>
        <w:t xml:space="preserve">. </w:t>
      </w:r>
      <w:r w:rsidR="003C109F" w:rsidRPr="003C109F">
        <w:rPr>
          <w:color w:val="000000" w:themeColor="text1"/>
          <w:sz w:val="28"/>
          <w:szCs w:val="28"/>
          <w:lang w:val="en-US"/>
        </w:rPr>
        <w:t>23.02.2020.</w:t>
      </w:r>
    </w:p>
    <w:p w14:paraId="3E5733E4" w14:textId="149B6EDD" w:rsidR="003C109F" w:rsidRPr="003C109F" w:rsidRDefault="005A6D17" w:rsidP="003C109F">
      <w:pPr>
        <w:autoSpaceDE w:val="0"/>
        <w:autoSpaceDN w:val="0"/>
        <w:adjustRightInd w:val="0"/>
        <w:ind w:firstLine="709"/>
        <w:jc w:val="both"/>
        <w:rPr>
          <w:color w:val="000000" w:themeColor="text1"/>
          <w:sz w:val="28"/>
          <w:szCs w:val="28"/>
        </w:rPr>
      </w:pPr>
      <w:r w:rsidRPr="00E0660B">
        <w:rPr>
          <w:color w:val="000000" w:themeColor="text1"/>
          <w:sz w:val="28"/>
          <w:szCs w:val="28"/>
          <w:lang w:val="fr-FR"/>
        </w:rPr>
        <w:t>258 Charte européenne des régions frontalières et transfrontalières</w:t>
      </w:r>
      <w:r w:rsidR="00A24B79" w:rsidRPr="00A24B79">
        <w:rPr>
          <w:color w:val="000000" w:themeColor="text1"/>
          <w:sz w:val="28"/>
          <w:szCs w:val="28"/>
          <w:lang w:val="en-US"/>
        </w:rPr>
        <w:t xml:space="preserve"> </w:t>
      </w:r>
      <w:r w:rsidRPr="00E0660B">
        <w:rPr>
          <w:color w:val="000000" w:themeColor="text1"/>
          <w:sz w:val="28"/>
          <w:szCs w:val="28"/>
          <w:lang w:val="fr-FR"/>
        </w:rPr>
        <w:t>//</w:t>
      </w:r>
      <w:r w:rsidR="00A24B79" w:rsidRPr="00A24B79">
        <w:rPr>
          <w:color w:val="000000" w:themeColor="text1"/>
          <w:sz w:val="28"/>
          <w:szCs w:val="28"/>
          <w:lang w:val="en-US"/>
        </w:rPr>
        <w:t xml:space="preserve"> </w:t>
      </w:r>
      <w:hyperlink r:id="rId136" w:history="1">
        <w:r w:rsidR="00A24B79" w:rsidRPr="00A24B79">
          <w:rPr>
            <w:rStyle w:val="a5"/>
            <w:color w:val="auto"/>
            <w:sz w:val="28"/>
            <w:szCs w:val="28"/>
            <w:u w:val="none"/>
            <w:lang w:val="fr-FR"/>
          </w:rPr>
          <w:t>https://www.aebr.eu/en/publications/publications.php</w:t>
        </w:r>
      </w:hyperlink>
      <w:r w:rsidR="00A24B79" w:rsidRPr="00A24B79">
        <w:rPr>
          <w:sz w:val="28"/>
          <w:szCs w:val="28"/>
          <w:lang w:val="en-US"/>
        </w:rPr>
        <w:t>.</w:t>
      </w:r>
      <w:r w:rsidR="00A24B79" w:rsidRPr="00A24B79">
        <w:rPr>
          <w:color w:val="000000" w:themeColor="text1"/>
          <w:sz w:val="28"/>
          <w:szCs w:val="28"/>
          <w:lang w:val="en-US"/>
        </w:rPr>
        <w:t xml:space="preserve"> </w:t>
      </w:r>
      <w:r w:rsidR="00FF094D">
        <w:rPr>
          <w:color w:val="000000" w:themeColor="text1"/>
          <w:sz w:val="28"/>
          <w:szCs w:val="28"/>
        </w:rPr>
        <w:t>05</w:t>
      </w:r>
      <w:r w:rsidR="003C109F" w:rsidRPr="003C109F">
        <w:rPr>
          <w:color w:val="000000" w:themeColor="text1"/>
          <w:sz w:val="28"/>
          <w:szCs w:val="28"/>
        </w:rPr>
        <w:t>.</w:t>
      </w:r>
      <w:r w:rsidR="00FF094D">
        <w:rPr>
          <w:color w:val="000000" w:themeColor="text1"/>
          <w:sz w:val="28"/>
          <w:szCs w:val="28"/>
        </w:rPr>
        <w:t>11</w:t>
      </w:r>
      <w:r w:rsidR="003C109F" w:rsidRPr="003C109F">
        <w:rPr>
          <w:color w:val="000000" w:themeColor="text1"/>
          <w:sz w:val="28"/>
          <w:szCs w:val="28"/>
        </w:rPr>
        <w:t>.20</w:t>
      </w:r>
      <w:r w:rsidR="003C109F">
        <w:rPr>
          <w:color w:val="000000" w:themeColor="text1"/>
          <w:sz w:val="28"/>
          <w:szCs w:val="28"/>
        </w:rPr>
        <w:t>19</w:t>
      </w:r>
      <w:r w:rsidR="003C109F" w:rsidRPr="003C109F">
        <w:rPr>
          <w:color w:val="000000" w:themeColor="text1"/>
          <w:sz w:val="28"/>
          <w:szCs w:val="28"/>
        </w:rPr>
        <w:t>.</w:t>
      </w:r>
    </w:p>
    <w:p w14:paraId="158D3324" w14:textId="7B03FF9F" w:rsidR="00FF094D" w:rsidRPr="003C109F" w:rsidRDefault="005A6D17" w:rsidP="00FF094D">
      <w:pPr>
        <w:autoSpaceDE w:val="0"/>
        <w:autoSpaceDN w:val="0"/>
        <w:adjustRightInd w:val="0"/>
        <w:ind w:firstLine="709"/>
        <w:jc w:val="both"/>
        <w:rPr>
          <w:color w:val="000000" w:themeColor="text1"/>
          <w:sz w:val="28"/>
          <w:szCs w:val="28"/>
        </w:rPr>
      </w:pPr>
      <w:r w:rsidRPr="003C109F">
        <w:rPr>
          <w:color w:val="000000" w:themeColor="text1"/>
          <w:sz w:val="28"/>
          <w:szCs w:val="28"/>
          <w:shd w:val="clear" w:color="auto" w:fill="FFFFFF"/>
          <w:lang w:val="fr-FR"/>
        </w:rPr>
        <w:t xml:space="preserve">259 </w:t>
      </w:r>
      <w:r w:rsidRPr="003C109F">
        <w:rPr>
          <w:color w:val="000000" w:themeColor="text1"/>
          <w:sz w:val="28"/>
          <w:szCs w:val="28"/>
          <w:shd w:val="clear" w:color="auto" w:fill="FFFFFF"/>
        </w:rPr>
        <w:t>Концепция</w:t>
      </w:r>
      <w:r w:rsidRPr="003C109F">
        <w:rPr>
          <w:color w:val="000000" w:themeColor="text1"/>
          <w:sz w:val="28"/>
          <w:szCs w:val="28"/>
          <w:shd w:val="clear" w:color="auto" w:fill="FFFFFF"/>
          <w:lang w:val="fr-FR"/>
        </w:rPr>
        <w:t xml:space="preserve"> </w:t>
      </w:r>
      <w:r w:rsidRPr="003C109F">
        <w:rPr>
          <w:bCs/>
          <w:color w:val="000000" w:themeColor="text1"/>
          <w:sz w:val="28"/>
          <w:szCs w:val="28"/>
        </w:rPr>
        <w:t>межрегионального</w:t>
      </w:r>
      <w:r w:rsidRPr="003C109F">
        <w:rPr>
          <w:bCs/>
          <w:color w:val="000000" w:themeColor="text1"/>
          <w:sz w:val="28"/>
          <w:szCs w:val="28"/>
          <w:lang w:val="fr-FR"/>
        </w:rPr>
        <w:t xml:space="preserve"> </w:t>
      </w:r>
      <w:r w:rsidRPr="003C109F">
        <w:rPr>
          <w:bCs/>
          <w:color w:val="000000" w:themeColor="text1"/>
          <w:sz w:val="28"/>
          <w:szCs w:val="28"/>
        </w:rPr>
        <w:t>и</w:t>
      </w:r>
      <w:r w:rsidRPr="003C109F">
        <w:rPr>
          <w:bCs/>
          <w:color w:val="000000" w:themeColor="text1"/>
          <w:sz w:val="28"/>
          <w:szCs w:val="28"/>
          <w:lang w:val="fr-FR"/>
        </w:rPr>
        <w:t xml:space="preserve"> </w:t>
      </w:r>
      <w:r w:rsidRPr="003C109F">
        <w:rPr>
          <w:bCs/>
          <w:color w:val="000000" w:themeColor="text1"/>
          <w:sz w:val="28"/>
          <w:szCs w:val="28"/>
        </w:rPr>
        <w:t>приграничного</w:t>
      </w:r>
      <w:r w:rsidRPr="003C109F">
        <w:rPr>
          <w:bCs/>
          <w:color w:val="000000" w:themeColor="text1"/>
          <w:sz w:val="28"/>
          <w:szCs w:val="28"/>
          <w:lang w:val="fr-FR"/>
        </w:rPr>
        <w:t xml:space="preserve"> </w:t>
      </w:r>
      <w:r w:rsidRPr="003C109F">
        <w:rPr>
          <w:bCs/>
          <w:color w:val="000000" w:themeColor="text1"/>
          <w:sz w:val="28"/>
          <w:szCs w:val="28"/>
        </w:rPr>
        <w:t>сотрудничества</w:t>
      </w:r>
      <w:r w:rsidRPr="003C109F">
        <w:rPr>
          <w:bCs/>
          <w:color w:val="000000" w:themeColor="text1"/>
          <w:sz w:val="28"/>
          <w:szCs w:val="28"/>
          <w:lang w:val="fr-FR"/>
        </w:rPr>
        <w:t xml:space="preserve"> </w:t>
      </w:r>
      <w:r w:rsidRPr="003C109F">
        <w:rPr>
          <w:bCs/>
          <w:color w:val="000000" w:themeColor="text1"/>
          <w:sz w:val="28"/>
          <w:szCs w:val="28"/>
        </w:rPr>
        <w:t>государств</w:t>
      </w:r>
      <w:r w:rsidR="00A24B79" w:rsidRPr="003C109F">
        <w:rPr>
          <w:bCs/>
          <w:color w:val="000000" w:themeColor="text1"/>
          <w:sz w:val="28"/>
          <w:szCs w:val="28"/>
        </w:rPr>
        <w:t>-</w:t>
      </w:r>
      <w:r w:rsidRPr="003C109F">
        <w:rPr>
          <w:bCs/>
          <w:color w:val="000000" w:themeColor="text1"/>
          <w:sz w:val="28"/>
          <w:szCs w:val="28"/>
        </w:rPr>
        <w:t>участников</w:t>
      </w:r>
      <w:r w:rsidRPr="003C109F">
        <w:rPr>
          <w:bCs/>
          <w:color w:val="000000" w:themeColor="text1"/>
          <w:sz w:val="28"/>
          <w:szCs w:val="28"/>
          <w:lang w:val="fr-FR"/>
        </w:rPr>
        <w:t xml:space="preserve"> </w:t>
      </w:r>
      <w:r w:rsidRPr="003C109F">
        <w:rPr>
          <w:bCs/>
          <w:color w:val="000000" w:themeColor="text1"/>
          <w:sz w:val="28"/>
          <w:szCs w:val="28"/>
        </w:rPr>
        <w:t>СНГ</w:t>
      </w:r>
      <w:r w:rsidRPr="003C109F">
        <w:rPr>
          <w:bCs/>
          <w:color w:val="000000" w:themeColor="text1"/>
          <w:sz w:val="28"/>
          <w:szCs w:val="28"/>
          <w:lang w:val="fr-FR"/>
        </w:rPr>
        <w:t xml:space="preserve"> </w:t>
      </w:r>
      <w:r w:rsidRPr="003C109F">
        <w:rPr>
          <w:bCs/>
          <w:color w:val="000000" w:themeColor="text1"/>
          <w:sz w:val="28"/>
          <w:szCs w:val="28"/>
        </w:rPr>
        <w:t>на</w:t>
      </w:r>
      <w:r w:rsidRPr="003C109F">
        <w:rPr>
          <w:bCs/>
          <w:color w:val="000000" w:themeColor="text1"/>
          <w:sz w:val="28"/>
          <w:szCs w:val="28"/>
          <w:lang w:val="fr-FR"/>
        </w:rPr>
        <w:t xml:space="preserve"> </w:t>
      </w:r>
      <w:r w:rsidRPr="003C109F">
        <w:rPr>
          <w:bCs/>
          <w:color w:val="000000" w:themeColor="text1"/>
          <w:sz w:val="28"/>
          <w:szCs w:val="28"/>
        </w:rPr>
        <w:t>период</w:t>
      </w:r>
      <w:r w:rsidRPr="003C109F">
        <w:rPr>
          <w:bCs/>
          <w:color w:val="000000" w:themeColor="text1"/>
          <w:sz w:val="28"/>
          <w:szCs w:val="28"/>
          <w:lang w:val="fr-FR"/>
        </w:rPr>
        <w:t xml:space="preserve"> </w:t>
      </w:r>
      <w:r w:rsidRPr="003C109F">
        <w:rPr>
          <w:bCs/>
          <w:color w:val="000000" w:themeColor="text1"/>
          <w:sz w:val="28"/>
          <w:szCs w:val="28"/>
        </w:rPr>
        <w:t>до</w:t>
      </w:r>
      <w:r w:rsidRPr="003C109F">
        <w:rPr>
          <w:bCs/>
          <w:color w:val="000000" w:themeColor="text1"/>
          <w:sz w:val="28"/>
          <w:szCs w:val="28"/>
          <w:lang w:val="fr-FR"/>
        </w:rPr>
        <w:t xml:space="preserve"> 2030</w:t>
      </w:r>
      <w:r w:rsidR="00A24B79" w:rsidRPr="003C109F">
        <w:rPr>
          <w:bCs/>
          <w:color w:val="000000" w:themeColor="text1"/>
          <w:sz w:val="28"/>
          <w:szCs w:val="28"/>
        </w:rPr>
        <w:t xml:space="preserve"> </w:t>
      </w:r>
      <w:r w:rsidRPr="003C109F">
        <w:rPr>
          <w:bCs/>
          <w:color w:val="000000" w:themeColor="text1"/>
          <w:sz w:val="28"/>
          <w:szCs w:val="28"/>
          <w:lang w:val="fr-FR"/>
        </w:rPr>
        <w:t>//</w:t>
      </w:r>
      <w:r w:rsidRPr="003C109F">
        <w:rPr>
          <w:color w:val="000000" w:themeColor="text1"/>
          <w:sz w:val="28"/>
          <w:szCs w:val="28"/>
          <w:lang w:val="fr-FR"/>
        </w:rPr>
        <w:t xml:space="preserve"> cis.minsk.by/reestr/ru/index.html#reestr/view/text?doc=6289</w:t>
      </w:r>
      <w:r w:rsidR="00A24B79" w:rsidRPr="003C109F">
        <w:rPr>
          <w:color w:val="000000" w:themeColor="text1"/>
          <w:sz w:val="28"/>
          <w:szCs w:val="28"/>
        </w:rPr>
        <w:t xml:space="preserve">. </w:t>
      </w:r>
      <w:r w:rsidR="00FF094D">
        <w:rPr>
          <w:color w:val="000000" w:themeColor="text1"/>
          <w:sz w:val="28"/>
          <w:szCs w:val="28"/>
        </w:rPr>
        <w:t>07</w:t>
      </w:r>
      <w:r w:rsidR="00FF094D" w:rsidRPr="003C109F">
        <w:rPr>
          <w:color w:val="000000" w:themeColor="text1"/>
          <w:sz w:val="28"/>
          <w:szCs w:val="28"/>
        </w:rPr>
        <w:t>.</w:t>
      </w:r>
      <w:r w:rsidR="00FF094D">
        <w:rPr>
          <w:color w:val="000000" w:themeColor="text1"/>
          <w:sz w:val="28"/>
          <w:szCs w:val="28"/>
        </w:rPr>
        <w:t>11</w:t>
      </w:r>
      <w:r w:rsidR="00FF094D" w:rsidRPr="003C109F">
        <w:rPr>
          <w:color w:val="000000" w:themeColor="text1"/>
          <w:sz w:val="28"/>
          <w:szCs w:val="28"/>
        </w:rPr>
        <w:t>.20</w:t>
      </w:r>
      <w:r w:rsidR="00FF094D">
        <w:rPr>
          <w:color w:val="000000" w:themeColor="text1"/>
          <w:sz w:val="28"/>
          <w:szCs w:val="28"/>
        </w:rPr>
        <w:t>19</w:t>
      </w:r>
      <w:r w:rsidR="00FF094D" w:rsidRPr="003C109F">
        <w:rPr>
          <w:color w:val="000000" w:themeColor="text1"/>
          <w:sz w:val="28"/>
          <w:szCs w:val="28"/>
        </w:rPr>
        <w:t>.</w:t>
      </w:r>
    </w:p>
    <w:p w14:paraId="7C2ECE34" w14:textId="49A86AAE"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260 Жанбулатова Р.С. Институционализация приграничного взаимодействия Казахстана и России</w:t>
      </w:r>
      <w:r w:rsidR="00A24B79">
        <w:rPr>
          <w:color w:val="000000" w:themeColor="text1"/>
          <w:sz w:val="28"/>
          <w:szCs w:val="28"/>
        </w:rPr>
        <w:t xml:space="preserve"> </w:t>
      </w:r>
      <w:r w:rsidRPr="00E0660B">
        <w:rPr>
          <w:color w:val="000000" w:themeColor="text1"/>
          <w:sz w:val="28"/>
          <w:szCs w:val="28"/>
        </w:rPr>
        <w:t>// Современные евразийские исследования.</w:t>
      </w:r>
      <w:r w:rsidR="00A24B79">
        <w:rPr>
          <w:color w:val="000000" w:themeColor="text1"/>
          <w:sz w:val="28"/>
          <w:szCs w:val="28"/>
        </w:rPr>
        <w:t xml:space="preserve"> – </w:t>
      </w:r>
      <w:r w:rsidRPr="00E0660B">
        <w:rPr>
          <w:color w:val="000000" w:themeColor="text1"/>
          <w:sz w:val="28"/>
          <w:szCs w:val="28"/>
        </w:rPr>
        <w:t>2016.</w:t>
      </w:r>
      <w:r w:rsidR="00A24B79">
        <w:rPr>
          <w:color w:val="000000" w:themeColor="text1"/>
          <w:sz w:val="28"/>
          <w:szCs w:val="28"/>
        </w:rPr>
        <w:t xml:space="preserve"> – </w:t>
      </w:r>
      <w:r w:rsidRPr="00E0660B">
        <w:rPr>
          <w:color w:val="000000" w:themeColor="text1"/>
          <w:sz w:val="28"/>
          <w:szCs w:val="28"/>
        </w:rPr>
        <w:t>№1.</w:t>
      </w:r>
      <w:r w:rsidR="00A24B79">
        <w:rPr>
          <w:color w:val="000000" w:themeColor="text1"/>
          <w:sz w:val="28"/>
          <w:szCs w:val="28"/>
        </w:rPr>
        <w:t xml:space="preserve"> – </w:t>
      </w:r>
      <w:r w:rsidRPr="00E0660B">
        <w:rPr>
          <w:color w:val="000000" w:themeColor="text1"/>
          <w:sz w:val="28"/>
          <w:szCs w:val="28"/>
        </w:rPr>
        <w:t>С.</w:t>
      </w:r>
      <w:r w:rsidR="00A24B79">
        <w:rPr>
          <w:color w:val="000000" w:themeColor="text1"/>
          <w:sz w:val="28"/>
          <w:szCs w:val="28"/>
        </w:rPr>
        <w:t xml:space="preserve"> </w:t>
      </w:r>
      <w:r w:rsidRPr="00E0660B">
        <w:rPr>
          <w:color w:val="000000" w:themeColor="text1"/>
          <w:sz w:val="28"/>
          <w:szCs w:val="28"/>
        </w:rPr>
        <w:t xml:space="preserve">53-58. </w:t>
      </w:r>
    </w:p>
    <w:p w14:paraId="394213CB" w14:textId="2E764919" w:rsidR="00FF094D" w:rsidRPr="003C109F" w:rsidRDefault="005A6D17" w:rsidP="00FF094D">
      <w:pPr>
        <w:autoSpaceDE w:val="0"/>
        <w:autoSpaceDN w:val="0"/>
        <w:adjustRightInd w:val="0"/>
        <w:ind w:firstLine="709"/>
        <w:jc w:val="both"/>
        <w:rPr>
          <w:color w:val="000000" w:themeColor="text1"/>
          <w:sz w:val="28"/>
          <w:szCs w:val="28"/>
        </w:rPr>
      </w:pPr>
      <w:r w:rsidRPr="00E0660B">
        <w:rPr>
          <w:color w:val="000000" w:themeColor="text1"/>
          <w:sz w:val="28"/>
          <w:szCs w:val="28"/>
        </w:rPr>
        <w:t>261</w:t>
      </w:r>
      <w:r w:rsidRPr="00E0660B">
        <w:rPr>
          <w:color w:val="000000" w:themeColor="text1"/>
          <w:sz w:val="28"/>
          <w:szCs w:val="28"/>
          <w:shd w:val="clear" w:color="auto" w:fill="FFFFFF"/>
        </w:rPr>
        <w:t xml:space="preserve"> Договор о дружбе, сотрудничестве и взаимной помощи между Российской Федерацией и Республикой Казахстан от 25 мая 1992 года //</w:t>
      </w:r>
      <w:r w:rsidRPr="00E0660B">
        <w:rPr>
          <w:color w:val="000000" w:themeColor="text1"/>
          <w:sz w:val="28"/>
          <w:szCs w:val="28"/>
        </w:rPr>
        <w:t xml:space="preserve"> </w:t>
      </w:r>
      <w:hyperlink r:id="rId137" w:history="1">
        <w:r w:rsidRPr="00E0660B">
          <w:rPr>
            <w:rStyle w:val="a5"/>
            <w:color w:val="000000" w:themeColor="text1"/>
            <w:sz w:val="28"/>
            <w:szCs w:val="28"/>
            <w:u w:val="none"/>
            <w:shd w:val="clear" w:color="auto" w:fill="FFFFFF"/>
          </w:rPr>
          <w:t>http://publication.pravo.gov.ru/Document/View/0001201602170003</w:t>
        </w:r>
      </w:hyperlink>
      <w:r w:rsidR="00A24B79">
        <w:rPr>
          <w:rStyle w:val="a5"/>
          <w:color w:val="000000" w:themeColor="text1"/>
          <w:sz w:val="28"/>
          <w:szCs w:val="28"/>
          <w:u w:val="none"/>
          <w:shd w:val="clear" w:color="auto" w:fill="FFFFFF"/>
        </w:rPr>
        <w:t xml:space="preserve">. </w:t>
      </w:r>
      <w:r w:rsidR="00FF094D">
        <w:rPr>
          <w:color w:val="000000" w:themeColor="text1"/>
          <w:sz w:val="28"/>
          <w:szCs w:val="28"/>
        </w:rPr>
        <w:t>13</w:t>
      </w:r>
      <w:r w:rsidR="00FF094D" w:rsidRPr="003C109F">
        <w:rPr>
          <w:color w:val="000000" w:themeColor="text1"/>
          <w:sz w:val="28"/>
          <w:szCs w:val="28"/>
        </w:rPr>
        <w:t>.</w:t>
      </w:r>
      <w:r w:rsidR="00FF094D">
        <w:rPr>
          <w:color w:val="000000" w:themeColor="text1"/>
          <w:sz w:val="28"/>
          <w:szCs w:val="28"/>
        </w:rPr>
        <w:t>11</w:t>
      </w:r>
      <w:r w:rsidR="00FF094D" w:rsidRPr="003C109F">
        <w:rPr>
          <w:color w:val="000000" w:themeColor="text1"/>
          <w:sz w:val="28"/>
          <w:szCs w:val="28"/>
        </w:rPr>
        <w:t>.20</w:t>
      </w:r>
      <w:r w:rsidR="00FF094D">
        <w:rPr>
          <w:color w:val="000000" w:themeColor="text1"/>
          <w:sz w:val="28"/>
          <w:szCs w:val="28"/>
        </w:rPr>
        <w:t>20</w:t>
      </w:r>
      <w:r w:rsidR="00FF094D" w:rsidRPr="003C109F">
        <w:rPr>
          <w:color w:val="000000" w:themeColor="text1"/>
          <w:sz w:val="28"/>
          <w:szCs w:val="28"/>
        </w:rPr>
        <w:t>.</w:t>
      </w:r>
    </w:p>
    <w:p w14:paraId="24CDAA18" w14:textId="55223A03" w:rsidR="00FF094D" w:rsidRPr="00974E22" w:rsidRDefault="005A6D17" w:rsidP="00FF094D">
      <w:pPr>
        <w:autoSpaceDE w:val="0"/>
        <w:autoSpaceDN w:val="0"/>
        <w:adjustRightInd w:val="0"/>
        <w:ind w:firstLine="709"/>
        <w:jc w:val="both"/>
        <w:rPr>
          <w:sz w:val="28"/>
          <w:szCs w:val="28"/>
        </w:rPr>
      </w:pPr>
      <w:r w:rsidRPr="00E0660B">
        <w:rPr>
          <w:color w:val="000000" w:themeColor="text1"/>
          <w:sz w:val="28"/>
          <w:szCs w:val="28"/>
          <w:shd w:val="clear" w:color="auto" w:fill="FFFFFF"/>
        </w:rPr>
        <w:lastRenderedPageBreak/>
        <w:t>262</w:t>
      </w:r>
      <w:r w:rsidRPr="00E0660B">
        <w:rPr>
          <w:b/>
          <w:bCs/>
          <w:color w:val="000000" w:themeColor="text1"/>
          <w:spacing w:val="2"/>
          <w:sz w:val="20"/>
          <w:szCs w:val="20"/>
          <w:bdr w:val="none" w:sz="0" w:space="0" w:color="auto" w:frame="1"/>
          <w:shd w:val="clear" w:color="auto" w:fill="FFFFFF"/>
        </w:rPr>
        <w:t xml:space="preserve"> </w:t>
      </w:r>
      <w:r w:rsidR="00974E22" w:rsidRPr="00E0660B">
        <w:rPr>
          <w:bCs/>
          <w:color w:val="000000" w:themeColor="text1"/>
          <w:spacing w:val="2"/>
          <w:sz w:val="28"/>
          <w:szCs w:val="28"/>
          <w:bdr w:val="none" w:sz="0" w:space="0" w:color="auto" w:frame="1"/>
          <w:shd w:val="clear" w:color="auto" w:fill="FFFFFF"/>
        </w:rPr>
        <w:t>Закон Р</w:t>
      </w:r>
      <w:r w:rsidR="00974E22">
        <w:rPr>
          <w:bCs/>
          <w:color w:val="000000" w:themeColor="text1"/>
          <w:spacing w:val="2"/>
          <w:sz w:val="28"/>
          <w:szCs w:val="28"/>
          <w:bdr w:val="none" w:sz="0" w:space="0" w:color="auto" w:frame="1"/>
          <w:shd w:val="clear" w:color="auto" w:fill="FFFFFF"/>
        </w:rPr>
        <w:t xml:space="preserve">еспублики </w:t>
      </w:r>
      <w:r w:rsidR="00974E22" w:rsidRPr="00E0660B">
        <w:rPr>
          <w:bCs/>
          <w:color w:val="000000" w:themeColor="text1"/>
          <w:spacing w:val="2"/>
          <w:sz w:val="28"/>
          <w:szCs w:val="28"/>
          <w:bdr w:val="none" w:sz="0" w:space="0" w:color="auto" w:frame="1"/>
          <w:shd w:val="clear" w:color="auto" w:fill="FFFFFF"/>
        </w:rPr>
        <w:t>К</w:t>
      </w:r>
      <w:r w:rsidR="00974E22">
        <w:rPr>
          <w:bCs/>
          <w:color w:val="000000" w:themeColor="text1"/>
          <w:spacing w:val="2"/>
          <w:sz w:val="28"/>
          <w:szCs w:val="28"/>
          <w:bdr w:val="none" w:sz="0" w:space="0" w:color="auto" w:frame="1"/>
          <w:shd w:val="clear" w:color="auto" w:fill="FFFFFF"/>
        </w:rPr>
        <w:t xml:space="preserve">азахстан. </w:t>
      </w:r>
      <w:r w:rsidRPr="00E0660B">
        <w:rPr>
          <w:bCs/>
          <w:color w:val="000000" w:themeColor="text1"/>
          <w:spacing w:val="2"/>
          <w:sz w:val="28"/>
          <w:szCs w:val="28"/>
          <w:bdr w:val="none" w:sz="0" w:space="0" w:color="auto" w:frame="1"/>
          <w:shd w:val="clear" w:color="auto" w:fill="FFFFFF"/>
        </w:rPr>
        <w:t>О Государственной границе Республики Казахстан</w:t>
      </w:r>
      <w:r w:rsidR="00974E22">
        <w:rPr>
          <w:bCs/>
          <w:color w:val="000000" w:themeColor="text1"/>
          <w:spacing w:val="2"/>
          <w:sz w:val="28"/>
          <w:szCs w:val="28"/>
          <w:bdr w:val="none" w:sz="0" w:space="0" w:color="auto" w:frame="1"/>
          <w:shd w:val="clear" w:color="auto" w:fill="FFFFFF"/>
        </w:rPr>
        <w:t>: принят</w:t>
      </w:r>
      <w:r w:rsidRPr="00E0660B">
        <w:rPr>
          <w:bCs/>
          <w:color w:val="000000" w:themeColor="text1"/>
          <w:spacing w:val="2"/>
          <w:sz w:val="28"/>
          <w:szCs w:val="28"/>
          <w:bdr w:val="none" w:sz="0" w:space="0" w:color="auto" w:frame="1"/>
          <w:shd w:val="clear" w:color="auto" w:fill="FFFFFF"/>
        </w:rPr>
        <w:t xml:space="preserve"> 16 января 2013 года // </w:t>
      </w:r>
      <w:hyperlink r:id="rId138" w:history="1">
        <w:r w:rsidR="00974E22" w:rsidRPr="00974E22">
          <w:rPr>
            <w:rStyle w:val="a5"/>
            <w:bCs/>
            <w:color w:val="auto"/>
            <w:spacing w:val="2"/>
            <w:sz w:val="28"/>
            <w:szCs w:val="28"/>
            <w:u w:val="none"/>
            <w:bdr w:val="none" w:sz="0" w:space="0" w:color="auto" w:frame="1"/>
            <w:shd w:val="clear" w:color="auto" w:fill="FFFFFF"/>
          </w:rPr>
          <w:t>https://adilet.zan.kz/rus /docs/Z1300000070</w:t>
        </w:r>
      </w:hyperlink>
      <w:r w:rsidR="00A24B79" w:rsidRPr="00974E22">
        <w:rPr>
          <w:rStyle w:val="a5"/>
          <w:bCs/>
          <w:color w:val="auto"/>
          <w:spacing w:val="2"/>
          <w:sz w:val="28"/>
          <w:szCs w:val="28"/>
          <w:u w:val="none"/>
          <w:bdr w:val="none" w:sz="0" w:space="0" w:color="auto" w:frame="1"/>
          <w:shd w:val="clear" w:color="auto" w:fill="FFFFFF"/>
        </w:rPr>
        <w:t xml:space="preserve">. </w:t>
      </w:r>
      <w:r w:rsidR="00FF094D" w:rsidRPr="00974E22">
        <w:rPr>
          <w:sz w:val="28"/>
          <w:szCs w:val="28"/>
        </w:rPr>
        <w:t>15.11.2020.</w:t>
      </w:r>
    </w:p>
    <w:p w14:paraId="2D01F2EC" w14:textId="19CF54E2" w:rsidR="00FF094D" w:rsidRPr="003C109F" w:rsidRDefault="005A6D17" w:rsidP="00FF094D">
      <w:pPr>
        <w:autoSpaceDE w:val="0"/>
        <w:autoSpaceDN w:val="0"/>
        <w:adjustRightInd w:val="0"/>
        <w:ind w:firstLine="709"/>
        <w:jc w:val="both"/>
        <w:rPr>
          <w:color w:val="000000" w:themeColor="text1"/>
          <w:sz w:val="28"/>
          <w:szCs w:val="28"/>
        </w:rPr>
      </w:pPr>
      <w:r w:rsidRPr="00E0660B">
        <w:rPr>
          <w:color w:val="000000" w:themeColor="text1"/>
          <w:sz w:val="28"/>
          <w:szCs w:val="28"/>
        </w:rPr>
        <w:t>263 О рат</w:t>
      </w:r>
      <w:r w:rsidRPr="00E0660B">
        <w:rPr>
          <w:color w:val="000000" w:themeColor="text1"/>
          <w:spacing w:val="2"/>
          <w:sz w:val="28"/>
          <w:szCs w:val="28"/>
          <w:shd w:val="clear" w:color="auto" w:fill="FFFFFF"/>
        </w:rPr>
        <w:t xml:space="preserve">ификации Соглашения между Республикой Казахстан и Российской Федерацией о разграничении дна северной части Каспийского моря в целях осуществления суверенных прав на недропользование, совершенное в Москве 6 июля 1998 года, и Протокола к Соглашению  // </w:t>
      </w:r>
      <w:hyperlink r:id="rId139" w:history="1">
        <w:r w:rsidRPr="00E0660B">
          <w:rPr>
            <w:rStyle w:val="a5"/>
            <w:color w:val="000000" w:themeColor="text1"/>
            <w:spacing w:val="2"/>
            <w:sz w:val="28"/>
            <w:szCs w:val="28"/>
            <w:u w:val="none"/>
            <w:shd w:val="clear" w:color="auto" w:fill="FFFFFF"/>
          </w:rPr>
          <w:t>http://adilet.zan.kz/rus/docs/Z020000356</w:t>
        </w:r>
      </w:hyperlink>
      <w:r w:rsidR="00A24B79">
        <w:rPr>
          <w:rStyle w:val="a5"/>
          <w:color w:val="000000" w:themeColor="text1"/>
          <w:spacing w:val="2"/>
          <w:sz w:val="28"/>
          <w:szCs w:val="28"/>
          <w:u w:val="none"/>
          <w:shd w:val="clear" w:color="auto" w:fill="FFFFFF"/>
        </w:rPr>
        <w:t xml:space="preserve">. </w:t>
      </w:r>
      <w:r w:rsidR="00FF094D">
        <w:rPr>
          <w:color w:val="000000" w:themeColor="text1"/>
          <w:sz w:val="28"/>
          <w:szCs w:val="28"/>
        </w:rPr>
        <w:t>25</w:t>
      </w:r>
      <w:r w:rsidR="00FF094D" w:rsidRPr="003C109F">
        <w:rPr>
          <w:color w:val="000000" w:themeColor="text1"/>
          <w:sz w:val="28"/>
          <w:szCs w:val="28"/>
        </w:rPr>
        <w:t>.</w:t>
      </w:r>
      <w:r w:rsidR="00FF094D">
        <w:rPr>
          <w:color w:val="000000" w:themeColor="text1"/>
          <w:sz w:val="28"/>
          <w:szCs w:val="28"/>
        </w:rPr>
        <w:t>12</w:t>
      </w:r>
      <w:r w:rsidR="00FF094D" w:rsidRPr="003C109F">
        <w:rPr>
          <w:color w:val="000000" w:themeColor="text1"/>
          <w:sz w:val="28"/>
          <w:szCs w:val="28"/>
        </w:rPr>
        <w:t>.20</w:t>
      </w:r>
      <w:r w:rsidR="00FF094D">
        <w:rPr>
          <w:color w:val="000000" w:themeColor="text1"/>
          <w:sz w:val="28"/>
          <w:szCs w:val="28"/>
        </w:rPr>
        <w:t>20</w:t>
      </w:r>
      <w:r w:rsidR="00FF094D" w:rsidRPr="003C109F">
        <w:rPr>
          <w:color w:val="000000" w:themeColor="text1"/>
          <w:sz w:val="28"/>
          <w:szCs w:val="28"/>
        </w:rPr>
        <w:t>.</w:t>
      </w:r>
    </w:p>
    <w:p w14:paraId="66DC0F5D" w14:textId="0DAEF782" w:rsidR="00FF094D" w:rsidRPr="00974E22" w:rsidRDefault="005A6D17" w:rsidP="00FF094D">
      <w:pPr>
        <w:autoSpaceDE w:val="0"/>
        <w:autoSpaceDN w:val="0"/>
        <w:adjustRightInd w:val="0"/>
        <w:ind w:firstLine="709"/>
        <w:jc w:val="both"/>
        <w:rPr>
          <w:sz w:val="28"/>
          <w:szCs w:val="28"/>
        </w:rPr>
      </w:pPr>
      <w:r w:rsidRPr="00974E22">
        <w:rPr>
          <w:spacing w:val="2"/>
          <w:sz w:val="28"/>
          <w:szCs w:val="28"/>
          <w:shd w:val="clear" w:color="auto" w:fill="FFFFFF"/>
        </w:rPr>
        <w:t>264</w:t>
      </w:r>
      <w:r w:rsidRPr="00974E22">
        <w:rPr>
          <w:bCs/>
          <w:sz w:val="28"/>
          <w:szCs w:val="28"/>
        </w:rPr>
        <w:t xml:space="preserve"> </w:t>
      </w:r>
      <w:r w:rsidR="00974E22" w:rsidRPr="00974E22">
        <w:rPr>
          <w:bCs/>
          <w:spacing w:val="2"/>
          <w:sz w:val="28"/>
          <w:szCs w:val="28"/>
          <w:bdr w:val="none" w:sz="0" w:space="0" w:color="auto" w:frame="1"/>
          <w:shd w:val="clear" w:color="auto" w:fill="FFFFFF"/>
        </w:rPr>
        <w:t xml:space="preserve">Закон Республики Казахстан. </w:t>
      </w:r>
      <w:r w:rsidRPr="00974E22">
        <w:rPr>
          <w:bCs/>
          <w:sz w:val="28"/>
          <w:szCs w:val="28"/>
        </w:rPr>
        <w:t>Договор между Республикой Казахстан и Российской Федерацией</w:t>
      </w:r>
      <w:r w:rsidR="00974E22" w:rsidRPr="00974E22">
        <w:rPr>
          <w:bCs/>
          <w:sz w:val="28"/>
          <w:szCs w:val="28"/>
        </w:rPr>
        <w:t xml:space="preserve"> </w:t>
      </w:r>
      <w:r w:rsidRPr="00974E22">
        <w:rPr>
          <w:bCs/>
          <w:sz w:val="28"/>
          <w:szCs w:val="28"/>
        </w:rPr>
        <w:t>о казахстанско-российской государственной границе</w:t>
      </w:r>
      <w:r w:rsidR="00974E22" w:rsidRPr="00974E22">
        <w:rPr>
          <w:bCs/>
          <w:sz w:val="28"/>
          <w:szCs w:val="28"/>
        </w:rPr>
        <w:t>: принят</w:t>
      </w:r>
      <w:r w:rsidRPr="00974E22">
        <w:rPr>
          <w:bCs/>
          <w:sz w:val="28"/>
          <w:szCs w:val="28"/>
        </w:rPr>
        <w:t xml:space="preserve"> 2 декабря 2005 года</w:t>
      </w:r>
      <w:r w:rsidRPr="00974E22">
        <w:rPr>
          <w:b/>
          <w:bCs/>
          <w:sz w:val="28"/>
          <w:szCs w:val="28"/>
        </w:rPr>
        <w:t xml:space="preserve"> //</w:t>
      </w:r>
      <w:r w:rsidRPr="00974E22">
        <w:t xml:space="preserve"> </w:t>
      </w:r>
      <w:hyperlink r:id="rId140" w:history="1">
        <w:r w:rsidR="00974E22" w:rsidRPr="00974E22">
          <w:rPr>
            <w:rStyle w:val="a5"/>
            <w:color w:val="auto"/>
            <w:sz w:val="28"/>
            <w:szCs w:val="28"/>
            <w:u w:val="none"/>
          </w:rPr>
          <w:t>https://adilet.zan.kz/rus/docs</w:t>
        </w:r>
      </w:hyperlink>
      <w:r w:rsidR="00A24B79" w:rsidRPr="00974E22">
        <w:rPr>
          <w:sz w:val="28"/>
          <w:szCs w:val="28"/>
        </w:rPr>
        <w:t xml:space="preserve">. </w:t>
      </w:r>
      <w:r w:rsidR="00FF094D" w:rsidRPr="00974E22">
        <w:rPr>
          <w:sz w:val="28"/>
          <w:szCs w:val="28"/>
        </w:rPr>
        <w:t>25.12.2020.</w:t>
      </w:r>
    </w:p>
    <w:p w14:paraId="1351EB5E" w14:textId="3DE539BB" w:rsidR="00FF094D" w:rsidRPr="00974E22" w:rsidRDefault="005A6D17" w:rsidP="00FF094D">
      <w:pPr>
        <w:pStyle w:val="a9"/>
        <w:ind w:firstLine="709"/>
        <w:jc w:val="both"/>
        <w:rPr>
          <w:sz w:val="28"/>
          <w:szCs w:val="28"/>
        </w:rPr>
      </w:pPr>
      <w:r w:rsidRPr="00974E22">
        <w:rPr>
          <w:sz w:val="28"/>
          <w:szCs w:val="28"/>
        </w:rPr>
        <w:t>265</w:t>
      </w:r>
      <w:r w:rsidRPr="00974E22">
        <w:rPr>
          <w:bCs/>
          <w:sz w:val="28"/>
          <w:szCs w:val="28"/>
        </w:rPr>
        <w:t xml:space="preserve"> Участие в ХIV Форуме межрегионального сотрудничества Казахстана и России//</w:t>
      </w:r>
      <w:hyperlink r:id="rId141" w:history="1">
        <w:r w:rsidRPr="00974E22">
          <w:rPr>
            <w:rStyle w:val="a5"/>
            <w:color w:val="auto"/>
            <w:sz w:val="28"/>
            <w:szCs w:val="28"/>
            <w:u w:val="none"/>
          </w:rPr>
          <w:t>http://www.akorda.kz/ru/events/uchastie-v-hiv-forume-mezhregionalnogo-sotrudnichestva-kazahstana-i-rossii</w:t>
        </w:r>
      </w:hyperlink>
      <w:r w:rsidR="00A24B79" w:rsidRPr="00974E22">
        <w:rPr>
          <w:rStyle w:val="a5"/>
          <w:color w:val="auto"/>
          <w:sz w:val="28"/>
          <w:szCs w:val="28"/>
          <w:u w:val="none"/>
        </w:rPr>
        <w:t xml:space="preserve">. </w:t>
      </w:r>
      <w:r w:rsidR="00FF094D" w:rsidRPr="00974E22">
        <w:rPr>
          <w:sz w:val="28"/>
          <w:szCs w:val="28"/>
        </w:rPr>
        <w:t>25.12.20.</w:t>
      </w:r>
    </w:p>
    <w:p w14:paraId="5BDA9536" w14:textId="0C59E702" w:rsidR="00FF094D" w:rsidRDefault="005A6D17" w:rsidP="00FF094D">
      <w:pPr>
        <w:pStyle w:val="a9"/>
        <w:ind w:firstLine="709"/>
        <w:jc w:val="both"/>
        <w:rPr>
          <w:color w:val="000000" w:themeColor="text1"/>
          <w:sz w:val="28"/>
          <w:szCs w:val="28"/>
        </w:rPr>
      </w:pPr>
      <w:r w:rsidRPr="00E0660B">
        <w:rPr>
          <w:rStyle w:val="a5"/>
          <w:color w:val="000000" w:themeColor="text1"/>
          <w:sz w:val="28"/>
          <w:szCs w:val="28"/>
          <w:u w:val="none"/>
        </w:rPr>
        <w:t xml:space="preserve">266 </w:t>
      </w:r>
      <w:r w:rsidR="00540D63">
        <w:rPr>
          <w:bCs/>
          <w:color w:val="000000" w:themeColor="text1"/>
          <w:sz w:val="28"/>
          <w:szCs w:val="28"/>
        </w:rPr>
        <w:t xml:space="preserve">Документы, подписанные в </w:t>
      </w:r>
      <w:r w:rsidRPr="00E0660B">
        <w:rPr>
          <w:bCs/>
          <w:color w:val="000000" w:themeColor="text1"/>
          <w:sz w:val="28"/>
          <w:szCs w:val="28"/>
        </w:rPr>
        <w:t>рамках XVI Форума межрегиона</w:t>
      </w:r>
      <w:r w:rsidR="00540D63">
        <w:rPr>
          <w:bCs/>
          <w:color w:val="000000" w:themeColor="text1"/>
          <w:sz w:val="28"/>
          <w:szCs w:val="28"/>
        </w:rPr>
        <w:t xml:space="preserve">льного сотрудничества России и </w:t>
      </w:r>
      <w:r w:rsidRPr="00E0660B">
        <w:rPr>
          <w:bCs/>
          <w:color w:val="000000" w:themeColor="text1"/>
          <w:sz w:val="28"/>
          <w:szCs w:val="28"/>
        </w:rPr>
        <w:t>Казахстана //</w:t>
      </w:r>
      <w:r w:rsidR="00540D63">
        <w:rPr>
          <w:bCs/>
          <w:color w:val="000000" w:themeColor="text1"/>
          <w:sz w:val="28"/>
          <w:szCs w:val="28"/>
        </w:rPr>
        <w:t xml:space="preserve"> </w:t>
      </w:r>
      <w:hyperlink r:id="rId142" w:history="1">
        <w:r w:rsidRPr="00E0660B">
          <w:rPr>
            <w:rStyle w:val="a5"/>
            <w:bCs/>
            <w:color w:val="000000" w:themeColor="text1"/>
            <w:sz w:val="28"/>
            <w:szCs w:val="28"/>
            <w:u w:val="none"/>
          </w:rPr>
          <w:t>http://www.kremlin.ru/supplement/5456</w:t>
        </w:r>
      </w:hyperlink>
      <w:r w:rsidR="00A24B79">
        <w:rPr>
          <w:rStyle w:val="a5"/>
          <w:bCs/>
          <w:color w:val="000000" w:themeColor="text1"/>
          <w:sz w:val="28"/>
          <w:szCs w:val="28"/>
          <w:u w:val="none"/>
        </w:rPr>
        <w:t xml:space="preserve">. </w:t>
      </w:r>
      <w:r w:rsidR="00FF094D">
        <w:rPr>
          <w:color w:val="000000" w:themeColor="text1"/>
          <w:sz w:val="28"/>
          <w:szCs w:val="28"/>
        </w:rPr>
        <w:t>25</w:t>
      </w:r>
      <w:r w:rsidR="00FF094D" w:rsidRPr="003C109F">
        <w:rPr>
          <w:color w:val="000000" w:themeColor="text1"/>
          <w:sz w:val="28"/>
          <w:szCs w:val="28"/>
        </w:rPr>
        <w:t>.</w:t>
      </w:r>
      <w:r w:rsidR="00FF094D">
        <w:rPr>
          <w:color w:val="000000" w:themeColor="text1"/>
          <w:sz w:val="28"/>
          <w:szCs w:val="28"/>
        </w:rPr>
        <w:t>12.20.</w:t>
      </w:r>
    </w:p>
    <w:p w14:paraId="14C32C5C" w14:textId="7F3EC57F" w:rsidR="00FF094D" w:rsidRDefault="005A6D17" w:rsidP="00FF094D">
      <w:pPr>
        <w:pStyle w:val="a9"/>
        <w:ind w:firstLine="709"/>
        <w:jc w:val="both"/>
        <w:rPr>
          <w:color w:val="000000" w:themeColor="text1"/>
          <w:sz w:val="28"/>
          <w:szCs w:val="28"/>
        </w:rPr>
      </w:pPr>
      <w:r w:rsidRPr="00E0660B">
        <w:rPr>
          <w:bCs/>
          <w:color w:val="000000" w:themeColor="text1"/>
          <w:sz w:val="28"/>
          <w:szCs w:val="28"/>
        </w:rPr>
        <w:t xml:space="preserve">267 </w:t>
      </w:r>
      <w:hyperlink r:id="rId143" w:history="1">
        <w:r w:rsidRPr="00E0660B">
          <w:rPr>
            <w:rStyle w:val="a5"/>
            <w:color w:val="000000" w:themeColor="text1"/>
            <w:sz w:val="28"/>
            <w:szCs w:val="28"/>
            <w:u w:val="none"/>
          </w:rPr>
          <w:t>Соглашение между Правительством Российской Федерации и Правительством Республики Казахстан о Межправительственной комиссии по сотрудничеству между Российской Федерацией и Республикой Казахстан //</w:t>
        </w:r>
      </w:hyperlink>
      <w:r w:rsidRPr="00E0660B">
        <w:rPr>
          <w:color w:val="000000" w:themeColor="text1"/>
          <w:sz w:val="28"/>
          <w:szCs w:val="28"/>
        </w:rPr>
        <w:t xml:space="preserve"> </w:t>
      </w:r>
      <w:hyperlink r:id="rId144" w:history="1">
        <w:r w:rsidR="00540D63" w:rsidRPr="00540D63">
          <w:rPr>
            <w:rStyle w:val="a5"/>
            <w:color w:val="auto"/>
            <w:sz w:val="28"/>
            <w:szCs w:val="28"/>
            <w:u w:val="none"/>
          </w:rPr>
          <w:t>http://kazembassy.ru/ru/dvustoronneesotrudnichestvo/dogovornayabaza.</w:t>
        </w:r>
      </w:hyperlink>
      <w:r w:rsidR="00FF094D">
        <w:rPr>
          <w:rStyle w:val="a5"/>
          <w:color w:val="auto"/>
          <w:sz w:val="28"/>
          <w:szCs w:val="28"/>
          <w:u w:val="none"/>
        </w:rPr>
        <w:t xml:space="preserve"> </w:t>
      </w:r>
      <w:r w:rsidR="00FF094D">
        <w:rPr>
          <w:color w:val="000000" w:themeColor="text1"/>
          <w:sz w:val="28"/>
          <w:szCs w:val="28"/>
        </w:rPr>
        <w:t>28</w:t>
      </w:r>
      <w:r w:rsidR="00FF094D" w:rsidRPr="003C109F">
        <w:rPr>
          <w:color w:val="000000" w:themeColor="text1"/>
          <w:sz w:val="28"/>
          <w:szCs w:val="28"/>
        </w:rPr>
        <w:t>.</w:t>
      </w:r>
      <w:r w:rsidR="00FF094D">
        <w:rPr>
          <w:color w:val="000000" w:themeColor="text1"/>
          <w:sz w:val="28"/>
          <w:szCs w:val="28"/>
        </w:rPr>
        <w:t>12.20.</w:t>
      </w:r>
    </w:p>
    <w:p w14:paraId="7172B2AD" w14:textId="2E969DED" w:rsidR="00FF094D" w:rsidRPr="00974E22" w:rsidRDefault="005A6D17" w:rsidP="00FF094D">
      <w:pPr>
        <w:pStyle w:val="a9"/>
        <w:ind w:firstLine="709"/>
        <w:jc w:val="both"/>
        <w:rPr>
          <w:sz w:val="28"/>
          <w:szCs w:val="28"/>
        </w:rPr>
      </w:pPr>
      <w:r w:rsidRPr="00E0660B">
        <w:rPr>
          <w:color w:val="000000" w:themeColor="text1"/>
          <w:sz w:val="28"/>
          <w:szCs w:val="28"/>
        </w:rPr>
        <w:t>268 Сделано немало, но проблемы еще есть</w:t>
      </w:r>
      <w:r w:rsidR="00540D63">
        <w:rPr>
          <w:color w:val="000000" w:themeColor="text1"/>
          <w:sz w:val="28"/>
          <w:szCs w:val="28"/>
        </w:rPr>
        <w:t xml:space="preserve"> </w:t>
      </w:r>
      <w:r w:rsidRPr="00E0660B">
        <w:rPr>
          <w:color w:val="000000" w:themeColor="text1"/>
          <w:sz w:val="28"/>
          <w:szCs w:val="28"/>
        </w:rPr>
        <w:t xml:space="preserve">// </w:t>
      </w:r>
      <w:hyperlink r:id="rId145" w:history="1">
        <w:r w:rsidR="00540D63" w:rsidRPr="00974E22">
          <w:rPr>
            <w:rStyle w:val="a5"/>
            <w:color w:val="auto"/>
            <w:sz w:val="28"/>
            <w:szCs w:val="28"/>
            <w:u w:val="none"/>
          </w:rPr>
          <w:t>https://time.kz/news/politics /2021/09/30/sdelano-nemalo-no-problemy-eshhyo-est</w:t>
        </w:r>
      </w:hyperlink>
      <w:r w:rsidR="00A24B79" w:rsidRPr="00974E22">
        <w:rPr>
          <w:sz w:val="28"/>
          <w:szCs w:val="28"/>
        </w:rPr>
        <w:t xml:space="preserve">. </w:t>
      </w:r>
      <w:r w:rsidR="00FF094D" w:rsidRPr="00974E22">
        <w:rPr>
          <w:sz w:val="28"/>
          <w:szCs w:val="28"/>
        </w:rPr>
        <w:t>28.12.20.</w:t>
      </w:r>
    </w:p>
    <w:p w14:paraId="1036F3D5" w14:textId="5E6FF811" w:rsidR="00FF094D" w:rsidRPr="00974E22" w:rsidRDefault="005A6D17" w:rsidP="00FF094D">
      <w:pPr>
        <w:pStyle w:val="a9"/>
        <w:ind w:firstLine="709"/>
        <w:jc w:val="both"/>
        <w:rPr>
          <w:sz w:val="28"/>
          <w:szCs w:val="28"/>
        </w:rPr>
      </w:pPr>
      <w:r w:rsidRPr="00974E22">
        <w:rPr>
          <w:sz w:val="28"/>
          <w:szCs w:val="28"/>
        </w:rPr>
        <w:t xml:space="preserve">269 </w:t>
      </w:r>
      <w:r w:rsidR="00540D63" w:rsidRPr="00974E22">
        <w:rPr>
          <w:sz w:val="28"/>
          <w:szCs w:val="28"/>
        </w:rPr>
        <w:t xml:space="preserve">Постановление Правительства Республики Казахстан. </w:t>
      </w:r>
      <w:r w:rsidRPr="00974E22">
        <w:rPr>
          <w:sz w:val="28"/>
          <w:szCs w:val="28"/>
        </w:rPr>
        <w:t xml:space="preserve">Об утверждении </w:t>
      </w:r>
      <w:r w:rsidRPr="00974E22">
        <w:rPr>
          <w:sz w:val="28"/>
          <w:szCs w:val="28"/>
          <w:shd w:val="clear" w:color="auto" w:fill="FFFFFF"/>
        </w:rPr>
        <w:t>Г</w:t>
      </w:r>
      <w:r w:rsidRPr="00974E22">
        <w:rPr>
          <w:spacing w:val="2"/>
          <w:sz w:val="28"/>
          <w:szCs w:val="28"/>
        </w:rPr>
        <w:t>осударственной программы развития регионов на 2020-2025 годы</w:t>
      </w:r>
      <w:r w:rsidR="00540D63" w:rsidRPr="00974E22">
        <w:rPr>
          <w:spacing w:val="2"/>
          <w:sz w:val="28"/>
          <w:szCs w:val="28"/>
        </w:rPr>
        <w:t>:</w:t>
      </w:r>
      <w:r w:rsidRPr="00974E22">
        <w:rPr>
          <w:spacing w:val="2"/>
          <w:sz w:val="28"/>
          <w:szCs w:val="28"/>
        </w:rPr>
        <w:t xml:space="preserve"> </w:t>
      </w:r>
      <w:r w:rsidR="00540D63" w:rsidRPr="00974E22">
        <w:rPr>
          <w:spacing w:val="2"/>
          <w:sz w:val="28"/>
          <w:szCs w:val="28"/>
        </w:rPr>
        <w:t>утв.</w:t>
      </w:r>
      <w:r w:rsidR="00540D63" w:rsidRPr="00974E22">
        <w:rPr>
          <w:sz w:val="28"/>
          <w:szCs w:val="28"/>
        </w:rPr>
        <w:t xml:space="preserve"> 27 декабря 2019 года, №990 </w:t>
      </w:r>
      <w:r w:rsidRPr="00974E22">
        <w:rPr>
          <w:spacing w:val="2"/>
          <w:sz w:val="28"/>
          <w:szCs w:val="28"/>
        </w:rPr>
        <w:t>//</w:t>
      </w:r>
      <w:r w:rsidRPr="00974E22">
        <w:t xml:space="preserve"> </w:t>
      </w:r>
      <w:hyperlink r:id="rId146" w:history="1">
        <w:r w:rsidR="00974E22" w:rsidRPr="00974E22">
          <w:rPr>
            <w:rStyle w:val="a5"/>
            <w:color w:val="auto"/>
            <w:spacing w:val="2"/>
            <w:sz w:val="28"/>
            <w:szCs w:val="28"/>
            <w:u w:val="none"/>
          </w:rPr>
          <w:t>https://adilet.zan.kz/rus.</w:t>
        </w:r>
      </w:hyperlink>
      <w:r w:rsidR="00A24B79" w:rsidRPr="00974E22">
        <w:rPr>
          <w:rStyle w:val="a5"/>
          <w:color w:val="auto"/>
          <w:spacing w:val="2"/>
          <w:sz w:val="28"/>
          <w:szCs w:val="28"/>
          <w:u w:val="none"/>
        </w:rPr>
        <w:t xml:space="preserve"> </w:t>
      </w:r>
      <w:r w:rsidR="00FF094D" w:rsidRPr="00974E22">
        <w:rPr>
          <w:sz w:val="28"/>
          <w:szCs w:val="28"/>
        </w:rPr>
        <w:t>07.02.</w:t>
      </w:r>
      <w:r w:rsidR="00974E22" w:rsidRPr="00974E22">
        <w:rPr>
          <w:sz w:val="28"/>
          <w:szCs w:val="28"/>
        </w:rPr>
        <w:t>20</w:t>
      </w:r>
      <w:r w:rsidR="00FF094D" w:rsidRPr="00974E22">
        <w:rPr>
          <w:sz w:val="28"/>
          <w:szCs w:val="28"/>
        </w:rPr>
        <w:t>21.</w:t>
      </w:r>
    </w:p>
    <w:p w14:paraId="10D0C3A7" w14:textId="2734E7CE" w:rsidR="005A6D17" w:rsidRPr="00974E22" w:rsidRDefault="005A6D17" w:rsidP="00FF094D">
      <w:pPr>
        <w:pStyle w:val="1"/>
        <w:ind w:firstLine="709"/>
        <w:jc w:val="both"/>
        <w:rPr>
          <w:b w:val="0"/>
          <w:bCs w:val="0"/>
          <w:sz w:val="28"/>
          <w:szCs w:val="28"/>
        </w:rPr>
      </w:pPr>
      <w:r w:rsidRPr="00974E22">
        <w:rPr>
          <w:b w:val="0"/>
          <w:bCs w:val="0"/>
          <w:sz w:val="28"/>
          <w:szCs w:val="28"/>
        </w:rPr>
        <w:t>270 Бухвальд Е.М. Европейская хартия местного самоуправления и зарубежный опыт в муниципальной реформе в России // Вестник ИЭ РАН.</w:t>
      </w:r>
      <w:r w:rsidR="00540D63" w:rsidRPr="00974E22">
        <w:rPr>
          <w:b w:val="0"/>
          <w:bCs w:val="0"/>
          <w:sz w:val="28"/>
          <w:szCs w:val="28"/>
        </w:rPr>
        <w:t xml:space="preserve"> –</w:t>
      </w:r>
      <w:r w:rsidRPr="00974E22">
        <w:rPr>
          <w:b w:val="0"/>
          <w:bCs w:val="0"/>
          <w:sz w:val="28"/>
          <w:szCs w:val="28"/>
        </w:rPr>
        <w:t xml:space="preserve"> </w:t>
      </w:r>
      <w:r w:rsidR="00540D63" w:rsidRPr="00974E22">
        <w:rPr>
          <w:b w:val="0"/>
          <w:bCs w:val="0"/>
          <w:sz w:val="28"/>
          <w:szCs w:val="28"/>
        </w:rPr>
        <w:t xml:space="preserve">2016. – </w:t>
      </w:r>
      <w:r w:rsidRPr="00974E22">
        <w:rPr>
          <w:b w:val="0"/>
          <w:bCs w:val="0"/>
          <w:sz w:val="28"/>
          <w:szCs w:val="28"/>
        </w:rPr>
        <w:t>№5.</w:t>
      </w:r>
      <w:r w:rsidR="00540D63" w:rsidRPr="00974E22">
        <w:rPr>
          <w:b w:val="0"/>
          <w:bCs w:val="0"/>
          <w:sz w:val="28"/>
          <w:szCs w:val="28"/>
        </w:rPr>
        <w:t xml:space="preserve"> –</w:t>
      </w:r>
      <w:r w:rsidRPr="00974E22">
        <w:rPr>
          <w:b w:val="0"/>
          <w:bCs w:val="0"/>
          <w:sz w:val="28"/>
          <w:szCs w:val="28"/>
        </w:rPr>
        <w:t xml:space="preserve"> С. 25-42.</w:t>
      </w:r>
    </w:p>
    <w:p w14:paraId="33EEA6CD" w14:textId="41F98DC7" w:rsidR="005A6D17" w:rsidRPr="00974E22" w:rsidRDefault="005A6D17" w:rsidP="008623CC">
      <w:pPr>
        <w:ind w:firstLine="709"/>
        <w:jc w:val="both"/>
        <w:textAlignment w:val="top"/>
        <w:rPr>
          <w:sz w:val="28"/>
          <w:szCs w:val="28"/>
          <w:bdr w:val="none" w:sz="0" w:space="0" w:color="auto" w:frame="1"/>
        </w:rPr>
      </w:pPr>
      <w:r w:rsidRPr="00974E22">
        <w:rPr>
          <w:sz w:val="28"/>
          <w:szCs w:val="28"/>
        </w:rPr>
        <w:t xml:space="preserve">271 Калянова Ю.Г. Полномочия субъектов Российской Федерации по вопросам организации местного самоуправления: возможности и ограничения // </w:t>
      </w:r>
      <w:hyperlink r:id="rId147" w:history="1">
        <w:r w:rsidRPr="00974E22">
          <w:rPr>
            <w:rStyle w:val="a5"/>
            <w:color w:val="auto"/>
            <w:sz w:val="28"/>
            <w:szCs w:val="28"/>
            <w:u w:val="none"/>
            <w:bdr w:val="none" w:sz="0" w:space="0" w:color="auto" w:frame="1"/>
          </w:rPr>
          <w:t>Вестник Костромского государственного университета</w:t>
        </w:r>
      </w:hyperlink>
      <w:r w:rsidRPr="00974E22">
        <w:rPr>
          <w:sz w:val="28"/>
          <w:szCs w:val="28"/>
          <w:bdr w:val="none" w:sz="0" w:space="0" w:color="auto" w:frame="1"/>
        </w:rPr>
        <w:t>.</w:t>
      </w:r>
      <w:r w:rsidR="00540D63" w:rsidRPr="00974E22">
        <w:rPr>
          <w:sz w:val="28"/>
          <w:szCs w:val="28"/>
          <w:bdr w:val="none" w:sz="0" w:space="0" w:color="auto" w:frame="1"/>
        </w:rPr>
        <w:t xml:space="preserve"> – </w:t>
      </w:r>
      <w:r w:rsidRPr="00974E22">
        <w:rPr>
          <w:sz w:val="28"/>
          <w:szCs w:val="28"/>
          <w:bdr w:val="none" w:sz="0" w:space="0" w:color="auto" w:frame="1"/>
        </w:rPr>
        <w:t>2018.</w:t>
      </w:r>
      <w:r w:rsidR="00540D63" w:rsidRPr="00974E22">
        <w:rPr>
          <w:sz w:val="28"/>
          <w:szCs w:val="28"/>
          <w:bdr w:val="none" w:sz="0" w:space="0" w:color="auto" w:frame="1"/>
        </w:rPr>
        <w:t xml:space="preserve"> –</w:t>
      </w:r>
      <w:r w:rsidRPr="00974E22">
        <w:rPr>
          <w:sz w:val="28"/>
          <w:szCs w:val="28"/>
          <w:bdr w:val="none" w:sz="0" w:space="0" w:color="auto" w:frame="1"/>
        </w:rPr>
        <w:t xml:space="preserve"> №1.</w:t>
      </w:r>
      <w:r w:rsidR="00540D63" w:rsidRPr="00974E22">
        <w:rPr>
          <w:sz w:val="28"/>
          <w:szCs w:val="28"/>
          <w:bdr w:val="none" w:sz="0" w:space="0" w:color="auto" w:frame="1"/>
        </w:rPr>
        <w:t xml:space="preserve"> –                                        </w:t>
      </w:r>
      <w:r w:rsidRPr="00974E22">
        <w:rPr>
          <w:sz w:val="28"/>
          <w:szCs w:val="28"/>
          <w:bdr w:val="none" w:sz="0" w:space="0" w:color="auto" w:frame="1"/>
        </w:rPr>
        <w:t xml:space="preserve">С. 209-213. </w:t>
      </w:r>
    </w:p>
    <w:p w14:paraId="6581C4BC" w14:textId="5A417E58" w:rsidR="005A6D17" w:rsidRPr="004061FE" w:rsidRDefault="005A6D17" w:rsidP="008623CC">
      <w:pPr>
        <w:ind w:firstLine="709"/>
        <w:jc w:val="both"/>
        <w:textAlignment w:val="top"/>
        <w:rPr>
          <w:sz w:val="28"/>
          <w:szCs w:val="28"/>
        </w:rPr>
      </w:pPr>
      <w:r w:rsidRPr="00E0660B">
        <w:rPr>
          <w:color w:val="000000" w:themeColor="text1"/>
          <w:sz w:val="28"/>
          <w:szCs w:val="28"/>
        </w:rPr>
        <w:t xml:space="preserve">272 Иванов О.Б. </w:t>
      </w:r>
      <w:r w:rsidRPr="00E0660B">
        <w:rPr>
          <w:bCs/>
          <w:color w:val="000000" w:themeColor="text1"/>
          <w:sz w:val="28"/>
          <w:szCs w:val="28"/>
        </w:rPr>
        <w:t>К вопросу о роли национального наследия в формировании местного самоуправления</w:t>
      </w:r>
      <w:r w:rsidR="00540D63">
        <w:rPr>
          <w:bCs/>
          <w:color w:val="000000" w:themeColor="text1"/>
          <w:sz w:val="28"/>
          <w:szCs w:val="28"/>
        </w:rPr>
        <w:t xml:space="preserve"> </w:t>
      </w:r>
      <w:r w:rsidRPr="00E0660B">
        <w:rPr>
          <w:bCs/>
          <w:color w:val="000000" w:themeColor="text1"/>
          <w:sz w:val="28"/>
          <w:szCs w:val="28"/>
        </w:rPr>
        <w:t>//</w:t>
      </w:r>
      <w:r w:rsidRPr="00E0660B">
        <w:rPr>
          <w:color w:val="000000" w:themeColor="text1"/>
          <w:sz w:val="28"/>
          <w:szCs w:val="28"/>
        </w:rPr>
        <w:t xml:space="preserve"> Международный научный журнал «Сотрудничество и интеграция».</w:t>
      </w:r>
      <w:r w:rsidR="00540D63">
        <w:rPr>
          <w:color w:val="000000" w:themeColor="text1"/>
          <w:sz w:val="28"/>
          <w:szCs w:val="28"/>
        </w:rPr>
        <w:t xml:space="preserve"> –</w:t>
      </w:r>
      <w:r w:rsidRPr="00E0660B">
        <w:rPr>
          <w:color w:val="000000" w:themeColor="text1"/>
          <w:sz w:val="28"/>
          <w:szCs w:val="28"/>
        </w:rPr>
        <w:t xml:space="preserve"> 2017.</w:t>
      </w:r>
      <w:r w:rsidR="00540D63">
        <w:rPr>
          <w:color w:val="000000" w:themeColor="text1"/>
          <w:sz w:val="28"/>
          <w:szCs w:val="28"/>
        </w:rPr>
        <w:t xml:space="preserve"> – </w:t>
      </w:r>
      <w:r w:rsidRPr="00E0660B">
        <w:rPr>
          <w:color w:val="000000" w:themeColor="text1"/>
          <w:sz w:val="28"/>
          <w:szCs w:val="28"/>
        </w:rPr>
        <w:t>№2.</w:t>
      </w:r>
      <w:r w:rsidR="00540D63">
        <w:rPr>
          <w:color w:val="000000" w:themeColor="text1"/>
          <w:sz w:val="28"/>
          <w:szCs w:val="28"/>
        </w:rPr>
        <w:t xml:space="preserve"> –</w:t>
      </w:r>
      <w:r w:rsidRPr="00E0660B">
        <w:rPr>
          <w:color w:val="000000" w:themeColor="text1"/>
          <w:sz w:val="28"/>
          <w:szCs w:val="28"/>
        </w:rPr>
        <w:t xml:space="preserve"> </w:t>
      </w:r>
      <w:r w:rsidRPr="004061FE">
        <w:rPr>
          <w:sz w:val="28"/>
          <w:szCs w:val="28"/>
        </w:rPr>
        <w:t>С.</w:t>
      </w:r>
      <w:r w:rsidR="00540D63" w:rsidRPr="004061FE">
        <w:rPr>
          <w:sz w:val="28"/>
          <w:szCs w:val="28"/>
        </w:rPr>
        <w:t xml:space="preserve"> </w:t>
      </w:r>
      <w:r w:rsidR="004061FE" w:rsidRPr="004061FE">
        <w:rPr>
          <w:sz w:val="28"/>
          <w:szCs w:val="28"/>
        </w:rPr>
        <w:t>62-85</w:t>
      </w:r>
      <w:r w:rsidRPr="004061FE">
        <w:rPr>
          <w:sz w:val="28"/>
          <w:szCs w:val="28"/>
        </w:rPr>
        <w:t xml:space="preserve">. </w:t>
      </w:r>
    </w:p>
    <w:p w14:paraId="644E06D9" w14:textId="77777777" w:rsidR="00FF094D" w:rsidRDefault="005A6D17" w:rsidP="00FF094D">
      <w:pPr>
        <w:pStyle w:val="a9"/>
        <w:ind w:firstLine="709"/>
        <w:jc w:val="both"/>
        <w:rPr>
          <w:color w:val="000000" w:themeColor="text1"/>
          <w:sz w:val="28"/>
          <w:szCs w:val="28"/>
        </w:rPr>
      </w:pPr>
      <w:r w:rsidRPr="00E0660B">
        <w:rPr>
          <w:color w:val="000000" w:themeColor="text1"/>
          <w:spacing w:val="2"/>
          <w:sz w:val="28"/>
          <w:szCs w:val="28"/>
        </w:rPr>
        <w:t xml:space="preserve">273 </w:t>
      </w:r>
      <w:r w:rsidR="00540D63">
        <w:rPr>
          <w:color w:val="000000" w:themeColor="text1"/>
          <w:spacing w:val="2"/>
          <w:sz w:val="28"/>
          <w:szCs w:val="28"/>
        </w:rPr>
        <w:t>К</w:t>
      </w:r>
      <w:r w:rsidRPr="00E0660B">
        <w:rPr>
          <w:color w:val="000000" w:themeColor="text1"/>
          <w:spacing w:val="2"/>
          <w:sz w:val="28"/>
          <w:szCs w:val="28"/>
        </w:rPr>
        <w:t>онцепци</w:t>
      </w:r>
      <w:r w:rsidR="00540D63">
        <w:rPr>
          <w:color w:val="000000" w:themeColor="text1"/>
          <w:spacing w:val="2"/>
          <w:sz w:val="28"/>
          <w:szCs w:val="28"/>
        </w:rPr>
        <w:t>я</w:t>
      </w:r>
      <w:r w:rsidRPr="00E0660B">
        <w:rPr>
          <w:color w:val="000000" w:themeColor="text1"/>
          <w:spacing w:val="2"/>
          <w:sz w:val="28"/>
          <w:szCs w:val="28"/>
        </w:rPr>
        <w:t xml:space="preserve"> приграничного сотрудничества в Российской Федерации</w:t>
      </w:r>
      <w:r w:rsidR="00540D63">
        <w:rPr>
          <w:color w:val="000000" w:themeColor="text1"/>
          <w:spacing w:val="2"/>
          <w:sz w:val="28"/>
          <w:szCs w:val="28"/>
        </w:rPr>
        <w:t>: утв. распоряжением Правительства Российской Федерации от 9 февраля 2001 года, №196-р</w:t>
      </w:r>
      <w:r w:rsidRPr="00E0660B">
        <w:rPr>
          <w:color w:val="000000" w:themeColor="text1"/>
          <w:spacing w:val="2"/>
          <w:sz w:val="28"/>
          <w:szCs w:val="28"/>
        </w:rPr>
        <w:t xml:space="preserve"> // </w:t>
      </w:r>
      <w:hyperlink r:id="rId148" w:history="1">
        <w:r w:rsidRPr="00E0660B">
          <w:rPr>
            <w:rStyle w:val="a5"/>
            <w:color w:val="000000" w:themeColor="text1"/>
            <w:spacing w:val="2"/>
            <w:sz w:val="28"/>
            <w:szCs w:val="28"/>
            <w:u w:val="none"/>
          </w:rPr>
          <w:t>http://docs.cntd.ru/document/901780926</w:t>
        </w:r>
      </w:hyperlink>
      <w:r w:rsidR="00A24B79">
        <w:rPr>
          <w:rStyle w:val="a5"/>
          <w:color w:val="000000" w:themeColor="text1"/>
          <w:spacing w:val="2"/>
          <w:sz w:val="28"/>
          <w:szCs w:val="28"/>
          <w:u w:val="none"/>
        </w:rPr>
        <w:t xml:space="preserve">. </w:t>
      </w:r>
      <w:r w:rsidR="00FF094D">
        <w:rPr>
          <w:color w:val="000000" w:themeColor="text1"/>
          <w:sz w:val="28"/>
          <w:szCs w:val="28"/>
        </w:rPr>
        <w:t>07</w:t>
      </w:r>
      <w:r w:rsidR="00FF094D" w:rsidRPr="003C109F">
        <w:rPr>
          <w:color w:val="000000" w:themeColor="text1"/>
          <w:sz w:val="28"/>
          <w:szCs w:val="28"/>
        </w:rPr>
        <w:t>.</w:t>
      </w:r>
      <w:r w:rsidR="00FF094D">
        <w:rPr>
          <w:color w:val="000000" w:themeColor="text1"/>
          <w:sz w:val="28"/>
          <w:szCs w:val="28"/>
        </w:rPr>
        <w:t>02.21.</w:t>
      </w:r>
    </w:p>
    <w:p w14:paraId="2EC70152" w14:textId="14886610" w:rsidR="00CE32F3" w:rsidRPr="00CE32F3" w:rsidRDefault="005A6D17" w:rsidP="00CE32F3">
      <w:pPr>
        <w:pStyle w:val="a9"/>
        <w:ind w:firstLine="709"/>
        <w:jc w:val="both"/>
        <w:rPr>
          <w:color w:val="000000" w:themeColor="text1"/>
          <w:sz w:val="28"/>
          <w:szCs w:val="28"/>
        </w:rPr>
      </w:pPr>
      <w:r w:rsidRPr="00CE32F3">
        <w:rPr>
          <w:color w:val="000000" w:themeColor="text1"/>
          <w:sz w:val="28"/>
          <w:szCs w:val="28"/>
        </w:rPr>
        <w:t xml:space="preserve">274 Положение о Министерстве регионального развития Российской Федерации: </w:t>
      </w:r>
      <w:r w:rsidR="00974E22">
        <w:rPr>
          <w:color w:val="000000" w:themeColor="text1"/>
          <w:sz w:val="28"/>
          <w:szCs w:val="28"/>
        </w:rPr>
        <w:t xml:space="preserve">утв. </w:t>
      </w:r>
      <w:r w:rsidRPr="00CE32F3">
        <w:rPr>
          <w:color w:val="000000" w:themeColor="text1"/>
          <w:sz w:val="28"/>
          <w:szCs w:val="28"/>
        </w:rPr>
        <w:t>постановление</w:t>
      </w:r>
      <w:r w:rsidR="00974E22">
        <w:rPr>
          <w:color w:val="000000" w:themeColor="text1"/>
          <w:sz w:val="28"/>
          <w:szCs w:val="28"/>
        </w:rPr>
        <w:t>м</w:t>
      </w:r>
      <w:r w:rsidRPr="00CE32F3">
        <w:rPr>
          <w:color w:val="000000" w:themeColor="text1"/>
          <w:sz w:val="28"/>
          <w:szCs w:val="28"/>
        </w:rPr>
        <w:t xml:space="preserve"> </w:t>
      </w:r>
      <w:r w:rsidR="00540D63" w:rsidRPr="00CE32F3">
        <w:rPr>
          <w:color w:val="000000" w:themeColor="text1"/>
          <w:spacing w:val="2"/>
          <w:sz w:val="28"/>
          <w:szCs w:val="28"/>
        </w:rPr>
        <w:t xml:space="preserve">Правительства Российской Федерации </w:t>
      </w:r>
      <w:r w:rsidRPr="00CE32F3">
        <w:rPr>
          <w:color w:val="000000" w:themeColor="text1"/>
          <w:sz w:val="28"/>
          <w:szCs w:val="28"/>
        </w:rPr>
        <w:t>от 26 января 2005 г</w:t>
      </w:r>
      <w:r w:rsidR="00540D63" w:rsidRPr="00CE32F3">
        <w:rPr>
          <w:color w:val="000000" w:themeColor="text1"/>
          <w:sz w:val="28"/>
          <w:szCs w:val="28"/>
        </w:rPr>
        <w:t>ода,</w:t>
      </w:r>
      <w:r w:rsidRPr="00CE32F3">
        <w:rPr>
          <w:color w:val="000000" w:themeColor="text1"/>
          <w:sz w:val="28"/>
          <w:szCs w:val="28"/>
        </w:rPr>
        <w:t xml:space="preserve"> №40 //</w:t>
      </w:r>
      <w:r w:rsidRPr="00CE32F3">
        <w:rPr>
          <w:color w:val="000000" w:themeColor="text1"/>
        </w:rPr>
        <w:t xml:space="preserve"> </w:t>
      </w:r>
      <w:hyperlink r:id="rId149" w:history="1">
        <w:r w:rsidR="00A24B79" w:rsidRPr="00CE32F3">
          <w:rPr>
            <w:rStyle w:val="a5"/>
            <w:color w:val="auto"/>
            <w:sz w:val="28"/>
            <w:szCs w:val="28"/>
            <w:u w:val="none"/>
          </w:rPr>
          <w:t>https://base.garant.ru/5756966/</w:t>
        </w:r>
      </w:hyperlink>
      <w:r w:rsidR="00A24B79" w:rsidRPr="00CE32F3">
        <w:rPr>
          <w:sz w:val="28"/>
          <w:szCs w:val="28"/>
        </w:rPr>
        <w:t>.</w:t>
      </w:r>
      <w:r w:rsidR="00A24B79" w:rsidRPr="00CE32F3">
        <w:rPr>
          <w:color w:val="000000" w:themeColor="text1"/>
          <w:sz w:val="28"/>
          <w:szCs w:val="28"/>
        </w:rPr>
        <w:t xml:space="preserve"> </w:t>
      </w:r>
      <w:r w:rsidR="00CE32F3" w:rsidRPr="00CE32F3">
        <w:rPr>
          <w:color w:val="000000" w:themeColor="text1"/>
          <w:sz w:val="28"/>
          <w:szCs w:val="28"/>
        </w:rPr>
        <w:t>0</w:t>
      </w:r>
      <w:r w:rsidR="00CE32F3">
        <w:rPr>
          <w:color w:val="000000" w:themeColor="text1"/>
          <w:sz w:val="28"/>
          <w:szCs w:val="28"/>
        </w:rPr>
        <w:t>9</w:t>
      </w:r>
      <w:r w:rsidR="00CE32F3" w:rsidRPr="00CE32F3">
        <w:rPr>
          <w:color w:val="000000" w:themeColor="text1"/>
          <w:sz w:val="28"/>
          <w:szCs w:val="28"/>
        </w:rPr>
        <w:t>.0</w:t>
      </w:r>
      <w:r w:rsidR="00CE32F3">
        <w:rPr>
          <w:color w:val="000000" w:themeColor="text1"/>
          <w:sz w:val="28"/>
          <w:szCs w:val="28"/>
        </w:rPr>
        <w:t>5</w:t>
      </w:r>
      <w:r w:rsidR="00CE32F3" w:rsidRPr="00CE32F3">
        <w:rPr>
          <w:color w:val="000000" w:themeColor="text1"/>
          <w:sz w:val="28"/>
          <w:szCs w:val="28"/>
        </w:rPr>
        <w:t>.2</w:t>
      </w:r>
      <w:r w:rsidR="00CE32F3">
        <w:rPr>
          <w:color w:val="000000" w:themeColor="text1"/>
          <w:sz w:val="28"/>
          <w:szCs w:val="28"/>
        </w:rPr>
        <w:t>0</w:t>
      </w:r>
      <w:r w:rsidR="00CE32F3" w:rsidRPr="00CE32F3">
        <w:rPr>
          <w:color w:val="000000" w:themeColor="text1"/>
          <w:sz w:val="28"/>
          <w:szCs w:val="28"/>
        </w:rPr>
        <w:t>.</w:t>
      </w:r>
    </w:p>
    <w:p w14:paraId="71AE47CD" w14:textId="4BB4968D" w:rsidR="00CE32F3" w:rsidRPr="00CE32F3" w:rsidRDefault="005A6D17" w:rsidP="00CE32F3">
      <w:pPr>
        <w:pStyle w:val="a9"/>
        <w:ind w:firstLine="709"/>
        <w:jc w:val="both"/>
        <w:rPr>
          <w:color w:val="000000" w:themeColor="text1"/>
          <w:sz w:val="28"/>
          <w:szCs w:val="28"/>
        </w:rPr>
      </w:pPr>
      <w:r w:rsidRPr="00CE32F3">
        <w:rPr>
          <w:color w:val="000000" w:themeColor="text1"/>
          <w:sz w:val="28"/>
          <w:szCs w:val="28"/>
        </w:rPr>
        <w:lastRenderedPageBreak/>
        <w:t xml:space="preserve">275 Об утверждении Стратегии пространственного развития РФ на период до 2025 г.: </w:t>
      </w:r>
      <w:r w:rsidR="00974E22">
        <w:rPr>
          <w:color w:val="000000" w:themeColor="text1"/>
          <w:sz w:val="28"/>
          <w:szCs w:val="28"/>
        </w:rPr>
        <w:t xml:space="preserve">уив. </w:t>
      </w:r>
      <w:r w:rsidRPr="00CE32F3">
        <w:rPr>
          <w:color w:val="000000" w:themeColor="text1"/>
          <w:sz w:val="28"/>
          <w:szCs w:val="28"/>
        </w:rPr>
        <w:t>распоряжение</w:t>
      </w:r>
      <w:r w:rsidR="00974E22">
        <w:rPr>
          <w:color w:val="000000" w:themeColor="text1"/>
          <w:sz w:val="28"/>
          <w:szCs w:val="28"/>
        </w:rPr>
        <w:t>м</w:t>
      </w:r>
      <w:r w:rsidRPr="00CE32F3">
        <w:rPr>
          <w:color w:val="000000" w:themeColor="text1"/>
          <w:sz w:val="28"/>
          <w:szCs w:val="28"/>
        </w:rPr>
        <w:t xml:space="preserve"> </w:t>
      </w:r>
      <w:r w:rsidR="00540D63" w:rsidRPr="00CE32F3">
        <w:rPr>
          <w:color w:val="000000" w:themeColor="text1"/>
          <w:spacing w:val="2"/>
          <w:sz w:val="28"/>
          <w:szCs w:val="28"/>
        </w:rPr>
        <w:t xml:space="preserve">Правительства Российской Федерации </w:t>
      </w:r>
      <w:r w:rsidRPr="00CE32F3">
        <w:rPr>
          <w:color w:val="000000" w:themeColor="text1"/>
          <w:sz w:val="28"/>
          <w:szCs w:val="28"/>
        </w:rPr>
        <w:t>от 13 февраля 2019 г</w:t>
      </w:r>
      <w:r w:rsidR="00540D63" w:rsidRPr="00CE32F3">
        <w:rPr>
          <w:color w:val="000000" w:themeColor="text1"/>
          <w:sz w:val="28"/>
          <w:szCs w:val="28"/>
        </w:rPr>
        <w:t>ода,</w:t>
      </w:r>
      <w:r w:rsidRPr="00CE32F3">
        <w:rPr>
          <w:color w:val="000000" w:themeColor="text1"/>
          <w:sz w:val="28"/>
          <w:szCs w:val="28"/>
        </w:rPr>
        <w:t xml:space="preserve"> №207-р //</w:t>
      </w:r>
      <w:r w:rsidRPr="00CE32F3">
        <w:rPr>
          <w:color w:val="000000" w:themeColor="text1"/>
        </w:rPr>
        <w:t xml:space="preserve"> </w:t>
      </w:r>
      <w:hyperlink r:id="rId150" w:history="1">
        <w:r w:rsidR="00540D63" w:rsidRPr="00CE32F3">
          <w:rPr>
            <w:rStyle w:val="a5"/>
            <w:color w:val="auto"/>
            <w:sz w:val="28"/>
            <w:szCs w:val="28"/>
            <w:u w:val="none"/>
          </w:rPr>
          <w:t>https://www.garant.ru/products.</w:t>
        </w:r>
      </w:hyperlink>
      <w:r w:rsidR="00A24B79" w:rsidRPr="00CE32F3">
        <w:rPr>
          <w:sz w:val="28"/>
          <w:szCs w:val="28"/>
        </w:rPr>
        <w:t xml:space="preserve"> </w:t>
      </w:r>
      <w:r w:rsidR="00CE32F3" w:rsidRPr="00CE32F3">
        <w:rPr>
          <w:color w:val="000000" w:themeColor="text1"/>
          <w:sz w:val="28"/>
          <w:szCs w:val="28"/>
        </w:rPr>
        <w:t>0</w:t>
      </w:r>
      <w:r w:rsidR="00CE32F3">
        <w:rPr>
          <w:color w:val="000000" w:themeColor="text1"/>
          <w:sz w:val="28"/>
          <w:szCs w:val="28"/>
        </w:rPr>
        <w:t>9</w:t>
      </w:r>
      <w:r w:rsidR="00CE32F3" w:rsidRPr="00CE32F3">
        <w:rPr>
          <w:color w:val="000000" w:themeColor="text1"/>
          <w:sz w:val="28"/>
          <w:szCs w:val="28"/>
        </w:rPr>
        <w:t>.0</w:t>
      </w:r>
      <w:r w:rsidR="00CE32F3">
        <w:rPr>
          <w:color w:val="000000" w:themeColor="text1"/>
          <w:sz w:val="28"/>
          <w:szCs w:val="28"/>
        </w:rPr>
        <w:t>5</w:t>
      </w:r>
      <w:r w:rsidR="00CE32F3" w:rsidRPr="00CE32F3">
        <w:rPr>
          <w:color w:val="000000" w:themeColor="text1"/>
          <w:sz w:val="28"/>
          <w:szCs w:val="28"/>
        </w:rPr>
        <w:t>.2</w:t>
      </w:r>
      <w:r w:rsidR="00CE32F3">
        <w:rPr>
          <w:color w:val="000000" w:themeColor="text1"/>
          <w:sz w:val="28"/>
          <w:szCs w:val="28"/>
        </w:rPr>
        <w:t>0</w:t>
      </w:r>
      <w:r w:rsidR="00CE32F3" w:rsidRPr="00CE32F3">
        <w:rPr>
          <w:color w:val="000000" w:themeColor="text1"/>
          <w:sz w:val="28"/>
          <w:szCs w:val="28"/>
        </w:rPr>
        <w:t>.</w:t>
      </w:r>
    </w:p>
    <w:p w14:paraId="32C85745" w14:textId="77777777" w:rsidR="00CE32F3" w:rsidRPr="00CE32F3" w:rsidRDefault="005A6D17" w:rsidP="00CE32F3">
      <w:pPr>
        <w:pStyle w:val="a9"/>
        <w:ind w:firstLine="709"/>
        <w:jc w:val="both"/>
        <w:rPr>
          <w:color w:val="000000" w:themeColor="text1"/>
          <w:sz w:val="28"/>
          <w:szCs w:val="28"/>
        </w:rPr>
      </w:pPr>
      <w:r w:rsidRPr="00CE32F3">
        <w:rPr>
          <w:color w:val="000000" w:themeColor="text1"/>
          <w:sz w:val="28"/>
          <w:szCs w:val="28"/>
        </w:rPr>
        <w:t xml:space="preserve">276 </w:t>
      </w:r>
      <w:r w:rsidR="00E00F75" w:rsidRPr="00CE32F3">
        <w:rPr>
          <w:color w:val="000000" w:themeColor="text1"/>
          <w:sz w:val="28"/>
          <w:szCs w:val="28"/>
        </w:rPr>
        <w:t xml:space="preserve">Об утверждении федеральной целевой программы «Развитие Республики Карелия на период до 2023 года: утв. </w:t>
      </w:r>
      <w:r w:rsidRPr="00CE32F3">
        <w:rPr>
          <w:color w:val="000000" w:themeColor="text1"/>
          <w:sz w:val="28"/>
          <w:szCs w:val="28"/>
        </w:rPr>
        <w:t>Постановлением Правительства Р</w:t>
      </w:r>
      <w:r w:rsidR="00E00F75" w:rsidRPr="00CE32F3">
        <w:rPr>
          <w:color w:val="000000" w:themeColor="text1"/>
          <w:sz w:val="28"/>
          <w:szCs w:val="28"/>
        </w:rPr>
        <w:t xml:space="preserve">оссийской </w:t>
      </w:r>
      <w:r w:rsidRPr="00CE32F3">
        <w:rPr>
          <w:color w:val="000000" w:themeColor="text1"/>
          <w:sz w:val="28"/>
          <w:szCs w:val="28"/>
        </w:rPr>
        <w:t>Ф</w:t>
      </w:r>
      <w:r w:rsidR="00E00F75" w:rsidRPr="00CE32F3">
        <w:rPr>
          <w:color w:val="000000" w:themeColor="text1"/>
          <w:sz w:val="28"/>
          <w:szCs w:val="28"/>
        </w:rPr>
        <w:t>едерации</w:t>
      </w:r>
      <w:r w:rsidRPr="00CE32F3">
        <w:rPr>
          <w:color w:val="000000" w:themeColor="text1"/>
          <w:sz w:val="28"/>
          <w:szCs w:val="28"/>
        </w:rPr>
        <w:t xml:space="preserve"> от 9 июня 2015 года №570 // garant.ru/ </w:t>
      </w:r>
      <w:r w:rsidR="00E00F75" w:rsidRPr="00CE32F3">
        <w:rPr>
          <w:color w:val="000000" w:themeColor="text1"/>
          <w:sz w:val="28"/>
          <w:szCs w:val="28"/>
        </w:rPr>
        <w:t>products/ipo/prime/doc/70978216</w:t>
      </w:r>
      <w:r w:rsidRPr="00CE32F3">
        <w:rPr>
          <w:color w:val="000000" w:themeColor="text1"/>
          <w:sz w:val="28"/>
          <w:szCs w:val="28"/>
        </w:rPr>
        <w:t>.</w:t>
      </w:r>
      <w:r w:rsidR="00A24B79" w:rsidRPr="00CE32F3">
        <w:rPr>
          <w:color w:val="000000" w:themeColor="text1"/>
          <w:sz w:val="28"/>
          <w:szCs w:val="28"/>
        </w:rPr>
        <w:t xml:space="preserve"> </w:t>
      </w:r>
      <w:r w:rsidR="00CE32F3" w:rsidRPr="00CE32F3">
        <w:rPr>
          <w:color w:val="000000" w:themeColor="text1"/>
          <w:sz w:val="28"/>
          <w:szCs w:val="28"/>
        </w:rPr>
        <w:t>09.05.20.</w:t>
      </w:r>
    </w:p>
    <w:p w14:paraId="7BA365AC" w14:textId="339922BD" w:rsidR="00CE32F3" w:rsidRPr="00CE32F3" w:rsidRDefault="005A6D17" w:rsidP="00CE32F3">
      <w:pPr>
        <w:pStyle w:val="a9"/>
        <w:ind w:firstLine="709"/>
        <w:jc w:val="both"/>
        <w:rPr>
          <w:color w:val="000000" w:themeColor="text1"/>
          <w:sz w:val="28"/>
          <w:szCs w:val="28"/>
        </w:rPr>
      </w:pPr>
      <w:r w:rsidRPr="00CE32F3">
        <w:rPr>
          <w:color w:val="000000" w:themeColor="text1"/>
          <w:spacing w:val="2"/>
          <w:sz w:val="28"/>
          <w:szCs w:val="28"/>
        </w:rPr>
        <w:t>277</w:t>
      </w:r>
      <w:r w:rsidRPr="00CE32F3">
        <w:rPr>
          <w:color w:val="000000" w:themeColor="text1"/>
          <w:sz w:val="28"/>
          <w:szCs w:val="28"/>
        </w:rPr>
        <w:t xml:space="preserve"> Концепция приграничного сотрудничества в Российской Федерации</w:t>
      </w:r>
      <w:r w:rsidR="00E00F75" w:rsidRPr="00CE32F3">
        <w:rPr>
          <w:color w:val="000000" w:themeColor="text1"/>
          <w:sz w:val="28"/>
          <w:szCs w:val="28"/>
        </w:rPr>
        <w:t>: утв. распоряжением Правительства Российской Федерации от</w:t>
      </w:r>
      <w:r w:rsidRPr="00CE32F3">
        <w:rPr>
          <w:color w:val="000000" w:themeColor="text1"/>
          <w:sz w:val="28"/>
          <w:szCs w:val="28"/>
        </w:rPr>
        <w:t xml:space="preserve"> 7 октября 2020 года</w:t>
      </w:r>
      <w:r w:rsidR="00E00F75" w:rsidRPr="00CE32F3">
        <w:rPr>
          <w:color w:val="000000" w:themeColor="text1"/>
          <w:sz w:val="28"/>
          <w:szCs w:val="28"/>
        </w:rPr>
        <w:t>, №2577-р</w:t>
      </w:r>
      <w:r w:rsidRPr="00CE32F3">
        <w:rPr>
          <w:color w:val="000000" w:themeColor="text1"/>
          <w:sz w:val="28"/>
          <w:szCs w:val="28"/>
        </w:rPr>
        <w:t xml:space="preserve"> </w:t>
      </w:r>
      <w:r w:rsidRPr="00CE32F3">
        <w:rPr>
          <w:sz w:val="28"/>
          <w:szCs w:val="28"/>
        </w:rPr>
        <w:t xml:space="preserve">// </w:t>
      </w:r>
      <w:hyperlink r:id="rId151" w:history="1">
        <w:r w:rsidR="00E00F75" w:rsidRPr="00CE32F3">
          <w:rPr>
            <w:rStyle w:val="a5"/>
            <w:color w:val="auto"/>
            <w:sz w:val="28"/>
            <w:szCs w:val="28"/>
            <w:u w:val="none"/>
          </w:rPr>
          <w:t>http://static.government.ru/media/files.</w:t>
        </w:r>
      </w:hyperlink>
      <w:r w:rsidR="00A24B79" w:rsidRPr="00CE32F3">
        <w:rPr>
          <w:rStyle w:val="a5"/>
          <w:color w:val="000000" w:themeColor="text1"/>
          <w:sz w:val="28"/>
          <w:szCs w:val="28"/>
          <w:u w:val="none"/>
        </w:rPr>
        <w:t xml:space="preserve"> </w:t>
      </w:r>
      <w:r w:rsidR="00CE32F3">
        <w:rPr>
          <w:color w:val="000000" w:themeColor="text1"/>
          <w:sz w:val="28"/>
          <w:szCs w:val="28"/>
        </w:rPr>
        <w:t>15</w:t>
      </w:r>
      <w:r w:rsidR="00CE32F3" w:rsidRPr="00CE32F3">
        <w:rPr>
          <w:color w:val="000000" w:themeColor="text1"/>
          <w:sz w:val="28"/>
          <w:szCs w:val="28"/>
        </w:rPr>
        <w:t>.0</w:t>
      </w:r>
      <w:r w:rsidR="00CE32F3">
        <w:rPr>
          <w:color w:val="000000" w:themeColor="text1"/>
          <w:sz w:val="28"/>
          <w:szCs w:val="28"/>
        </w:rPr>
        <w:t>5</w:t>
      </w:r>
      <w:r w:rsidR="00CE32F3" w:rsidRPr="00CE32F3">
        <w:rPr>
          <w:color w:val="000000" w:themeColor="text1"/>
          <w:sz w:val="28"/>
          <w:szCs w:val="28"/>
        </w:rPr>
        <w:t>.2</w:t>
      </w:r>
      <w:r w:rsidR="00CE32F3">
        <w:rPr>
          <w:color w:val="000000" w:themeColor="text1"/>
          <w:sz w:val="28"/>
          <w:szCs w:val="28"/>
        </w:rPr>
        <w:t>0</w:t>
      </w:r>
      <w:r w:rsidR="00CE32F3" w:rsidRPr="00CE32F3">
        <w:rPr>
          <w:color w:val="000000" w:themeColor="text1"/>
          <w:sz w:val="28"/>
          <w:szCs w:val="28"/>
        </w:rPr>
        <w:t>.</w:t>
      </w:r>
    </w:p>
    <w:p w14:paraId="777EB75D" w14:textId="46807ECE" w:rsidR="005A6D17" w:rsidRPr="00CE32F3" w:rsidRDefault="005A6D17" w:rsidP="00CE32F3">
      <w:pPr>
        <w:pStyle w:val="1"/>
        <w:shd w:val="clear" w:color="auto" w:fill="FFFFFF"/>
        <w:ind w:firstLine="709"/>
        <w:jc w:val="both"/>
        <w:textAlignment w:val="baseline"/>
        <w:rPr>
          <w:b w:val="0"/>
          <w:bCs w:val="0"/>
          <w:color w:val="000000" w:themeColor="text1"/>
          <w:sz w:val="28"/>
          <w:szCs w:val="28"/>
        </w:rPr>
      </w:pPr>
      <w:r w:rsidRPr="00CE32F3">
        <w:rPr>
          <w:b w:val="0"/>
          <w:bCs w:val="0"/>
          <w:color w:val="000000" w:themeColor="text1"/>
          <w:sz w:val="28"/>
          <w:szCs w:val="28"/>
        </w:rPr>
        <w:t xml:space="preserve">278 Жанбулатова Р.С. </w:t>
      </w:r>
      <w:r w:rsidRPr="00CE32F3">
        <w:rPr>
          <w:rFonts w:eastAsia="Calibri"/>
          <w:b w:val="0"/>
          <w:bCs w:val="0"/>
          <w:color w:val="000000" w:themeColor="text1"/>
          <w:sz w:val="28"/>
          <w:szCs w:val="28"/>
        </w:rPr>
        <w:t>Возможности и перспективы развития казахстанско-российского приграничного сотрудничества //</w:t>
      </w:r>
      <w:r w:rsidR="00E00F75" w:rsidRPr="00CE32F3">
        <w:rPr>
          <w:rFonts w:eastAsia="Calibri"/>
          <w:b w:val="0"/>
          <w:bCs w:val="0"/>
          <w:color w:val="000000" w:themeColor="text1"/>
          <w:sz w:val="28"/>
          <w:szCs w:val="28"/>
        </w:rPr>
        <w:t xml:space="preserve"> </w:t>
      </w:r>
      <w:r w:rsidRPr="00CE32F3">
        <w:rPr>
          <w:rFonts w:eastAsia="Calibri"/>
          <w:b w:val="0"/>
          <w:bCs w:val="0"/>
          <w:color w:val="000000" w:themeColor="text1"/>
          <w:sz w:val="28"/>
          <w:szCs w:val="28"/>
        </w:rPr>
        <w:t>Современные евразийские исследования.</w:t>
      </w:r>
      <w:r w:rsidR="00E00F75" w:rsidRPr="00CE32F3">
        <w:rPr>
          <w:rFonts w:eastAsia="Calibri"/>
          <w:b w:val="0"/>
          <w:bCs w:val="0"/>
          <w:color w:val="000000" w:themeColor="text1"/>
          <w:sz w:val="28"/>
          <w:szCs w:val="28"/>
        </w:rPr>
        <w:t xml:space="preserve"> – </w:t>
      </w:r>
      <w:r w:rsidRPr="00CE32F3">
        <w:rPr>
          <w:rFonts w:eastAsia="Calibri"/>
          <w:b w:val="0"/>
          <w:bCs w:val="0"/>
          <w:color w:val="000000" w:themeColor="text1"/>
          <w:sz w:val="28"/>
          <w:szCs w:val="28"/>
        </w:rPr>
        <w:t>2018.</w:t>
      </w:r>
      <w:r w:rsidR="00E00F75" w:rsidRPr="00CE32F3">
        <w:rPr>
          <w:rFonts w:eastAsia="Calibri"/>
          <w:b w:val="0"/>
          <w:bCs w:val="0"/>
          <w:color w:val="000000" w:themeColor="text1"/>
          <w:sz w:val="28"/>
          <w:szCs w:val="28"/>
        </w:rPr>
        <w:t xml:space="preserve"> – </w:t>
      </w:r>
      <w:r w:rsidRPr="00CE32F3">
        <w:rPr>
          <w:rFonts w:eastAsia="Calibri"/>
          <w:b w:val="0"/>
          <w:bCs w:val="0"/>
          <w:color w:val="000000" w:themeColor="text1"/>
          <w:sz w:val="28"/>
          <w:szCs w:val="28"/>
        </w:rPr>
        <w:t>№3.</w:t>
      </w:r>
      <w:r w:rsidR="00E00F75" w:rsidRPr="00CE32F3">
        <w:rPr>
          <w:rFonts w:eastAsia="Calibri"/>
          <w:b w:val="0"/>
          <w:bCs w:val="0"/>
          <w:color w:val="000000" w:themeColor="text1"/>
          <w:sz w:val="28"/>
          <w:szCs w:val="28"/>
        </w:rPr>
        <w:t xml:space="preserve"> –</w:t>
      </w:r>
      <w:r w:rsidRPr="00CE32F3">
        <w:rPr>
          <w:rFonts w:eastAsia="Calibri"/>
          <w:b w:val="0"/>
          <w:bCs w:val="0"/>
          <w:color w:val="000000" w:themeColor="text1"/>
          <w:sz w:val="28"/>
          <w:szCs w:val="28"/>
        </w:rPr>
        <w:t xml:space="preserve"> С. 88-96.</w:t>
      </w:r>
    </w:p>
    <w:p w14:paraId="713BC6D2" w14:textId="6A008A11" w:rsidR="00CE32F3" w:rsidRPr="0051356E" w:rsidRDefault="005A6D17" w:rsidP="00CE32F3">
      <w:pPr>
        <w:pStyle w:val="a9"/>
        <w:ind w:firstLine="709"/>
        <w:jc w:val="both"/>
        <w:rPr>
          <w:color w:val="000000" w:themeColor="text1"/>
          <w:sz w:val="28"/>
          <w:szCs w:val="28"/>
          <w:lang w:val="en-US"/>
        </w:rPr>
      </w:pPr>
      <w:r w:rsidRPr="00E0660B">
        <w:rPr>
          <w:color w:val="000000" w:themeColor="text1"/>
          <w:sz w:val="28"/>
          <w:szCs w:val="28"/>
        </w:rPr>
        <w:t xml:space="preserve">279 Российско-Казахстанский Деловой Совет // </w:t>
      </w:r>
      <w:hyperlink w:history="1">
        <w:r w:rsidR="00E00F75" w:rsidRPr="00E00F75">
          <w:rPr>
            <w:rStyle w:val="a5"/>
            <w:color w:val="auto"/>
            <w:sz w:val="28"/>
            <w:szCs w:val="28"/>
            <w:u w:val="none"/>
            <w:lang w:val="en-US"/>
          </w:rPr>
          <w:t>http</w:t>
        </w:r>
        <w:r w:rsidR="00E00F75" w:rsidRPr="00E00F75">
          <w:rPr>
            <w:rStyle w:val="a5"/>
            <w:color w:val="auto"/>
            <w:sz w:val="28"/>
            <w:szCs w:val="28"/>
            <w:u w:val="none"/>
          </w:rPr>
          <w:t>://</w:t>
        </w:r>
        <w:r w:rsidR="00E00F75" w:rsidRPr="00E00F75">
          <w:rPr>
            <w:rStyle w:val="a5"/>
            <w:color w:val="auto"/>
            <w:sz w:val="28"/>
            <w:szCs w:val="28"/>
            <w:u w:val="none"/>
            <w:lang w:val="en-US"/>
          </w:rPr>
          <w:t>www</w:t>
        </w:r>
        <w:r w:rsidR="00E00F75" w:rsidRPr="00E00F75">
          <w:rPr>
            <w:rStyle w:val="a5"/>
            <w:color w:val="auto"/>
            <w:sz w:val="28"/>
            <w:szCs w:val="28"/>
            <w:u w:val="none"/>
          </w:rPr>
          <w:t>.</w:t>
        </w:r>
        <w:r w:rsidR="00E00F75" w:rsidRPr="00E00F75">
          <w:rPr>
            <w:rStyle w:val="a5"/>
            <w:color w:val="auto"/>
            <w:sz w:val="28"/>
            <w:szCs w:val="28"/>
            <w:u w:val="none"/>
            <w:lang w:val="en-US"/>
          </w:rPr>
          <w:t>alttpp</w:t>
        </w:r>
        <w:r w:rsidR="00E00F75" w:rsidRPr="00E00F75">
          <w:rPr>
            <w:rStyle w:val="a5"/>
            <w:color w:val="auto"/>
            <w:sz w:val="28"/>
            <w:szCs w:val="28"/>
            <w:u w:val="none"/>
          </w:rPr>
          <w:t>.</w:t>
        </w:r>
        <w:r w:rsidR="00E00F75" w:rsidRPr="00E00F75">
          <w:rPr>
            <w:rStyle w:val="a5"/>
            <w:color w:val="auto"/>
            <w:sz w:val="28"/>
            <w:szCs w:val="28"/>
            <w:u w:val="none"/>
            <w:lang w:val="en-US"/>
          </w:rPr>
          <w:t>ru</w:t>
        </w:r>
        <w:r w:rsidR="00E00F75" w:rsidRPr="00E00F75">
          <w:rPr>
            <w:rStyle w:val="a5"/>
            <w:color w:val="auto"/>
            <w:sz w:val="28"/>
            <w:szCs w:val="28"/>
            <w:u w:val="none"/>
          </w:rPr>
          <w:t xml:space="preserve"> /</w:t>
        </w:r>
        <w:r w:rsidR="00E00F75" w:rsidRPr="00E00F75">
          <w:rPr>
            <w:rStyle w:val="a5"/>
            <w:color w:val="auto"/>
            <w:sz w:val="28"/>
            <w:szCs w:val="28"/>
            <w:u w:val="none"/>
            <w:lang w:val="en-US"/>
          </w:rPr>
          <w:t>deyatelnost</w:t>
        </w:r>
        <w:r w:rsidR="00E00F75" w:rsidRPr="00E00F75">
          <w:rPr>
            <w:rStyle w:val="a5"/>
            <w:color w:val="auto"/>
            <w:sz w:val="28"/>
            <w:szCs w:val="28"/>
            <w:u w:val="none"/>
          </w:rPr>
          <w:t>_</w:t>
        </w:r>
        <w:r w:rsidR="00E00F75" w:rsidRPr="00E00F75">
          <w:rPr>
            <w:rStyle w:val="a5"/>
            <w:color w:val="auto"/>
            <w:sz w:val="28"/>
            <w:szCs w:val="28"/>
            <w:u w:val="none"/>
            <w:lang w:val="en-US"/>
          </w:rPr>
          <w:t>iuslugi</w:t>
        </w:r>
        <w:r w:rsidR="00E00F75" w:rsidRPr="00E00F75">
          <w:rPr>
            <w:rStyle w:val="a5"/>
            <w:color w:val="auto"/>
            <w:sz w:val="28"/>
            <w:szCs w:val="28"/>
            <w:u w:val="none"/>
          </w:rPr>
          <w:t>/</w:t>
        </w:r>
        <w:r w:rsidR="00E00F75" w:rsidRPr="00E00F75">
          <w:rPr>
            <w:rStyle w:val="a5"/>
            <w:color w:val="auto"/>
            <w:sz w:val="28"/>
            <w:szCs w:val="28"/>
            <w:u w:val="none"/>
            <w:lang w:val="en-US"/>
          </w:rPr>
          <w:t>vneshneekonomicheskaya</w:t>
        </w:r>
        <w:r w:rsidR="00E00F75" w:rsidRPr="00E00F75">
          <w:rPr>
            <w:rStyle w:val="a5"/>
            <w:color w:val="auto"/>
            <w:sz w:val="28"/>
            <w:szCs w:val="28"/>
            <w:u w:val="none"/>
          </w:rPr>
          <w:t>_</w:t>
        </w:r>
        <w:r w:rsidR="00E00F75" w:rsidRPr="00E00F75">
          <w:rPr>
            <w:rStyle w:val="a5"/>
            <w:color w:val="auto"/>
            <w:sz w:val="28"/>
            <w:szCs w:val="28"/>
            <w:u w:val="none"/>
            <w:lang w:val="en-US"/>
          </w:rPr>
          <w:t>deyatelnost</w:t>
        </w:r>
        <w:r w:rsidR="00E00F75" w:rsidRPr="00E00F75">
          <w:rPr>
            <w:rStyle w:val="a5"/>
            <w:color w:val="auto"/>
            <w:sz w:val="28"/>
            <w:szCs w:val="28"/>
            <w:u w:val="none"/>
          </w:rPr>
          <w:t>/</w:t>
        </w:r>
        <w:r w:rsidR="00E00F75" w:rsidRPr="00E00F75">
          <w:rPr>
            <w:rStyle w:val="a5"/>
            <w:color w:val="auto"/>
            <w:sz w:val="28"/>
            <w:szCs w:val="28"/>
            <w:u w:val="none"/>
            <w:lang w:val="en-US"/>
          </w:rPr>
          <w:t>rossijs</w:t>
        </w:r>
        <w:r w:rsidR="00E00F75" w:rsidRPr="00E00F75">
          <w:rPr>
            <w:rStyle w:val="a5"/>
            <w:color w:val="auto"/>
            <w:sz w:val="28"/>
            <w:szCs w:val="28"/>
            <w:u w:val="none"/>
          </w:rPr>
          <w:t>.</w:t>
        </w:r>
      </w:hyperlink>
      <w:r w:rsidR="00A24B79" w:rsidRPr="00E00F75">
        <w:rPr>
          <w:sz w:val="28"/>
          <w:szCs w:val="28"/>
        </w:rPr>
        <w:t xml:space="preserve"> </w:t>
      </w:r>
      <w:r w:rsidR="00CE32F3" w:rsidRPr="0051356E">
        <w:rPr>
          <w:color w:val="000000" w:themeColor="text1"/>
          <w:sz w:val="28"/>
          <w:szCs w:val="28"/>
          <w:lang w:val="en-US"/>
        </w:rPr>
        <w:t>03.09.</w:t>
      </w:r>
      <w:r w:rsidR="00974E22" w:rsidRPr="00003C9A">
        <w:rPr>
          <w:color w:val="000000" w:themeColor="text1"/>
          <w:sz w:val="28"/>
          <w:szCs w:val="28"/>
          <w:lang w:val="en-US"/>
        </w:rPr>
        <w:t>20</w:t>
      </w:r>
      <w:r w:rsidR="00CE32F3" w:rsidRPr="0051356E">
        <w:rPr>
          <w:color w:val="000000" w:themeColor="text1"/>
          <w:sz w:val="28"/>
          <w:szCs w:val="28"/>
          <w:lang w:val="en-US"/>
        </w:rPr>
        <w:t>19.</w:t>
      </w:r>
    </w:p>
    <w:p w14:paraId="5CCED511" w14:textId="1D47532A" w:rsidR="005A6D17" w:rsidRPr="00E0660B" w:rsidRDefault="005A6D17" w:rsidP="00CE32F3">
      <w:pPr>
        <w:pStyle w:val="a3"/>
        <w:autoSpaceDE w:val="0"/>
        <w:autoSpaceDN w:val="0"/>
        <w:adjustRightInd w:val="0"/>
        <w:ind w:left="0" w:firstLine="709"/>
        <w:jc w:val="both"/>
        <w:rPr>
          <w:color w:val="000000" w:themeColor="text1"/>
          <w:sz w:val="28"/>
          <w:szCs w:val="28"/>
          <w:lang w:val="en-US"/>
        </w:rPr>
      </w:pPr>
      <w:r w:rsidRPr="00E0660B">
        <w:rPr>
          <w:color w:val="000000" w:themeColor="text1"/>
          <w:sz w:val="28"/>
          <w:szCs w:val="28"/>
          <w:lang w:val="en-US"/>
        </w:rPr>
        <w:t>280 Painter</w:t>
      </w:r>
      <w:r w:rsidR="00E00F75" w:rsidRPr="00E00F75">
        <w:rPr>
          <w:color w:val="000000" w:themeColor="text1"/>
          <w:sz w:val="28"/>
          <w:szCs w:val="28"/>
          <w:lang w:val="en-US"/>
        </w:rPr>
        <w:t xml:space="preserve"> </w:t>
      </w:r>
      <w:r w:rsidR="00E00F75" w:rsidRPr="00E0660B">
        <w:rPr>
          <w:color w:val="000000" w:themeColor="text1"/>
          <w:sz w:val="28"/>
          <w:szCs w:val="28"/>
          <w:lang w:val="en-US"/>
        </w:rPr>
        <w:t>J.</w:t>
      </w:r>
      <w:r w:rsidRPr="00E0660B">
        <w:rPr>
          <w:color w:val="000000" w:themeColor="text1"/>
          <w:sz w:val="28"/>
          <w:szCs w:val="28"/>
          <w:lang w:val="en-US"/>
        </w:rPr>
        <w:t xml:space="preserve"> Rethinking Territory</w:t>
      </w:r>
      <w:r w:rsidR="00E00F75" w:rsidRPr="00E00F75">
        <w:rPr>
          <w:color w:val="000000" w:themeColor="text1"/>
          <w:sz w:val="28"/>
          <w:szCs w:val="28"/>
          <w:lang w:val="en-US"/>
        </w:rPr>
        <w:t xml:space="preserve"> </w:t>
      </w:r>
      <w:r w:rsidRPr="00E0660B">
        <w:rPr>
          <w:color w:val="000000" w:themeColor="text1"/>
          <w:sz w:val="28"/>
          <w:szCs w:val="28"/>
          <w:lang w:val="en-US"/>
        </w:rPr>
        <w:t>//</w:t>
      </w:r>
      <w:r w:rsidR="00E00F75" w:rsidRPr="00E00F75">
        <w:rPr>
          <w:color w:val="000000" w:themeColor="text1"/>
          <w:sz w:val="28"/>
          <w:szCs w:val="28"/>
          <w:lang w:val="en-US"/>
        </w:rPr>
        <w:t xml:space="preserve"> </w:t>
      </w:r>
      <w:r w:rsidRPr="00E0660B">
        <w:rPr>
          <w:iCs/>
          <w:color w:val="000000" w:themeColor="text1"/>
          <w:sz w:val="28"/>
          <w:szCs w:val="28"/>
          <w:lang w:val="en-US"/>
        </w:rPr>
        <w:t>Antipode</w:t>
      </w:r>
      <w:r w:rsidRPr="00E0660B">
        <w:rPr>
          <w:i/>
          <w:iCs/>
          <w:color w:val="000000" w:themeColor="text1"/>
          <w:sz w:val="28"/>
          <w:szCs w:val="28"/>
          <w:lang w:val="en-US"/>
        </w:rPr>
        <w:t>.</w:t>
      </w:r>
      <w:r w:rsidR="00E00F75" w:rsidRPr="00E00F75">
        <w:rPr>
          <w:i/>
          <w:iCs/>
          <w:color w:val="000000" w:themeColor="text1"/>
          <w:sz w:val="28"/>
          <w:szCs w:val="28"/>
          <w:lang w:val="en-US"/>
        </w:rPr>
        <w:t xml:space="preserve"> </w:t>
      </w:r>
      <w:r w:rsidR="00E00F75">
        <w:rPr>
          <w:i/>
          <w:iCs/>
          <w:color w:val="000000" w:themeColor="text1"/>
          <w:sz w:val="28"/>
          <w:szCs w:val="28"/>
          <w:lang w:val="en-US"/>
        </w:rPr>
        <w:t>–</w:t>
      </w:r>
      <w:r w:rsidR="00E00F75" w:rsidRPr="00E00F75">
        <w:rPr>
          <w:i/>
          <w:iCs/>
          <w:color w:val="000000" w:themeColor="text1"/>
          <w:sz w:val="28"/>
          <w:szCs w:val="28"/>
          <w:lang w:val="en-US"/>
        </w:rPr>
        <w:t xml:space="preserve"> </w:t>
      </w:r>
      <w:r w:rsidRPr="00E0660B">
        <w:rPr>
          <w:color w:val="000000" w:themeColor="text1"/>
          <w:sz w:val="28"/>
          <w:szCs w:val="28"/>
          <w:lang w:val="en-US"/>
        </w:rPr>
        <w:t>2010.</w:t>
      </w:r>
      <w:r w:rsidR="00E00F75" w:rsidRPr="00E00F75">
        <w:rPr>
          <w:color w:val="000000" w:themeColor="text1"/>
          <w:sz w:val="28"/>
          <w:szCs w:val="28"/>
          <w:lang w:val="en-US"/>
        </w:rPr>
        <w:t xml:space="preserve"> </w:t>
      </w:r>
      <w:r w:rsidR="00E00F75">
        <w:rPr>
          <w:color w:val="000000" w:themeColor="text1"/>
          <w:sz w:val="28"/>
          <w:szCs w:val="28"/>
          <w:lang w:val="en-US"/>
        </w:rPr>
        <w:t>–</w:t>
      </w:r>
      <w:r w:rsidR="00E00F75" w:rsidRPr="00E00F75">
        <w:rPr>
          <w:color w:val="000000" w:themeColor="text1"/>
          <w:sz w:val="28"/>
          <w:szCs w:val="28"/>
          <w:lang w:val="en-US"/>
        </w:rPr>
        <w:t xml:space="preserve"> №</w:t>
      </w:r>
      <w:r w:rsidRPr="00E0660B">
        <w:rPr>
          <w:color w:val="000000" w:themeColor="text1"/>
          <w:sz w:val="28"/>
          <w:szCs w:val="28"/>
          <w:lang w:val="en-US"/>
        </w:rPr>
        <w:t xml:space="preserve">42/5. – </w:t>
      </w:r>
      <w:r w:rsidR="00E00F75" w:rsidRPr="00E00F75">
        <w:rPr>
          <w:color w:val="000000" w:themeColor="text1"/>
          <w:sz w:val="28"/>
          <w:szCs w:val="28"/>
          <w:lang w:val="en-US"/>
        </w:rPr>
        <w:t xml:space="preserve">                                    </w:t>
      </w:r>
      <w:r w:rsidRPr="00E0660B">
        <w:rPr>
          <w:color w:val="000000" w:themeColor="text1"/>
          <w:sz w:val="28"/>
          <w:szCs w:val="28"/>
        </w:rPr>
        <w:t>Р</w:t>
      </w:r>
      <w:r w:rsidRPr="00E0660B">
        <w:rPr>
          <w:color w:val="000000" w:themeColor="text1"/>
          <w:sz w:val="28"/>
          <w:szCs w:val="28"/>
          <w:lang w:val="en-US"/>
        </w:rPr>
        <w:t>.</w:t>
      </w:r>
      <w:r w:rsidR="00E00F75" w:rsidRPr="00E00F75">
        <w:rPr>
          <w:color w:val="000000" w:themeColor="text1"/>
          <w:sz w:val="28"/>
          <w:szCs w:val="28"/>
          <w:lang w:val="en-US"/>
        </w:rPr>
        <w:t xml:space="preserve"> </w:t>
      </w:r>
      <w:r w:rsidRPr="00E0660B">
        <w:rPr>
          <w:color w:val="000000" w:themeColor="text1"/>
          <w:sz w:val="28"/>
          <w:szCs w:val="28"/>
          <w:lang w:val="en-US"/>
        </w:rPr>
        <w:t>1090</w:t>
      </w:r>
      <w:r w:rsidR="00E00F75" w:rsidRPr="00E00F75">
        <w:rPr>
          <w:color w:val="000000" w:themeColor="text1"/>
          <w:sz w:val="28"/>
          <w:szCs w:val="28"/>
          <w:lang w:val="en-US"/>
        </w:rPr>
        <w:t>-</w:t>
      </w:r>
      <w:r w:rsidRPr="00E0660B">
        <w:rPr>
          <w:color w:val="000000" w:themeColor="text1"/>
          <w:sz w:val="28"/>
          <w:szCs w:val="28"/>
          <w:lang w:val="en-US"/>
        </w:rPr>
        <w:t>1118.</w:t>
      </w:r>
    </w:p>
    <w:p w14:paraId="05D0CCF0" w14:textId="52CBC91E" w:rsidR="005A6D17" w:rsidRPr="00E00F75" w:rsidRDefault="005A6D17" w:rsidP="008623CC">
      <w:pPr>
        <w:pStyle w:val="a9"/>
        <w:ind w:firstLine="709"/>
        <w:jc w:val="both"/>
        <w:rPr>
          <w:color w:val="000000" w:themeColor="text1"/>
          <w:sz w:val="28"/>
          <w:szCs w:val="28"/>
          <w:shd w:val="clear" w:color="auto" w:fill="FFFFFF"/>
          <w:lang w:val="en-US"/>
        </w:rPr>
      </w:pPr>
      <w:r w:rsidRPr="00E0660B">
        <w:rPr>
          <w:color w:val="000000" w:themeColor="text1"/>
          <w:sz w:val="28"/>
          <w:szCs w:val="28"/>
          <w:lang w:val="en-US"/>
        </w:rPr>
        <w:t>281</w:t>
      </w:r>
      <w:r w:rsidRPr="00E0660B">
        <w:rPr>
          <w:color w:val="000000" w:themeColor="text1"/>
          <w:sz w:val="28"/>
          <w:szCs w:val="28"/>
          <w:shd w:val="clear" w:color="auto" w:fill="FFFFFF"/>
          <w:lang w:val="en-US"/>
        </w:rPr>
        <w:t xml:space="preserve"> Beurskens</w:t>
      </w:r>
      <w:r w:rsidR="00E00F75" w:rsidRPr="00E00F75">
        <w:rPr>
          <w:color w:val="000000" w:themeColor="text1"/>
          <w:sz w:val="28"/>
          <w:szCs w:val="28"/>
          <w:shd w:val="clear" w:color="auto" w:fill="FFFFFF"/>
          <w:lang w:val="en-US"/>
        </w:rPr>
        <w:t xml:space="preserve"> </w:t>
      </w:r>
      <w:r w:rsidR="00E00F75" w:rsidRPr="00E0660B">
        <w:rPr>
          <w:color w:val="000000" w:themeColor="text1"/>
          <w:sz w:val="28"/>
          <w:szCs w:val="28"/>
          <w:shd w:val="clear" w:color="auto" w:fill="FFFFFF"/>
          <w:lang w:val="en-US"/>
        </w:rPr>
        <w:t>K.</w:t>
      </w:r>
      <w:r w:rsidRPr="00E0660B">
        <w:rPr>
          <w:color w:val="000000" w:themeColor="text1"/>
          <w:sz w:val="28"/>
          <w:szCs w:val="28"/>
          <w:shd w:val="clear" w:color="auto" w:fill="FFFFFF"/>
          <w:lang w:val="en-US"/>
        </w:rPr>
        <w:t>, Miggelbrink</w:t>
      </w:r>
      <w:r w:rsidR="00E00F75" w:rsidRPr="00E00F75">
        <w:rPr>
          <w:color w:val="000000" w:themeColor="text1"/>
          <w:sz w:val="28"/>
          <w:szCs w:val="28"/>
          <w:shd w:val="clear" w:color="auto" w:fill="FFFFFF"/>
          <w:lang w:val="en-US"/>
        </w:rPr>
        <w:t xml:space="preserve"> </w:t>
      </w:r>
      <w:r w:rsidR="00E00F75" w:rsidRPr="00E0660B">
        <w:rPr>
          <w:color w:val="000000" w:themeColor="text1"/>
          <w:sz w:val="28"/>
          <w:szCs w:val="28"/>
          <w:shd w:val="clear" w:color="auto" w:fill="FFFFFF"/>
          <w:lang w:val="en-US"/>
        </w:rPr>
        <w:t>J.</w:t>
      </w:r>
      <w:r w:rsidR="00E00F75" w:rsidRPr="00E00F75">
        <w:rPr>
          <w:color w:val="000000" w:themeColor="text1"/>
          <w:sz w:val="28"/>
          <w:szCs w:val="28"/>
          <w:shd w:val="clear" w:color="auto" w:fill="FFFFFF"/>
          <w:lang w:val="en-US"/>
        </w:rPr>
        <w:t xml:space="preserve"> </w:t>
      </w:r>
      <w:r w:rsidRPr="00E0660B">
        <w:rPr>
          <w:color w:val="000000" w:themeColor="text1"/>
          <w:sz w:val="28"/>
          <w:szCs w:val="28"/>
          <w:shd w:val="clear" w:color="auto" w:fill="FFFFFF"/>
          <w:lang w:val="en-US"/>
        </w:rPr>
        <w:t>Special Section Introduction – Sovereignty Contested: Theory and Practice in Borderlands //</w:t>
      </w:r>
      <w:r w:rsidR="00E00F75" w:rsidRPr="00E00F75">
        <w:rPr>
          <w:color w:val="000000" w:themeColor="text1"/>
          <w:sz w:val="28"/>
          <w:szCs w:val="28"/>
          <w:shd w:val="clear" w:color="auto" w:fill="FFFFFF"/>
          <w:lang w:val="en-US"/>
        </w:rPr>
        <w:t xml:space="preserve"> </w:t>
      </w:r>
      <w:r w:rsidRPr="00E0660B">
        <w:rPr>
          <w:color w:val="000000" w:themeColor="text1"/>
          <w:sz w:val="28"/>
          <w:szCs w:val="28"/>
          <w:shd w:val="clear" w:color="auto" w:fill="FFFFFF"/>
          <w:lang w:val="en-US"/>
        </w:rPr>
        <w:t>Geopolitics.</w:t>
      </w:r>
      <w:r w:rsidR="00E00F75" w:rsidRPr="00E00F75">
        <w:rPr>
          <w:color w:val="000000" w:themeColor="text1"/>
          <w:sz w:val="28"/>
          <w:szCs w:val="28"/>
          <w:shd w:val="clear" w:color="auto" w:fill="FFFFFF"/>
          <w:lang w:val="en-US"/>
        </w:rPr>
        <w:t xml:space="preserve"> </w:t>
      </w:r>
      <w:r w:rsidR="00E00F75">
        <w:rPr>
          <w:color w:val="000000" w:themeColor="text1"/>
          <w:sz w:val="28"/>
          <w:szCs w:val="28"/>
          <w:shd w:val="clear" w:color="auto" w:fill="FFFFFF"/>
          <w:lang w:val="en-US"/>
        </w:rPr>
        <w:t>–</w:t>
      </w:r>
      <w:r w:rsidR="00E00F75" w:rsidRPr="00E00F75">
        <w:rPr>
          <w:color w:val="000000" w:themeColor="text1"/>
          <w:sz w:val="28"/>
          <w:szCs w:val="28"/>
          <w:shd w:val="clear" w:color="auto" w:fill="FFFFFF"/>
          <w:lang w:val="en-US"/>
        </w:rPr>
        <w:t xml:space="preserve"> </w:t>
      </w:r>
      <w:r w:rsidRPr="00E00F75">
        <w:rPr>
          <w:color w:val="000000" w:themeColor="text1"/>
          <w:sz w:val="28"/>
          <w:szCs w:val="28"/>
          <w:shd w:val="clear" w:color="auto" w:fill="FFFFFF"/>
          <w:lang w:val="en-US"/>
        </w:rPr>
        <w:t>2017.</w:t>
      </w:r>
      <w:r w:rsidR="00E00F75" w:rsidRPr="00E00F75">
        <w:rPr>
          <w:color w:val="000000" w:themeColor="text1"/>
          <w:sz w:val="28"/>
          <w:szCs w:val="28"/>
          <w:shd w:val="clear" w:color="auto" w:fill="FFFFFF"/>
          <w:lang w:val="en-US"/>
        </w:rPr>
        <w:t xml:space="preserve"> </w:t>
      </w:r>
      <w:r w:rsidR="00E00F75">
        <w:rPr>
          <w:color w:val="000000" w:themeColor="text1"/>
          <w:sz w:val="28"/>
          <w:szCs w:val="28"/>
          <w:shd w:val="clear" w:color="auto" w:fill="FFFFFF"/>
          <w:lang w:val="en-US"/>
        </w:rPr>
        <w:t>–</w:t>
      </w:r>
      <w:r w:rsidRPr="00E00F75">
        <w:rPr>
          <w:color w:val="000000" w:themeColor="text1"/>
          <w:sz w:val="28"/>
          <w:szCs w:val="28"/>
          <w:shd w:val="clear" w:color="auto" w:fill="FFFFFF"/>
          <w:lang w:val="en-US"/>
        </w:rPr>
        <w:t xml:space="preserve"> </w:t>
      </w:r>
      <w:r w:rsidR="00E00F75">
        <w:rPr>
          <w:color w:val="000000" w:themeColor="text1"/>
          <w:sz w:val="28"/>
          <w:szCs w:val="28"/>
          <w:shd w:val="clear" w:color="auto" w:fill="FFFFFF"/>
          <w:lang w:val="en-US"/>
        </w:rPr>
        <w:t xml:space="preserve">Vol. </w:t>
      </w:r>
      <w:r w:rsidRPr="00E00F75">
        <w:rPr>
          <w:color w:val="000000" w:themeColor="text1"/>
          <w:sz w:val="28"/>
          <w:szCs w:val="28"/>
          <w:shd w:val="clear" w:color="auto" w:fill="FFFFFF"/>
          <w:lang w:val="en-US"/>
        </w:rPr>
        <w:t>22(4).</w:t>
      </w:r>
      <w:r w:rsidR="00E00F75">
        <w:rPr>
          <w:color w:val="000000" w:themeColor="text1"/>
          <w:sz w:val="28"/>
          <w:szCs w:val="28"/>
          <w:shd w:val="clear" w:color="auto" w:fill="FFFFFF"/>
          <w:lang w:val="en-US"/>
        </w:rPr>
        <w:t xml:space="preserve"> –</w:t>
      </w:r>
      <w:r w:rsidRPr="00E00F75">
        <w:rPr>
          <w:color w:val="000000" w:themeColor="text1"/>
          <w:sz w:val="28"/>
          <w:szCs w:val="28"/>
          <w:shd w:val="clear" w:color="auto" w:fill="FFFFFF"/>
          <w:lang w:val="en-US"/>
        </w:rPr>
        <w:t xml:space="preserve"> </w:t>
      </w:r>
      <w:r w:rsidRPr="00E0660B">
        <w:rPr>
          <w:color w:val="000000" w:themeColor="text1"/>
          <w:sz w:val="28"/>
          <w:szCs w:val="28"/>
          <w:shd w:val="clear" w:color="auto" w:fill="FFFFFF"/>
        </w:rPr>
        <w:t>Р</w:t>
      </w:r>
      <w:r w:rsidRPr="00E00F75">
        <w:rPr>
          <w:color w:val="000000" w:themeColor="text1"/>
          <w:sz w:val="28"/>
          <w:szCs w:val="28"/>
          <w:shd w:val="clear" w:color="auto" w:fill="FFFFFF"/>
          <w:lang w:val="en-US"/>
        </w:rPr>
        <w:t>.</w:t>
      </w:r>
      <w:r w:rsidR="00E00F75">
        <w:rPr>
          <w:color w:val="000000" w:themeColor="text1"/>
          <w:sz w:val="28"/>
          <w:szCs w:val="28"/>
          <w:shd w:val="clear" w:color="auto" w:fill="FFFFFF"/>
          <w:lang w:val="en-US"/>
        </w:rPr>
        <w:t> </w:t>
      </w:r>
      <w:r w:rsidRPr="00E00F75">
        <w:rPr>
          <w:color w:val="000000" w:themeColor="text1"/>
          <w:sz w:val="28"/>
          <w:szCs w:val="28"/>
          <w:shd w:val="clear" w:color="auto" w:fill="FFFFFF"/>
          <w:lang w:val="en-US"/>
        </w:rPr>
        <w:t>749-756.</w:t>
      </w:r>
    </w:p>
    <w:p w14:paraId="34EA3229" w14:textId="29EF55D7" w:rsidR="00CE32F3" w:rsidRPr="00CE32F3" w:rsidRDefault="005A6D17" w:rsidP="00CE32F3">
      <w:pPr>
        <w:pStyle w:val="a9"/>
        <w:ind w:firstLine="709"/>
        <w:jc w:val="both"/>
        <w:rPr>
          <w:color w:val="000000" w:themeColor="text1"/>
          <w:sz w:val="28"/>
          <w:szCs w:val="28"/>
        </w:rPr>
      </w:pPr>
      <w:r w:rsidRPr="00E0660B">
        <w:rPr>
          <w:color w:val="000000" w:themeColor="text1"/>
          <w:sz w:val="28"/>
          <w:szCs w:val="28"/>
          <w:shd w:val="clear" w:color="auto" w:fill="FFFFFF"/>
        </w:rPr>
        <w:t>282</w:t>
      </w:r>
      <w:r w:rsidRPr="00E0660B">
        <w:rPr>
          <w:color w:val="000000" w:themeColor="text1"/>
        </w:rPr>
        <w:t xml:space="preserve"> </w:t>
      </w:r>
      <w:r w:rsidRPr="00E0660B">
        <w:rPr>
          <w:color w:val="000000" w:themeColor="text1"/>
          <w:sz w:val="28"/>
          <w:szCs w:val="28"/>
        </w:rPr>
        <w:t xml:space="preserve">Протяженность границ РФ // </w:t>
      </w:r>
      <w:hyperlink r:id="rId152" w:history="1">
        <w:r w:rsidR="00A24B79" w:rsidRPr="00E00F75">
          <w:rPr>
            <w:rStyle w:val="a5"/>
            <w:color w:val="auto"/>
            <w:sz w:val="28"/>
            <w:szCs w:val="28"/>
            <w:u w:val="none"/>
            <w:shd w:val="clear" w:color="auto" w:fill="FFFFFF"/>
            <w:lang w:val="en-US"/>
          </w:rPr>
          <w:t>https</w:t>
        </w:r>
        <w:r w:rsidR="00A24B79" w:rsidRPr="00E00F75">
          <w:rPr>
            <w:rStyle w:val="a5"/>
            <w:color w:val="auto"/>
            <w:sz w:val="28"/>
            <w:szCs w:val="28"/>
            <w:u w:val="none"/>
            <w:shd w:val="clear" w:color="auto" w:fill="FFFFFF"/>
          </w:rPr>
          <w:t>://</w:t>
        </w:r>
        <w:r w:rsidR="00A24B79" w:rsidRPr="00E00F75">
          <w:rPr>
            <w:rStyle w:val="a5"/>
            <w:color w:val="auto"/>
            <w:sz w:val="28"/>
            <w:szCs w:val="28"/>
            <w:u w:val="none"/>
            <w:shd w:val="clear" w:color="auto" w:fill="FFFFFF"/>
            <w:lang w:val="en-US"/>
          </w:rPr>
          <w:t>regaus</w:t>
        </w:r>
        <w:r w:rsidR="00A24B79" w:rsidRPr="00E00F75">
          <w:rPr>
            <w:rStyle w:val="a5"/>
            <w:color w:val="auto"/>
            <w:sz w:val="28"/>
            <w:szCs w:val="28"/>
            <w:u w:val="none"/>
            <w:shd w:val="clear" w:color="auto" w:fill="FFFFFF"/>
          </w:rPr>
          <w:t>.</w:t>
        </w:r>
        <w:r w:rsidR="00A24B79" w:rsidRPr="00E00F75">
          <w:rPr>
            <w:rStyle w:val="a5"/>
            <w:color w:val="auto"/>
            <w:sz w:val="28"/>
            <w:szCs w:val="28"/>
            <w:u w:val="none"/>
            <w:shd w:val="clear" w:color="auto" w:fill="FFFFFF"/>
            <w:lang w:val="en-US"/>
          </w:rPr>
          <w:t>ru</w:t>
        </w:r>
        <w:r w:rsidR="00A24B79" w:rsidRPr="00E00F75">
          <w:rPr>
            <w:rStyle w:val="a5"/>
            <w:color w:val="auto"/>
            <w:sz w:val="28"/>
            <w:szCs w:val="28"/>
            <w:u w:val="none"/>
            <w:shd w:val="clear" w:color="auto" w:fill="FFFFFF"/>
          </w:rPr>
          <w:t>/</w:t>
        </w:r>
        <w:r w:rsidR="00A24B79" w:rsidRPr="00E00F75">
          <w:rPr>
            <w:rStyle w:val="a5"/>
            <w:color w:val="auto"/>
            <w:sz w:val="28"/>
            <w:szCs w:val="28"/>
            <w:u w:val="none"/>
            <w:shd w:val="clear" w:color="auto" w:fill="FFFFFF"/>
            <w:lang w:val="en-US"/>
          </w:rPr>
          <w:t>raznoe</w:t>
        </w:r>
        <w:r w:rsidR="00A24B79" w:rsidRPr="00E00F75">
          <w:rPr>
            <w:rStyle w:val="a5"/>
            <w:color w:val="auto"/>
            <w:sz w:val="28"/>
            <w:szCs w:val="28"/>
            <w:u w:val="none"/>
            <w:shd w:val="clear" w:color="auto" w:fill="FFFFFF"/>
          </w:rPr>
          <w:t>/</w:t>
        </w:r>
        <w:r w:rsidR="00A24B79" w:rsidRPr="00E00F75">
          <w:rPr>
            <w:rStyle w:val="a5"/>
            <w:color w:val="auto"/>
            <w:sz w:val="28"/>
            <w:szCs w:val="28"/>
            <w:u w:val="none"/>
            <w:shd w:val="clear" w:color="auto" w:fill="FFFFFF"/>
            <w:lang w:val="en-US"/>
          </w:rPr>
          <w:t>protyazhennost</w:t>
        </w:r>
        <w:r w:rsidR="00A24B79" w:rsidRPr="00E00F75">
          <w:rPr>
            <w:rStyle w:val="a5"/>
            <w:color w:val="auto"/>
            <w:sz w:val="28"/>
            <w:szCs w:val="28"/>
            <w:u w:val="none"/>
            <w:shd w:val="clear" w:color="auto" w:fill="FFFFFF"/>
          </w:rPr>
          <w:t>-</w:t>
        </w:r>
        <w:r w:rsidR="00A24B79" w:rsidRPr="00E00F75">
          <w:rPr>
            <w:rStyle w:val="a5"/>
            <w:color w:val="auto"/>
            <w:sz w:val="28"/>
            <w:szCs w:val="28"/>
            <w:u w:val="none"/>
            <w:shd w:val="clear" w:color="auto" w:fill="FFFFFF"/>
            <w:lang w:val="en-US"/>
          </w:rPr>
          <w:t>granic</w:t>
        </w:r>
        <w:r w:rsidR="00A24B79" w:rsidRPr="00E00F75">
          <w:rPr>
            <w:rStyle w:val="a5"/>
            <w:color w:val="auto"/>
            <w:sz w:val="28"/>
            <w:szCs w:val="28"/>
            <w:u w:val="none"/>
            <w:shd w:val="clear" w:color="auto" w:fill="FFFFFF"/>
          </w:rPr>
          <w:t>-</w:t>
        </w:r>
        <w:r w:rsidR="00A24B79" w:rsidRPr="00E00F75">
          <w:rPr>
            <w:rStyle w:val="a5"/>
            <w:color w:val="auto"/>
            <w:sz w:val="28"/>
            <w:szCs w:val="28"/>
            <w:u w:val="none"/>
            <w:shd w:val="clear" w:color="auto" w:fill="FFFFFF"/>
            <w:lang w:val="en-US"/>
          </w:rPr>
          <w:t>rf</w:t>
        </w:r>
        <w:r w:rsidR="00A24B79" w:rsidRPr="00E00F75">
          <w:rPr>
            <w:rStyle w:val="a5"/>
            <w:color w:val="auto"/>
            <w:sz w:val="28"/>
            <w:szCs w:val="28"/>
            <w:u w:val="none"/>
            <w:shd w:val="clear" w:color="auto" w:fill="FFFFFF"/>
          </w:rPr>
          <w:t>.</w:t>
        </w:r>
        <w:r w:rsidR="00A24B79" w:rsidRPr="00E00F75">
          <w:rPr>
            <w:rStyle w:val="a5"/>
            <w:color w:val="auto"/>
            <w:sz w:val="28"/>
            <w:szCs w:val="28"/>
            <w:u w:val="none"/>
            <w:shd w:val="clear" w:color="auto" w:fill="FFFFFF"/>
            <w:lang w:val="en-US"/>
          </w:rPr>
          <w:t>html</w:t>
        </w:r>
      </w:hyperlink>
      <w:r w:rsidR="00A24B79" w:rsidRPr="00E00F75">
        <w:rPr>
          <w:sz w:val="28"/>
          <w:szCs w:val="28"/>
          <w:shd w:val="clear" w:color="auto" w:fill="FFFFFF"/>
        </w:rPr>
        <w:t>.</w:t>
      </w:r>
      <w:r w:rsidR="00A24B79">
        <w:rPr>
          <w:color w:val="000000" w:themeColor="text1"/>
          <w:sz w:val="28"/>
          <w:szCs w:val="28"/>
          <w:shd w:val="clear" w:color="auto" w:fill="FFFFFF"/>
        </w:rPr>
        <w:t xml:space="preserve"> </w:t>
      </w:r>
      <w:r w:rsidR="00CE32F3">
        <w:rPr>
          <w:color w:val="000000" w:themeColor="text1"/>
          <w:sz w:val="28"/>
          <w:szCs w:val="28"/>
        </w:rPr>
        <w:t>1</w:t>
      </w:r>
      <w:r w:rsidR="00BA01E8">
        <w:rPr>
          <w:color w:val="000000" w:themeColor="text1"/>
          <w:sz w:val="28"/>
          <w:szCs w:val="28"/>
        </w:rPr>
        <w:t>9</w:t>
      </w:r>
      <w:r w:rsidR="00CE32F3" w:rsidRPr="00CE32F3">
        <w:rPr>
          <w:color w:val="000000" w:themeColor="text1"/>
          <w:sz w:val="28"/>
          <w:szCs w:val="28"/>
        </w:rPr>
        <w:t>.0</w:t>
      </w:r>
      <w:r w:rsidR="00CE32F3">
        <w:rPr>
          <w:color w:val="000000" w:themeColor="text1"/>
          <w:sz w:val="28"/>
          <w:szCs w:val="28"/>
        </w:rPr>
        <w:t>5</w:t>
      </w:r>
      <w:r w:rsidR="00CE32F3" w:rsidRPr="00CE32F3">
        <w:rPr>
          <w:color w:val="000000" w:themeColor="text1"/>
          <w:sz w:val="28"/>
          <w:szCs w:val="28"/>
        </w:rPr>
        <w:t>.2</w:t>
      </w:r>
      <w:r w:rsidR="00CE32F3">
        <w:rPr>
          <w:color w:val="000000" w:themeColor="text1"/>
          <w:sz w:val="28"/>
          <w:szCs w:val="28"/>
        </w:rPr>
        <w:t>0</w:t>
      </w:r>
      <w:r w:rsidR="00CE32F3" w:rsidRPr="00CE32F3">
        <w:rPr>
          <w:color w:val="000000" w:themeColor="text1"/>
          <w:sz w:val="28"/>
          <w:szCs w:val="28"/>
        </w:rPr>
        <w:t>.</w:t>
      </w:r>
    </w:p>
    <w:p w14:paraId="2FB379C9" w14:textId="19998519" w:rsidR="00BA01E8" w:rsidRPr="00974E22" w:rsidRDefault="005A6D17" w:rsidP="00BA01E8">
      <w:pPr>
        <w:pStyle w:val="a9"/>
        <w:ind w:firstLine="709"/>
        <w:jc w:val="both"/>
        <w:rPr>
          <w:sz w:val="28"/>
          <w:szCs w:val="28"/>
        </w:rPr>
      </w:pPr>
      <w:r w:rsidRPr="00E0660B">
        <w:rPr>
          <w:color w:val="000000" w:themeColor="text1"/>
          <w:sz w:val="28"/>
          <w:szCs w:val="28"/>
        </w:rPr>
        <w:t>283 Каражанов З. Модернизация российско</w:t>
      </w:r>
      <w:r w:rsidR="00E00F75" w:rsidRPr="00E00F75">
        <w:rPr>
          <w:color w:val="000000" w:themeColor="text1"/>
          <w:sz w:val="28"/>
          <w:szCs w:val="28"/>
        </w:rPr>
        <w:t>-</w:t>
      </w:r>
      <w:r w:rsidRPr="00E0660B">
        <w:rPr>
          <w:color w:val="000000" w:themeColor="text1"/>
          <w:sz w:val="28"/>
          <w:szCs w:val="28"/>
        </w:rPr>
        <w:t xml:space="preserve">казахстанской границы </w:t>
      </w:r>
      <w:r w:rsidRPr="00974E22">
        <w:rPr>
          <w:sz w:val="28"/>
          <w:szCs w:val="28"/>
        </w:rPr>
        <w:t>назрела //</w:t>
      </w:r>
      <w:r w:rsidR="00E00F75" w:rsidRPr="00974E22">
        <w:rPr>
          <w:sz w:val="28"/>
          <w:szCs w:val="28"/>
        </w:rPr>
        <w:t xml:space="preserve"> </w:t>
      </w:r>
      <w:hyperlink r:id="rId153" w:history="1">
        <w:r w:rsidR="00E00F75" w:rsidRPr="00974E22">
          <w:rPr>
            <w:rStyle w:val="a5"/>
            <w:color w:val="auto"/>
            <w:sz w:val="28"/>
            <w:szCs w:val="28"/>
            <w:u w:val="none"/>
          </w:rPr>
          <w:t>https://www.ritmeurasia.org/news--2020-02-19--modernizacija</w:t>
        </w:r>
      </w:hyperlink>
      <w:r w:rsidR="00A24B79" w:rsidRPr="00974E22">
        <w:rPr>
          <w:rStyle w:val="a5"/>
          <w:color w:val="auto"/>
          <w:sz w:val="28"/>
          <w:szCs w:val="28"/>
          <w:u w:val="none"/>
        </w:rPr>
        <w:t xml:space="preserve">. </w:t>
      </w:r>
      <w:r w:rsidR="00BA01E8" w:rsidRPr="00974E22">
        <w:rPr>
          <w:sz w:val="28"/>
          <w:szCs w:val="28"/>
        </w:rPr>
        <w:t>19.05.20.</w:t>
      </w:r>
    </w:p>
    <w:p w14:paraId="3705BE2F" w14:textId="1DDF86BB" w:rsidR="003314A3" w:rsidRDefault="005A6D17" w:rsidP="003314A3">
      <w:pPr>
        <w:ind w:firstLine="708"/>
        <w:rPr>
          <w:sz w:val="28"/>
          <w:szCs w:val="28"/>
        </w:rPr>
      </w:pPr>
      <w:r w:rsidRPr="00974E22">
        <w:rPr>
          <w:strike/>
          <w:color w:val="FF0000"/>
          <w:sz w:val="28"/>
          <w:szCs w:val="28"/>
          <w:highlight w:val="green"/>
        </w:rPr>
        <w:t xml:space="preserve">284 </w:t>
      </w:r>
      <w:r w:rsidR="003314A3" w:rsidRPr="00CF3AC6">
        <w:rPr>
          <w:color w:val="FF0000"/>
          <w:sz w:val="28"/>
          <w:szCs w:val="28"/>
        </w:rPr>
        <w:t xml:space="preserve"> </w:t>
      </w:r>
      <w:r w:rsidR="003314A3">
        <w:rPr>
          <w:sz w:val="28"/>
          <w:szCs w:val="28"/>
        </w:rPr>
        <w:t xml:space="preserve">Утверждена Государственная программа развития регионов на 2020 -2025 годы // </w:t>
      </w:r>
      <w:hyperlink r:id="rId154" w:history="1">
        <w:r w:rsidR="003314A3" w:rsidRPr="000D1158">
          <w:rPr>
            <w:rStyle w:val="a5"/>
            <w:color w:val="000000" w:themeColor="text1"/>
            <w:sz w:val="28"/>
            <w:szCs w:val="28"/>
            <w:u w:val="none"/>
          </w:rPr>
          <w:t>https://www.zakon.kz/5003230-utverzhdena-gosudarstvennaya-programma.html</w:t>
        </w:r>
      </w:hyperlink>
      <w:r w:rsidR="003314A3" w:rsidRPr="000D1158">
        <w:rPr>
          <w:color w:val="000000" w:themeColor="text1"/>
          <w:sz w:val="28"/>
          <w:szCs w:val="28"/>
        </w:rPr>
        <w:t xml:space="preserve">. </w:t>
      </w:r>
      <w:r w:rsidR="003314A3">
        <w:rPr>
          <w:sz w:val="28"/>
          <w:szCs w:val="28"/>
        </w:rPr>
        <w:t xml:space="preserve"> 20.09.21</w:t>
      </w:r>
    </w:p>
    <w:p w14:paraId="157382DB" w14:textId="725DEE35" w:rsidR="00BA01E8" w:rsidRPr="00974E22" w:rsidRDefault="005A6D17" w:rsidP="00BA01E8">
      <w:pPr>
        <w:pStyle w:val="a9"/>
        <w:ind w:firstLine="709"/>
        <w:jc w:val="both"/>
        <w:rPr>
          <w:sz w:val="28"/>
          <w:szCs w:val="28"/>
        </w:rPr>
      </w:pPr>
      <w:r w:rsidRPr="00E0660B">
        <w:rPr>
          <w:color w:val="000000" w:themeColor="text1"/>
          <w:sz w:val="28"/>
          <w:szCs w:val="28"/>
        </w:rPr>
        <w:t xml:space="preserve">285 Протяженность железнодорожных путей Казахстана // </w:t>
      </w:r>
      <w:hyperlink r:id="rId155" w:history="1">
        <w:r w:rsidR="00974E22" w:rsidRPr="00974E22">
          <w:rPr>
            <w:rStyle w:val="a5"/>
            <w:color w:val="auto"/>
            <w:sz w:val="28"/>
            <w:szCs w:val="28"/>
            <w:u w:val="none"/>
          </w:rPr>
          <w:t>http://www.energyprom.kz/ru/a/monitoring/protyazhennost</w:t>
        </w:r>
      </w:hyperlink>
      <w:r w:rsidR="00A24B79" w:rsidRPr="00974E22">
        <w:rPr>
          <w:rStyle w:val="a5"/>
          <w:color w:val="auto"/>
          <w:sz w:val="28"/>
          <w:szCs w:val="28"/>
          <w:u w:val="none"/>
        </w:rPr>
        <w:t xml:space="preserve">. </w:t>
      </w:r>
      <w:r w:rsidR="00BA01E8" w:rsidRPr="00974E22">
        <w:rPr>
          <w:sz w:val="28"/>
          <w:szCs w:val="28"/>
        </w:rPr>
        <w:t>10.08.20.</w:t>
      </w:r>
    </w:p>
    <w:p w14:paraId="3A5F5EF4" w14:textId="42E8D61C" w:rsidR="00BA01E8" w:rsidRPr="00CE32F3" w:rsidRDefault="005A6D17" w:rsidP="00BA01E8">
      <w:pPr>
        <w:pStyle w:val="a9"/>
        <w:ind w:firstLine="709"/>
        <w:jc w:val="both"/>
        <w:rPr>
          <w:color w:val="000000" w:themeColor="text1"/>
          <w:sz w:val="28"/>
          <w:szCs w:val="28"/>
        </w:rPr>
      </w:pPr>
      <w:r w:rsidRPr="00E0660B">
        <w:rPr>
          <w:bCs/>
          <w:color w:val="000000" w:themeColor="text1"/>
          <w:sz w:val="28"/>
          <w:szCs w:val="28"/>
        </w:rPr>
        <w:t>286 Бюро национальной статистики Агентства по стратегическому планированию и реформам Республики Казахстан // https://stat.gov.kz/official/industry/18/statistic/</w:t>
      </w:r>
      <w:r w:rsidR="00E00F75" w:rsidRPr="00E00F75">
        <w:rPr>
          <w:bCs/>
          <w:color w:val="000000" w:themeColor="text1"/>
          <w:sz w:val="28"/>
          <w:szCs w:val="28"/>
        </w:rPr>
        <w:t>.</w:t>
      </w:r>
      <w:r w:rsidR="00BA01E8">
        <w:rPr>
          <w:color w:val="000000" w:themeColor="text1"/>
          <w:sz w:val="28"/>
          <w:szCs w:val="28"/>
        </w:rPr>
        <w:t>19</w:t>
      </w:r>
      <w:r w:rsidR="00BA01E8" w:rsidRPr="00CE32F3">
        <w:rPr>
          <w:color w:val="000000" w:themeColor="text1"/>
          <w:sz w:val="28"/>
          <w:szCs w:val="28"/>
        </w:rPr>
        <w:t>.0</w:t>
      </w:r>
      <w:r w:rsidR="00BA01E8">
        <w:rPr>
          <w:color w:val="000000" w:themeColor="text1"/>
          <w:sz w:val="28"/>
          <w:szCs w:val="28"/>
        </w:rPr>
        <w:t>9</w:t>
      </w:r>
      <w:r w:rsidR="00BA01E8" w:rsidRPr="00CE32F3">
        <w:rPr>
          <w:color w:val="000000" w:themeColor="text1"/>
          <w:sz w:val="28"/>
          <w:szCs w:val="28"/>
        </w:rPr>
        <w:t>.2</w:t>
      </w:r>
      <w:r w:rsidR="00BA01E8">
        <w:rPr>
          <w:color w:val="000000" w:themeColor="text1"/>
          <w:sz w:val="28"/>
          <w:szCs w:val="28"/>
        </w:rPr>
        <w:t>0</w:t>
      </w:r>
      <w:r w:rsidR="00BA01E8" w:rsidRPr="00CE32F3">
        <w:rPr>
          <w:color w:val="000000" w:themeColor="text1"/>
          <w:sz w:val="28"/>
          <w:szCs w:val="28"/>
        </w:rPr>
        <w:t>.</w:t>
      </w:r>
    </w:p>
    <w:p w14:paraId="6F6503D6" w14:textId="5EC93B0C"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287 Цветкова О.В. Приграничное сотрудничество муниципальных образований российской федерации в оценках экспертов // Вестник Московского областного государственного университета.</w:t>
      </w:r>
      <w:r w:rsidR="00F92056" w:rsidRPr="00F92056">
        <w:rPr>
          <w:color w:val="000000" w:themeColor="text1"/>
          <w:sz w:val="28"/>
          <w:szCs w:val="28"/>
        </w:rPr>
        <w:t xml:space="preserve"> </w:t>
      </w:r>
      <w:r w:rsidR="00F92056">
        <w:rPr>
          <w:color w:val="000000" w:themeColor="text1"/>
          <w:sz w:val="28"/>
          <w:szCs w:val="28"/>
        </w:rPr>
        <w:t>–</w:t>
      </w:r>
      <w:r w:rsidRPr="00E0660B">
        <w:rPr>
          <w:color w:val="000000" w:themeColor="text1"/>
          <w:sz w:val="28"/>
          <w:szCs w:val="28"/>
        </w:rPr>
        <w:t xml:space="preserve"> 2018.</w:t>
      </w:r>
      <w:r w:rsidR="00F92056" w:rsidRPr="00F92056">
        <w:rPr>
          <w:color w:val="000000" w:themeColor="text1"/>
          <w:sz w:val="28"/>
          <w:szCs w:val="28"/>
        </w:rPr>
        <w:t xml:space="preserve"> </w:t>
      </w:r>
      <w:r w:rsidR="00F92056">
        <w:rPr>
          <w:color w:val="000000" w:themeColor="text1"/>
          <w:sz w:val="28"/>
          <w:szCs w:val="28"/>
        </w:rPr>
        <w:t>–</w:t>
      </w:r>
      <w:r w:rsidR="00F92056" w:rsidRPr="00F92056">
        <w:rPr>
          <w:color w:val="000000" w:themeColor="text1"/>
          <w:sz w:val="28"/>
          <w:szCs w:val="28"/>
        </w:rPr>
        <w:t xml:space="preserve"> </w:t>
      </w:r>
      <w:r w:rsidR="00F92056">
        <w:rPr>
          <w:color w:val="000000" w:themeColor="text1"/>
          <w:sz w:val="28"/>
          <w:szCs w:val="28"/>
        </w:rPr>
        <w:t>№</w:t>
      </w:r>
      <w:r w:rsidRPr="00E0660B">
        <w:rPr>
          <w:color w:val="000000" w:themeColor="text1"/>
          <w:sz w:val="28"/>
          <w:szCs w:val="28"/>
        </w:rPr>
        <w:t>4.</w:t>
      </w:r>
      <w:r w:rsidR="00F92056" w:rsidRPr="00F92056">
        <w:rPr>
          <w:color w:val="000000" w:themeColor="text1"/>
          <w:sz w:val="28"/>
          <w:szCs w:val="28"/>
        </w:rPr>
        <w:t xml:space="preserve"> </w:t>
      </w:r>
      <w:r w:rsidR="00F92056">
        <w:rPr>
          <w:color w:val="000000" w:themeColor="text1"/>
          <w:sz w:val="28"/>
          <w:szCs w:val="28"/>
        </w:rPr>
        <w:t>–</w:t>
      </w:r>
      <w:r w:rsidR="00F92056" w:rsidRPr="00F92056">
        <w:rPr>
          <w:color w:val="000000" w:themeColor="text1"/>
          <w:sz w:val="28"/>
          <w:szCs w:val="28"/>
        </w:rPr>
        <w:t xml:space="preserve"> </w:t>
      </w:r>
      <w:r w:rsidRPr="00E0660B">
        <w:rPr>
          <w:color w:val="000000" w:themeColor="text1"/>
          <w:sz w:val="28"/>
          <w:szCs w:val="28"/>
        </w:rPr>
        <w:t>С.</w:t>
      </w:r>
      <w:r w:rsidR="00F92056">
        <w:rPr>
          <w:color w:val="000000" w:themeColor="text1"/>
          <w:sz w:val="28"/>
          <w:szCs w:val="28"/>
          <w:lang w:val="en-US"/>
        </w:rPr>
        <w:t> </w:t>
      </w:r>
      <w:r w:rsidRPr="00E0660B">
        <w:rPr>
          <w:color w:val="000000" w:themeColor="text1"/>
          <w:sz w:val="28"/>
          <w:szCs w:val="28"/>
        </w:rPr>
        <w:t xml:space="preserve">148-161. </w:t>
      </w:r>
    </w:p>
    <w:p w14:paraId="115119AA" w14:textId="7733BC28"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 xml:space="preserve">288 Вардомский Л.Б. </w:t>
      </w:r>
      <w:r w:rsidRPr="00E0660B">
        <w:rPr>
          <w:bCs/>
          <w:color w:val="000000" w:themeColor="text1"/>
          <w:sz w:val="28"/>
          <w:szCs w:val="28"/>
        </w:rPr>
        <w:t xml:space="preserve">Россия и новые независимые государства: расхождение идентичностей и интеграционные проекты // </w:t>
      </w:r>
      <w:r w:rsidRPr="00E0660B">
        <w:rPr>
          <w:color w:val="000000" w:themeColor="text1"/>
          <w:sz w:val="28"/>
          <w:szCs w:val="28"/>
        </w:rPr>
        <w:t>Сотрудничество и интеграция.</w:t>
      </w:r>
      <w:r w:rsidR="00F92056" w:rsidRPr="00F92056">
        <w:rPr>
          <w:color w:val="000000" w:themeColor="text1"/>
          <w:sz w:val="28"/>
          <w:szCs w:val="28"/>
        </w:rPr>
        <w:t xml:space="preserve"> </w:t>
      </w:r>
      <w:r w:rsidR="00F92056">
        <w:rPr>
          <w:color w:val="000000" w:themeColor="text1"/>
          <w:sz w:val="28"/>
          <w:szCs w:val="28"/>
        </w:rPr>
        <w:t>–</w:t>
      </w:r>
      <w:r w:rsidRPr="00E0660B">
        <w:rPr>
          <w:color w:val="000000" w:themeColor="text1"/>
          <w:sz w:val="28"/>
          <w:szCs w:val="28"/>
        </w:rPr>
        <w:t xml:space="preserve"> 2017.</w:t>
      </w:r>
      <w:r w:rsidR="00F92056" w:rsidRPr="00F92056">
        <w:rPr>
          <w:color w:val="000000" w:themeColor="text1"/>
          <w:sz w:val="28"/>
          <w:szCs w:val="28"/>
        </w:rPr>
        <w:t xml:space="preserve"> </w:t>
      </w:r>
      <w:r w:rsidR="00F92056">
        <w:rPr>
          <w:color w:val="000000" w:themeColor="text1"/>
          <w:sz w:val="28"/>
          <w:szCs w:val="28"/>
        </w:rPr>
        <w:t>–</w:t>
      </w:r>
      <w:r w:rsidR="00F92056" w:rsidRPr="00F92056">
        <w:rPr>
          <w:color w:val="000000" w:themeColor="text1"/>
          <w:sz w:val="28"/>
          <w:szCs w:val="28"/>
        </w:rPr>
        <w:t xml:space="preserve"> </w:t>
      </w:r>
      <w:r w:rsidRPr="00E0660B">
        <w:rPr>
          <w:color w:val="000000" w:themeColor="text1"/>
          <w:sz w:val="28"/>
          <w:szCs w:val="28"/>
        </w:rPr>
        <w:t>№2.</w:t>
      </w:r>
      <w:r w:rsidR="00F92056" w:rsidRPr="00F92056">
        <w:rPr>
          <w:color w:val="000000" w:themeColor="text1"/>
          <w:sz w:val="28"/>
          <w:szCs w:val="28"/>
        </w:rPr>
        <w:t xml:space="preserve"> </w:t>
      </w:r>
      <w:r w:rsidR="00F92056">
        <w:rPr>
          <w:color w:val="000000" w:themeColor="text1"/>
          <w:sz w:val="28"/>
          <w:szCs w:val="28"/>
        </w:rPr>
        <w:t>–</w:t>
      </w:r>
      <w:r w:rsidRPr="00E0660B">
        <w:rPr>
          <w:color w:val="000000" w:themeColor="text1"/>
          <w:sz w:val="28"/>
          <w:szCs w:val="28"/>
        </w:rPr>
        <w:t xml:space="preserve"> С.</w:t>
      </w:r>
      <w:r w:rsidR="00F92056" w:rsidRPr="00F92056">
        <w:rPr>
          <w:color w:val="000000" w:themeColor="text1"/>
          <w:sz w:val="28"/>
          <w:szCs w:val="28"/>
        </w:rPr>
        <w:t xml:space="preserve"> </w:t>
      </w:r>
      <w:r w:rsidRPr="00E0660B">
        <w:rPr>
          <w:color w:val="000000" w:themeColor="text1"/>
          <w:sz w:val="28"/>
          <w:szCs w:val="28"/>
        </w:rPr>
        <w:t xml:space="preserve">146-157. </w:t>
      </w:r>
    </w:p>
    <w:p w14:paraId="01043550" w14:textId="5691AAD1" w:rsidR="00BA01E8" w:rsidRPr="00CE32F3" w:rsidRDefault="005A6D17" w:rsidP="00BA01E8">
      <w:pPr>
        <w:pStyle w:val="a9"/>
        <w:ind w:firstLine="709"/>
        <w:jc w:val="both"/>
        <w:rPr>
          <w:color w:val="000000" w:themeColor="text1"/>
          <w:sz w:val="28"/>
          <w:szCs w:val="28"/>
        </w:rPr>
      </w:pPr>
      <w:r w:rsidRPr="00E0660B">
        <w:rPr>
          <w:color w:val="000000" w:themeColor="text1"/>
          <w:sz w:val="28"/>
          <w:szCs w:val="28"/>
        </w:rPr>
        <w:t xml:space="preserve">289 </w:t>
      </w:r>
      <w:r w:rsidRPr="00F92056">
        <w:rPr>
          <w:color w:val="000000" w:themeColor="text1"/>
          <w:sz w:val="28"/>
          <w:szCs w:val="28"/>
        </w:rPr>
        <w:t>Россия и Казахстан подписали концепцию программы приграничного сотрудничества //</w:t>
      </w:r>
      <w:r w:rsidRPr="00E0660B">
        <w:rPr>
          <w:color w:val="000000" w:themeColor="text1"/>
          <w:sz w:val="28"/>
          <w:szCs w:val="28"/>
        </w:rPr>
        <w:t xml:space="preserve"> </w:t>
      </w:r>
      <w:hyperlink r:id="rId156" w:history="1">
        <w:r w:rsidR="00F92056" w:rsidRPr="00F92056">
          <w:rPr>
            <w:rStyle w:val="a5"/>
            <w:color w:val="auto"/>
            <w:sz w:val="28"/>
            <w:szCs w:val="28"/>
            <w:u w:val="none"/>
          </w:rPr>
          <w:t>http://mirperemen.net/2019/11/rf-i-kazaxstan.</w:t>
        </w:r>
      </w:hyperlink>
      <w:r w:rsidR="00BA01E8">
        <w:rPr>
          <w:color w:val="FF0000"/>
          <w:sz w:val="28"/>
          <w:szCs w:val="28"/>
        </w:rPr>
        <w:t xml:space="preserve"> </w:t>
      </w:r>
      <w:r w:rsidR="00BA01E8">
        <w:rPr>
          <w:color w:val="000000" w:themeColor="text1"/>
          <w:sz w:val="28"/>
          <w:szCs w:val="28"/>
        </w:rPr>
        <w:t>03</w:t>
      </w:r>
      <w:r w:rsidR="00BA01E8" w:rsidRPr="00CE32F3">
        <w:rPr>
          <w:color w:val="000000" w:themeColor="text1"/>
          <w:sz w:val="28"/>
          <w:szCs w:val="28"/>
        </w:rPr>
        <w:t>.0</w:t>
      </w:r>
      <w:r w:rsidR="00BA01E8">
        <w:rPr>
          <w:color w:val="000000" w:themeColor="text1"/>
          <w:sz w:val="28"/>
          <w:szCs w:val="28"/>
        </w:rPr>
        <w:t>9</w:t>
      </w:r>
      <w:r w:rsidR="00BA01E8" w:rsidRPr="00CE32F3">
        <w:rPr>
          <w:color w:val="000000" w:themeColor="text1"/>
          <w:sz w:val="28"/>
          <w:szCs w:val="28"/>
        </w:rPr>
        <w:t>.</w:t>
      </w:r>
      <w:r w:rsidR="00974E22">
        <w:rPr>
          <w:color w:val="000000" w:themeColor="text1"/>
          <w:sz w:val="28"/>
          <w:szCs w:val="28"/>
        </w:rPr>
        <w:t>20</w:t>
      </w:r>
      <w:r w:rsidR="00BA01E8">
        <w:rPr>
          <w:color w:val="000000" w:themeColor="text1"/>
          <w:sz w:val="28"/>
          <w:szCs w:val="28"/>
        </w:rPr>
        <w:t>19</w:t>
      </w:r>
      <w:r w:rsidR="00BA01E8" w:rsidRPr="00CE32F3">
        <w:rPr>
          <w:color w:val="000000" w:themeColor="text1"/>
          <w:sz w:val="28"/>
          <w:szCs w:val="28"/>
        </w:rPr>
        <w:t>.</w:t>
      </w:r>
    </w:p>
    <w:p w14:paraId="03486992" w14:textId="2D530931" w:rsidR="00BA01E8" w:rsidRPr="00CE32F3" w:rsidRDefault="005A6D17" w:rsidP="00BA01E8">
      <w:pPr>
        <w:pStyle w:val="a9"/>
        <w:ind w:firstLine="709"/>
        <w:jc w:val="both"/>
        <w:rPr>
          <w:color w:val="000000" w:themeColor="text1"/>
          <w:sz w:val="28"/>
          <w:szCs w:val="28"/>
        </w:rPr>
      </w:pPr>
      <w:r w:rsidRPr="00E0660B">
        <w:rPr>
          <w:color w:val="000000" w:themeColor="text1"/>
          <w:sz w:val="28"/>
          <w:szCs w:val="28"/>
        </w:rPr>
        <w:t xml:space="preserve">290 Валовый региональный продукт по регионам РФ // </w:t>
      </w:r>
      <w:r w:rsidRPr="00E0660B">
        <w:rPr>
          <w:rStyle w:val="a5"/>
          <w:color w:val="000000" w:themeColor="text1"/>
          <w:sz w:val="28"/>
          <w:szCs w:val="28"/>
          <w:u w:val="none"/>
        </w:rPr>
        <w:t>rosstat.gov.ru/storage/mediabank/SAwM9xbp/VRP98-19.xlsx</w:t>
      </w:r>
      <w:r w:rsidR="00FE534B">
        <w:rPr>
          <w:rStyle w:val="a5"/>
          <w:color w:val="000000" w:themeColor="text1"/>
          <w:sz w:val="28"/>
          <w:szCs w:val="28"/>
          <w:u w:val="none"/>
        </w:rPr>
        <w:t>.</w:t>
      </w:r>
      <w:r w:rsidR="00BA01E8">
        <w:rPr>
          <w:rStyle w:val="a5"/>
          <w:color w:val="000000" w:themeColor="text1"/>
          <w:sz w:val="28"/>
          <w:szCs w:val="28"/>
          <w:u w:val="none"/>
        </w:rPr>
        <w:t xml:space="preserve"> </w:t>
      </w:r>
      <w:r w:rsidR="00BA01E8">
        <w:rPr>
          <w:color w:val="000000" w:themeColor="text1"/>
          <w:sz w:val="28"/>
          <w:szCs w:val="28"/>
        </w:rPr>
        <w:t>12</w:t>
      </w:r>
      <w:r w:rsidR="00BA01E8" w:rsidRPr="00CE32F3">
        <w:rPr>
          <w:color w:val="000000" w:themeColor="text1"/>
          <w:sz w:val="28"/>
          <w:szCs w:val="28"/>
        </w:rPr>
        <w:t>.0</w:t>
      </w:r>
      <w:r w:rsidR="00BA01E8">
        <w:rPr>
          <w:color w:val="000000" w:themeColor="text1"/>
          <w:sz w:val="28"/>
          <w:szCs w:val="28"/>
        </w:rPr>
        <w:t>9</w:t>
      </w:r>
      <w:r w:rsidR="00BA01E8" w:rsidRPr="00CE32F3">
        <w:rPr>
          <w:color w:val="000000" w:themeColor="text1"/>
          <w:sz w:val="28"/>
          <w:szCs w:val="28"/>
        </w:rPr>
        <w:t>.</w:t>
      </w:r>
      <w:r w:rsidR="00974E22">
        <w:rPr>
          <w:color w:val="000000" w:themeColor="text1"/>
          <w:sz w:val="28"/>
          <w:szCs w:val="28"/>
        </w:rPr>
        <w:t>20</w:t>
      </w:r>
      <w:r w:rsidR="00BA01E8">
        <w:rPr>
          <w:color w:val="000000" w:themeColor="text1"/>
          <w:sz w:val="28"/>
          <w:szCs w:val="28"/>
        </w:rPr>
        <w:t>20</w:t>
      </w:r>
      <w:r w:rsidR="00BA01E8" w:rsidRPr="00CE32F3">
        <w:rPr>
          <w:color w:val="000000" w:themeColor="text1"/>
          <w:sz w:val="28"/>
          <w:szCs w:val="28"/>
        </w:rPr>
        <w:t>.</w:t>
      </w:r>
    </w:p>
    <w:p w14:paraId="3F8A9813" w14:textId="65945A8A" w:rsidR="00BA01E8" w:rsidRDefault="005172BE" w:rsidP="00BA01E8">
      <w:pPr>
        <w:pStyle w:val="a9"/>
        <w:ind w:firstLine="709"/>
        <w:jc w:val="both"/>
        <w:rPr>
          <w:color w:val="000000" w:themeColor="text1"/>
          <w:sz w:val="28"/>
          <w:szCs w:val="28"/>
        </w:rPr>
      </w:pPr>
      <w:r>
        <w:rPr>
          <w:color w:val="000000" w:themeColor="text1"/>
          <w:sz w:val="28"/>
          <w:szCs w:val="28"/>
        </w:rPr>
        <w:t>291</w:t>
      </w:r>
      <w:r w:rsidRPr="00E0660B">
        <w:rPr>
          <w:color w:val="000000" w:themeColor="text1"/>
          <w:sz w:val="28"/>
          <w:szCs w:val="28"/>
        </w:rPr>
        <w:t xml:space="preserve"> Негізгі әлеуметтік-экономикалық көрсеткіштер //</w:t>
      </w:r>
      <w:r w:rsidRPr="00F92056">
        <w:rPr>
          <w:color w:val="000000" w:themeColor="text1"/>
          <w:sz w:val="28"/>
          <w:szCs w:val="28"/>
        </w:rPr>
        <w:t xml:space="preserve"> </w:t>
      </w:r>
      <w:r w:rsidRPr="00E0660B">
        <w:rPr>
          <w:color w:val="000000" w:themeColor="text1"/>
          <w:sz w:val="28"/>
          <w:szCs w:val="28"/>
        </w:rPr>
        <w:t>stat.gov.kz/</w:t>
      </w:r>
      <w:r w:rsidR="00BA01E8">
        <w:rPr>
          <w:color w:val="000000" w:themeColor="text1"/>
          <w:sz w:val="28"/>
          <w:szCs w:val="28"/>
        </w:rPr>
        <w:t xml:space="preserve"> 09</w:t>
      </w:r>
      <w:r w:rsidR="00BA01E8" w:rsidRPr="003C109F">
        <w:rPr>
          <w:color w:val="000000" w:themeColor="text1"/>
          <w:sz w:val="28"/>
          <w:szCs w:val="28"/>
        </w:rPr>
        <w:t>.</w:t>
      </w:r>
      <w:r w:rsidR="00BA01E8">
        <w:rPr>
          <w:color w:val="000000" w:themeColor="text1"/>
          <w:sz w:val="28"/>
          <w:szCs w:val="28"/>
        </w:rPr>
        <w:t>02.</w:t>
      </w:r>
      <w:r w:rsidR="00974E22">
        <w:rPr>
          <w:color w:val="000000" w:themeColor="text1"/>
          <w:sz w:val="28"/>
          <w:szCs w:val="28"/>
        </w:rPr>
        <w:t>20</w:t>
      </w:r>
      <w:r w:rsidR="00BA01E8">
        <w:rPr>
          <w:color w:val="000000" w:themeColor="text1"/>
          <w:sz w:val="28"/>
          <w:szCs w:val="28"/>
        </w:rPr>
        <w:t>21.</w:t>
      </w:r>
    </w:p>
    <w:p w14:paraId="79AC9900" w14:textId="193C3F67" w:rsidR="005A6D17" w:rsidRPr="00E0660B" w:rsidRDefault="005A6D17" w:rsidP="008623CC">
      <w:pPr>
        <w:ind w:firstLine="709"/>
        <w:jc w:val="both"/>
        <w:textAlignment w:val="baseline"/>
        <w:rPr>
          <w:color w:val="000000" w:themeColor="text1"/>
          <w:sz w:val="28"/>
          <w:szCs w:val="28"/>
        </w:rPr>
      </w:pPr>
      <w:r w:rsidRPr="00E0660B">
        <w:rPr>
          <w:color w:val="000000" w:themeColor="text1"/>
          <w:sz w:val="28"/>
          <w:szCs w:val="28"/>
        </w:rPr>
        <w:lastRenderedPageBreak/>
        <w:t>29</w:t>
      </w:r>
      <w:r w:rsidR="005172BE">
        <w:rPr>
          <w:color w:val="000000" w:themeColor="text1"/>
          <w:sz w:val="28"/>
          <w:szCs w:val="28"/>
        </w:rPr>
        <w:t>2</w:t>
      </w:r>
      <w:r w:rsidRPr="00E0660B">
        <w:rPr>
          <w:color w:val="000000" w:themeColor="text1"/>
        </w:rPr>
        <w:t xml:space="preserve"> </w:t>
      </w:r>
      <w:hyperlink r:id="rId157" w:history="1">
        <w:r w:rsidRPr="00E0660B">
          <w:rPr>
            <w:bCs/>
            <w:color w:val="000000" w:themeColor="text1"/>
            <w:sz w:val="28"/>
            <w:szCs w:val="28"/>
            <w:bdr w:val="none" w:sz="0" w:space="0" w:color="auto" w:frame="1"/>
          </w:rPr>
          <w:t xml:space="preserve">Голунов С.В. Проблемы безопасности и международного сотрудничества: монография. </w:t>
        </w:r>
        <w:r w:rsidR="00F92056">
          <w:rPr>
            <w:bCs/>
            <w:color w:val="000000" w:themeColor="text1"/>
            <w:sz w:val="28"/>
            <w:szCs w:val="28"/>
            <w:bdr w:val="none" w:sz="0" w:space="0" w:color="auto" w:frame="1"/>
          </w:rPr>
          <w:t>–</w:t>
        </w:r>
        <w:r w:rsidR="00F92056" w:rsidRPr="00F92056">
          <w:rPr>
            <w:bCs/>
            <w:color w:val="000000" w:themeColor="text1"/>
            <w:sz w:val="28"/>
            <w:szCs w:val="28"/>
            <w:bdr w:val="none" w:sz="0" w:space="0" w:color="auto" w:frame="1"/>
          </w:rPr>
          <w:t xml:space="preserve"> </w:t>
        </w:r>
        <w:r w:rsidRPr="00E0660B">
          <w:rPr>
            <w:bCs/>
            <w:color w:val="000000" w:themeColor="text1"/>
            <w:sz w:val="28"/>
            <w:szCs w:val="28"/>
            <w:bdr w:val="none" w:sz="0" w:space="0" w:color="auto" w:frame="1"/>
          </w:rPr>
          <w:t>Волгоград: Изд-во ВолГУ</w:t>
        </w:r>
        <w:r w:rsidR="00F92056" w:rsidRPr="00F92056">
          <w:rPr>
            <w:bCs/>
            <w:color w:val="000000" w:themeColor="text1"/>
            <w:sz w:val="28"/>
            <w:szCs w:val="28"/>
            <w:bdr w:val="none" w:sz="0" w:space="0" w:color="auto" w:frame="1"/>
          </w:rPr>
          <w:t>,</w:t>
        </w:r>
        <w:r w:rsidRPr="00E0660B">
          <w:rPr>
            <w:bCs/>
            <w:color w:val="000000" w:themeColor="text1"/>
            <w:sz w:val="28"/>
            <w:szCs w:val="28"/>
            <w:bdr w:val="none" w:sz="0" w:space="0" w:color="auto" w:frame="1"/>
          </w:rPr>
          <w:t xml:space="preserve"> 2005.</w:t>
        </w:r>
        <w:r w:rsidR="00F92056" w:rsidRPr="00F92056">
          <w:rPr>
            <w:bCs/>
            <w:color w:val="000000" w:themeColor="text1"/>
            <w:sz w:val="28"/>
            <w:szCs w:val="28"/>
            <w:bdr w:val="none" w:sz="0" w:space="0" w:color="auto" w:frame="1"/>
          </w:rPr>
          <w:t xml:space="preserve"> </w:t>
        </w:r>
        <w:r w:rsidR="00F92056">
          <w:rPr>
            <w:bCs/>
            <w:color w:val="000000" w:themeColor="text1"/>
            <w:sz w:val="28"/>
            <w:szCs w:val="28"/>
            <w:bdr w:val="none" w:sz="0" w:space="0" w:color="auto" w:frame="1"/>
          </w:rPr>
          <w:t>–</w:t>
        </w:r>
        <w:r w:rsidRPr="00E0660B">
          <w:rPr>
            <w:bCs/>
            <w:color w:val="000000" w:themeColor="text1"/>
            <w:sz w:val="28"/>
            <w:szCs w:val="28"/>
            <w:bdr w:val="none" w:sz="0" w:space="0" w:color="auto" w:frame="1"/>
          </w:rPr>
          <w:t xml:space="preserve"> 422 с. </w:t>
        </w:r>
      </w:hyperlink>
    </w:p>
    <w:p w14:paraId="4CC41636" w14:textId="076253C0" w:rsidR="00BA01E8" w:rsidRDefault="005A6D17" w:rsidP="00BA01E8">
      <w:pPr>
        <w:pStyle w:val="a9"/>
        <w:ind w:firstLine="709"/>
        <w:jc w:val="both"/>
        <w:rPr>
          <w:color w:val="000000" w:themeColor="text1"/>
          <w:sz w:val="28"/>
          <w:szCs w:val="28"/>
        </w:rPr>
      </w:pPr>
      <w:r w:rsidRPr="00E0660B">
        <w:rPr>
          <w:color w:val="000000" w:themeColor="text1"/>
          <w:sz w:val="28"/>
          <w:szCs w:val="28"/>
        </w:rPr>
        <w:t>293</w:t>
      </w:r>
      <w:r w:rsidRPr="00E0660B">
        <w:rPr>
          <w:bCs/>
          <w:color w:val="000000" w:themeColor="text1"/>
          <w:sz w:val="28"/>
          <w:szCs w:val="28"/>
        </w:rPr>
        <w:t xml:space="preserve"> Қазақстанның демографиялық жылнамалығы // </w:t>
      </w:r>
      <w:hyperlink r:id="rId158" w:history="1">
        <w:r w:rsidRPr="00E0660B">
          <w:rPr>
            <w:rStyle w:val="a5"/>
            <w:bCs/>
            <w:color w:val="000000" w:themeColor="text1"/>
            <w:sz w:val="28"/>
            <w:szCs w:val="28"/>
            <w:u w:val="none"/>
          </w:rPr>
          <w:t>https://stat.gov.kz/edition/publication/collection</w:t>
        </w:r>
      </w:hyperlink>
      <w:r w:rsidR="00F92056" w:rsidRPr="00F92056">
        <w:rPr>
          <w:rStyle w:val="a5"/>
          <w:bCs/>
          <w:color w:val="000000" w:themeColor="text1"/>
          <w:sz w:val="28"/>
          <w:szCs w:val="28"/>
          <w:u w:val="none"/>
        </w:rPr>
        <w:t xml:space="preserve">. </w:t>
      </w:r>
      <w:r w:rsidR="00D91389">
        <w:rPr>
          <w:color w:val="000000" w:themeColor="text1"/>
          <w:sz w:val="28"/>
          <w:szCs w:val="28"/>
        </w:rPr>
        <w:t>19</w:t>
      </w:r>
      <w:r w:rsidR="00BA01E8" w:rsidRPr="003C109F">
        <w:rPr>
          <w:color w:val="000000" w:themeColor="text1"/>
          <w:sz w:val="28"/>
          <w:szCs w:val="28"/>
        </w:rPr>
        <w:t>.</w:t>
      </w:r>
      <w:r w:rsidR="00BA01E8">
        <w:rPr>
          <w:color w:val="000000" w:themeColor="text1"/>
          <w:sz w:val="28"/>
          <w:szCs w:val="28"/>
        </w:rPr>
        <w:t>02.</w:t>
      </w:r>
      <w:r w:rsidR="00974E22">
        <w:rPr>
          <w:color w:val="000000" w:themeColor="text1"/>
          <w:sz w:val="28"/>
          <w:szCs w:val="28"/>
        </w:rPr>
        <w:t>20</w:t>
      </w:r>
      <w:r w:rsidR="00BA01E8">
        <w:rPr>
          <w:color w:val="000000" w:themeColor="text1"/>
          <w:sz w:val="28"/>
          <w:szCs w:val="28"/>
        </w:rPr>
        <w:t>21.</w:t>
      </w:r>
    </w:p>
    <w:p w14:paraId="45A5BFCF" w14:textId="1B29AB38" w:rsidR="00D91389" w:rsidRDefault="005A6D17" w:rsidP="00D91389">
      <w:pPr>
        <w:pStyle w:val="a9"/>
        <w:ind w:firstLine="709"/>
        <w:jc w:val="both"/>
        <w:rPr>
          <w:color w:val="000000" w:themeColor="text1"/>
          <w:sz w:val="28"/>
          <w:szCs w:val="28"/>
        </w:rPr>
      </w:pPr>
      <w:r w:rsidRPr="00E0660B">
        <w:rPr>
          <w:color w:val="000000" w:themeColor="text1"/>
          <w:sz w:val="28"/>
          <w:szCs w:val="28"/>
        </w:rPr>
        <w:t xml:space="preserve">294 </w:t>
      </w:r>
      <w:r w:rsidRPr="00E0660B">
        <w:rPr>
          <w:sz w:val="28"/>
          <w:szCs w:val="28"/>
          <w:lang w:val="kk-KZ"/>
        </w:rPr>
        <w:t>Р</w:t>
      </w:r>
      <w:r w:rsidRPr="00E0660B">
        <w:rPr>
          <w:sz w:val="28"/>
          <w:szCs w:val="28"/>
        </w:rPr>
        <w:t xml:space="preserve">егионы </w:t>
      </w:r>
      <w:r w:rsidRPr="00E0660B">
        <w:rPr>
          <w:sz w:val="28"/>
          <w:szCs w:val="28"/>
          <w:lang w:val="kk-KZ"/>
        </w:rPr>
        <w:t>Р</w:t>
      </w:r>
      <w:r w:rsidRPr="00E0660B">
        <w:rPr>
          <w:sz w:val="28"/>
          <w:szCs w:val="28"/>
        </w:rPr>
        <w:t>оссии. Социально-экономические показатели //</w:t>
      </w:r>
      <w:r w:rsidRPr="00E0660B">
        <w:t xml:space="preserve"> </w:t>
      </w:r>
      <w:hyperlink r:id="rId159" w:history="1">
        <w:r w:rsidR="00D91389" w:rsidRPr="00D91389">
          <w:rPr>
            <w:rStyle w:val="a5"/>
            <w:color w:val="auto"/>
            <w:sz w:val="28"/>
            <w:szCs w:val="28"/>
            <w:u w:val="none"/>
          </w:rPr>
          <w:t>https://rosstat.gov.ru/storage/mediabank/Region_Pokaz_pdf</w:t>
        </w:r>
      </w:hyperlink>
      <w:r w:rsidR="00974E22">
        <w:rPr>
          <w:rStyle w:val="a5"/>
          <w:color w:val="auto"/>
          <w:sz w:val="28"/>
          <w:szCs w:val="28"/>
          <w:u w:val="none"/>
        </w:rPr>
        <w:t>.</w:t>
      </w:r>
      <w:r w:rsidR="00D91389">
        <w:rPr>
          <w:sz w:val="28"/>
          <w:szCs w:val="28"/>
        </w:rPr>
        <w:t xml:space="preserve"> </w:t>
      </w:r>
      <w:r w:rsidR="00D91389">
        <w:rPr>
          <w:color w:val="000000" w:themeColor="text1"/>
          <w:sz w:val="28"/>
          <w:szCs w:val="28"/>
        </w:rPr>
        <w:t>19</w:t>
      </w:r>
      <w:r w:rsidR="00D91389" w:rsidRPr="003C109F">
        <w:rPr>
          <w:color w:val="000000" w:themeColor="text1"/>
          <w:sz w:val="28"/>
          <w:szCs w:val="28"/>
        </w:rPr>
        <w:t>.</w:t>
      </w:r>
      <w:r w:rsidR="00D91389">
        <w:rPr>
          <w:color w:val="000000" w:themeColor="text1"/>
          <w:sz w:val="28"/>
          <w:szCs w:val="28"/>
        </w:rPr>
        <w:t>02.</w:t>
      </w:r>
      <w:r w:rsidR="00974E22">
        <w:rPr>
          <w:color w:val="000000" w:themeColor="text1"/>
          <w:sz w:val="28"/>
          <w:szCs w:val="28"/>
        </w:rPr>
        <w:t>20</w:t>
      </w:r>
      <w:r w:rsidR="00D91389">
        <w:rPr>
          <w:color w:val="000000" w:themeColor="text1"/>
          <w:sz w:val="28"/>
          <w:szCs w:val="28"/>
        </w:rPr>
        <w:t>21.</w:t>
      </w:r>
    </w:p>
    <w:p w14:paraId="20A38D91" w14:textId="42718D24" w:rsidR="005A6D17" w:rsidRPr="00E0660B" w:rsidRDefault="005A6D17" w:rsidP="008623CC">
      <w:pPr>
        <w:shd w:val="clear" w:color="auto" w:fill="FFFFFF"/>
        <w:ind w:firstLine="709"/>
        <w:jc w:val="both"/>
        <w:rPr>
          <w:color w:val="000000" w:themeColor="text1"/>
          <w:sz w:val="28"/>
          <w:szCs w:val="28"/>
        </w:rPr>
      </w:pPr>
      <w:r w:rsidRPr="00E0660B">
        <w:rPr>
          <w:color w:val="000000" w:themeColor="text1"/>
          <w:sz w:val="28"/>
          <w:szCs w:val="28"/>
        </w:rPr>
        <w:t>295</w:t>
      </w:r>
      <w:r w:rsidRPr="00E0660B">
        <w:t xml:space="preserve"> </w:t>
      </w:r>
      <w:r w:rsidRPr="00E0660B">
        <w:rPr>
          <w:color w:val="000000" w:themeColor="text1"/>
          <w:sz w:val="28"/>
          <w:szCs w:val="28"/>
        </w:rPr>
        <w:t>Атнагулов И.Р. Казахи Челябинской области: краткая этнокультурная характеристика (к проблеме этнической самоидентификации в полиэтничном окружении)</w:t>
      </w:r>
      <w:r w:rsidR="00F92056" w:rsidRPr="00F92056">
        <w:rPr>
          <w:color w:val="000000" w:themeColor="text1"/>
          <w:sz w:val="28"/>
          <w:szCs w:val="28"/>
        </w:rPr>
        <w:t xml:space="preserve"> </w:t>
      </w:r>
      <w:r w:rsidRPr="00E0660B">
        <w:rPr>
          <w:color w:val="000000" w:themeColor="text1"/>
          <w:sz w:val="28"/>
          <w:szCs w:val="28"/>
        </w:rPr>
        <w:t>//</w:t>
      </w:r>
      <w:r w:rsidR="00F92056" w:rsidRPr="00F92056">
        <w:rPr>
          <w:color w:val="000000" w:themeColor="text1"/>
          <w:sz w:val="28"/>
          <w:szCs w:val="28"/>
        </w:rPr>
        <w:t xml:space="preserve"> </w:t>
      </w:r>
      <w:r w:rsidR="00F92056">
        <w:rPr>
          <w:color w:val="000000" w:themeColor="text1"/>
          <w:sz w:val="28"/>
          <w:szCs w:val="28"/>
        </w:rPr>
        <w:t xml:space="preserve">Проблемы истории, филологии, </w:t>
      </w:r>
      <w:r w:rsidRPr="00E0660B">
        <w:rPr>
          <w:color w:val="000000" w:themeColor="text1"/>
          <w:sz w:val="28"/>
          <w:szCs w:val="28"/>
        </w:rPr>
        <w:t>культуры.</w:t>
      </w:r>
      <w:r w:rsidR="00F92056" w:rsidRPr="00F92056">
        <w:rPr>
          <w:color w:val="000000" w:themeColor="text1"/>
          <w:sz w:val="28"/>
          <w:szCs w:val="28"/>
        </w:rPr>
        <w:t xml:space="preserve"> </w:t>
      </w:r>
      <w:r w:rsidR="00F92056">
        <w:rPr>
          <w:color w:val="000000" w:themeColor="text1"/>
          <w:sz w:val="28"/>
          <w:szCs w:val="28"/>
        </w:rPr>
        <w:t>–</w:t>
      </w:r>
      <w:r w:rsidRPr="00E0660B">
        <w:rPr>
          <w:color w:val="000000" w:themeColor="text1"/>
          <w:sz w:val="28"/>
          <w:szCs w:val="28"/>
        </w:rPr>
        <w:t xml:space="preserve"> 2017.</w:t>
      </w:r>
      <w:r w:rsidR="00F92056" w:rsidRPr="00F92056">
        <w:rPr>
          <w:color w:val="000000" w:themeColor="text1"/>
          <w:sz w:val="28"/>
          <w:szCs w:val="28"/>
        </w:rPr>
        <w:t xml:space="preserve"> </w:t>
      </w:r>
      <w:r w:rsidR="00F92056">
        <w:rPr>
          <w:color w:val="000000" w:themeColor="text1"/>
          <w:sz w:val="28"/>
          <w:szCs w:val="28"/>
        </w:rPr>
        <w:t>–</w:t>
      </w:r>
      <w:r w:rsidRPr="00E0660B">
        <w:rPr>
          <w:color w:val="000000" w:themeColor="text1"/>
          <w:sz w:val="28"/>
          <w:szCs w:val="28"/>
        </w:rPr>
        <w:t xml:space="preserve"> №1(55).</w:t>
      </w:r>
      <w:r w:rsidR="00F92056" w:rsidRPr="00F92056">
        <w:rPr>
          <w:color w:val="000000" w:themeColor="text1"/>
          <w:sz w:val="28"/>
          <w:szCs w:val="28"/>
        </w:rPr>
        <w:t xml:space="preserve"> </w:t>
      </w:r>
      <w:r w:rsidR="00F92056">
        <w:rPr>
          <w:color w:val="000000" w:themeColor="text1"/>
          <w:sz w:val="28"/>
          <w:szCs w:val="28"/>
        </w:rPr>
        <w:t>–</w:t>
      </w:r>
      <w:r w:rsidRPr="00E0660B">
        <w:rPr>
          <w:color w:val="000000" w:themeColor="text1"/>
          <w:sz w:val="28"/>
          <w:szCs w:val="28"/>
        </w:rPr>
        <w:t>С.</w:t>
      </w:r>
      <w:r w:rsidR="00F92056">
        <w:rPr>
          <w:color w:val="000000" w:themeColor="text1"/>
          <w:sz w:val="28"/>
          <w:szCs w:val="28"/>
          <w:lang w:val="en-US"/>
        </w:rPr>
        <w:t> </w:t>
      </w:r>
      <w:r w:rsidRPr="00E0660B">
        <w:rPr>
          <w:color w:val="000000" w:themeColor="text1"/>
          <w:sz w:val="28"/>
          <w:szCs w:val="28"/>
        </w:rPr>
        <w:t>260-268.</w:t>
      </w:r>
    </w:p>
    <w:p w14:paraId="3D7AB2C4" w14:textId="289A38EB" w:rsidR="005A6D17" w:rsidRPr="00D91389" w:rsidRDefault="005A6D17" w:rsidP="008623CC">
      <w:pPr>
        <w:pStyle w:val="a9"/>
        <w:ind w:firstLine="709"/>
        <w:jc w:val="both"/>
        <w:rPr>
          <w:color w:val="000000" w:themeColor="text1"/>
          <w:sz w:val="28"/>
          <w:szCs w:val="28"/>
        </w:rPr>
      </w:pPr>
      <w:r w:rsidRPr="00E0660B">
        <w:rPr>
          <w:rStyle w:val="a5"/>
          <w:bCs/>
          <w:color w:val="000000" w:themeColor="text1"/>
          <w:sz w:val="28"/>
          <w:szCs w:val="28"/>
          <w:u w:val="none"/>
        </w:rPr>
        <w:t>296</w:t>
      </w:r>
      <w:r w:rsidR="004966FD">
        <w:rPr>
          <w:rStyle w:val="a5"/>
          <w:bCs/>
          <w:color w:val="000000" w:themeColor="text1"/>
          <w:sz w:val="28"/>
          <w:szCs w:val="28"/>
          <w:u w:val="none"/>
        </w:rPr>
        <w:t xml:space="preserve"> </w:t>
      </w:r>
      <w:r w:rsidRPr="00E0660B">
        <w:rPr>
          <w:color w:val="000000" w:themeColor="text1"/>
          <w:sz w:val="28"/>
          <w:szCs w:val="28"/>
        </w:rPr>
        <w:t xml:space="preserve">Статистика платежного баланса // </w:t>
      </w:r>
      <w:hyperlink r:id="rId160" w:history="1">
        <w:r w:rsidR="00F92056" w:rsidRPr="00F92056">
          <w:rPr>
            <w:rStyle w:val="a5"/>
            <w:color w:val="auto"/>
            <w:sz w:val="28"/>
            <w:szCs w:val="28"/>
            <w:u w:val="none"/>
          </w:rPr>
          <w:t>https://www.nationalbank.kz/ ?docid=343&amp;switch=russian</w:t>
        </w:r>
      </w:hyperlink>
      <w:r w:rsidR="00D91389">
        <w:rPr>
          <w:rStyle w:val="a5"/>
          <w:color w:val="auto"/>
          <w:sz w:val="28"/>
          <w:szCs w:val="28"/>
          <w:u w:val="none"/>
        </w:rPr>
        <w:t xml:space="preserve">. </w:t>
      </w:r>
      <w:r w:rsidR="00D91389" w:rsidRPr="00D91389">
        <w:rPr>
          <w:color w:val="000000" w:themeColor="text1"/>
          <w:sz w:val="28"/>
          <w:szCs w:val="28"/>
        </w:rPr>
        <w:t>26.04.</w:t>
      </w:r>
      <w:r w:rsidR="00974E22">
        <w:rPr>
          <w:color w:val="000000" w:themeColor="text1"/>
          <w:sz w:val="28"/>
          <w:szCs w:val="28"/>
        </w:rPr>
        <w:t>20</w:t>
      </w:r>
      <w:r w:rsidR="00D91389" w:rsidRPr="00D91389">
        <w:rPr>
          <w:color w:val="000000" w:themeColor="text1"/>
          <w:sz w:val="28"/>
          <w:szCs w:val="28"/>
        </w:rPr>
        <w:t>20.</w:t>
      </w:r>
    </w:p>
    <w:p w14:paraId="2728E0CC" w14:textId="7635C65F" w:rsidR="005A6D17" w:rsidRPr="00F92056" w:rsidRDefault="005A6D17" w:rsidP="008623CC">
      <w:pPr>
        <w:pStyle w:val="a3"/>
        <w:ind w:left="0" w:firstLine="709"/>
        <w:jc w:val="both"/>
        <w:rPr>
          <w:color w:val="000000" w:themeColor="text1"/>
          <w:sz w:val="28"/>
          <w:szCs w:val="28"/>
        </w:rPr>
      </w:pPr>
      <w:r w:rsidRPr="00E0660B">
        <w:rPr>
          <w:color w:val="000000" w:themeColor="text1"/>
          <w:sz w:val="28"/>
          <w:szCs w:val="28"/>
        </w:rPr>
        <w:t>297 Жанбулатова</w:t>
      </w:r>
      <w:r w:rsidR="00F92056" w:rsidRPr="00F92056">
        <w:rPr>
          <w:color w:val="000000" w:themeColor="text1"/>
          <w:sz w:val="28"/>
          <w:szCs w:val="28"/>
        </w:rPr>
        <w:t xml:space="preserve"> </w:t>
      </w:r>
      <w:r w:rsidR="00F92056" w:rsidRPr="00E0660B">
        <w:rPr>
          <w:color w:val="000000" w:themeColor="text1"/>
          <w:sz w:val="28"/>
          <w:szCs w:val="28"/>
        </w:rPr>
        <w:t>Р.</w:t>
      </w:r>
      <w:r w:rsidRPr="00E0660B">
        <w:rPr>
          <w:color w:val="000000" w:themeColor="text1"/>
          <w:sz w:val="28"/>
          <w:szCs w:val="28"/>
        </w:rPr>
        <w:t>, Жиенбаев</w:t>
      </w:r>
      <w:r w:rsidR="00F92056" w:rsidRPr="00F92056">
        <w:rPr>
          <w:color w:val="000000" w:themeColor="text1"/>
          <w:sz w:val="28"/>
          <w:szCs w:val="28"/>
        </w:rPr>
        <w:t xml:space="preserve"> </w:t>
      </w:r>
      <w:r w:rsidR="00F92056" w:rsidRPr="00E0660B">
        <w:rPr>
          <w:color w:val="000000" w:themeColor="text1"/>
          <w:sz w:val="28"/>
          <w:szCs w:val="28"/>
        </w:rPr>
        <w:t>М.</w:t>
      </w:r>
      <w:r w:rsidRPr="00E0660B">
        <w:rPr>
          <w:color w:val="000000" w:themeColor="text1"/>
          <w:sz w:val="28"/>
          <w:szCs w:val="28"/>
        </w:rPr>
        <w:t>, Дюсембекова</w:t>
      </w:r>
      <w:r w:rsidR="00F92056" w:rsidRPr="00F92056">
        <w:rPr>
          <w:color w:val="000000" w:themeColor="text1"/>
          <w:sz w:val="28"/>
          <w:szCs w:val="28"/>
        </w:rPr>
        <w:t xml:space="preserve"> </w:t>
      </w:r>
      <w:r w:rsidR="00F92056" w:rsidRPr="00E0660B">
        <w:rPr>
          <w:color w:val="000000" w:themeColor="text1"/>
          <w:sz w:val="28"/>
          <w:szCs w:val="28"/>
        </w:rPr>
        <w:t>М.</w:t>
      </w:r>
      <w:r w:rsidR="00F92056" w:rsidRPr="00F92056">
        <w:rPr>
          <w:color w:val="000000" w:themeColor="text1"/>
          <w:sz w:val="28"/>
          <w:szCs w:val="28"/>
        </w:rPr>
        <w:t xml:space="preserve"> </w:t>
      </w:r>
      <w:r w:rsidR="00F92056">
        <w:rPr>
          <w:color w:val="000000" w:themeColor="text1"/>
          <w:sz w:val="28"/>
          <w:szCs w:val="28"/>
        </w:rPr>
        <w:t>и др.</w:t>
      </w:r>
      <w:r w:rsidRPr="00E0660B">
        <w:rPr>
          <w:color w:val="000000" w:themeColor="text1"/>
          <w:sz w:val="28"/>
          <w:szCs w:val="28"/>
        </w:rPr>
        <w:t xml:space="preserve"> Энергетический вектор казахстанско</w:t>
      </w:r>
      <w:r w:rsidR="00F92056">
        <w:rPr>
          <w:color w:val="000000" w:themeColor="text1"/>
          <w:sz w:val="28"/>
          <w:szCs w:val="28"/>
        </w:rPr>
        <w:t>-</w:t>
      </w:r>
      <w:r w:rsidRPr="00E0660B">
        <w:rPr>
          <w:color w:val="000000" w:themeColor="text1"/>
          <w:sz w:val="28"/>
          <w:szCs w:val="28"/>
        </w:rPr>
        <w:t>российских отношений в контексте глобальных изменений мирового энергетического рынка // Центральная Азия и Кавказ.</w:t>
      </w:r>
      <w:r w:rsidR="00F92056">
        <w:rPr>
          <w:color w:val="000000" w:themeColor="text1"/>
          <w:sz w:val="28"/>
          <w:szCs w:val="28"/>
        </w:rPr>
        <w:t xml:space="preserve"> –</w:t>
      </w:r>
      <w:r w:rsidRPr="00E0660B">
        <w:rPr>
          <w:color w:val="000000" w:themeColor="text1"/>
          <w:sz w:val="28"/>
          <w:szCs w:val="28"/>
        </w:rPr>
        <w:t xml:space="preserve"> </w:t>
      </w:r>
      <w:r w:rsidRPr="00F92056">
        <w:rPr>
          <w:color w:val="000000" w:themeColor="text1"/>
          <w:sz w:val="28"/>
          <w:szCs w:val="28"/>
        </w:rPr>
        <w:t>2020.</w:t>
      </w:r>
      <w:r w:rsidR="00F92056">
        <w:rPr>
          <w:color w:val="000000" w:themeColor="text1"/>
          <w:sz w:val="28"/>
          <w:szCs w:val="28"/>
        </w:rPr>
        <w:t xml:space="preserve"> –</w:t>
      </w:r>
      <w:r w:rsidRPr="00F92056">
        <w:rPr>
          <w:color w:val="000000" w:themeColor="text1"/>
          <w:sz w:val="28"/>
          <w:szCs w:val="28"/>
        </w:rPr>
        <w:t xml:space="preserve"> </w:t>
      </w:r>
      <w:r w:rsidR="00F92056">
        <w:rPr>
          <w:color w:val="000000" w:themeColor="text1"/>
          <w:sz w:val="28"/>
          <w:szCs w:val="28"/>
        </w:rPr>
        <w:t>№</w:t>
      </w:r>
      <w:r w:rsidRPr="00F92056">
        <w:rPr>
          <w:color w:val="000000" w:themeColor="text1"/>
          <w:sz w:val="28"/>
          <w:szCs w:val="28"/>
        </w:rPr>
        <w:t>2(23).</w:t>
      </w:r>
      <w:r w:rsidR="00F92056">
        <w:rPr>
          <w:color w:val="000000" w:themeColor="text1"/>
          <w:sz w:val="28"/>
          <w:szCs w:val="28"/>
        </w:rPr>
        <w:t xml:space="preserve"> –</w:t>
      </w:r>
      <w:r w:rsidRPr="00F92056">
        <w:rPr>
          <w:color w:val="000000" w:themeColor="text1"/>
          <w:sz w:val="28"/>
          <w:szCs w:val="28"/>
        </w:rPr>
        <w:t xml:space="preserve"> </w:t>
      </w:r>
      <w:r w:rsidRPr="00E0660B">
        <w:rPr>
          <w:color w:val="000000" w:themeColor="text1"/>
          <w:sz w:val="28"/>
          <w:szCs w:val="28"/>
        </w:rPr>
        <w:t>С</w:t>
      </w:r>
      <w:r w:rsidRPr="00F92056">
        <w:rPr>
          <w:color w:val="000000" w:themeColor="text1"/>
          <w:sz w:val="28"/>
          <w:szCs w:val="28"/>
        </w:rPr>
        <w:t xml:space="preserve">. 137-147. </w:t>
      </w:r>
    </w:p>
    <w:p w14:paraId="6644B28C" w14:textId="2DF036F2" w:rsidR="005A6D17" w:rsidRPr="00E0660B" w:rsidRDefault="005A6D17" w:rsidP="008623CC">
      <w:pPr>
        <w:pStyle w:val="a3"/>
        <w:ind w:left="0" w:firstLine="709"/>
        <w:jc w:val="both"/>
        <w:rPr>
          <w:bCs/>
          <w:iCs/>
          <w:color w:val="000000" w:themeColor="text1"/>
          <w:sz w:val="28"/>
          <w:szCs w:val="28"/>
          <w:lang w:val="kk-KZ"/>
        </w:rPr>
      </w:pPr>
      <w:r w:rsidRPr="00767189">
        <w:rPr>
          <w:color w:val="000000" w:themeColor="text1"/>
          <w:sz w:val="28"/>
          <w:szCs w:val="28"/>
          <w:lang w:val="en-US"/>
        </w:rPr>
        <w:t xml:space="preserve">298 </w:t>
      </w:r>
      <w:r w:rsidRPr="00E0660B">
        <w:rPr>
          <w:bCs/>
          <w:iCs/>
          <w:color w:val="000000" w:themeColor="text1"/>
          <w:sz w:val="28"/>
          <w:szCs w:val="28"/>
          <w:lang w:val="en-US"/>
        </w:rPr>
        <w:t>Zhanbulatova</w:t>
      </w:r>
      <w:r w:rsidRPr="00767189">
        <w:rPr>
          <w:bCs/>
          <w:iCs/>
          <w:color w:val="000000" w:themeColor="text1"/>
          <w:sz w:val="28"/>
          <w:szCs w:val="28"/>
          <w:lang w:val="en-US"/>
        </w:rPr>
        <w:t xml:space="preserve"> </w:t>
      </w:r>
      <w:r w:rsidRPr="00E0660B">
        <w:rPr>
          <w:bCs/>
          <w:iCs/>
          <w:color w:val="000000" w:themeColor="text1"/>
          <w:sz w:val="28"/>
          <w:szCs w:val="28"/>
          <w:lang w:val="en-US"/>
        </w:rPr>
        <w:t>R</w:t>
      </w:r>
      <w:r w:rsidRPr="00767189">
        <w:rPr>
          <w:bCs/>
          <w:iCs/>
          <w:color w:val="000000" w:themeColor="text1"/>
          <w:sz w:val="28"/>
          <w:szCs w:val="28"/>
          <w:lang w:val="en-US"/>
        </w:rPr>
        <w:t xml:space="preserve">., </w:t>
      </w:r>
      <w:r w:rsidRPr="00E0660B">
        <w:rPr>
          <w:bCs/>
          <w:iCs/>
          <w:color w:val="000000" w:themeColor="text1"/>
          <w:sz w:val="28"/>
          <w:szCs w:val="28"/>
          <w:lang w:val="kk-KZ"/>
        </w:rPr>
        <w:t xml:space="preserve">Andirzhanova G., Zhiyenbayev M. </w:t>
      </w:r>
      <w:r w:rsidRPr="00E0660B">
        <w:rPr>
          <w:color w:val="000000" w:themeColor="text1"/>
          <w:sz w:val="28"/>
          <w:szCs w:val="28"/>
          <w:lang w:val="kk-KZ"/>
        </w:rPr>
        <w:t xml:space="preserve">Kazakhstan’s “energy pluralism”: </w:t>
      </w:r>
      <w:r w:rsidRPr="00E0660B">
        <w:rPr>
          <w:color w:val="000000" w:themeColor="text1"/>
          <w:sz w:val="28"/>
          <w:szCs w:val="28"/>
          <w:lang w:val="en-US"/>
        </w:rPr>
        <w:t>longstanding</w:t>
      </w:r>
      <w:r w:rsidRPr="00767189">
        <w:rPr>
          <w:color w:val="000000" w:themeColor="text1"/>
          <w:sz w:val="28"/>
          <w:szCs w:val="28"/>
          <w:lang w:val="en-US"/>
        </w:rPr>
        <w:t xml:space="preserve"> </w:t>
      </w:r>
      <w:r w:rsidRPr="00E0660B">
        <w:rPr>
          <w:color w:val="000000" w:themeColor="text1"/>
          <w:sz w:val="28"/>
          <w:szCs w:val="28"/>
          <w:lang w:val="en-US"/>
        </w:rPr>
        <w:t>and</w:t>
      </w:r>
      <w:r w:rsidRPr="00767189">
        <w:rPr>
          <w:color w:val="000000" w:themeColor="text1"/>
          <w:sz w:val="28"/>
          <w:szCs w:val="28"/>
          <w:lang w:val="en-US"/>
        </w:rPr>
        <w:t xml:space="preserve"> </w:t>
      </w:r>
      <w:r w:rsidRPr="00E0660B">
        <w:rPr>
          <w:color w:val="000000" w:themeColor="text1"/>
          <w:sz w:val="28"/>
          <w:szCs w:val="28"/>
          <w:lang w:val="en-US"/>
        </w:rPr>
        <w:t>new</w:t>
      </w:r>
      <w:r w:rsidRPr="00767189">
        <w:rPr>
          <w:color w:val="000000" w:themeColor="text1"/>
          <w:sz w:val="28"/>
          <w:szCs w:val="28"/>
          <w:lang w:val="en-US"/>
        </w:rPr>
        <w:t xml:space="preserve"> </w:t>
      </w:r>
      <w:r w:rsidRPr="00E0660B">
        <w:rPr>
          <w:color w:val="000000" w:themeColor="text1"/>
          <w:sz w:val="28"/>
          <w:szCs w:val="28"/>
          <w:lang w:val="en-US"/>
        </w:rPr>
        <w:t>risks</w:t>
      </w:r>
      <w:r w:rsidRPr="00767189">
        <w:rPr>
          <w:color w:val="000000" w:themeColor="text1"/>
          <w:sz w:val="28"/>
          <w:szCs w:val="28"/>
          <w:lang w:val="en-US"/>
        </w:rPr>
        <w:t>//</w:t>
      </w:r>
      <w:r w:rsidRPr="00E0660B">
        <w:rPr>
          <w:bCs/>
          <w:iCs/>
          <w:color w:val="000000" w:themeColor="text1"/>
          <w:sz w:val="28"/>
          <w:szCs w:val="28"/>
          <w:lang w:val="kk-KZ"/>
        </w:rPr>
        <w:t xml:space="preserve"> </w:t>
      </w:r>
      <w:r w:rsidRPr="00E0660B">
        <w:rPr>
          <w:bCs/>
          <w:color w:val="000000" w:themeColor="text1"/>
          <w:sz w:val="28"/>
          <w:szCs w:val="28"/>
          <w:lang w:val="en-US"/>
        </w:rPr>
        <w:t>Central</w:t>
      </w:r>
      <w:r w:rsidRPr="00767189">
        <w:rPr>
          <w:bCs/>
          <w:color w:val="000000" w:themeColor="text1"/>
          <w:sz w:val="28"/>
          <w:szCs w:val="28"/>
          <w:lang w:val="en-US"/>
        </w:rPr>
        <w:t xml:space="preserve"> </w:t>
      </w:r>
      <w:r w:rsidRPr="00E0660B">
        <w:rPr>
          <w:bCs/>
          <w:color w:val="000000" w:themeColor="text1"/>
          <w:sz w:val="28"/>
          <w:szCs w:val="28"/>
          <w:lang w:val="en-US"/>
        </w:rPr>
        <w:t>Asia</w:t>
      </w:r>
      <w:r w:rsidRPr="00767189">
        <w:rPr>
          <w:bCs/>
          <w:color w:val="000000" w:themeColor="text1"/>
          <w:sz w:val="28"/>
          <w:szCs w:val="28"/>
          <w:lang w:val="en-US"/>
        </w:rPr>
        <w:t xml:space="preserve"> </w:t>
      </w:r>
      <w:r w:rsidRPr="00E0660B">
        <w:rPr>
          <w:bCs/>
          <w:color w:val="000000" w:themeColor="text1"/>
          <w:sz w:val="28"/>
          <w:szCs w:val="28"/>
          <w:lang w:val="en-US"/>
        </w:rPr>
        <w:t>the</w:t>
      </w:r>
      <w:r w:rsidRPr="00767189">
        <w:rPr>
          <w:bCs/>
          <w:color w:val="000000" w:themeColor="text1"/>
          <w:sz w:val="28"/>
          <w:szCs w:val="28"/>
          <w:lang w:val="en-US"/>
        </w:rPr>
        <w:t xml:space="preserve"> </w:t>
      </w:r>
      <w:r w:rsidRPr="00E0660B">
        <w:rPr>
          <w:bCs/>
          <w:color w:val="000000" w:themeColor="text1"/>
          <w:sz w:val="28"/>
          <w:szCs w:val="28"/>
          <w:lang w:val="en-US"/>
        </w:rPr>
        <w:t>Caucasus</w:t>
      </w:r>
      <w:r w:rsidRPr="00767189">
        <w:rPr>
          <w:bCs/>
          <w:color w:val="000000" w:themeColor="text1"/>
          <w:sz w:val="28"/>
          <w:szCs w:val="28"/>
          <w:lang w:val="en-US"/>
        </w:rPr>
        <w:t>.</w:t>
      </w:r>
      <w:r w:rsidR="00F92056" w:rsidRPr="00767189">
        <w:rPr>
          <w:bCs/>
          <w:color w:val="000000" w:themeColor="text1"/>
          <w:sz w:val="28"/>
          <w:szCs w:val="28"/>
          <w:lang w:val="en-US"/>
        </w:rPr>
        <w:t xml:space="preserve"> –</w:t>
      </w:r>
      <w:r w:rsidRPr="00767189">
        <w:rPr>
          <w:bCs/>
          <w:color w:val="000000" w:themeColor="text1"/>
          <w:sz w:val="28"/>
          <w:szCs w:val="28"/>
          <w:lang w:val="en-US"/>
        </w:rPr>
        <w:t xml:space="preserve"> </w:t>
      </w:r>
      <w:r w:rsidR="00F92056" w:rsidRPr="00767189">
        <w:rPr>
          <w:bCs/>
          <w:color w:val="000000" w:themeColor="text1"/>
          <w:sz w:val="28"/>
          <w:szCs w:val="28"/>
          <w:lang w:val="en-US"/>
        </w:rPr>
        <w:t xml:space="preserve">2021. – </w:t>
      </w:r>
      <w:r w:rsidRPr="00E0660B">
        <w:rPr>
          <w:rStyle w:val="A13"/>
          <w:b w:val="0"/>
          <w:color w:val="000000" w:themeColor="text1"/>
          <w:sz w:val="28"/>
          <w:szCs w:val="28"/>
          <w:lang w:val="en-US"/>
        </w:rPr>
        <w:t>Vol</w:t>
      </w:r>
      <w:r w:rsidRPr="00767189">
        <w:rPr>
          <w:rStyle w:val="A13"/>
          <w:b w:val="0"/>
          <w:color w:val="000000" w:themeColor="text1"/>
          <w:sz w:val="28"/>
          <w:szCs w:val="28"/>
          <w:lang w:val="en-US"/>
        </w:rPr>
        <w:t>. 22</w:t>
      </w:r>
      <w:r w:rsidR="00F92056" w:rsidRPr="00767189">
        <w:rPr>
          <w:rStyle w:val="A13"/>
          <w:b w:val="0"/>
          <w:color w:val="000000" w:themeColor="text1"/>
          <w:sz w:val="28"/>
          <w:szCs w:val="28"/>
          <w:lang w:val="en-US"/>
        </w:rPr>
        <w:t>,</w:t>
      </w:r>
      <w:r w:rsidRPr="00767189">
        <w:rPr>
          <w:rStyle w:val="A13"/>
          <w:b w:val="0"/>
          <w:color w:val="000000" w:themeColor="text1"/>
          <w:sz w:val="28"/>
          <w:szCs w:val="28"/>
          <w:lang w:val="en-US"/>
        </w:rPr>
        <w:t xml:space="preserve"> </w:t>
      </w:r>
      <w:r w:rsidRPr="00E0660B">
        <w:rPr>
          <w:rStyle w:val="A13"/>
          <w:b w:val="0"/>
          <w:color w:val="000000" w:themeColor="text1"/>
          <w:sz w:val="28"/>
          <w:szCs w:val="28"/>
          <w:lang w:val="en-US"/>
        </w:rPr>
        <w:t>Issue</w:t>
      </w:r>
      <w:r w:rsidRPr="00767189">
        <w:rPr>
          <w:rStyle w:val="A13"/>
          <w:b w:val="0"/>
          <w:color w:val="000000" w:themeColor="text1"/>
          <w:sz w:val="28"/>
          <w:szCs w:val="28"/>
          <w:lang w:val="en-US"/>
        </w:rPr>
        <w:t xml:space="preserve"> 1.</w:t>
      </w:r>
      <w:r w:rsidR="00F92056" w:rsidRPr="00767189">
        <w:rPr>
          <w:rStyle w:val="A13"/>
          <w:b w:val="0"/>
          <w:color w:val="000000" w:themeColor="text1"/>
          <w:sz w:val="28"/>
          <w:szCs w:val="28"/>
          <w:lang w:val="en-US"/>
        </w:rPr>
        <w:t xml:space="preserve"> – </w:t>
      </w:r>
      <w:r w:rsidRPr="00E0660B">
        <w:rPr>
          <w:rStyle w:val="A13"/>
          <w:b w:val="0"/>
          <w:color w:val="000000" w:themeColor="text1"/>
          <w:sz w:val="28"/>
          <w:szCs w:val="28"/>
        </w:rPr>
        <w:t>Р</w:t>
      </w:r>
      <w:r w:rsidRPr="00767189">
        <w:rPr>
          <w:rStyle w:val="A13"/>
          <w:b w:val="0"/>
          <w:color w:val="000000" w:themeColor="text1"/>
          <w:sz w:val="28"/>
          <w:szCs w:val="28"/>
          <w:lang w:val="en-US"/>
        </w:rPr>
        <w:t>.</w:t>
      </w:r>
      <w:r w:rsidR="00F92056" w:rsidRPr="00767189">
        <w:rPr>
          <w:rStyle w:val="A13"/>
          <w:b w:val="0"/>
          <w:color w:val="000000" w:themeColor="text1"/>
          <w:sz w:val="28"/>
          <w:szCs w:val="28"/>
          <w:lang w:val="en-US"/>
        </w:rPr>
        <w:t xml:space="preserve"> </w:t>
      </w:r>
      <w:r w:rsidRPr="00767189">
        <w:rPr>
          <w:rStyle w:val="A13"/>
          <w:b w:val="0"/>
          <w:color w:val="000000" w:themeColor="text1"/>
          <w:sz w:val="28"/>
          <w:szCs w:val="28"/>
          <w:lang w:val="en-US"/>
        </w:rPr>
        <w:t xml:space="preserve">38-47. </w:t>
      </w:r>
    </w:p>
    <w:p w14:paraId="47C003EE" w14:textId="3F866457" w:rsidR="00D91389" w:rsidRPr="00D91389" w:rsidRDefault="005A6D17" w:rsidP="00D91389">
      <w:pPr>
        <w:pStyle w:val="a9"/>
        <w:ind w:firstLine="709"/>
        <w:jc w:val="both"/>
        <w:rPr>
          <w:color w:val="000000" w:themeColor="text1"/>
          <w:sz w:val="28"/>
          <w:szCs w:val="28"/>
          <w:lang w:val="en-US"/>
        </w:rPr>
      </w:pPr>
      <w:r w:rsidRPr="00E0660B">
        <w:rPr>
          <w:bCs/>
          <w:color w:val="000000" w:themeColor="text1"/>
          <w:sz w:val="28"/>
          <w:szCs w:val="28"/>
        </w:rPr>
        <w:t xml:space="preserve">299 </w:t>
      </w:r>
      <w:r w:rsidRPr="00E0660B">
        <w:rPr>
          <w:color w:val="000000" w:themeColor="text1"/>
          <w:sz w:val="28"/>
          <w:szCs w:val="28"/>
        </w:rPr>
        <w:t xml:space="preserve">Более 90,5 миллиона тонн нефти и газоконденсата добыто в Казахстане </w:t>
      </w:r>
      <w:r w:rsidR="00F92056">
        <w:rPr>
          <w:color w:val="000000" w:themeColor="text1"/>
          <w:sz w:val="28"/>
          <w:szCs w:val="28"/>
        </w:rPr>
        <w:t xml:space="preserve">// </w:t>
      </w:r>
      <w:hyperlink r:id="rId161" w:history="1">
        <w:r w:rsidR="00D91389" w:rsidRPr="00D91389">
          <w:rPr>
            <w:rStyle w:val="a5"/>
            <w:color w:val="auto"/>
            <w:sz w:val="28"/>
            <w:szCs w:val="28"/>
            <w:u w:val="none"/>
            <w:lang w:val="en-US"/>
          </w:rPr>
          <w:t>https</w:t>
        </w:r>
        <w:r w:rsidR="00D91389" w:rsidRPr="00D91389">
          <w:rPr>
            <w:rStyle w:val="a5"/>
            <w:color w:val="auto"/>
            <w:sz w:val="28"/>
            <w:szCs w:val="28"/>
            <w:u w:val="none"/>
          </w:rPr>
          <w:t>://</w:t>
        </w:r>
        <w:r w:rsidR="00D91389" w:rsidRPr="00D91389">
          <w:rPr>
            <w:rStyle w:val="a5"/>
            <w:color w:val="auto"/>
            <w:sz w:val="28"/>
            <w:szCs w:val="28"/>
            <w:u w:val="none"/>
            <w:lang w:val="en-US"/>
          </w:rPr>
          <w:t>ru</w:t>
        </w:r>
        <w:r w:rsidR="00D91389" w:rsidRPr="00D91389">
          <w:rPr>
            <w:rStyle w:val="a5"/>
            <w:color w:val="auto"/>
            <w:sz w:val="28"/>
            <w:szCs w:val="28"/>
            <w:u w:val="none"/>
          </w:rPr>
          <w:t>.</w:t>
        </w:r>
        <w:r w:rsidR="00D91389" w:rsidRPr="00D91389">
          <w:rPr>
            <w:rStyle w:val="a5"/>
            <w:color w:val="auto"/>
            <w:sz w:val="28"/>
            <w:szCs w:val="28"/>
            <w:u w:val="none"/>
            <w:lang w:val="en-US"/>
          </w:rPr>
          <w:t>sputniknewsz</w:t>
        </w:r>
        <w:r w:rsidR="00D91389" w:rsidRPr="00D91389">
          <w:rPr>
            <w:rStyle w:val="a5"/>
            <w:color w:val="auto"/>
            <w:sz w:val="28"/>
            <w:szCs w:val="28"/>
            <w:u w:val="none"/>
          </w:rPr>
          <w:t>/</w:t>
        </w:r>
        <w:r w:rsidR="00D91389" w:rsidRPr="00D91389">
          <w:rPr>
            <w:rStyle w:val="a5"/>
            <w:color w:val="auto"/>
            <w:sz w:val="28"/>
            <w:szCs w:val="28"/>
            <w:u w:val="none"/>
            <w:lang w:val="en-US"/>
          </w:rPr>
          <w:t>economy</w:t>
        </w:r>
      </w:hyperlink>
      <w:r w:rsidR="00F92056" w:rsidRPr="00D91389">
        <w:rPr>
          <w:sz w:val="28"/>
          <w:szCs w:val="28"/>
        </w:rPr>
        <w:t>.</w:t>
      </w:r>
      <w:r w:rsidR="00D91389">
        <w:rPr>
          <w:color w:val="000000" w:themeColor="text1"/>
          <w:sz w:val="28"/>
          <w:szCs w:val="28"/>
        </w:rPr>
        <w:t xml:space="preserve"> </w:t>
      </w:r>
      <w:r w:rsidR="00D91389" w:rsidRPr="00D91389">
        <w:rPr>
          <w:color w:val="000000" w:themeColor="text1"/>
          <w:sz w:val="28"/>
          <w:szCs w:val="28"/>
          <w:lang w:val="en-US"/>
        </w:rPr>
        <w:t>28.04.</w:t>
      </w:r>
      <w:r w:rsidR="00974E22" w:rsidRPr="003314A3">
        <w:rPr>
          <w:color w:val="000000" w:themeColor="text1"/>
          <w:sz w:val="28"/>
          <w:szCs w:val="28"/>
          <w:lang w:val="en-US"/>
        </w:rPr>
        <w:t>20</w:t>
      </w:r>
      <w:r w:rsidR="00D91389" w:rsidRPr="00D91389">
        <w:rPr>
          <w:color w:val="000000" w:themeColor="text1"/>
          <w:sz w:val="28"/>
          <w:szCs w:val="28"/>
          <w:lang w:val="en-US"/>
        </w:rPr>
        <w:t>20.</w:t>
      </w:r>
    </w:p>
    <w:p w14:paraId="4E79DCBB" w14:textId="2CE1427E" w:rsidR="005A6D17" w:rsidRPr="00D91389" w:rsidRDefault="005A6D17" w:rsidP="008623CC">
      <w:pPr>
        <w:ind w:firstLine="709"/>
        <w:jc w:val="both"/>
        <w:rPr>
          <w:color w:val="000000" w:themeColor="text1"/>
          <w:sz w:val="28"/>
          <w:szCs w:val="28"/>
        </w:rPr>
      </w:pPr>
      <w:r w:rsidRPr="00D91389">
        <w:rPr>
          <w:color w:val="000000" w:themeColor="text1"/>
          <w:sz w:val="28"/>
          <w:szCs w:val="28"/>
          <w:lang w:val="en-US"/>
        </w:rPr>
        <w:t xml:space="preserve">300 </w:t>
      </w:r>
      <w:r w:rsidRPr="00E0660B">
        <w:rPr>
          <w:color w:val="000000" w:themeColor="text1"/>
          <w:sz w:val="28"/>
          <w:szCs w:val="28"/>
        </w:rPr>
        <w:t>Лукойл</w:t>
      </w:r>
      <w:r w:rsidRPr="00D91389">
        <w:rPr>
          <w:color w:val="000000" w:themeColor="text1"/>
          <w:sz w:val="28"/>
          <w:szCs w:val="28"/>
          <w:lang w:val="en-US"/>
        </w:rPr>
        <w:t xml:space="preserve"> </w:t>
      </w:r>
      <w:r w:rsidRPr="00E0660B">
        <w:rPr>
          <w:color w:val="000000" w:themeColor="text1"/>
          <w:sz w:val="28"/>
          <w:szCs w:val="28"/>
        </w:rPr>
        <w:t>в</w:t>
      </w:r>
      <w:r w:rsidRPr="00D91389">
        <w:rPr>
          <w:color w:val="000000" w:themeColor="text1"/>
          <w:sz w:val="28"/>
          <w:szCs w:val="28"/>
          <w:lang w:val="en-US"/>
        </w:rPr>
        <w:t xml:space="preserve"> </w:t>
      </w:r>
      <w:r w:rsidRPr="00E0660B">
        <w:rPr>
          <w:color w:val="000000" w:themeColor="text1"/>
          <w:sz w:val="28"/>
          <w:szCs w:val="28"/>
        </w:rPr>
        <w:t>Республике</w:t>
      </w:r>
      <w:r w:rsidRPr="00D91389">
        <w:rPr>
          <w:color w:val="000000" w:themeColor="text1"/>
          <w:sz w:val="28"/>
          <w:szCs w:val="28"/>
          <w:lang w:val="en-US"/>
        </w:rPr>
        <w:t xml:space="preserve"> </w:t>
      </w:r>
      <w:r w:rsidRPr="00E0660B">
        <w:rPr>
          <w:color w:val="000000" w:themeColor="text1"/>
          <w:sz w:val="28"/>
          <w:szCs w:val="28"/>
        </w:rPr>
        <w:t>Казахстан</w:t>
      </w:r>
      <w:r w:rsidRPr="00D91389">
        <w:rPr>
          <w:color w:val="000000" w:themeColor="text1"/>
          <w:sz w:val="28"/>
          <w:szCs w:val="28"/>
          <w:lang w:val="en-US"/>
        </w:rPr>
        <w:t xml:space="preserve"> // </w:t>
      </w:r>
      <w:hyperlink r:id="rId162" w:history="1">
        <w:r w:rsidR="00F92056" w:rsidRPr="00D91389">
          <w:rPr>
            <w:rStyle w:val="a5"/>
            <w:color w:val="auto"/>
            <w:sz w:val="28"/>
            <w:szCs w:val="28"/>
            <w:u w:val="none"/>
            <w:lang w:val="en-US"/>
          </w:rPr>
          <w:t>http://www.lukoil.ru/Company/ BusinessOperation/GeographicReach/Asia/LUKOILinKazakhstan</w:t>
        </w:r>
      </w:hyperlink>
      <w:r w:rsidR="00D91389" w:rsidRPr="00D91389">
        <w:rPr>
          <w:color w:val="000000" w:themeColor="text1"/>
          <w:sz w:val="28"/>
          <w:szCs w:val="28"/>
          <w:lang w:val="en-US"/>
        </w:rPr>
        <w:t>.</w:t>
      </w:r>
      <w:r w:rsidR="00D91389" w:rsidRPr="00D91389">
        <w:rPr>
          <w:color w:val="FF0000"/>
          <w:sz w:val="28"/>
          <w:szCs w:val="28"/>
          <w:lang w:val="en-US"/>
        </w:rPr>
        <w:t xml:space="preserve"> </w:t>
      </w:r>
      <w:r w:rsidR="00D91389">
        <w:rPr>
          <w:color w:val="000000" w:themeColor="text1"/>
          <w:sz w:val="28"/>
          <w:szCs w:val="28"/>
        </w:rPr>
        <w:t>12</w:t>
      </w:r>
      <w:r w:rsidR="00D91389" w:rsidRPr="00D91389">
        <w:rPr>
          <w:color w:val="000000" w:themeColor="text1"/>
          <w:sz w:val="28"/>
          <w:szCs w:val="28"/>
        </w:rPr>
        <w:t>.0</w:t>
      </w:r>
      <w:r w:rsidR="00D91389">
        <w:rPr>
          <w:color w:val="000000" w:themeColor="text1"/>
          <w:sz w:val="28"/>
          <w:szCs w:val="28"/>
        </w:rPr>
        <w:t>9</w:t>
      </w:r>
      <w:r w:rsidR="00D91389" w:rsidRPr="00D91389">
        <w:rPr>
          <w:color w:val="000000" w:themeColor="text1"/>
          <w:sz w:val="28"/>
          <w:szCs w:val="28"/>
        </w:rPr>
        <w:t>.</w:t>
      </w:r>
      <w:r w:rsidR="009624D1">
        <w:rPr>
          <w:color w:val="000000" w:themeColor="text1"/>
          <w:sz w:val="28"/>
          <w:szCs w:val="28"/>
        </w:rPr>
        <w:t>20</w:t>
      </w:r>
      <w:r w:rsidR="00D91389" w:rsidRPr="00D91389">
        <w:rPr>
          <w:color w:val="000000" w:themeColor="text1"/>
          <w:sz w:val="28"/>
          <w:szCs w:val="28"/>
        </w:rPr>
        <w:t>20.</w:t>
      </w:r>
    </w:p>
    <w:p w14:paraId="2EA109CC" w14:textId="58C0B40A" w:rsidR="00D91389" w:rsidRPr="00D91389" w:rsidRDefault="005A6D17" w:rsidP="00D91389">
      <w:pPr>
        <w:ind w:firstLine="709"/>
        <w:jc w:val="both"/>
        <w:rPr>
          <w:color w:val="000000" w:themeColor="text1"/>
          <w:sz w:val="28"/>
          <w:szCs w:val="28"/>
        </w:rPr>
      </w:pPr>
      <w:r w:rsidRPr="00E0660B">
        <w:rPr>
          <w:bCs/>
          <w:color w:val="000000" w:themeColor="text1"/>
          <w:sz w:val="28"/>
          <w:szCs w:val="28"/>
        </w:rPr>
        <w:t xml:space="preserve">301 РК и РФ согласуют поправки в соглашение по разработке месторождения Центральное на Каспии </w:t>
      </w:r>
      <w:r w:rsidRPr="00E0660B">
        <w:rPr>
          <w:color w:val="000000" w:themeColor="text1"/>
          <w:sz w:val="28"/>
          <w:szCs w:val="28"/>
        </w:rPr>
        <w:t xml:space="preserve">// </w:t>
      </w:r>
      <w:hyperlink r:id="rId163" w:history="1">
        <w:r w:rsidRPr="00E0660B">
          <w:rPr>
            <w:rStyle w:val="a5"/>
            <w:color w:val="000000" w:themeColor="text1"/>
            <w:sz w:val="28"/>
            <w:szCs w:val="28"/>
            <w:u w:val="none"/>
          </w:rPr>
          <w:t>https://www.zakon.kz/4748497-rk-i-rf-soglasujut-popravki-v.html</w:t>
        </w:r>
      </w:hyperlink>
      <w:r w:rsidR="00D91389">
        <w:rPr>
          <w:rStyle w:val="a5"/>
          <w:color w:val="000000" w:themeColor="text1"/>
          <w:sz w:val="28"/>
          <w:szCs w:val="28"/>
          <w:u w:val="none"/>
        </w:rPr>
        <w:t xml:space="preserve">. </w:t>
      </w:r>
      <w:r w:rsidR="00D91389">
        <w:rPr>
          <w:color w:val="000000" w:themeColor="text1"/>
          <w:sz w:val="28"/>
          <w:szCs w:val="28"/>
        </w:rPr>
        <w:t>12</w:t>
      </w:r>
      <w:r w:rsidR="00D91389" w:rsidRPr="00D91389">
        <w:rPr>
          <w:color w:val="000000" w:themeColor="text1"/>
          <w:sz w:val="28"/>
          <w:szCs w:val="28"/>
        </w:rPr>
        <w:t>.0</w:t>
      </w:r>
      <w:r w:rsidR="00D91389">
        <w:rPr>
          <w:color w:val="000000" w:themeColor="text1"/>
          <w:sz w:val="28"/>
          <w:szCs w:val="28"/>
        </w:rPr>
        <w:t>9</w:t>
      </w:r>
      <w:r w:rsidR="00D91389" w:rsidRPr="00D91389">
        <w:rPr>
          <w:color w:val="000000" w:themeColor="text1"/>
          <w:sz w:val="28"/>
          <w:szCs w:val="28"/>
        </w:rPr>
        <w:t>.</w:t>
      </w:r>
      <w:r w:rsidR="009624D1">
        <w:rPr>
          <w:color w:val="000000" w:themeColor="text1"/>
          <w:sz w:val="28"/>
          <w:szCs w:val="28"/>
        </w:rPr>
        <w:t>20</w:t>
      </w:r>
      <w:r w:rsidR="00D91389" w:rsidRPr="00D91389">
        <w:rPr>
          <w:color w:val="000000" w:themeColor="text1"/>
          <w:sz w:val="28"/>
          <w:szCs w:val="28"/>
        </w:rPr>
        <w:t>20.</w:t>
      </w:r>
    </w:p>
    <w:p w14:paraId="457622BD" w14:textId="564091A7"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302 Сохраняя ус</w:t>
      </w:r>
      <w:r w:rsidR="00F92056">
        <w:rPr>
          <w:color w:val="000000" w:themeColor="text1"/>
          <w:sz w:val="28"/>
          <w:szCs w:val="28"/>
        </w:rPr>
        <w:t>тойчивость обеспечивая развитие:</w:t>
      </w:r>
      <w:r w:rsidRPr="00E0660B">
        <w:rPr>
          <w:color w:val="000000" w:themeColor="text1"/>
          <w:sz w:val="28"/>
          <w:szCs w:val="28"/>
        </w:rPr>
        <w:t xml:space="preserve"> </w:t>
      </w:r>
      <w:r w:rsidR="00F92056" w:rsidRPr="00E0660B">
        <w:rPr>
          <w:color w:val="000000" w:themeColor="text1"/>
          <w:sz w:val="28"/>
          <w:szCs w:val="28"/>
        </w:rPr>
        <w:t>год</w:t>
      </w:r>
      <w:r w:rsidR="00F92056">
        <w:rPr>
          <w:color w:val="000000" w:themeColor="text1"/>
          <w:sz w:val="28"/>
          <w:szCs w:val="28"/>
        </w:rPr>
        <w:t>.</w:t>
      </w:r>
      <w:r w:rsidR="00F92056" w:rsidRPr="00E0660B">
        <w:rPr>
          <w:color w:val="000000" w:themeColor="text1"/>
          <w:sz w:val="28"/>
          <w:szCs w:val="28"/>
        </w:rPr>
        <w:t xml:space="preserve"> </w:t>
      </w:r>
      <w:r w:rsidRPr="00E0660B">
        <w:rPr>
          <w:color w:val="000000" w:themeColor="text1"/>
          <w:sz w:val="28"/>
          <w:szCs w:val="28"/>
        </w:rPr>
        <w:t>докл</w:t>
      </w:r>
      <w:r w:rsidR="00F92056">
        <w:rPr>
          <w:color w:val="000000" w:themeColor="text1"/>
          <w:sz w:val="28"/>
          <w:szCs w:val="28"/>
        </w:rPr>
        <w:t>.</w:t>
      </w:r>
      <w:r w:rsidRPr="00E0660B">
        <w:rPr>
          <w:color w:val="000000" w:themeColor="text1"/>
          <w:sz w:val="28"/>
          <w:szCs w:val="28"/>
        </w:rPr>
        <w:t xml:space="preserve"> 2020</w:t>
      </w:r>
      <w:r w:rsidR="00484BA9">
        <w:rPr>
          <w:color w:val="000000" w:themeColor="text1"/>
          <w:sz w:val="28"/>
          <w:szCs w:val="28"/>
        </w:rPr>
        <w:t xml:space="preserve"> / АО «Национальная Компания «КазМунайГаз. – Нур-Султан, 2020. – 140 с.</w:t>
      </w:r>
      <w:r w:rsidR="00484BA9" w:rsidRPr="00E0660B">
        <w:rPr>
          <w:color w:val="000000" w:themeColor="text1"/>
          <w:sz w:val="28"/>
          <w:szCs w:val="28"/>
        </w:rPr>
        <w:t xml:space="preserve"> </w:t>
      </w:r>
    </w:p>
    <w:p w14:paraId="16E6561C" w14:textId="64E306D9" w:rsidR="00D91389" w:rsidRPr="00D91389" w:rsidRDefault="005A6D17" w:rsidP="00D91389">
      <w:pPr>
        <w:ind w:firstLine="709"/>
        <w:jc w:val="both"/>
        <w:rPr>
          <w:color w:val="000000" w:themeColor="text1"/>
          <w:sz w:val="28"/>
          <w:szCs w:val="28"/>
        </w:rPr>
      </w:pPr>
      <w:r w:rsidRPr="00E0660B">
        <w:rPr>
          <w:color w:val="000000" w:themeColor="text1"/>
          <w:sz w:val="28"/>
          <w:szCs w:val="28"/>
        </w:rPr>
        <w:t>303</w:t>
      </w:r>
      <w:r w:rsidR="004966FD">
        <w:rPr>
          <w:color w:val="000000" w:themeColor="text1"/>
          <w:sz w:val="28"/>
          <w:szCs w:val="28"/>
        </w:rPr>
        <w:t xml:space="preserve"> </w:t>
      </w:r>
      <w:r w:rsidRPr="00E0660B">
        <w:rPr>
          <w:color w:val="000000" w:themeColor="text1"/>
          <w:sz w:val="28"/>
          <w:szCs w:val="28"/>
        </w:rPr>
        <w:t xml:space="preserve">КазРосГаз // </w:t>
      </w:r>
      <w:hyperlink r:id="rId164" w:history="1">
        <w:r w:rsidRPr="00E0660B">
          <w:rPr>
            <w:rStyle w:val="a5"/>
            <w:color w:val="000000" w:themeColor="text1"/>
            <w:sz w:val="28"/>
            <w:szCs w:val="28"/>
            <w:u w:val="none"/>
          </w:rPr>
          <w:t>http://kazrosgas.org/rus/o-kompanii/</w:t>
        </w:r>
      </w:hyperlink>
      <w:r w:rsidR="00D91389">
        <w:rPr>
          <w:color w:val="000000" w:themeColor="text1"/>
          <w:sz w:val="28"/>
          <w:szCs w:val="28"/>
        </w:rPr>
        <w:t>12</w:t>
      </w:r>
      <w:r w:rsidR="00D91389" w:rsidRPr="00D91389">
        <w:rPr>
          <w:color w:val="000000" w:themeColor="text1"/>
          <w:sz w:val="28"/>
          <w:szCs w:val="28"/>
        </w:rPr>
        <w:t>.0</w:t>
      </w:r>
      <w:r w:rsidR="00D91389">
        <w:rPr>
          <w:color w:val="000000" w:themeColor="text1"/>
          <w:sz w:val="28"/>
          <w:szCs w:val="28"/>
        </w:rPr>
        <w:t>9</w:t>
      </w:r>
      <w:r w:rsidR="00D91389" w:rsidRPr="00D91389">
        <w:rPr>
          <w:color w:val="000000" w:themeColor="text1"/>
          <w:sz w:val="28"/>
          <w:szCs w:val="28"/>
        </w:rPr>
        <w:t>.</w:t>
      </w:r>
      <w:r w:rsidR="009624D1">
        <w:rPr>
          <w:color w:val="000000" w:themeColor="text1"/>
          <w:sz w:val="28"/>
          <w:szCs w:val="28"/>
        </w:rPr>
        <w:t>20</w:t>
      </w:r>
      <w:r w:rsidR="00D91389" w:rsidRPr="00D91389">
        <w:rPr>
          <w:color w:val="000000" w:themeColor="text1"/>
          <w:sz w:val="28"/>
          <w:szCs w:val="28"/>
        </w:rPr>
        <w:t>20.</w:t>
      </w:r>
    </w:p>
    <w:p w14:paraId="0F67B59C" w14:textId="748A9762" w:rsidR="00D91389" w:rsidRPr="00D91389" w:rsidRDefault="005A6D17" w:rsidP="00D91389">
      <w:pPr>
        <w:ind w:firstLine="709"/>
        <w:jc w:val="both"/>
        <w:rPr>
          <w:color w:val="000000" w:themeColor="text1"/>
          <w:sz w:val="28"/>
          <w:szCs w:val="28"/>
        </w:rPr>
      </w:pPr>
      <w:r w:rsidRPr="00E0660B">
        <w:rPr>
          <w:color w:val="000000" w:themeColor="text1"/>
          <w:sz w:val="28"/>
          <w:szCs w:val="28"/>
        </w:rPr>
        <w:t>304 Анализ рынка электроэнергии и угля Казахстана январь</w:t>
      </w:r>
      <w:r w:rsidR="00484BA9">
        <w:rPr>
          <w:color w:val="000000" w:themeColor="text1"/>
          <w:sz w:val="28"/>
          <w:szCs w:val="28"/>
        </w:rPr>
        <w:t>-</w:t>
      </w:r>
      <w:r w:rsidRPr="00E0660B">
        <w:rPr>
          <w:color w:val="000000" w:themeColor="text1"/>
          <w:sz w:val="28"/>
          <w:szCs w:val="28"/>
        </w:rPr>
        <w:t xml:space="preserve">декабрь 2019 года </w:t>
      </w:r>
      <w:r w:rsidR="00484BA9">
        <w:rPr>
          <w:color w:val="000000" w:themeColor="text1"/>
          <w:sz w:val="28"/>
          <w:szCs w:val="28"/>
        </w:rPr>
        <w:t xml:space="preserve">// </w:t>
      </w:r>
      <w:hyperlink r:id="rId165" w:history="1">
        <w:r w:rsidR="00D91389" w:rsidRPr="00D91389">
          <w:rPr>
            <w:rStyle w:val="a5"/>
            <w:color w:val="000000" w:themeColor="text1"/>
            <w:sz w:val="28"/>
            <w:szCs w:val="28"/>
            <w:u w:val="none"/>
          </w:rPr>
          <w:t>https://docviewer.yandex.ru/view/993944974</w:t>
        </w:r>
      </w:hyperlink>
      <w:r w:rsidR="00484BA9" w:rsidRPr="00D91389">
        <w:rPr>
          <w:color w:val="000000" w:themeColor="text1"/>
          <w:sz w:val="28"/>
          <w:szCs w:val="28"/>
        </w:rPr>
        <w:t>.</w:t>
      </w:r>
      <w:r w:rsidR="00D91389" w:rsidRPr="00D91389">
        <w:rPr>
          <w:color w:val="000000" w:themeColor="text1"/>
          <w:sz w:val="28"/>
          <w:szCs w:val="28"/>
        </w:rPr>
        <w:t xml:space="preserve"> </w:t>
      </w:r>
      <w:r w:rsidR="00D91389">
        <w:rPr>
          <w:color w:val="000000" w:themeColor="text1"/>
          <w:sz w:val="28"/>
          <w:szCs w:val="28"/>
        </w:rPr>
        <w:t>15</w:t>
      </w:r>
      <w:r w:rsidR="00D91389" w:rsidRPr="00D91389">
        <w:rPr>
          <w:color w:val="000000" w:themeColor="text1"/>
          <w:sz w:val="28"/>
          <w:szCs w:val="28"/>
        </w:rPr>
        <w:t>.0</w:t>
      </w:r>
      <w:r w:rsidR="00D91389">
        <w:rPr>
          <w:color w:val="000000" w:themeColor="text1"/>
          <w:sz w:val="28"/>
          <w:szCs w:val="28"/>
        </w:rPr>
        <w:t>9</w:t>
      </w:r>
      <w:r w:rsidR="00D91389" w:rsidRPr="00D91389">
        <w:rPr>
          <w:color w:val="000000" w:themeColor="text1"/>
          <w:sz w:val="28"/>
          <w:szCs w:val="28"/>
        </w:rPr>
        <w:t>.</w:t>
      </w:r>
      <w:r w:rsidR="009624D1">
        <w:rPr>
          <w:color w:val="000000" w:themeColor="text1"/>
          <w:sz w:val="28"/>
          <w:szCs w:val="28"/>
        </w:rPr>
        <w:t>20</w:t>
      </w:r>
      <w:r w:rsidR="00D91389" w:rsidRPr="00D91389">
        <w:rPr>
          <w:color w:val="000000" w:themeColor="text1"/>
          <w:sz w:val="28"/>
          <w:szCs w:val="28"/>
        </w:rPr>
        <w:t>20.</w:t>
      </w:r>
    </w:p>
    <w:p w14:paraId="1FF17075" w14:textId="03DE81AB" w:rsidR="00D91389" w:rsidRPr="00D91389" w:rsidRDefault="005A6D17" w:rsidP="00D91389">
      <w:pPr>
        <w:ind w:firstLine="709"/>
        <w:jc w:val="both"/>
        <w:rPr>
          <w:color w:val="000000" w:themeColor="text1"/>
          <w:sz w:val="28"/>
          <w:szCs w:val="28"/>
        </w:rPr>
      </w:pPr>
      <w:r w:rsidRPr="00E0660B">
        <w:rPr>
          <w:rStyle w:val="a5"/>
          <w:rFonts w:eastAsiaTheme="majorEastAsia"/>
          <w:color w:val="000000" w:themeColor="text1"/>
          <w:sz w:val="28"/>
          <w:szCs w:val="28"/>
          <w:u w:val="none"/>
        </w:rPr>
        <w:t>305</w:t>
      </w:r>
      <w:r w:rsidRPr="00E0660B">
        <w:rPr>
          <w:color w:val="000000" w:themeColor="text1"/>
          <w:sz w:val="28"/>
          <w:szCs w:val="28"/>
        </w:rPr>
        <w:t xml:space="preserve"> Форум межрегионального сотрудничества России и Казахстана // https://</w:t>
      </w:r>
      <w:r w:rsidRPr="00E0660B">
        <w:rPr>
          <w:color w:val="000000" w:themeColor="text1"/>
        </w:rPr>
        <w:t xml:space="preserve"> </w:t>
      </w:r>
      <w:r w:rsidRPr="00E0660B">
        <w:rPr>
          <w:color w:val="000000" w:themeColor="text1"/>
          <w:sz w:val="28"/>
          <w:szCs w:val="28"/>
        </w:rPr>
        <w:t>http://www.kremlin.ru/events/president/news/66809</w:t>
      </w:r>
      <w:r w:rsidR="00D91389">
        <w:rPr>
          <w:color w:val="000000" w:themeColor="text1"/>
          <w:sz w:val="28"/>
          <w:szCs w:val="28"/>
        </w:rPr>
        <w:t>.</w:t>
      </w:r>
      <w:r w:rsidRPr="00E0660B">
        <w:rPr>
          <w:color w:val="000000" w:themeColor="text1"/>
          <w:sz w:val="28"/>
          <w:szCs w:val="28"/>
        </w:rPr>
        <w:t xml:space="preserve"> </w:t>
      </w:r>
      <w:r w:rsidR="00D91389">
        <w:rPr>
          <w:color w:val="000000" w:themeColor="text1"/>
          <w:sz w:val="28"/>
          <w:szCs w:val="28"/>
        </w:rPr>
        <w:t>27</w:t>
      </w:r>
      <w:r w:rsidR="00D91389" w:rsidRPr="00D91389">
        <w:rPr>
          <w:color w:val="000000" w:themeColor="text1"/>
          <w:sz w:val="28"/>
          <w:szCs w:val="28"/>
        </w:rPr>
        <w:t>.0</w:t>
      </w:r>
      <w:r w:rsidR="00D91389">
        <w:rPr>
          <w:color w:val="000000" w:themeColor="text1"/>
          <w:sz w:val="28"/>
          <w:szCs w:val="28"/>
        </w:rPr>
        <w:t>6</w:t>
      </w:r>
      <w:r w:rsidR="00D91389" w:rsidRPr="00D91389">
        <w:rPr>
          <w:color w:val="000000" w:themeColor="text1"/>
          <w:sz w:val="28"/>
          <w:szCs w:val="28"/>
        </w:rPr>
        <w:t>.</w:t>
      </w:r>
      <w:r w:rsidR="009624D1">
        <w:rPr>
          <w:color w:val="000000" w:themeColor="text1"/>
          <w:sz w:val="28"/>
          <w:szCs w:val="28"/>
        </w:rPr>
        <w:t>20</w:t>
      </w:r>
      <w:r w:rsidR="00D91389" w:rsidRPr="00D91389">
        <w:rPr>
          <w:color w:val="000000" w:themeColor="text1"/>
          <w:sz w:val="28"/>
          <w:szCs w:val="28"/>
        </w:rPr>
        <w:t>20.</w:t>
      </w:r>
    </w:p>
    <w:p w14:paraId="6DA74898" w14:textId="0C0B3CB5"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306 Притчин С.А. Приграничное сотрудничество России и Казахстана: положение и перспективы // Двусторонние политические и экономические отношения Казахстана и России: матер</w:t>
      </w:r>
      <w:r w:rsidR="00484BA9">
        <w:rPr>
          <w:color w:val="000000" w:themeColor="text1"/>
          <w:sz w:val="28"/>
          <w:szCs w:val="28"/>
        </w:rPr>
        <w:t>.</w:t>
      </w:r>
      <w:r w:rsidRPr="00E0660B">
        <w:rPr>
          <w:color w:val="000000" w:themeColor="text1"/>
          <w:sz w:val="28"/>
          <w:szCs w:val="28"/>
        </w:rPr>
        <w:t xml:space="preserve"> </w:t>
      </w:r>
      <w:r w:rsidR="00484BA9">
        <w:rPr>
          <w:color w:val="000000" w:themeColor="text1"/>
          <w:sz w:val="28"/>
          <w:szCs w:val="28"/>
        </w:rPr>
        <w:t xml:space="preserve">7-й </w:t>
      </w:r>
      <w:r w:rsidRPr="00E0660B">
        <w:rPr>
          <w:color w:val="000000" w:themeColor="text1"/>
          <w:sz w:val="28"/>
          <w:szCs w:val="28"/>
        </w:rPr>
        <w:t>науч</w:t>
      </w:r>
      <w:r w:rsidR="00484BA9">
        <w:rPr>
          <w:color w:val="000000" w:themeColor="text1"/>
          <w:sz w:val="28"/>
          <w:szCs w:val="28"/>
        </w:rPr>
        <w:t>.</w:t>
      </w:r>
      <w:r w:rsidRPr="00E0660B">
        <w:rPr>
          <w:color w:val="000000" w:themeColor="text1"/>
          <w:sz w:val="28"/>
          <w:szCs w:val="28"/>
        </w:rPr>
        <w:t>-практ</w:t>
      </w:r>
      <w:r w:rsidR="00484BA9">
        <w:rPr>
          <w:color w:val="000000" w:themeColor="text1"/>
          <w:sz w:val="28"/>
          <w:szCs w:val="28"/>
        </w:rPr>
        <w:t>.</w:t>
      </w:r>
      <w:r w:rsidRPr="00E0660B">
        <w:rPr>
          <w:color w:val="000000" w:themeColor="text1"/>
          <w:sz w:val="28"/>
          <w:szCs w:val="28"/>
        </w:rPr>
        <w:t xml:space="preserve"> конф</w:t>
      </w:r>
      <w:r w:rsidR="00484BA9">
        <w:rPr>
          <w:color w:val="000000" w:themeColor="text1"/>
          <w:sz w:val="28"/>
          <w:szCs w:val="28"/>
        </w:rPr>
        <w:t>.</w:t>
      </w:r>
      <w:r w:rsidRPr="00E0660B">
        <w:rPr>
          <w:color w:val="000000" w:themeColor="text1"/>
          <w:sz w:val="28"/>
          <w:szCs w:val="28"/>
        </w:rPr>
        <w:t xml:space="preserve"> КИСИ</w:t>
      </w:r>
      <w:r w:rsidR="00484BA9">
        <w:rPr>
          <w:color w:val="000000" w:themeColor="text1"/>
          <w:sz w:val="28"/>
          <w:szCs w:val="28"/>
        </w:rPr>
        <w:t>-</w:t>
      </w:r>
      <w:r w:rsidRPr="00E0660B">
        <w:rPr>
          <w:color w:val="000000" w:themeColor="text1"/>
          <w:sz w:val="28"/>
          <w:szCs w:val="28"/>
        </w:rPr>
        <w:t>ИМЭМО</w:t>
      </w:r>
      <w:r w:rsidR="00484BA9">
        <w:rPr>
          <w:color w:val="000000" w:themeColor="text1"/>
          <w:sz w:val="28"/>
          <w:szCs w:val="28"/>
        </w:rPr>
        <w:t>.</w:t>
      </w:r>
      <w:r w:rsidRPr="00E0660B">
        <w:rPr>
          <w:color w:val="000000" w:themeColor="text1"/>
          <w:sz w:val="28"/>
          <w:szCs w:val="28"/>
        </w:rPr>
        <w:t xml:space="preserve"> </w:t>
      </w:r>
      <w:r w:rsidR="00484BA9">
        <w:rPr>
          <w:color w:val="000000" w:themeColor="text1"/>
          <w:sz w:val="28"/>
          <w:szCs w:val="28"/>
        </w:rPr>
        <w:t xml:space="preserve">– </w:t>
      </w:r>
      <w:r w:rsidRPr="00E0660B">
        <w:rPr>
          <w:color w:val="000000" w:themeColor="text1"/>
          <w:sz w:val="28"/>
          <w:szCs w:val="28"/>
        </w:rPr>
        <w:t xml:space="preserve">Алматы: КИСИ при Президенте РК, 2013. </w:t>
      </w:r>
      <w:r w:rsidR="00484BA9">
        <w:rPr>
          <w:color w:val="000000" w:themeColor="text1"/>
          <w:sz w:val="28"/>
          <w:szCs w:val="28"/>
        </w:rPr>
        <w:t>–</w:t>
      </w:r>
      <w:r w:rsidRPr="00E0660B">
        <w:rPr>
          <w:color w:val="000000" w:themeColor="text1"/>
          <w:sz w:val="28"/>
          <w:szCs w:val="28"/>
        </w:rPr>
        <w:t xml:space="preserve"> 164 с. </w:t>
      </w:r>
    </w:p>
    <w:p w14:paraId="4598ED79" w14:textId="3D295F1F" w:rsidR="005A6D17" w:rsidRPr="00E0660B" w:rsidRDefault="00484BA9" w:rsidP="008623CC">
      <w:pPr>
        <w:pStyle w:val="a6"/>
        <w:spacing w:after="0" w:line="240" w:lineRule="auto"/>
        <w:ind w:left="0" w:firstLine="709"/>
        <w:jc w:val="both"/>
        <w:textAlignment w:val="top"/>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307 Cимонян Р.</w:t>
      </w:r>
      <w:r w:rsidR="005A6D17" w:rsidRPr="00E0660B">
        <w:rPr>
          <w:rFonts w:ascii="Times New Roman" w:hAnsi="Times New Roman" w:cs="Times New Roman"/>
          <w:color w:val="000000" w:themeColor="text1"/>
          <w:sz w:val="28"/>
          <w:szCs w:val="28"/>
        </w:rPr>
        <w:t>Х. Концепция мезоуровня применительно к региону // Социологические исследования.</w:t>
      </w:r>
      <w:r>
        <w:rPr>
          <w:rFonts w:ascii="Times New Roman" w:hAnsi="Times New Roman" w:cs="Times New Roman"/>
          <w:color w:val="000000" w:themeColor="text1"/>
          <w:sz w:val="28"/>
          <w:szCs w:val="28"/>
        </w:rPr>
        <w:t xml:space="preserve"> –</w:t>
      </w:r>
      <w:r w:rsidR="005A6D17" w:rsidRPr="00E0660B">
        <w:rPr>
          <w:rFonts w:ascii="Times New Roman" w:hAnsi="Times New Roman" w:cs="Times New Roman"/>
          <w:color w:val="000000" w:themeColor="text1"/>
          <w:sz w:val="28"/>
          <w:szCs w:val="28"/>
        </w:rPr>
        <w:t xml:space="preserve"> 2010.</w:t>
      </w:r>
      <w:r>
        <w:rPr>
          <w:rFonts w:ascii="Times New Roman" w:hAnsi="Times New Roman" w:cs="Times New Roman"/>
          <w:color w:val="000000" w:themeColor="text1"/>
          <w:sz w:val="28"/>
          <w:szCs w:val="28"/>
        </w:rPr>
        <w:t xml:space="preserve"> –</w:t>
      </w:r>
      <w:r w:rsidR="005A6D17" w:rsidRPr="00E0660B">
        <w:rPr>
          <w:rFonts w:ascii="Times New Roman" w:hAnsi="Times New Roman" w:cs="Times New Roman"/>
          <w:color w:val="000000" w:themeColor="text1"/>
          <w:sz w:val="28"/>
          <w:szCs w:val="28"/>
        </w:rPr>
        <w:t xml:space="preserve"> №5.</w:t>
      </w:r>
      <w:r>
        <w:rPr>
          <w:rFonts w:ascii="Times New Roman" w:hAnsi="Times New Roman" w:cs="Times New Roman"/>
          <w:color w:val="000000" w:themeColor="text1"/>
          <w:sz w:val="28"/>
          <w:szCs w:val="28"/>
        </w:rPr>
        <w:t xml:space="preserve"> –</w:t>
      </w:r>
      <w:r w:rsidR="005A6D17" w:rsidRPr="00E0660B">
        <w:rPr>
          <w:rFonts w:ascii="Times New Roman" w:hAnsi="Times New Roman" w:cs="Times New Roman"/>
          <w:color w:val="000000" w:themeColor="text1"/>
          <w:sz w:val="28"/>
          <w:szCs w:val="28"/>
        </w:rPr>
        <w:t xml:space="preserve"> С. 52</w:t>
      </w:r>
      <w:r>
        <w:rPr>
          <w:rFonts w:ascii="Times New Roman" w:hAnsi="Times New Roman" w:cs="Times New Roman"/>
          <w:color w:val="000000" w:themeColor="text1"/>
          <w:sz w:val="28"/>
          <w:szCs w:val="28"/>
        </w:rPr>
        <w:t>-</w:t>
      </w:r>
      <w:r w:rsidR="005A6D17" w:rsidRPr="00E0660B">
        <w:rPr>
          <w:rFonts w:ascii="Times New Roman" w:hAnsi="Times New Roman" w:cs="Times New Roman"/>
          <w:color w:val="000000" w:themeColor="text1"/>
          <w:sz w:val="28"/>
          <w:szCs w:val="28"/>
        </w:rPr>
        <w:t>61.</w:t>
      </w:r>
    </w:p>
    <w:p w14:paraId="16DB1759" w14:textId="0B6F9F7F" w:rsidR="005A6D17" w:rsidRPr="00E0660B" w:rsidRDefault="005A6D17" w:rsidP="008623CC">
      <w:pPr>
        <w:pStyle w:val="a6"/>
        <w:spacing w:after="0" w:line="240" w:lineRule="auto"/>
        <w:ind w:left="0" w:firstLine="709"/>
        <w:jc w:val="both"/>
        <w:textAlignment w:val="top"/>
        <w:rPr>
          <w:rFonts w:ascii="Times New Roman" w:hAnsi="Times New Roman" w:cs="Times New Roman"/>
          <w:color w:val="000000" w:themeColor="text1"/>
          <w:sz w:val="28"/>
          <w:szCs w:val="28"/>
        </w:rPr>
      </w:pPr>
      <w:r w:rsidRPr="00E0660B">
        <w:rPr>
          <w:rFonts w:ascii="Times New Roman" w:hAnsi="Times New Roman" w:cs="Times New Roman"/>
          <w:color w:val="000000" w:themeColor="text1"/>
          <w:sz w:val="28"/>
          <w:szCs w:val="28"/>
        </w:rPr>
        <w:t xml:space="preserve">308 Богапов Л.Р., Швецова Е.В. Развитие приграничного сотрудничества между Россией и Казахстаном // Россия – Казахстан: приграничное сотрудничество, музейно-туристический потенциал, проекты и маршруты к событиям мирового уровня: сб. ст. </w:t>
      </w:r>
      <w:r w:rsidR="00484BA9">
        <w:rPr>
          <w:rFonts w:ascii="Times New Roman" w:hAnsi="Times New Roman" w:cs="Times New Roman"/>
          <w:color w:val="000000" w:themeColor="text1"/>
          <w:sz w:val="28"/>
          <w:szCs w:val="28"/>
        </w:rPr>
        <w:t>1-й</w:t>
      </w:r>
      <w:r w:rsidRPr="00E0660B">
        <w:rPr>
          <w:rFonts w:ascii="Times New Roman" w:hAnsi="Times New Roman" w:cs="Times New Roman"/>
          <w:color w:val="000000" w:themeColor="text1"/>
          <w:sz w:val="28"/>
          <w:szCs w:val="28"/>
        </w:rPr>
        <w:t xml:space="preserve"> </w:t>
      </w:r>
      <w:r w:rsidR="00484BA9" w:rsidRPr="00E0660B">
        <w:rPr>
          <w:rFonts w:ascii="Times New Roman" w:hAnsi="Times New Roman" w:cs="Times New Roman"/>
          <w:color w:val="000000" w:themeColor="text1"/>
          <w:sz w:val="28"/>
          <w:szCs w:val="28"/>
        </w:rPr>
        <w:t>междунар</w:t>
      </w:r>
      <w:r w:rsidRPr="00E0660B">
        <w:rPr>
          <w:rFonts w:ascii="Times New Roman" w:hAnsi="Times New Roman" w:cs="Times New Roman"/>
          <w:color w:val="000000" w:themeColor="text1"/>
          <w:sz w:val="28"/>
          <w:szCs w:val="28"/>
        </w:rPr>
        <w:t xml:space="preserve">. науч.-практ. конф. </w:t>
      </w:r>
      <w:r w:rsidR="00484BA9">
        <w:rPr>
          <w:rFonts w:ascii="Times New Roman" w:hAnsi="Times New Roman" w:cs="Times New Roman"/>
          <w:color w:val="000000" w:themeColor="text1"/>
          <w:sz w:val="28"/>
          <w:szCs w:val="28"/>
        </w:rPr>
        <w:t>–</w:t>
      </w:r>
      <w:r w:rsidRPr="00E0660B">
        <w:rPr>
          <w:rFonts w:ascii="Times New Roman" w:hAnsi="Times New Roman" w:cs="Times New Roman"/>
          <w:color w:val="000000" w:themeColor="text1"/>
          <w:sz w:val="28"/>
          <w:szCs w:val="28"/>
        </w:rPr>
        <w:t xml:space="preserve"> Самара, 2016.</w:t>
      </w:r>
      <w:r w:rsidR="00484BA9">
        <w:rPr>
          <w:rFonts w:ascii="Times New Roman" w:hAnsi="Times New Roman" w:cs="Times New Roman"/>
          <w:color w:val="000000" w:themeColor="text1"/>
          <w:sz w:val="28"/>
          <w:szCs w:val="28"/>
        </w:rPr>
        <w:t xml:space="preserve"> –</w:t>
      </w:r>
      <w:r w:rsidRPr="00E0660B">
        <w:rPr>
          <w:rFonts w:ascii="Times New Roman" w:hAnsi="Times New Roman" w:cs="Times New Roman"/>
          <w:color w:val="000000" w:themeColor="text1"/>
          <w:sz w:val="28"/>
          <w:szCs w:val="28"/>
        </w:rPr>
        <w:t xml:space="preserve"> </w:t>
      </w:r>
      <w:r w:rsidR="00484BA9">
        <w:rPr>
          <w:rFonts w:ascii="Times New Roman" w:hAnsi="Times New Roman" w:cs="Times New Roman"/>
          <w:color w:val="000000" w:themeColor="text1"/>
          <w:sz w:val="28"/>
          <w:szCs w:val="28"/>
        </w:rPr>
        <w:t xml:space="preserve">С. </w:t>
      </w:r>
      <w:r w:rsidRPr="00E0660B">
        <w:rPr>
          <w:rFonts w:ascii="Times New Roman" w:hAnsi="Times New Roman" w:cs="Times New Roman"/>
          <w:color w:val="000000" w:themeColor="text1"/>
          <w:sz w:val="28"/>
          <w:szCs w:val="28"/>
        </w:rPr>
        <w:t xml:space="preserve">1. </w:t>
      </w:r>
    </w:p>
    <w:p w14:paraId="6E1B6362" w14:textId="42A25D7B"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lastRenderedPageBreak/>
        <w:t>309 Пашков</w:t>
      </w:r>
      <w:r w:rsidR="00484BA9" w:rsidRPr="00484BA9">
        <w:rPr>
          <w:color w:val="000000" w:themeColor="text1"/>
          <w:sz w:val="28"/>
          <w:szCs w:val="28"/>
        </w:rPr>
        <w:t xml:space="preserve"> </w:t>
      </w:r>
      <w:r w:rsidR="00484BA9" w:rsidRPr="00E0660B">
        <w:rPr>
          <w:color w:val="000000" w:themeColor="text1"/>
          <w:sz w:val="28"/>
          <w:szCs w:val="28"/>
        </w:rPr>
        <w:t>С.В.</w:t>
      </w:r>
      <w:r w:rsidRPr="00E0660B">
        <w:rPr>
          <w:color w:val="000000" w:themeColor="text1"/>
          <w:sz w:val="28"/>
          <w:szCs w:val="28"/>
        </w:rPr>
        <w:t>, Носонов</w:t>
      </w:r>
      <w:r w:rsidR="00484BA9" w:rsidRPr="00484BA9">
        <w:rPr>
          <w:color w:val="000000" w:themeColor="text1"/>
          <w:sz w:val="28"/>
          <w:szCs w:val="28"/>
        </w:rPr>
        <w:t xml:space="preserve"> </w:t>
      </w:r>
      <w:r w:rsidR="00484BA9" w:rsidRPr="00E0660B">
        <w:rPr>
          <w:color w:val="000000" w:themeColor="text1"/>
          <w:sz w:val="28"/>
          <w:szCs w:val="28"/>
        </w:rPr>
        <w:t>А.М.</w:t>
      </w:r>
      <w:r w:rsidRPr="00E0660B">
        <w:rPr>
          <w:color w:val="000000" w:themeColor="text1"/>
          <w:sz w:val="28"/>
          <w:szCs w:val="28"/>
        </w:rPr>
        <w:t xml:space="preserve"> Экономическая устойчивость сельскохозяйственного землепользования в Северо-Казахстанской области // Геополитика и экогеодинамика регионов.</w:t>
      </w:r>
      <w:r w:rsidR="00484BA9">
        <w:rPr>
          <w:color w:val="000000" w:themeColor="text1"/>
          <w:sz w:val="28"/>
          <w:szCs w:val="28"/>
        </w:rPr>
        <w:t xml:space="preserve"> –</w:t>
      </w:r>
      <w:r w:rsidRPr="00E0660B">
        <w:rPr>
          <w:color w:val="000000" w:themeColor="text1"/>
          <w:sz w:val="28"/>
          <w:szCs w:val="28"/>
        </w:rPr>
        <w:t xml:space="preserve"> </w:t>
      </w:r>
      <w:r w:rsidR="00484BA9">
        <w:rPr>
          <w:color w:val="000000" w:themeColor="text1"/>
          <w:sz w:val="28"/>
          <w:szCs w:val="28"/>
        </w:rPr>
        <w:t xml:space="preserve">2019. – </w:t>
      </w:r>
      <w:r w:rsidRPr="00E0660B">
        <w:rPr>
          <w:color w:val="000000" w:themeColor="text1"/>
          <w:sz w:val="28"/>
          <w:szCs w:val="28"/>
        </w:rPr>
        <w:t>Т</w:t>
      </w:r>
      <w:r w:rsidR="00484BA9">
        <w:rPr>
          <w:color w:val="000000" w:themeColor="text1"/>
          <w:sz w:val="28"/>
          <w:szCs w:val="28"/>
        </w:rPr>
        <w:t xml:space="preserve">. </w:t>
      </w:r>
      <w:r w:rsidRPr="00E0660B">
        <w:rPr>
          <w:color w:val="000000" w:themeColor="text1"/>
          <w:sz w:val="28"/>
          <w:szCs w:val="28"/>
        </w:rPr>
        <w:t>5(15)</w:t>
      </w:r>
      <w:r w:rsidR="00484BA9">
        <w:rPr>
          <w:color w:val="000000" w:themeColor="text1"/>
          <w:sz w:val="28"/>
          <w:szCs w:val="28"/>
        </w:rPr>
        <w:t xml:space="preserve">, </w:t>
      </w:r>
      <w:r w:rsidR="009624D1">
        <w:rPr>
          <w:color w:val="000000" w:themeColor="text1"/>
          <w:sz w:val="28"/>
          <w:szCs w:val="28"/>
        </w:rPr>
        <w:t>№</w:t>
      </w:r>
      <w:r w:rsidRPr="00E0660B">
        <w:rPr>
          <w:color w:val="000000" w:themeColor="text1"/>
          <w:sz w:val="28"/>
          <w:szCs w:val="28"/>
        </w:rPr>
        <w:t>4.</w:t>
      </w:r>
      <w:r w:rsidR="00484BA9">
        <w:rPr>
          <w:color w:val="000000" w:themeColor="text1"/>
          <w:sz w:val="28"/>
          <w:szCs w:val="28"/>
        </w:rPr>
        <w:t xml:space="preserve"> –</w:t>
      </w:r>
      <w:r w:rsidRPr="00E0660B">
        <w:rPr>
          <w:color w:val="000000" w:themeColor="text1"/>
          <w:sz w:val="28"/>
          <w:szCs w:val="28"/>
        </w:rPr>
        <w:t xml:space="preserve"> С. 148</w:t>
      </w:r>
      <w:r w:rsidR="00484BA9">
        <w:rPr>
          <w:color w:val="000000" w:themeColor="text1"/>
          <w:sz w:val="28"/>
          <w:szCs w:val="28"/>
        </w:rPr>
        <w:t>-</w:t>
      </w:r>
      <w:r w:rsidRPr="00E0660B">
        <w:rPr>
          <w:color w:val="000000" w:themeColor="text1"/>
          <w:sz w:val="28"/>
          <w:szCs w:val="28"/>
        </w:rPr>
        <w:t xml:space="preserve">157.  </w:t>
      </w:r>
    </w:p>
    <w:p w14:paraId="590C8942" w14:textId="69E9054F" w:rsidR="004D54FB" w:rsidRPr="004D54FB" w:rsidRDefault="004966FD" w:rsidP="004D54FB">
      <w:pPr>
        <w:ind w:firstLine="709"/>
        <w:jc w:val="both"/>
        <w:rPr>
          <w:color w:val="000000" w:themeColor="text1"/>
          <w:sz w:val="28"/>
          <w:szCs w:val="28"/>
        </w:rPr>
      </w:pPr>
      <w:r>
        <w:rPr>
          <w:color w:val="000000" w:themeColor="text1"/>
          <w:sz w:val="28"/>
          <w:szCs w:val="28"/>
        </w:rPr>
        <w:t xml:space="preserve">310 </w:t>
      </w:r>
      <w:r w:rsidR="005A6D17" w:rsidRPr="00E0660B">
        <w:rPr>
          <w:color w:val="000000" w:themeColor="text1"/>
          <w:sz w:val="28"/>
          <w:szCs w:val="28"/>
        </w:rPr>
        <w:t xml:space="preserve">Рейтинг конкурентоспособности регионов Казахстана – 2019 // </w:t>
      </w:r>
      <w:hyperlink r:id="rId166" w:history="1">
        <w:r w:rsidR="00484BA9" w:rsidRPr="00484BA9">
          <w:rPr>
            <w:rStyle w:val="a5"/>
            <w:color w:val="auto"/>
            <w:sz w:val="28"/>
            <w:szCs w:val="28"/>
            <w:u w:val="none"/>
          </w:rPr>
          <w:t>https://forbes.kz/leader/reyting_konkurentosposobnosti_regionov.</w:t>
        </w:r>
      </w:hyperlink>
      <w:r w:rsidR="004D54FB">
        <w:rPr>
          <w:rStyle w:val="a5"/>
          <w:color w:val="auto"/>
          <w:sz w:val="28"/>
          <w:szCs w:val="28"/>
          <w:u w:val="none"/>
        </w:rPr>
        <w:t xml:space="preserve"> </w:t>
      </w:r>
      <w:r w:rsidR="004D54FB">
        <w:rPr>
          <w:color w:val="000000" w:themeColor="text1"/>
          <w:sz w:val="28"/>
          <w:szCs w:val="28"/>
        </w:rPr>
        <w:t>05</w:t>
      </w:r>
      <w:r w:rsidR="004D54FB" w:rsidRPr="004D54FB">
        <w:rPr>
          <w:color w:val="000000" w:themeColor="text1"/>
          <w:sz w:val="28"/>
          <w:szCs w:val="28"/>
        </w:rPr>
        <w:t>.</w:t>
      </w:r>
      <w:r w:rsidR="004D54FB">
        <w:rPr>
          <w:color w:val="000000" w:themeColor="text1"/>
          <w:sz w:val="28"/>
          <w:szCs w:val="28"/>
        </w:rPr>
        <w:t>11</w:t>
      </w:r>
      <w:r w:rsidR="004D54FB" w:rsidRPr="004D54FB">
        <w:rPr>
          <w:color w:val="000000" w:themeColor="text1"/>
          <w:sz w:val="28"/>
          <w:szCs w:val="28"/>
        </w:rPr>
        <w:t>.</w:t>
      </w:r>
      <w:r w:rsidR="009624D1">
        <w:rPr>
          <w:color w:val="000000" w:themeColor="text1"/>
          <w:sz w:val="28"/>
          <w:szCs w:val="28"/>
        </w:rPr>
        <w:t>20</w:t>
      </w:r>
      <w:r w:rsidR="004D54FB" w:rsidRPr="004D54FB">
        <w:rPr>
          <w:color w:val="000000" w:themeColor="text1"/>
          <w:sz w:val="28"/>
          <w:szCs w:val="28"/>
        </w:rPr>
        <w:t>20.</w:t>
      </w:r>
    </w:p>
    <w:p w14:paraId="31B49C5D" w14:textId="557ED1A1" w:rsidR="004D54FB" w:rsidRPr="009624D1" w:rsidRDefault="005A6D17" w:rsidP="004D54FB">
      <w:pPr>
        <w:ind w:firstLine="709"/>
        <w:jc w:val="both"/>
        <w:rPr>
          <w:sz w:val="28"/>
          <w:szCs w:val="28"/>
        </w:rPr>
      </w:pPr>
      <w:r w:rsidRPr="00E0660B">
        <w:rPr>
          <w:color w:val="000000" w:themeColor="text1"/>
          <w:sz w:val="28"/>
          <w:szCs w:val="28"/>
        </w:rPr>
        <w:t xml:space="preserve">311 У нас много сел, где компактно проживает казахское население // </w:t>
      </w:r>
      <w:hyperlink r:id="rId167" w:history="1">
        <w:r w:rsidR="009624D1" w:rsidRPr="009624D1">
          <w:rPr>
            <w:rStyle w:val="a5"/>
            <w:color w:val="auto"/>
            <w:sz w:val="28"/>
            <w:szCs w:val="28"/>
            <w:u w:val="none"/>
          </w:rPr>
          <w:t>http://gubernator.omskportal.ru/ru/governor/speaches/Interviews.</w:t>
        </w:r>
      </w:hyperlink>
      <w:r w:rsidR="004D54FB" w:rsidRPr="009624D1">
        <w:rPr>
          <w:rStyle w:val="a5"/>
          <w:color w:val="auto"/>
          <w:sz w:val="28"/>
          <w:szCs w:val="28"/>
          <w:u w:val="none"/>
        </w:rPr>
        <w:t xml:space="preserve"> </w:t>
      </w:r>
      <w:r w:rsidR="004D54FB" w:rsidRPr="009624D1">
        <w:rPr>
          <w:sz w:val="28"/>
          <w:szCs w:val="28"/>
        </w:rPr>
        <w:t>05.11.</w:t>
      </w:r>
      <w:r w:rsidR="009624D1" w:rsidRPr="009624D1">
        <w:rPr>
          <w:sz w:val="28"/>
          <w:szCs w:val="28"/>
        </w:rPr>
        <w:t>20</w:t>
      </w:r>
      <w:r w:rsidR="004D54FB" w:rsidRPr="009624D1">
        <w:rPr>
          <w:sz w:val="28"/>
          <w:szCs w:val="28"/>
        </w:rPr>
        <w:t>20.</w:t>
      </w:r>
    </w:p>
    <w:p w14:paraId="63017CF5" w14:textId="7D3CE5C0" w:rsidR="004D54FB" w:rsidRPr="004D54FB" w:rsidRDefault="005A6D17" w:rsidP="008623CC">
      <w:pPr>
        <w:shd w:val="clear" w:color="auto" w:fill="FFFFFF"/>
        <w:ind w:firstLine="709"/>
        <w:jc w:val="both"/>
        <w:textAlignment w:val="baseline"/>
        <w:rPr>
          <w:color w:val="000000" w:themeColor="text1"/>
          <w:sz w:val="28"/>
          <w:szCs w:val="28"/>
        </w:rPr>
      </w:pPr>
      <w:r w:rsidRPr="00E0660B">
        <w:rPr>
          <w:rStyle w:val="a5"/>
          <w:color w:val="000000" w:themeColor="text1"/>
          <w:sz w:val="28"/>
          <w:szCs w:val="28"/>
          <w:u w:val="none"/>
        </w:rPr>
        <w:t xml:space="preserve">312 </w:t>
      </w:r>
      <w:r w:rsidRPr="00E0660B">
        <w:rPr>
          <w:color w:val="000000" w:themeColor="text1"/>
          <w:sz w:val="28"/>
          <w:szCs w:val="28"/>
          <w:bdr w:val="none" w:sz="0" w:space="0" w:color="auto" w:frame="1"/>
        </w:rPr>
        <w:t>Сотрудничество приграничных Северо-Казахстанской и Омской областей вышло на новый уровень //</w:t>
      </w:r>
      <w:r w:rsidR="00484BA9">
        <w:rPr>
          <w:color w:val="000000" w:themeColor="text1"/>
          <w:sz w:val="28"/>
          <w:szCs w:val="28"/>
          <w:bdr w:val="none" w:sz="0" w:space="0" w:color="auto" w:frame="1"/>
        </w:rPr>
        <w:t xml:space="preserve"> </w:t>
      </w:r>
      <w:hyperlink r:id="rId168" w:history="1">
        <w:r w:rsidR="004D54FB" w:rsidRPr="004D54FB">
          <w:rPr>
            <w:rStyle w:val="a5"/>
            <w:color w:val="000000" w:themeColor="text1"/>
            <w:sz w:val="28"/>
            <w:szCs w:val="28"/>
            <w:u w:val="none"/>
            <w:bdr w:val="none" w:sz="0" w:space="0" w:color="auto" w:frame="1"/>
          </w:rPr>
          <w:t>https://www.zakon.kz/4888005-sotrudnichestvo-prigranichnyh-severo.html</w:t>
        </w:r>
      </w:hyperlink>
      <w:r w:rsidR="004D54FB">
        <w:rPr>
          <w:color w:val="000000" w:themeColor="text1"/>
          <w:sz w:val="28"/>
          <w:szCs w:val="28"/>
          <w:bdr w:val="none" w:sz="0" w:space="0" w:color="auto" w:frame="1"/>
        </w:rPr>
        <w:t>.16.09.</w:t>
      </w:r>
      <w:r w:rsidR="009624D1">
        <w:rPr>
          <w:color w:val="000000" w:themeColor="text1"/>
          <w:sz w:val="28"/>
          <w:szCs w:val="28"/>
          <w:bdr w:val="none" w:sz="0" w:space="0" w:color="auto" w:frame="1"/>
        </w:rPr>
        <w:t>20</w:t>
      </w:r>
      <w:r w:rsidR="004D54FB">
        <w:rPr>
          <w:color w:val="000000" w:themeColor="text1"/>
          <w:sz w:val="28"/>
          <w:szCs w:val="28"/>
          <w:bdr w:val="none" w:sz="0" w:space="0" w:color="auto" w:frame="1"/>
        </w:rPr>
        <w:t>20.</w:t>
      </w:r>
    </w:p>
    <w:p w14:paraId="1E76EB79" w14:textId="2446F5E8" w:rsidR="004D54FB" w:rsidRDefault="005A6D17" w:rsidP="008623CC">
      <w:pPr>
        <w:shd w:val="clear" w:color="auto" w:fill="FFFFFF"/>
        <w:ind w:firstLine="709"/>
        <w:jc w:val="both"/>
        <w:textAlignment w:val="baseline"/>
        <w:rPr>
          <w:color w:val="FF0000"/>
          <w:sz w:val="28"/>
          <w:szCs w:val="28"/>
        </w:rPr>
      </w:pPr>
      <w:r w:rsidRPr="00E0660B">
        <w:rPr>
          <w:color w:val="000000" w:themeColor="text1"/>
          <w:sz w:val="28"/>
          <w:szCs w:val="28"/>
          <w:bdr w:val="none" w:sz="0" w:space="0" w:color="auto" w:frame="1"/>
        </w:rPr>
        <w:t>313</w:t>
      </w:r>
      <w:r w:rsidR="004966FD">
        <w:rPr>
          <w:color w:val="000000" w:themeColor="text1"/>
          <w:sz w:val="28"/>
          <w:szCs w:val="28"/>
          <w:bdr w:val="none" w:sz="0" w:space="0" w:color="auto" w:frame="1"/>
        </w:rPr>
        <w:t xml:space="preserve"> </w:t>
      </w:r>
      <w:r w:rsidRPr="00E0660B">
        <w:rPr>
          <w:color w:val="000000" w:themeColor="text1"/>
          <w:sz w:val="28"/>
          <w:szCs w:val="28"/>
        </w:rPr>
        <w:t>Правительство Омской области //</w:t>
      </w:r>
      <w:r w:rsidR="00484BA9">
        <w:rPr>
          <w:color w:val="000000" w:themeColor="text1"/>
          <w:sz w:val="28"/>
          <w:szCs w:val="28"/>
        </w:rPr>
        <w:t xml:space="preserve"> </w:t>
      </w:r>
      <w:hyperlink r:id="rId169" w:history="1">
        <w:r w:rsidR="00484BA9" w:rsidRPr="00484BA9">
          <w:rPr>
            <w:rStyle w:val="a5"/>
            <w:color w:val="auto"/>
            <w:sz w:val="28"/>
            <w:szCs w:val="28"/>
            <w:u w:val="none"/>
          </w:rPr>
          <w:t>http://omskportal.ru/novost?id</w:t>
        </w:r>
      </w:hyperlink>
      <w:r w:rsidR="00484BA9" w:rsidRPr="00484BA9">
        <w:rPr>
          <w:sz w:val="28"/>
          <w:szCs w:val="28"/>
        </w:rPr>
        <w:t xml:space="preserve"> </w:t>
      </w:r>
      <w:r w:rsidRPr="00E0660B">
        <w:rPr>
          <w:color w:val="000000" w:themeColor="text1"/>
          <w:sz w:val="28"/>
          <w:szCs w:val="28"/>
        </w:rPr>
        <w:t>=/governor/2020/01/21/01</w:t>
      </w:r>
      <w:r w:rsidR="004D54FB">
        <w:rPr>
          <w:color w:val="000000" w:themeColor="text1"/>
          <w:sz w:val="28"/>
          <w:szCs w:val="28"/>
        </w:rPr>
        <w:t>. 19.09.</w:t>
      </w:r>
      <w:r w:rsidR="009624D1">
        <w:rPr>
          <w:color w:val="000000" w:themeColor="text1"/>
          <w:sz w:val="28"/>
          <w:szCs w:val="28"/>
        </w:rPr>
        <w:t>20</w:t>
      </w:r>
      <w:r w:rsidR="004D54FB">
        <w:rPr>
          <w:color w:val="000000" w:themeColor="text1"/>
          <w:sz w:val="28"/>
          <w:szCs w:val="28"/>
        </w:rPr>
        <w:t>20.</w:t>
      </w:r>
    </w:p>
    <w:p w14:paraId="2227A5B3" w14:textId="51548232" w:rsidR="005A6D17" w:rsidRPr="00E0660B" w:rsidRDefault="005A6D17" w:rsidP="008623CC">
      <w:pPr>
        <w:shd w:val="clear" w:color="auto" w:fill="FFFFFF"/>
        <w:ind w:firstLine="709"/>
        <w:jc w:val="both"/>
        <w:textAlignment w:val="baseline"/>
        <w:rPr>
          <w:color w:val="000000" w:themeColor="text1"/>
          <w:sz w:val="28"/>
          <w:szCs w:val="28"/>
        </w:rPr>
      </w:pPr>
      <w:r w:rsidRPr="00E0660B">
        <w:rPr>
          <w:color w:val="000000" w:themeColor="text1"/>
          <w:sz w:val="28"/>
          <w:szCs w:val="28"/>
        </w:rPr>
        <w:t xml:space="preserve">314 Внешнеэкономическая деятельность Тюменской области // </w:t>
      </w:r>
      <w:hyperlink r:id="rId170" w:history="1">
        <w:r w:rsidR="00F26612" w:rsidRPr="00F26612">
          <w:rPr>
            <w:rStyle w:val="a5"/>
            <w:color w:val="000000" w:themeColor="text1"/>
            <w:sz w:val="28"/>
            <w:szCs w:val="28"/>
            <w:u w:val="none"/>
          </w:rPr>
          <w:t>https://admtyumen.ru/ogv_ru/finance/foreign_economic_activity.htm</w:t>
        </w:r>
      </w:hyperlink>
      <w:r w:rsidR="00484BA9" w:rsidRPr="00F26612">
        <w:rPr>
          <w:color w:val="000000" w:themeColor="text1"/>
          <w:sz w:val="28"/>
          <w:szCs w:val="28"/>
        </w:rPr>
        <w:t>.</w:t>
      </w:r>
      <w:r w:rsidR="00F26612">
        <w:rPr>
          <w:color w:val="FF0000"/>
          <w:sz w:val="28"/>
          <w:szCs w:val="28"/>
        </w:rPr>
        <w:t xml:space="preserve"> </w:t>
      </w:r>
      <w:r w:rsidR="00F26612" w:rsidRPr="00F26612">
        <w:rPr>
          <w:color w:val="000000" w:themeColor="text1"/>
          <w:sz w:val="28"/>
          <w:szCs w:val="28"/>
        </w:rPr>
        <w:t>23.</w:t>
      </w:r>
      <w:r w:rsidR="00F26612">
        <w:rPr>
          <w:color w:val="000000" w:themeColor="text1"/>
          <w:sz w:val="28"/>
          <w:szCs w:val="28"/>
        </w:rPr>
        <w:t xml:space="preserve"> 12.</w:t>
      </w:r>
      <w:r w:rsidR="009624D1">
        <w:rPr>
          <w:color w:val="000000" w:themeColor="text1"/>
          <w:sz w:val="28"/>
          <w:szCs w:val="28"/>
        </w:rPr>
        <w:t>20</w:t>
      </w:r>
      <w:r w:rsidR="00F26612">
        <w:rPr>
          <w:color w:val="000000" w:themeColor="text1"/>
          <w:sz w:val="28"/>
          <w:szCs w:val="28"/>
        </w:rPr>
        <w:t>20.</w:t>
      </w:r>
    </w:p>
    <w:p w14:paraId="67FD4FA0" w14:textId="3AFF59BA" w:rsidR="00F26612" w:rsidRPr="009624D1" w:rsidRDefault="005A6D17" w:rsidP="00F26612">
      <w:pPr>
        <w:shd w:val="clear" w:color="auto" w:fill="FFFFFF"/>
        <w:ind w:firstLine="709"/>
        <w:jc w:val="both"/>
        <w:textAlignment w:val="baseline"/>
        <w:rPr>
          <w:sz w:val="28"/>
          <w:szCs w:val="28"/>
        </w:rPr>
      </w:pPr>
      <w:r w:rsidRPr="009624D1">
        <w:rPr>
          <w:sz w:val="28"/>
          <w:szCs w:val="28"/>
          <w:bdr w:val="none" w:sz="0" w:space="0" w:color="auto" w:frame="1"/>
        </w:rPr>
        <w:t>315</w:t>
      </w:r>
      <w:r w:rsidRPr="009624D1">
        <w:rPr>
          <w:sz w:val="28"/>
          <w:szCs w:val="28"/>
        </w:rPr>
        <w:t xml:space="preserve"> Информация о сотрудничестве Тюменской области с Республикой Казахстан // </w:t>
      </w:r>
      <w:hyperlink r:id="rId171" w:history="1">
        <w:r w:rsidR="009624D1" w:rsidRPr="009624D1">
          <w:rPr>
            <w:rStyle w:val="a5"/>
            <w:color w:val="auto"/>
            <w:sz w:val="28"/>
            <w:szCs w:val="28"/>
            <w:u w:val="none"/>
            <w:lang w:val="en-US"/>
          </w:rPr>
          <w:t>http</w:t>
        </w:r>
        <w:r w:rsidR="009624D1" w:rsidRPr="009624D1">
          <w:rPr>
            <w:rStyle w:val="a5"/>
            <w:color w:val="auto"/>
            <w:sz w:val="28"/>
            <w:szCs w:val="28"/>
            <w:u w:val="none"/>
          </w:rPr>
          <w:t>://</w:t>
        </w:r>
        <w:r w:rsidR="009624D1" w:rsidRPr="009624D1">
          <w:rPr>
            <w:rStyle w:val="a5"/>
            <w:color w:val="auto"/>
            <w:sz w:val="28"/>
            <w:szCs w:val="28"/>
            <w:u w:val="none"/>
            <w:lang w:val="en-US"/>
          </w:rPr>
          <w:t>www</w:t>
        </w:r>
        <w:r w:rsidR="009624D1" w:rsidRPr="009624D1">
          <w:rPr>
            <w:rStyle w:val="a5"/>
            <w:color w:val="auto"/>
            <w:sz w:val="28"/>
            <w:szCs w:val="28"/>
            <w:u w:val="none"/>
          </w:rPr>
          <w:t>.</w:t>
        </w:r>
        <w:r w:rsidR="009624D1" w:rsidRPr="009624D1">
          <w:rPr>
            <w:rStyle w:val="a5"/>
            <w:color w:val="auto"/>
            <w:sz w:val="28"/>
            <w:szCs w:val="28"/>
            <w:u w:val="none"/>
            <w:lang w:val="en-US"/>
          </w:rPr>
          <w:t>tyumen</w:t>
        </w:r>
        <w:r w:rsidR="009624D1" w:rsidRPr="009624D1">
          <w:rPr>
            <w:rStyle w:val="a5"/>
            <w:color w:val="auto"/>
            <w:sz w:val="28"/>
            <w:szCs w:val="28"/>
            <w:u w:val="none"/>
          </w:rPr>
          <w:t>-</w:t>
        </w:r>
        <w:r w:rsidR="009624D1" w:rsidRPr="009624D1">
          <w:rPr>
            <w:rStyle w:val="a5"/>
            <w:color w:val="auto"/>
            <w:sz w:val="28"/>
            <w:szCs w:val="28"/>
            <w:u w:val="none"/>
            <w:lang w:val="en-US"/>
          </w:rPr>
          <w:t>region</w:t>
        </w:r>
        <w:r w:rsidR="009624D1" w:rsidRPr="009624D1">
          <w:rPr>
            <w:rStyle w:val="a5"/>
            <w:color w:val="auto"/>
            <w:sz w:val="28"/>
            <w:szCs w:val="28"/>
            <w:u w:val="none"/>
          </w:rPr>
          <w:t>.</w:t>
        </w:r>
        <w:r w:rsidR="009624D1" w:rsidRPr="009624D1">
          <w:rPr>
            <w:rStyle w:val="a5"/>
            <w:color w:val="auto"/>
            <w:sz w:val="28"/>
            <w:szCs w:val="28"/>
            <w:u w:val="none"/>
            <w:lang w:val="en-US"/>
          </w:rPr>
          <w:t>ru</w:t>
        </w:r>
        <w:r w:rsidR="009624D1" w:rsidRPr="009624D1">
          <w:rPr>
            <w:rStyle w:val="a5"/>
            <w:color w:val="auto"/>
            <w:sz w:val="28"/>
            <w:szCs w:val="28"/>
            <w:u w:val="none"/>
          </w:rPr>
          <w:t>/</w:t>
        </w:r>
        <w:r w:rsidR="009624D1" w:rsidRPr="009624D1">
          <w:rPr>
            <w:rStyle w:val="a5"/>
            <w:color w:val="auto"/>
            <w:sz w:val="28"/>
            <w:szCs w:val="28"/>
            <w:u w:val="none"/>
            <w:lang w:val="en-US"/>
          </w:rPr>
          <w:t>ved</w:t>
        </w:r>
        <w:r w:rsidR="009624D1" w:rsidRPr="009624D1">
          <w:rPr>
            <w:rStyle w:val="a5"/>
            <w:color w:val="auto"/>
            <w:sz w:val="28"/>
            <w:szCs w:val="28"/>
            <w:u w:val="none"/>
          </w:rPr>
          <w:t>/</w:t>
        </w:r>
        <w:r w:rsidR="009624D1" w:rsidRPr="009624D1">
          <w:rPr>
            <w:rStyle w:val="a5"/>
            <w:color w:val="auto"/>
            <w:sz w:val="28"/>
            <w:szCs w:val="28"/>
            <w:u w:val="none"/>
            <w:lang w:val="en-US"/>
          </w:rPr>
          <w:t>cooperation</w:t>
        </w:r>
      </w:hyperlink>
      <w:r w:rsidR="00F26612" w:rsidRPr="009624D1">
        <w:rPr>
          <w:sz w:val="28"/>
          <w:szCs w:val="28"/>
        </w:rPr>
        <w:t>. 23.12.</w:t>
      </w:r>
      <w:r w:rsidR="009624D1" w:rsidRPr="009624D1">
        <w:rPr>
          <w:sz w:val="28"/>
          <w:szCs w:val="28"/>
        </w:rPr>
        <w:t>20</w:t>
      </w:r>
      <w:r w:rsidR="00F26612" w:rsidRPr="009624D1">
        <w:rPr>
          <w:sz w:val="28"/>
          <w:szCs w:val="28"/>
        </w:rPr>
        <w:t>20.</w:t>
      </w:r>
    </w:p>
    <w:p w14:paraId="31F4C323" w14:textId="655FD044" w:rsidR="00F26612" w:rsidRPr="009624D1" w:rsidRDefault="005A6D17" w:rsidP="00F26612">
      <w:pPr>
        <w:shd w:val="clear" w:color="auto" w:fill="FFFFFF"/>
        <w:ind w:firstLine="709"/>
        <w:jc w:val="both"/>
        <w:textAlignment w:val="baseline"/>
        <w:rPr>
          <w:sz w:val="28"/>
          <w:szCs w:val="28"/>
        </w:rPr>
      </w:pPr>
      <w:r w:rsidRPr="009624D1">
        <w:rPr>
          <w:sz w:val="28"/>
          <w:szCs w:val="28"/>
        </w:rPr>
        <w:t xml:space="preserve">316 В Омске открылся павильон с североказахстанскими продуктами //  </w:t>
      </w:r>
      <w:hyperlink r:id="rId172" w:history="1">
        <w:r w:rsidR="00F26612" w:rsidRPr="009624D1">
          <w:rPr>
            <w:rStyle w:val="a5"/>
            <w:color w:val="auto"/>
            <w:sz w:val="28"/>
            <w:szCs w:val="28"/>
            <w:u w:val="none"/>
          </w:rPr>
          <w:t>https://pkzsk.info/v-omske-otkrylsya-pavilon-s-severokazaxstanskimi</w:t>
        </w:r>
      </w:hyperlink>
      <w:r w:rsidR="00484BA9" w:rsidRPr="009624D1">
        <w:rPr>
          <w:sz w:val="28"/>
          <w:szCs w:val="28"/>
        </w:rPr>
        <w:t>.</w:t>
      </w:r>
      <w:r w:rsidR="00F26612" w:rsidRPr="009624D1">
        <w:rPr>
          <w:sz w:val="28"/>
          <w:szCs w:val="28"/>
        </w:rPr>
        <w:t xml:space="preserve"> 23. 12.</w:t>
      </w:r>
      <w:r w:rsidR="009624D1" w:rsidRPr="009624D1">
        <w:rPr>
          <w:sz w:val="28"/>
          <w:szCs w:val="28"/>
        </w:rPr>
        <w:t>20</w:t>
      </w:r>
      <w:r w:rsidR="00F26612" w:rsidRPr="009624D1">
        <w:rPr>
          <w:sz w:val="28"/>
          <w:szCs w:val="28"/>
        </w:rPr>
        <w:t>20.</w:t>
      </w:r>
    </w:p>
    <w:p w14:paraId="16C6D4CF" w14:textId="2AA0A0F0" w:rsidR="005A6D17" w:rsidRPr="00F26612" w:rsidRDefault="005A6D17" w:rsidP="008623CC">
      <w:pPr>
        <w:pStyle w:val="a9"/>
        <w:ind w:firstLine="709"/>
        <w:jc w:val="both"/>
        <w:rPr>
          <w:bCs/>
          <w:caps/>
          <w:color w:val="000000" w:themeColor="text1"/>
          <w:sz w:val="28"/>
          <w:szCs w:val="28"/>
        </w:rPr>
      </w:pPr>
      <w:r w:rsidRPr="00E0660B">
        <w:rPr>
          <w:color w:val="000000" w:themeColor="text1"/>
          <w:sz w:val="28"/>
          <w:szCs w:val="28"/>
        </w:rPr>
        <w:t xml:space="preserve">317 Каталог товаров // </w:t>
      </w:r>
      <w:hyperlink r:id="rId173" w:history="1">
        <w:r w:rsidR="00F26612" w:rsidRPr="00F26612">
          <w:rPr>
            <w:rStyle w:val="a5"/>
            <w:color w:val="000000" w:themeColor="text1"/>
            <w:sz w:val="28"/>
            <w:szCs w:val="28"/>
            <w:u w:val="none"/>
          </w:rPr>
          <w:t>https://sbermarket.ru/cities/omsk</w:t>
        </w:r>
      </w:hyperlink>
      <w:r w:rsidR="00F26612" w:rsidRPr="00F26612">
        <w:rPr>
          <w:color w:val="000000" w:themeColor="text1"/>
          <w:sz w:val="28"/>
          <w:szCs w:val="28"/>
        </w:rPr>
        <w:t>.</w:t>
      </w:r>
      <w:r w:rsidR="00F26612">
        <w:rPr>
          <w:bCs/>
          <w:caps/>
          <w:color w:val="000000" w:themeColor="text1"/>
          <w:sz w:val="28"/>
          <w:szCs w:val="28"/>
        </w:rPr>
        <w:t>16.08.</w:t>
      </w:r>
      <w:r w:rsidR="009624D1">
        <w:rPr>
          <w:bCs/>
          <w:caps/>
          <w:color w:val="000000" w:themeColor="text1"/>
          <w:sz w:val="28"/>
          <w:szCs w:val="28"/>
        </w:rPr>
        <w:t>20</w:t>
      </w:r>
      <w:r w:rsidR="00F26612">
        <w:rPr>
          <w:bCs/>
          <w:caps/>
          <w:color w:val="000000" w:themeColor="text1"/>
          <w:sz w:val="28"/>
          <w:szCs w:val="28"/>
        </w:rPr>
        <w:t>20.</w:t>
      </w:r>
      <w:r w:rsidR="00F26612" w:rsidRPr="00F26612">
        <w:rPr>
          <w:bCs/>
          <w:caps/>
          <w:color w:val="000000" w:themeColor="text1"/>
          <w:sz w:val="28"/>
          <w:szCs w:val="28"/>
        </w:rPr>
        <w:t xml:space="preserve"> </w:t>
      </w:r>
    </w:p>
    <w:p w14:paraId="0628707B" w14:textId="7122190C" w:rsidR="00F26612" w:rsidRPr="00E0660B" w:rsidRDefault="005A6D17" w:rsidP="00F26612">
      <w:pPr>
        <w:shd w:val="clear" w:color="auto" w:fill="FFFFFF"/>
        <w:ind w:firstLine="709"/>
        <w:jc w:val="both"/>
        <w:textAlignment w:val="baseline"/>
        <w:rPr>
          <w:color w:val="000000" w:themeColor="text1"/>
          <w:sz w:val="28"/>
          <w:szCs w:val="28"/>
        </w:rPr>
      </w:pPr>
      <w:r w:rsidRPr="00E0660B">
        <w:rPr>
          <w:bCs/>
          <w:caps/>
          <w:color w:val="000000" w:themeColor="text1"/>
          <w:sz w:val="28"/>
          <w:szCs w:val="28"/>
        </w:rPr>
        <w:t>318</w:t>
      </w:r>
      <w:r w:rsidR="00484BA9">
        <w:rPr>
          <w:bCs/>
          <w:caps/>
          <w:color w:val="000000" w:themeColor="text1"/>
          <w:sz w:val="28"/>
          <w:szCs w:val="28"/>
        </w:rPr>
        <w:t xml:space="preserve"> </w:t>
      </w:r>
      <w:r w:rsidRPr="00E0660B">
        <w:rPr>
          <w:color w:val="000000" w:themeColor="text1"/>
          <w:sz w:val="28"/>
          <w:szCs w:val="28"/>
        </w:rPr>
        <w:t xml:space="preserve">Торговля между Казахстаном и Россией в 2018 г. // </w:t>
      </w:r>
      <w:hyperlink r:id="rId174" w:history="1">
        <w:r w:rsidR="00F26612" w:rsidRPr="00F26612">
          <w:rPr>
            <w:rStyle w:val="a5"/>
            <w:color w:val="auto"/>
            <w:sz w:val="28"/>
            <w:szCs w:val="28"/>
            <w:u w:val="none"/>
          </w:rPr>
          <w:t>https://https://russian-trade.com/reports-and-reviews/2019-02/torgovlya</w:t>
        </w:r>
      </w:hyperlink>
      <w:r w:rsidR="00F26612" w:rsidRPr="00F26612">
        <w:rPr>
          <w:sz w:val="28"/>
          <w:szCs w:val="28"/>
        </w:rPr>
        <w:t xml:space="preserve">. </w:t>
      </w:r>
      <w:r w:rsidR="00F26612" w:rsidRPr="00F26612">
        <w:rPr>
          <w:color w:val="000000" w:themeColor="text1"/>
          <w:sz w:val="28"/>
          <w:szCs w:val="28"/>
        </w:rPr>
        <w:t>23.</w:t>
      </w:r>
      <w:r w:rsidR="00F26612">
        <w:rPr>
          <w:color w:val="000000" w:themeColor="text1"/>
          <w:sz w:val="28"/>
          <w:szCs w:val="28"/>
        </w:rPr>
        <w:t xml:space="preserve"> 12.</w:t>
      </w:r>
      <w:r w:rsidR="009624D1">
        <w:rPr>
          <w:color w:val="000000" w:themeColor="text1"/>
          <w:sz w:val="28"/>
          <w:szCs w:val="28"/>
        </w:rPr>
        <w:t>20</w:t>
      </w:r>
      <w:r w:rsidR="00F26612">
        <w:rPr>
          <w:color w:val="000000" w:themeColor="text1"/>
          <w:sz w:val="28"/>
          <w:szCs w:val="28"/>
        </w:rPr>
        <w:t>20.</w:t>
      </w:r>
    </w:p>
    <w:p w14:paraId="526BAE53" w14:textId="586FE364" w:rsidR="005A6D17" w:rsidRPr="00E0660B" w:rsidRDefault="005A6D17" w:rsidP="00F26612">
      <w:pPr>
        <w:pStyle w:val="a9"/>
        <w:ind w:firstLine="709"/>
        <w:jc w:val="both"/>
        <w:rPr>
          <w:rStyle w:val="a5"/>
          <w:b/>
          <w:color w:val="000000" w:themeColor="text1"/>
          <w:sz w:val="28"/>
          <w:szCs w:val="28"/>
          <w:u w:val="none"/>
        </w:rPr>
      </w:pPr>
      <w:r w:rsidRPr="00E0660B">
        <w:rPr>
          <w:color w:val="000000" w:themeColor="text1"/>
          <w:sz w:val="28"/>
          <w:szCs w:val="28"/>
        </w:rPr>
        <w:t>319</w:t>
      </w:r>
      <w:r w:rsidR="004966FD">
        <w:rPr>
          <w:color w:val="000000" w:themeColor="text1"/>
          <w:sz w:val="28"/>
          <w:szCs w:val="28"/>
        </w:rPr>
        <w:t xml:space="preserve"> </w:t>
      </w:r>
      <w:r w:rsidRPr="00E0660B">
        <w:rPr>
          <w:color w:val="000000" w:themeColor="text1"/>
          <w:sz w:val="28"/>
          <w:szCs w:val="28"/>
        </w:rPr>
        <w:t>Зотова М.В, Гриценко А.А., Себенцов А.Б. Повседневная жизнь в российском пограничье: мотивы и факторы трансграничных практик // Мир России.</w:t>
      </w:r>
      <w:r w:rsidR="004A4A00">
        <w:rPr>
          <w:color w:val="000000" w:themeColor="text1"/>
          <w:sz w:val="28"/>
          <w:szCs w:val="28"/>
        </w:rPr>
        <w:t xml:space="preserve"> Социология, этнология.</w:t>
      </w:r>
      <w:r w:rsidR="00484BA9">
        <w:rPr>
          <w:color w:val="000000" w:themeColor="text1"/>
          <w:sz w:val="28"/>
          <w:szCs w:val="28"/>
        </w:rPr>
        <w:t xml:space="preserve"> </w:t>
      </w:r>
      <w:r w:rsidR="004A4A00">
        <w:rPr>
          <w:color w:val="000000" w:themeColor="text1"/>
          <w:sz w:val="28"/>
          <w:szCs w:val="28"/>
        </w:rPr>
        <w:t>–</w:t>
      </w:r>
      <w:r w:rsidRPr="00E0660B">
        <w:rPr>
          <w:color w:val="000000" w:themeColor="text1"/>
          <w:sz w:val="28"/>
          <w:szCs w:val="28"/>
        </w:rPr>
        <w:t xml:space="preserve"> </w:t>
      </w:r>
      <w:r w:rsidR="004A4A00">
        <w:rPr>
          <w:color w:val="000000" w:themeColor="text1"/>
          <w:sz w:val="28"/>
          <w:szCs w:val="28"/>
        </w:rPr>
        <w:t xml:space="preserve">2018. – </w:t>
      </w:r>
      <w:r w:rsidRPr="00E0660B">
        <w:rPr>
          <w:color w:val="000000" w:themeColor="text1"/>
          <w:sz w:val="28"/>
          <w:szCs w:val="28"/>
        </w:rPr>
        <w:t>Т. 27</w:t>
      </w:r>
      <w:r w:rsidR="004A4A00">
        <w:rPr>
          <w:color w:val="000000" w:themeColor="text1"/>
          <w:sz w:val="28"/>
          <w:szCs w:val="28"/>
        </w:rPr>
        <w:t>, №</w:t>
      </w:r>
      <w:r w:rsidRPr="00E0660B">
        <w:rPr>
          <w:color w:val="000000" w:themeColor="text1"/>
          <w:sz w:val="28"/>
          <w:szCs w:val="28"/>
        </w:rPr>
        <w:t xml:space="preserve">4. </w:t>
      </w:r>
      <w:r w:rsidR="004A4A00">
        <w:rPr>
          <w:color w:val="000000" w:themeColor="text1"/>
          <w:sz w:val="28"/>
          <w:szCs w:val="28"/>
        </w:rPr>
        <w:t xml:space="preserve">– </w:t>
      </w:r>
      <w:r w:rsidRPr="00E0660B">
        <w:rPr>
          <w:color w:val="000000" w:themeColor="text1"/>
          <w:sz w:val="28"/>
          <w:szCs w:val="28"/>
        </w:rPr>
        <w:t xml:space="preserve">С. 56-77. </w:t>
      </w:r>
    </w:p>
    <w:p w14:paraId="2CF761A6" w14:textId="77777777" w:rsidR="003314A3" w:rsidRPr="000D1158" w:rsidRDefault="005A6D17" w:rsidP="003314A3">
      <w:pPr>
        <w:ind w:firstLine="708"/>
        <w:jc w:val="both"/>
        <w:rPr>
          <w:color w:val="000000" w:themeColor="text1"/>
          <w:sz w:val="28"/>
          <w:szCs w:val="28"/>
        </w:rPr>
      </w:pPr>
      <w:r w:rsidRPr="009624D1">
        <w:rPr>
          <w:strike/>
          <w:color w:val="FF0000"/>
          <w:sz w:val="28"/>
          <w:szCs w:val="28"/>
          <w:highlight w:val="green"/>
        </w:rPr>
        <w:t xml:space="preserve">320 </w:t>
      </w:r>
      <w:hyperlink r:id="rId175" w:history="1">
        <w:r w:rsidR="003314A3" w:rsidRPr="000D1158">
          <w:rPr>
            <w:rStyle w:val="a5"/>
            <w:color w:val="000000" w:themeColor="text1"/>
            <w:sz w:val="28"/>
            <w:szCs w:val="28"/>
            <w:u w:val="none"/>
            <w:shd w:val="clear" w:color="auto" w:fill="FFFFFF"/>
          </w:rPr>
          <w:t>Национальный медицинский исследовательский центр травматологии и ортопедии им. академика Г.А. Илизарова</w:t>
        </w:r>
      </w:hyperlink>
      <w:r w:rsidR="003314A3" w:rsidRPr="000D1158">
        <w:rPr>
          <w:color w:val="000000" w:themeColor="text1"/>
          <w:sz w:val="28"/>
          <w:szCs w:val="28"/>
        </w:rPr>
        <w:t xml:space="preserve"> //</w:t>
      </w:r>
      <w:r w:rsidR="003314A3" w:rsidRPr="000D1158">
        <w:rPr>
          <w:color w:val="000000" w:themeColor="text1"/>
        </w:rPr>
        <w:t xml:space="preserve"> </w:t>
      </w:r>
      <w:hyperlink r:id="rId176" w:history="1">
        <w:r w:rsidR="003314A3" w:rsidRPr="000D1158">
          <w:rPr>
            <w:rStyle w:val="a5"/>
            <w:color w:val="000000" w:themeColor="text1"/>
            <w:sz w:val="28"/>
            <w:szCs w:val="28"/>
            <w:u w:val="none"/>
          </w:rPr>
          <w:t>https://ilizarova-med.obiz.ru/reviews/</w:t>
        </w:r>
      </w:hyperlink>
      <w:r w:rsidR="003314A3" w:rsidRPr="000D1158">
        <w:rPr>
          <w:color w:val="000000" w:themeColor="text1"/>
          <w:sz w:val="28"/>
          <w:szCs w:val="28"/>
        </w:rPr>
        <w:t>. 20.09.21</w:t>
      </w:r>
    </w:p>
    <w:p w14:paraId="3F815F2F" w14:textId="2969F80B" w:rsidR="005A6D17" w:rsidRPr="00A52F16" w:rsidRDefault="005A6D17" w:rsidP="003314A3">
      <w:pPr>
        <w:pStyle w:val="1"/>
        <w:ind w:firstLine="709"/>
        <w:jc w:val="both"/>
        <w:rPr>
          <w:b w:val="0"/>
          <w:bCs w:val="0"/>
          <w:color w:val="000000" w:themeColor="text1"/>
          <w:sz w:val="28"/>
          <w:szCs w:val="28"/>
        </w:rPr>
      </w:pPr>
      <w:r w:rsidRPr="00E0660B">
        <w:rPr>
          <w:b w:val="0"/>
          <w:color w:val="000000" w:themeColor="text1"/>
          <w:sz w:val="28"/>
          <w:szCs w:val="28"/>
        </w:rPr>
        <w:t>321 Н</w:t>
      </w:r>
      <w:r w:rsidRPr="00E0660B">
        <w:rPr>
          <w:rStyle w:val="node-header-title"/>
          <w:b w:val="0"/>
          <w:bCs w:val="0"/>
          <w:color w:val="000000" w:themeColor="text1"/>
          <w:sz w:val="28"/>
          <w:szCs w:val="28"/>
        </w:rPr>
        <w:t xml:space="preserve">ациональный рейтинг лучших ВУЗов Казахстана // </w:t>
      </w:r>
      <w:hyperlink r:id="rId177" w:history="1">
        <w:r w:rsidRPr="00E0660B">
          <w:rPr>
            <w:rStyle w:val="a5"/>
            <w:b w:val="0"/>
            <w:color w:val="000000" w:themeColor="text1"/>
            <w:sz w:val="28"/>
            <w:szCs w:val="28"/>
            <w:u w:val="none"/>
          </w:rPr>
          <w:t>https://egov.kz/cms/ru/articles/2Fbestuniinkz30</w:t>
        </w:r>
      </w:hyperlink>
      <w:r w:rsidR="00A52F16" w:rsidRPr="00A52F16">
        <w:rPr>
          <w:b w:val="0"/>
          <w:bCs w:val="0"/>
          <w:color w:val="000000" w:themeColor="text1"/>
          <w:sz w:val="28"/>
          <w:szCs w:val="28"/>
        </w:rPr>
        <w:t>. 27.04.</w:t>
      </w:r>
      <w:r w:rsidR="009624D1">
        <w:rPr>
          <w:b w:val="0"/>
          <w:bCs w:val="0"/>
          <w:color w:val="000000" w:themeColor="text1"/>
          <w:sz w:val="28"/>
          <w:szCs w:val="28"/>
        </w:rPr>
        <w:t>20</w:t>
      </w:r>
      <w:r w:rsidR="00A52F16" w:rsidRPr="00A52F16">
        <w:rPr>
          <w:b w:val="0"/>
          <w:bCs w:val="0"/>
          <w:color w:val="000000" w:themeColor="text1"/>
          <w:sz w:val="28"/>
          <w:szCs w:val="28"/>
        </w:rPr>
        <w:t>2</w:t>
      </w:r>
      <w:r w:rsidR="00A52F16">
        <w:rPr>
          <w:b w:val="0"/>
          <w:bCs w:val="0"/>
          <w:color w:val="000000" w:themeColor="text1"/>
          <w:sz w:val="28"/>
          <w:szCs w:val="28"/>
        </w:rPr>
        <w:t>1.</w:t>
      </w:r>
    </w:p>
    <w:p w14:paraId="612D5960" w14:textId="4FF25157" w:rsidR="005A6D17" w:rsidRPr="00E0660B" w:rsidRDefault="005A6D17" w:rsidP="008623CC">
      <w:pPr>
        <w:pStyle w:val="1"/>
        <w:shd w:val="clear" w:color="auto" w:fill="FFFFFF"/>
        <w:ind w:firstLine="709"/>
        <w:jc w:val="both"/>
        <w:rPr>
          <w:b w:val="0"/>
          <w:color w:val="000000" w:themeColor="text1"/>
          <w:sz w:val="28"/>
          <w:szCs w:val="28"/>
        </w:rPr>
      </w:pPr>
      <w:r w:rsidRPr="00E0660B">
        <w:rPr>
          <w:b w:val="0"/>
          <w:color w:val="000000" w:themeColor="text1"/>
          <w:sz w:val="28"/>
          <w:szCs w:val="28"/>
        </w:rPr>
        <w:t xml:space="preserve">322 Ларин В.Л. Межрегиональное взаимодействие России и Китая в начале XXI века: опыт, проблемы, перспективы // Проблемы Дальнего Востока. </w:t>
      </w:r>
      <w:r w:rsidR="004A4A00">
        <w:rPr>
          <w:b w:val="0"/>
          <w:color w:val="000000" w:themeColor="text1"/>
          <w:sz w:val="28"/>
          <w:szCs w:val="28"/>
        </w:rPr>
        <w:t xml:space="preserve">– </w:t>
      </w:r>
      <w:r w:rsidRPr="00E0660B">
        <w:rPr>
          <w:b w:val="0"/>
          <w:color w:val="000000" w:themeColor="text1"/>
          <w:sz w:val="28"/>
          <w:szCs w:val="28"/>
        </w:rPr>
        <w:t>2008.</w:t>
      </w:r>
      <w:r w:rsidR="004A4A00">
        <w:rPr>
          <w:b w:val="0"/>
          <w:color w:val="000000" w:themeColor="text1"/>
          <w:sz w:val="28"/>
          <w:szCs w:val="28"/>
        </w:rPr>
        <w:t xml:space="preserve"> –</w:t>
      </w:r>
      <w:r w:rsidRPr="00E0660B">
        <w:rPr>
          <w:b w:val="0"/>
          <w:color w:val="000000" w:themeColor="text1"/>
          <w:sz w:val="28"/>
          <w:szCs w:val="28"/>
        </w:rPr>
        <w:t xml:space="preserve"> №2. </w:t>
      </w:r>
      <w:r w:rsidR="004A4A00">
        <w:rPr>
          <w:b w:val="0"/>
          <w:color w:val="000000" w:themeColor="text1"/>
          <w:sz w:val="28"/>
          <w:szCs w:val="28"/>
        </w:rPr>
        <w:t xml:space="preserve">– </w:t>
      </w:r>
      <w:r w:rsidRPr="00E0660B">
        <w:rPr>
          <w:b w:val="0"/>
          <w:color w:val="000000" w:themeColor="text1"/>
          <w:sz w:val="28"/>
          <w:szCs w:val="28"/>
        </w:rPr>
        <w:t>С. 40-53.</w:t>
      </w:r>
    </w:p>
    <w:p w14:paraId="759C02FD" w14:textId="6769C2C1" w:rsidR="00A52F16" w:rsidRPr="00E0660B" w:rsidRDefault="005A6D17" w:rsidP="00A52F16">
      <w:pPr>
        <w:shd w:val="clear" w:color="auto" w:fill="FFFFFF"/>
        <w:ind w:firstLine="709"/>
        <w:jc w:val="both"/>
        <w:textAlignment w:val="baseline"/>
        <w:rPr>
          <w:color w:val="000000" w:themeColor="text1"/>
          <w:sz w:val="28"/>
          <w:szCs w:val="28"/>
        </w:rPr>
      </w:pPr>
      <w:r w:rsidRPr="00E0660B">
        <w:rPr>
          <w:rStyle w:val="a5"/>
          <w:color w:val="000000" w:themeColor="text1"/>
          <w:sz w:val="28"/>
          <w:szCs w:val="28"/>
          <w:u w:val="none"/>
          <w:bdr w:val="none" w:sz="0" w:space="0" w:color="auto" w:frame="1"/>
        </w:rPr>
        <w:t>323</w:t>
      </w:r>
      <w:r w:rsidRPr="00E0660B">
        <w:rPr>
          <w:color w:val="000000" w:themeColor="text1"/>
          <w:sz w:val="28"/>
          <w:szCs w:val="28"/>
        </w:rPr>
        <w:t xml:space="preserve"> Саратовские казахи – «сами мы местные»!</w:t>
      </w:r>
      <w:r w:rsidR="004A4A00">
        <w:rPr>
          <w:color w:val="000000" w:themeColor="text1"/>
          <w:sz w:val="28"/>
          <w:szCs w:val="28"/>
        </w:rPr>
        <w:t xml:space="preserve"> </w:t>
      </w:r>
      <w:r w:rsidRPr="00E0660B">
        <w:rPr>
          <w:color w:val="000000" w:themeColor="text1"/>
          <w:sz w:val="28"/>
          <w:szCs w:val="28"/>
        </w:rPr>
        <w:t xml:space="preserve">// </w:t>
      </w:r>
      <w:hyperlink r:id="rId178" w:history="1">
        <w:r w:rsidRPr="00E0660B">
          <w:rPr>
            <w:rStyle w:val="a5"/>
            <w:color w:val="000000" w:themeColor="text1"/>
            <w:sz w:val="28"/>
            <w:szCs w:val="28"/>
            <w:u w:val="none"/>
            <w:lang w:val="en-US"/>
          </w:rPr>
          <w:t>http</w:t>
        </w:r>
        <w:r w:rsidRPr="00E0660B">
          <w:rPr>
            <w:rStyle w:val="a5"/>
            <w:color w:val="000000" w:themeColor="text1"/>
            <w:sz w:val="28"/>
            <w:szCs w:val="28"/>
            <w:u w:val="none"/>
          </w:rPr>
          <w:t>://</w:t>
        </w:r>
        <w:r w:rsidRPr="00E0660B">
          <w:rPr>
            <w:rStyle w:val="a5"/>
            <w:color w:val="000000" w:themeColor="text1"/>
            <w:sz w:val="28"/>
            <w:szCs w:val="28"/>
            <w:u w:val="none"/>
            <w:lang w:val="en-US"/>
          </w:rPr>
          <w:t>eurasianworkshop</w:t>
        </w:r>
        <w:r w:rsidRPr="00E0660B">
          <w:rPr>
            <w:rStyle w:val="a5"/>
            <w:color w:val="000000" w:themeColor="text1"/>
            <w:sz w:val="28"/>
            <w:szCs w:val="28"/>
            <w:u w:val="none"/>
          </w:rPr>
          <w:t>.</w:t>
        </w:r>
        <w:r w:rsidRPr="00E0660B">
          <w:rPr>
            <w:rStyle w:val="a5"/>
            <w:color w:val="000000" w:themeColor="text1"/>
            <w:sz w:val="28"/>
            <w:szCs w:val="28"/>
            <w:u w:val="none"/>
            <w:lang w:val="en-US"/>
          </w:rPr>
          <w:t>com</w:t>
        </w:r>
        <w:r w:rsidRPr="00E0660B">
          <w:rPr>
            <w:rStyle w:val="a5"/>
            <w:color w:val="000000" w:themeColor="text1"/>
            <w:sz w:val="28"/>
            <w:szCs w:val="28"/>
            <w:u w:val="none"/>
          </w:rPr>
          <w:t>/?</w:t>
        </w:r>
        <w:r w:rsidRPr="00E0660B">
          <w:rPr>
            <w:rStyle w:val="a5"/>
            <w:color w:val="000000" w:themeColor="text1"/>
            <w:sz w:val="28"/>
            <w:szCs w:val="28"/>
            <w:u w:val="none"/>
            <w:lang w:val="en-US"/>
          </w:rPr>
          <w:t>p</w:t>
        </w:r>
        <w:r w:rsidRPr="00E0660B">
          <w:rPr>
            <w:rStyle w:val="a5"/>
            <w:color w:val="000000" w:themeColor="text1"/>
            <w:sz w:val="28"/>
            <w:szCs w:val="28"/>
            <w:u w:val="none"/>
          </w:rPr>
          <w:t>=2095</w:t>
        </w:r>
      </w:hyperlink>
      <w:r w:rsidR="004A4A00">
        <w:rPr>
          <w:rStyle w:val="a5"/>
          <w:color w:val="000000" w:themeColor="text1"/>
          <w:sz w:val="28"/>
          <w:szCs w:val="28"/>
          <w:u w:val="none"/>
        </w:rPr>
        <w:t xml:space="preserve">. </w:t>
      </w:r>
      <w:r w:rsidR="00A52F16" w:rsidRPr="00F26612">
        <w:rPr>
          <w:color w:val="000000" w:themeColor="text1"/>
          <w:sz w:val="28"/>
          <w:szCs w:val="28"/>
        </w:rPr>
        <w:t>2</w:t>
      </w:r>
      <w:r w:rsidR="00A52F16">
        <w:rPr>
          <w:color w:val="000000" w:themeColor="text1"/>
          <w:sz w:val="28"/>
          <w:szCs w:val="28"/>
        </w:rPr>
        <w:t>7</w:t>
      </w:r>
      <w:r w:rsidR="00A52F16" w:rsidRPr="00F26612">
        <w:rPr>
          <w:color w:val="000000" w:themeColor="text1"/>
          <w:sz w:val="28"/>
          <w:szCs w:val="28"/>
        </w:rPr>
        <w:t>.</w:t>
      </w:r>
      <w:r w:rsidR="00A52F16">
        <w:rPr>
          <w:color w:val="000000" w:themeColor="text1"/>
          <w:sz w:val="28"/>
          <w:szCs w:val="28"/>
        </w:rPr>
        <w:t xml:space="preserve"> 12.</w:t>
      </w:r>
      <w:r w:rsidR="009624D1">
        <w:rPr>
          <w:color w:val="000000" w:themeColor="text1"/>
          <w:sz w:val="28"/>
          <w:szCs w:val="28"/>
        </w:rPr>
        <w:t>20</w:t>
      </w:r>
      <w:r w:rsidR="00A52F16">
        <w:rPr>
          <w:color w:val="000000" w:themeColor="text1"/>
          <w:sz w:val="28"/>
          <w:szCs w:val="28"/>
        </w:rPr>
        <w:t>20.</w:t>
      </w:r>
    </w:p>
    <w:p w14:paraId="1B2C8E29" w14:textId="6A30DA92" w:rsidR="004A4A00" w:rsidRPr="00A52F16" w:rsidRDefault="005A6D17" w:rsidP="009624D1">
      <w:pPr>
        <w:pStyle w:val="1"/>
        <w:shd w:val="clear" w:color="auto" w:fill="FFFFFF"/>
        <w:ind w:firstLine="709"/>
        <w:jc w:val="both"/>
        <w:rPr>
          <w:b w:val="0"/>
          <w:bCs w:val="0"/>
          <w:color w:val="FF0000"/>
          <w:sz w:val="28"/>
          <w:szCs w:val="28"/>
        </w:rPr>
      </w:pPr>
      <w:r w:rsidRPr="00E0660B">
        <w:rPr>
          <w:rStyle w:val="a5"/>
          <w:b w:val="0"/>
          <w:color w:val="000000" w:themeColor="text1"/>
          <w:sz w:val="28"/>
          <w:szCs w:val="28"/>
          <w:u w:val="none"/>
        </w:rPr>
        <w:t>324</w:t>
      </w:r>
      <w:r w:rsidRPr="00E0660B">
        <w:rPr>
          <w:b w:val="0"/>
          <w:color w:val="000000" w:themeColor="text1"/>
          <w:sz w:val="28"/>
          <w:szCs w:val="28"/>
        </w:rPr>
        <w:t xml:space="preserve"> Помн</w:t>
      </w:r>
      <w:r w:rsidR="009624D1">
        <w:rPr>
          <w:b w:val="0"/>
          <w:color w:val="000000" w:themeColor="text1"/>
          <w:sz w:val="28"/>
          <w:szCs w:val="28"/>
        </w:rPr>
        <w:t xml:space="preserve">ить о корнях: как казахи Омска </w:t>
      </w:r>
      <w:r w:rsidRPr="00E0660B">
        <w:rPr>
          <w:b w:val="0"/>
          <w:color w:val="000000" w:themeColor="text1"/>
          <w:sz w:val="28"/>
          <w:szCs w:val="28"/>
        </w:rPr>
        <w:t xml:space="preserve">сохраняют родной язык // </w:t>
      </w:r>
      <w:hyperlink r:id="rId179" w:history="1">
        <w:r w:rsidR="004A4A00" w:rsidRPr="004A4A00">
          <w:rPr>
            <w:rStyle w:val="a5"/>
            <w:b w:val="0"/>
            <w:color w:val="auto"/>
            <w:sz w:val="28"/>
            <w:szCs w:val="28"/>
            <w:u w:val="none"/>
            <w:bdr w:val="none" w:sz="0" w:space="0" w:color="auto" w:frame="1"/>
          </w:rPr>
          <w:t>https://ru.sputniknews.kz/exclusive/20191106/11952553/kazakh-omsk.</w:t>
        </w:r>
      </w:hyperlink>
      <w:r w:rsidR="00A52F16">
        <w:rPr>
          <w:rStyle w:val="a5"/>
          <w:b w:val="0"/>
          <w:color w:val="auto"/>
          <w:sz w:val="28"/>
          <w:szCs w:val="28"/>
          <w:u w:val="none"/>
          <w:bdr w:val="none" w:sz="0" w:space="0" w:color="auto" w:frame="1"/>
        </w:rPr>
        <w:t xml:space="preserve"> </w:t>
      </w:r>
      <w:r w:rsidR="00A52F16" w:rsidRPr="00A52F16">
        <w:rPr>
          <w:b w:val="0"/>
          <w:bCs w:val="0"/>
          <w:color w:val="000000" w:themeColor="text1"/>
          <w:sz w:val="28"/>
          <w:szCs w:val="28"/>
        </w:rPr>
        <w:t>27. 12.</w:t>
      </w:r>
      <w:r w:rsidR="009624D1">
        <w:rPr>
          <w:b w:val="0"/>
          <w:bCs w:val="0"/>
          <w:color w:val="000000" w:themeColor="text1"/>
          <w:sz w:val="28"/>
          <w:szCs w:val="28"/>
        </w:rPr>
        <w:t>20</w:t>
      </w:r>
      <w:r w:rsidR="00A52F16" w:rsidRPr="00A52F16">
        <w:rPr>
          <w:b w:val="0"/>
          <w:bCs w:val="0"/>
          <w:color w:val="000000" w:themeColor="text1"/>
          <w:sz w:val="28"/>
          <w:szCs w:val="28"/>
        </w:rPr>
        <w:t>20.</w:t>
      </w:r>
      <w:r w:rsidR="00A24B79" w:rsidRPr="00A52F16">
        <w:rPr>
          <w:b w:val="0"/>
          <w:bCs w:val="0"/>
          <w:color w:val="FF0000"/>
          <w:sz w:val="28"/>
          <w:szCs w:val="28"/>
          <w:highlight w:val="yellow"/>
        </w:rPr>
        <w:t xml:space="preserve"> </w:t>
      </w:r>
    </w:p>
    <w:p w14:paraId="5C7FF484" w14:textId="6F3E0C0C" w:rsidR="00A52F16" w:rsidRPr="00E0660B" w:rsidRDefault="005A6D17" w:rsidP="00A52F16">
      <w:pPr>
        <w:shd w:val="clear" w:color="auto" w:fill="FFFFFF"/>
        <w:ind w:firstLine="709"/>
        <w:jc w:val="both"/>
        <w:textAlignment w:val="baseline"/>
        <w:rPr>
          <w:color w:val="000000" w:themeColor="text1"/>
          <w:sz w:val="28"/>
          <w:szCs w:val="28"/>
        </w:rPr>
      </w:pPr>
      <w:r w:rsidRPr="00E0660B">
        <w:rPr>
          <w:color w:val="000000" w:themeColor="text1"/>
          <w:sz w:val="28"/>
          <w:szCs w:val="28"/>
        </w:rPr>
        <w:t xml:space="preserve">325 </w:t>
      </w:r>
      <w:r w:rsidRPr="00E0660B">
        <w:rPr>
          <w:color w:val="000000"/>
          <w:sz w:val="28"/>
          <w:szCs w:val="28"/>
        </w:rPr>
        <w:t>Форум казахской молодежи «АЛГА»</w:t>
      </w:r>
      <w:r w:rsidR="004A4A00">
        <w:rPr>
          <w:color w:val="000000"/>
          <w:sz w:val="28"/>
          <w:szCs w:val="28"/>
        </w:rPr>
        <w:t xml:space="preserve"> //</w:t>
      </w:r>
      <w:r w:rsidRPr="00E0660B">
        <w:rPr>
          <w:color w:val="000000"/>
          <w:sz w:val="28"/>
          <w:szCs w:val="28"/>
        </w:rPr>
        <w:t xml:space="preserve"> </w:t>
      </w:r>
      <w:hyperlink r:id="rId180" w:history="1">
        <w:r w:rsidRPr="00E0660B">
          <w:rPr>
            <w:rStyle w:val="a5"/>
            <w:color w:val="000000" w:themeColor="text1"/>
            <w:sz w:val="28"/>
            <w:szCs w:val="28"/>
            <w:u w:val="none"/>
            <w:shd w:val="clear" w:color="auto" w:fill="FFFFFF"/>
          </w:rPr>
          <w:t>http://kazah.org/novosti-rossii/news_post/forum-kazahskoj-molodezhi-alga</w:t>
        </w:r>
      </w:hyperlink>
      <w:r w:rsidR="008623CC" w:rsidRPr="008623CC">
        <w:rPr>
          <w:rStyle w:val="a5"/>
          <w:color w:val="000000" w:themeColor="text1"/>
          <w:sz w:val="28"/>
          <w:szCs w:val="28"/>
          <w:u w:val="none"/>
          <w:shd w:val="clear" w:color="auto" w:fill="FFFFFF"/>
        </w:rPr>
        <w:t xml:space="preserve">. </w:t>
      </w:r>
      <w:r w:rsidR="00A52F16" w:rsidRPr="00F26612">
        <w:rPr>
          <w:color w:val="000000" w:themeColor="text1"/>
          <w:sz w:val="28"/>
          <w:szCs w:val="28"/>
        </w:rPr>
        <w:t>2</w:t>
      </w:r>
      <w:r w:rsidR="00A52F16">
        <w:rPr>
          <w:color w:val="000000" w:themeColor="text1"/>
          <w:sz w:val="28"/>
          <w:szCs w:val="28"/>
        </w:rPr>
        <w:t>8</w:t>
      </w:r>
      <w:r w:rsidR="00A52F16" w:rsidRPr="00F26612">
        <w:rPr>
          <w:color w:val="000000" w:themeColor="text1"/>
          <w:sz w:val="28"/>
          <w:szCs w:val="28"/>
        </w:rPr>
        <w:t>.</w:t>
      </w:r>
      <w:r w:rsidR="00A52F16">
        <w:rPr>
          <w:color w:val="000000" w:themeColor="text1"/>
          <w:sz w:val="28"/>
          <w:szCs w:val="28"/>
        </w:rPr>
        <w:t xml:space="preserve"> 12.</w:t>
      </w:r>
      <w:r w:rsidR="009624D1">
        <w:rPr>
          <w:color w:val="000000" w:themeColor="text1"/>
          <w:sz w:val="28"/>
          <w:szCs w:val="28"/>
        </w:rPr>
        <w:t>20</w:t>
      </w:r>
      <w:r w:rsidR="00A52F16">
        <w:rPr>
          <w:color w:val="000000" w:themeColor="text1"/>
          <w:sz w:val="28"/>
          <w:szCs w:val="28"/>
        </w:rPr>
        <w:t>20.</w:t>
      </w:r>
    </w:p>
    <w:p w14:paraId="7AF8E993" w14:textId="29C8623B" w:rsidR="00A52F16" w:rsidRDefault="005A6D17" w:rsidP="00A52F16">
      <w:pPr>
        <w:shd w:val="clear" w:color="auto" w:fill="FFFFFF"/>
        <w:ind w:firstLine="709"/>
        <w:jc w:val="both"/>
        <w:rPr>
          <w:color w:val="000000" w:themeColor="text1"/>
          <w:sz w:val="28"/>
          <w:szCs w:val="28"/>
        </w:rPr>
      </w:pPr>
      <w:r w:rsidRPr="00E0660B">
        <w:rPr>
          <w:color w:val="000000" w:themeColor="text1"/>
          <w:sz w:val="28"/>
          <w:szCs w:val="28"/>
        </w:rPr>
        <w:t>326</w:t>
      </w:r>
      <w:r w:rsidR="00A52F16">
        <w:rPr>
          <w:color w:val="000000" w:themeColor="text1"/>
          <w:sz w:val="28"/>
          <w:szCs w:val="28"/>
        </w:rPr>
        <w:t xml:space="preserve"> Ассамблея казахов Курганской области</w:t>
      </w:r>
      <w:r w:rsidR="008623CC" w:rsidRPr="008623CC">
        <w:rPr>
          <w:color w:val="FF0000"/>
          <w:sz w:val="28"/>
          <w:szCs w:val="28"/>
        </w:rPr>
        <w:t xml:space="preserve"> </w:t>
      </w:r>
      <w:r w:rsidR="008623CC" w:rsidRPr="009624D1">
        <w:rPr>
          <w:sz w:val="28"/>
          <w:szCs w:val="28"/>
        </w:rPr>
        <w:t xml:space="preserve">// </w:t>
      </w:r>
      <w:hyperlink r:id="rId181" w:history="1">
        <w:r w:rsidR="009624D1" w:rsidRPr="009624D1">
          <w:rPr>
            <w:rStyle w:val="a5"/>
            <w:color w:val="auto"/>
            <w:sz w:val="28"/>
            <w:szCs w:val="28"/>
            <w:u w:val="none"/>
          </w:rPr>
          <w:t>http://assembly45.ru/blog/ kazakhi_kurganskoj_oblasti_ehto_ne_zarubezhnaja_diaspora</w:t>
        </w:r>
      </w:hyperlink>
      <w:r w:rsidR="008623CC" w:rsidRPr="009624D1">
        <w:rPr>
          <w:rStyle w:val="a5"/>
          <w:color w:val="auto"/>
          <w:sz w:val="28"/>
          <w:szCs w:val="28"/>
          <w:u w:val="none"/>
        </w:rPr>
        <w:t xml:space="preserve">. </w:t>
      </w:r>
      <w:r w:rsidR="00A52F16" w:rsidRPr="009624D1">
        <w:rPr>
          <w:sz w:val="28"/>
          <w:szCs w:val="28"/>
        </w:rPr>
        <w:t>28</w:t>
      </w:r>
      <w:r w:rsidR="00A52F16" w:rsidRPr="00F26612">
        <w:rPr>
          <w:color w:val="000000" w:themeColor="text1"/>
          <w:sz w:val="28"/>
          <w:szCs w:val="28"/>
        </w:rPr>
        <w:t>.</w:t>
      </w:r>
      <w:r w:rsidR="00A52F16">
        <w:rPr>
          <w:color w:val="000000" w:themeColor="text1"/>
          <w:sz w:val="28"/>
          <w:szCs w:val="28"/>
        </w:rPr>
        <w:t>12.</w:t>
      </w:r>
      <w:r w:rsidR="009624D1">
        <w:rPr>
          <w:color w:val="000000" w:themeColor="text1"/>
          <w:sz w:val="28"/>
          <w:szCs w:val="28"/>
        </w:rPr>
        <w:t>20</w:t>
      </w:r>
      <w:r w:rsidR="00A52F16">
        <w:rPr>
          <w:color w:val="000000" w:themeColor="text1"/>
          <w:sz w:val="28"/>
          <w:szCs w:val="28"/>
        </w:rPr>
        <w:t>20.</w:t>
      </w:r>
    </w:p>
    <w:p w14:paraId="327A60A0" w14:textId="4DEF426E" w:rsidR="003E7DA3" w:rsidRDefault="005A6D17" w:rsidP="003E7DA3">
      <w:pPr>
        <w:shd w:val="clear" w:color="auto" w:fill="FFFFFF"/>
        <w:ind w:firstLine="709"/>
        <w:jc w:val="both"/>
        <w:rPr>
          <w:color w:val="000000" w:themeColor="text1"/>
          <w:sz w:val="28"/>
          <w:szCs w:val="28"/>
        </w:rPr>
      </w:pPr>
      <w:r w:rsidRPr="00E0660B">
        <w:rPr>
          <w:color w:val="000000" w:themeColor="text1"/>
          <w:sz w:val="28"/>
          <w:szCs w:val="28"/>
        </w:rPr>
        <w:t xml:space="preserve">327 </w:t>
      </w:r>
      <w:r w:rsidR="003E7DA3">
        <w:rPr>
          <w:color w:val="000000" w:themeColor="text1"/>
          <w:sz w:val="28"/>
          <w:szCs w:val="28"/>
        </w:rPr>
        <w:t>Тюменская автономия:новые веяния</w:t>
      </w:r>
      <w:r w:rsidR="008623CC" w:rsidRPr="008623CC">
        <w:rPr>
          <w:color w:val="FF0000"/>
          <w:sz w:val="28"/>
          <w:szCs w:val="28"/>
        </w:rPr>
        <w:t xml:space="preserve"> </w:t>
      </w:r>
      <w:r w:rsidRPr="00E0660B">
        <w:rPr>
          <w:color w:val="000000" w:themeColor="text1"/>
          <w:sz w:val="28"/>
          <w:szCs w:val="28"/>
        </w:rPr>
        <w:t xml:space="preserve">// </w:t>
      </w:r>
      <w:hyperlink r:id="rId182" w:history="1">
        <w:r w:rsidR="008623CC" w:rsidRPr="008623CC">
          <w:rPr>
            <w:rStyle w:val="a5"/>
            <w:color w:val="auto"/>
            <w:sz w:val="28"/>
            <w:szCs w:val="28"/>
            <w:u w:val="none"/>
          </w:rPr>
          <w:t>http://kazah.org/tyumenskaya-rnka-rossiya/post/tyumenskaya-avtonomiya-novyye-veyaniya?last_url</w:t>
        </w:r>
      </w:hyperlink>
      <w:r w:rsidR="008623CC" w:rsidRPr="008623CC">
        <w:rPr>
          <w:rStyle w:val="a5"/>
          <w:color w:val="auto"/>
          <w:sz w:val="28"/>
          <w:szCs w:val="28"/>
          <w:u w:val="none"/>
        </w:rPr>
        <w:t>.</w:t>
      </w:r>
      <w:r w:rsidR="008623CC" w:rsidRPr="008623CC">
        <w:rPr>
          <w:rStyle w:val="a5"/>
          <w:color w:val="000000" w:themeColor="text1"/>
          <w:sz w:val="28"/>
          <w:szCs w:val="28"/>
          <w:u w:val="none"/>
        </w:rPr>
        <w:t xml:space="preserve"> </w:t>
      </w:r>
      <w:r w:rsidR="003E7DA3">
        <w:rPr>
          <w:color w:val="000000" w:themeColor="text1"/>
          <w:sz w:val="28"/>
          <w:szCs w:val="28"/>
        </w:rPr>
        <w:t>30</w:t>
      </w:r>
      <w:r w:rsidR="003E7DA3" w:rsidRPr="00F26612">
        <w:rPr>
          <w:color w:val="000000" w:themeColor="text1"/>
          <w:sz w:val="28"/>
          <w:szCs w:val="28"/>
        </w:rPr>
        <w:t>.</w:t>
      </w:r>
      <w:r w:rsidR="003E7DA3">
        <w:rPr>
          <w:color w:val="000000" w:themeColor="text1"/>
          <w:sz w:val="28"/>
          <w:szCs w:val="28"/>
        </w:rPr>
        <w:t>12.</w:t>
      </w:r>
      <w:r w:rsidR="009624D1">
        <w:rPr>
          <w:color w:val="000000" w:themeColor="text1"/>
          <w:sz w:val="28"/>
          <w:szCs w:val="28"/>
        </w:rPr>
        <w:t>20</w:t>
      </w:r>
      <w:r w:rsidR="003E7DA3">
        <w:rPr>
          <w:color w:val="000000" w:themeColor="text1"/>
          <w:sz w:val="28"/>
          <w:szCs w:val="28"/>
        </w:rPr>
        <w:t>20.</w:t>
      </w:r>
    </w:p>
    <w:p w14:paraId="2882F6BD" w14:textId="6E5A950A" w:rsidR="003E7DA3" w:rsidRPr="009624D1" w:rsidRDefault="005A6D17" w:rsidP="003E7DA3">
      <w:pPr>
        <w:shd w:val="clear" w:color="auto" w:fill="FFFFFF"/>
        <w:ind w:firstLine="709"/>
        <w:jc w:val="both"/>
        <w:rPr>
          <w:sz w:val="28"/>
          <w:szCs w:val="28"/>
        </w:rPr>
      </w:pPr>
      <w:r w:rsidRPr="009624D1">
        <w:rPr>
          <w:sz w:val="28"/>
          <w:szCs w:val="28"/>
        </w:rPr>
        <w:t>328 Евразийская интеграция</w:t>
      </w:r>
      <w:r w:rsidR="004A4A00" w:rsidRPr="009624D1">
        <w:rPr>
          <w:sz w:val="28"/>
          <w:szCs w:val="28"/>
        </w:rPr>
        <w:t xml:space="preserve"> //</w:t>
      </w:r>
      <w:r w:rsidRPr="009624D1">
        <w:rPr>
          <w:sz w:val="28"/>
          <w:szCs w:val="28"/>
        </w:rPr>
        <w:t xml:space="preserve"> </w:t>
      </w:r>
      <w:hyperlink r:id="rId183" w:history="1">
        <w:r w:rsidR="009624D1" w:rsidRPr="009624D1">
          <w:rPr>
            <w:rStyle w:val="a5"/>
            <w:rFonts w:eastAsiaTheme="majorEastAsia"/>
            <w:color w:val="auto"/>
            <w:sz w:val="28"/>
            <w:szCs w:val="28"/>
            <w:u w:val="none"/>
          </w:rPr>
          <w:t>http://www.ritmeurasia.org/news--2016-09-12--prigranichnoe-sotrudnichestvo-kazahstana-i-rossii-idut-investicii</w:t>
        </w:r>
      </w:hyperlink>
      <w:r w:rsidR="003E7DA3" w:rsidRPr="009624D1">
        <w:rPr>
          <w:sz w:val="28"/>
          <w:szCs w:val="28"/>
        </w:rPr>
        <w:t xml:space="preserve">. </w:t>
      </w:r>
      <w:r w:rsidR="002507BF" w:rsidRPr="009624D1">
        <w:rPr>
          <w:sz w:val="28"/>
          <w:szCs w:val="28"/>
        </w:rPr>
        <w:t>13</w:t>
      </w:r>
      <w:r w:rsidR="003E7DA3" w:rsidRPr="009624D1">
        <w:rPr>
          <w:sz w:val="28"/>
          <w:szCs w:val="28"/>
        </w:rPr>
        <w:t>.</w:t>
      </w:r>
      <w:r w:rsidR="002507BF" w:rsidRPr="009624D1">
        <w:rPr>
          <w:sz w:val="28"/>
          <w:szCs w:val="28"/>
        </w:rPr>
        <w:t>08</w:t>
      </w:r>
      <w:r w:rsidR="003E7DA3" w:rsidRPr="009624D1">
        <w:rPr>
          <w:sz w:val="28"/>
          <w:szCs w:val="28"/>
        </w:rPr>
        <w:t>.</w:t>
      </w:r>
      <w:r w:rsidR="009624D1">
        <w:rPr>
          <w:sz w:val="28"/>
          <w:szCs w:val="28"/>
        </w:rPr>
        <w:t>20</w:t>
      </w:r>
      <w:r w:rsidR="002507BF" w:rsidRPr="009624D1">
        <w:rPr>
          <w:sz w:val="28"/>
          <w:szCs w:val="28"/>
        </w:rPr>
        <w:t>19</w:t>
      </w:r>
      <w:r w:rsidR="003E7DA3" w:rsidRPr="009624D1">
        <w:rPr>
          <w:sz w:val="28"/>
          <w:szCs w:val="28"/>
        </w:rPr>
        <w:t>.</w:t>
      </w:r>
    </w:p>
    <w:p w14:paraId="3C88B022" w14:textId="111E8839" w:rsidR="005A6D17" w:rsidRPr="00E0660B" w:rsidRDefault="005A6D17" w:rsidP="008623CC">
      <w:pPr>
        <w:pStyle w:val="a9"/>
        <w:ind w:firstLine="709"/>
        <w:jc w:val="both"/>
        <w:rPr>
          <w:color w:val="000000" w:themeColor="text1"/>
          <w:sz w:val="28"/>
          <w:szCs w:val="28"/>
        </w:rPr>
      </w:pPr>
      <w:r w:rsidRPr="00E0660B">
        <w:rPr>
          <w:rStyle w:val="a5"/>
          <w:rFonts w:eastAsiaTheme="majorEastAsia"/>
          <w:color w:val="000000" w:themeColor="text1"/>
          <w:sz w:val="28"/>
          <w:szCs w:val="28"/>
          <w:u w:val="none"/>
        </w:rPr>
        <w:lastRenderedPageBreak/>
        <w:t>329</w:t>
      </w:r>
      <w:r w:rsidR="004A4A00">
        <w:rPr>
          <w:color w:val="000000" w:themeColor="text1"/>
          <w:sz w:val="28"/>
          <w:szCs w:val="28"/>
        </w:rPr>
        <w:t xml:space="preserve"> Коцюбинский И.</w:t>
      </w:r>
      <w:r w:rsidRPr="00E0660B">
        <w:rPr>
          <w:color w:val="000000" w:themeColor="text1"/>
          <w:sz w:val="28"/>
          <w:szCs w:val="28"/>
        </w:rPr>
        <w:t>П. Теоретические аспекты проблемы постсоветских российско-казахстанских приграничных отношений// Омский научный вестник.</w:t>
      </w:r>
      <w:r w:rsidR="004A4A00">
        <w:rPr>
          <w:color w:val="000000" w:themeColor="text1"/>
          <w:sz w:val="28"/>
          <w:szCs w:val="28"/>
        </w:rPr>
        <w:t xml:space="preserve"> –</w:t>
      </w:r>
      <w:r w:rsidRPr="00E0660B">
        <w:rPr>
          <w:color w:val="000000" w:themeColor="text1"/>
          <w:sz w:val="28"/>
          <w:szCs w:val="28"/>
        </w:rPr>
        <w:t xml:space="preserve"> 2008.</w:t>
      </w:r>
      <w:r w:rsidR="004A4A00">
        <w:rPr>
          <w:color w:val="000000" w:themeColor="text1"/>
          <w:sz w:val="28"/>
          <w:szCs w:val="28"/>
        </w:rPr>
        <w:t xml:space="preserve"> –</w:t>
      </w:r>
      <w:r w:rsidRPr="00E0660B">
        <w:rPr>
          <w:color w:val="000000" w:themeColor="text1"/>
          <w:sz w:val="28"/>
          <w:szCs w:val="28"/>
        </w:rPr>
        <w:t xml:space="preserve"> </w:t>
      </w:r>
      <w:r w:rsidR="004A4A00">
        <w:rPr>
          <w:color w:val="000000" w:themeColor="text1"/>
          <w:sz w:val="28"/>
          <w:szCs w:val="28"/>
        </w:rPr>
        <w:t>№</w:t>
      </w:r>
      <w:r w:rsidRPr="00E0660B">
        <w:rPr>
          <w:color w:val="000000" w:themeColor="text1"/>
          <w:sz w:val="28"/>
          <w:szCs w:val="28"/>
        </w:rPr>
        <w:t>1(63).</w:t>
      </w:r>
      <w:r w:rsidR="004A4A00">
        <w:rPr>
          <w:color w:val="000000" w:themeColor="text1"/>
          <w:sz w:val="28"/>
          <w:szCs w:val="28"/>
        </w:rPr>
        <w:t xml:space="preserve"> – </w:t>
      </w:r>
      <w:r w:rsidRPr="00E0660B">
        <w:rPr>
          <w:color w:val="000000" w:themeColor="text1"/>
          <w:sz w:val="28"/>
          <w:szCs w:val="28"/>
        </w:rPr>
        <w:t>С.</w:t>
      </w:r>
      <w:r w:rsidR="004A4A00">
        <w:rPr>
          <w:color w:val="000000" w:themeColor="text1"/>
          <w:sz w:val="28"/>
          <w:szCs w:val="28"/>
        </w:rPr>
        <w:t xml:space="preserve"> </w:t>
      </w:r>
      <w:r w:rsidRPr="00E0660B">
        <w:rPr>
          <w:color w:val="000000" w:themeColor="text1"/>
          <w:sz w:val="28"/>
          <w:szCs w:val="28"/>
        </w:rPr>
        <w:t>19-22.</w:t>
      </w:r>
    </w:p>
    <w:p w14:paraId="62D9DE84" w14:textId="18D7545D"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330 Морачевская К.А., Зиновьев А.С. Эффекты образования таможенного союза для регионов российско-белорусского и российско-казахстанского приграничья // Географический вестник = Geographical bulletin.</w:t>
      </w:r>
      <w:r w:rsidR="004A4A00">
        <w:rPr>
          <w:color w:val="000000" w:themeColor="text1"/>
          <w:sz w:val="28"/>
          <w:szCs w:val="28"/>
        </w:rPr>
        <w:t xml:space="preserve"> –</w:t>
      </w:r>
      <w:r w:rsidRPr="00E0660B">
        <w:rPr>
          <w:color w:val="000000" w:themeColor="text1"/>
          <w:sz w:val="28"/>
          <w:szCs w:val="28"/>
        </w:rPr>
        <w:t xml:space="preserve"> 2017.</w:t>
      </w:r>
      <w:r w:rsidR="004A4A00">
        <w:rPr>
          <w:color w:val="000000" w:themeColor="text1"/>
          <w:sz w:val="28"/>
          <w:szCs w:val="28"/>
        </w:rPr>
        <w:t xml:space="preserve"> –</w:t>
      </w:r>
      <w:r w:rsidRPr="00E0660B">
        <w:rPr>
          <w:color w:val="000000" w:themeColor="text1"/>
          <w:sz w:val="28"/>
          <w:szCs w:val="28"/>
        </w:rPr>
        <w:t xml:space="preserve"> №4(43). </w:t>
      </w:r>
      <w:r w:rsidR="004A4A00">
        <w:rPr>
          <w:color w:val="000000" w:themeColor="text1"/>
          <w:sz w:val="28"/>
          <w:szCs w:val="28"/>
        </w:rPr>
        <w:t xml:space="preserve">– </w:t>
      </w:r>
      <w:r w:rsidRPr="00E0660B">
        <w:rPr>
          <w:color w:val="000000" w:themeColor="text1"/>
          <w:sz w:val="28"/>
          <w:szCs w:val="28"/>
        </w:rPr>
        <w:t>С.</w:t>
      </w:r>
      <w:r w:rsidR="004A4A00">
        <w:rPr>
          <w:color w:val="000000" w:themeColor="text1"/>
          <w:sz w:val="28"/>
          <w:szCs w:val="28"/>
        </w:rPr>
        <w:t xml:space="preserve"> </w:t>
      </w:r>
      <w:r w:rsidRPr="00E0660B">
        <w:rPr>
          <w:color w:val="000000" w:themeColor="text1"/>
          <w:sz w:val="28"/>
          <w:szCs w:val="28"/>
        </w:rPr>
        <w:t>50</w:t>
      </w:r>
      <w:r w:rsidR="004A4A00">
        <w:rPr>
          <w:color w:val="000000" w:themeColor="text1"/>
          <w:sz w:val="28"/>
          <w:szCs w:val="28"/>
        </w:rPr>
        <w:t>-</w:t>
      </w:r>
      <w:r w:rsidRPr="00E0660B">
        <w:rPr>
          <w:color w:val="000000" w:themeColor="text1"/>
          <w:sz w:val="28"/>
          <w:szCs w:val="28"/>
        </w:rPr>
        <w:t>59.</w:t>
      </w:r>
    </w:p>
    <w:p w14:paraId="25B51B4C" w14:textId="24149479" w:rsidR="00BD4DEC" w:rsidRPr="00BD4DEC" w:rsidRDefault="005A6D17" w:rsidP="00BD4DEC">
      <w:pPr>
        <w:ind w:firstLine="709"/>
        <w:jc w:val="both"/>
        <w:rPr>
          <w:color w:val="000000" w:themeColor="text1"/>
          <w:sz w:val="28"/>
          <w:szCs w:val="28"/>
          <w:lang w:val="en-US"/>
        </w:rPr>
      </w:pPr>
      <w:r w:rsidRPr="00E0660B">
        <w:rPr>
          <w:color w:val="000000" w:themeColor="text1"/>
          <w:sz w:val="28"/>
          <w:szCs w:val="28"/>
        </w:rPr>
        <w:t>331 Малышева Д.Б. Казахстан и Россия: проблемы взаимодействия // https://www.imemo.ru/index.php?page_id=502&amp;id=2573&amp;ret=640</w:t>
      </w:r>
      <w:r w:rsidR="004966FD" w:rsidRPr="004966FD">
        <w:rPr>
          <w:color w:val="000000" w:themeColor="text1"/>
          <w:sz w:val="28"/>
          <w:szCs w:val="28"/>
        </w:rPr>
        <w:t>.</w:t>
      </w:r>
      <w:r w:rsidRPr="00E0660B">
        <w:rPr>
          <w:color w:val="000000" w:themeColor="text1"/>
          <w:sz w:val="28"/>
          <w:szCs w:val="28"/>
        </w:rPr>
        <w:t xml:space="preserve"> </w:t>
      </w:r>
      <w:r w:rsidR="004D54FB" w:rsidRPr="0051356E">
        <w:rPr>
          <w:color w:val="000000" w:themeColor="text1"/>
          <w:sz w:val="28"/>
          <w:szCs w:val="28"/>
          <w:lang w:val="en-US"/>
        </w:rPr>
        <w:t>05</w:t>
      </w:r>
      <w:r w:rsidR="00BD4DEC" w:rsidRPr="00BD4DEC">
        <w:rPr>
          <w:color w:val="000000" w:themeColor="text1"/>
          <w:sz w:val="28"/>
          <w:szCs w:val="28"/>
          <w:lang w:val="en-US"/>
        </w:rPr>
        <w:t>.</w:t>
      </w:r>
      <w:r w:rsidR="004D54FB" w:rsidRPr="0051356E">
        <w:rPr>
          <w:color w:val="000000" w:themeColor="text1"/>
          <w:sz w:val="28"/>
          <w:szCs w:val="28"/>
          <w:lang w:val="en-US"/>
        </w:rPr>
        <w:t>11</w:t>
      </w:r>
      <w:r w:rsidR="00BD4DEC" w:rsidRPr="00BD4DEC">
        <w:rPr>
          <w:color w:val="000000" w:themeColor="text1"/>
          <w:sz w:val="28"/>
          <w:szCs w:val="28"/>
          <w:lang w:val="en-US"/>
        </w:rPr>
        <w:t>.</w:t>
      </w:r>
      <w:r w:rsidR="009624D1" w:rsidRPr="003314A3">
        <w:rPr>
          <w:color w:val="000000" w:themeColor="text1"/>
          <w:sz w:val="28"/>
          <w:szCs w:val="28"/>
          <w:lang w:val="en-US"/>
        </w:rPr>
        <w:t>20</w:t>
      </w:r>
      <w:r w:rsidR="00BD4DEC" w:rsidRPr="00BD4DEC">
        <w:rPr>
          <w:color w:val="000000" w:themeColor="text1"/>
          <w:sz w:val="28"/>
          <w:szCs w:val="28"/>
          <w:lang w:val="en-US"/>
        </w:rPr>
        <w:t>20.</w:t>
      </w:r>
    </w:p>
    <w:p w14:paraId="6AFA0DB4" w14:textId="2FE50602" w:rsidR="005A6D17" w:rsidRPr="00E0660B" w:rsidRDefault="005A6D17" w:rsidP="00BD4DEC">
      <w:pPr>
        <w:ind w:firstLine="709"/>
        <w:jc w:val="both"/>
        <w:rPr>
          <w:color w:val="000000" w:themeColor="text1"/>
          <w:sz w:val="28"/>
          <w:szCs w:val="28"/>
          <w:lang w:val="en-US"/>
        </w:rPr>
      </w:pPr>
      <w:r w:rsidRPr="00E0660B">
        <w:rPr>
          <w:color w:val="000000" w:themeColor="text1"/>
          <w:sz w:val="28"/>
          <w:szCs w:val="28"/>
          <w:lang w:val="en-US"/>
        </w:rPr>
        <w:t>332 Vodichev E</w:t>
      </w:r>
      <w:r w:rsidR="004966FD">
        <w:rPr>
          <w:color w:val="000000" w:themeColor="text1"/>
          <w:sz w:val="28"/>
          <w:szCs w:val="28"/>
          <w:lang w:val="en-US"/>
        </w:rPr>
        <w:t>.</w:t>
      </w:r>
      <w:r w:rsidRPr="00E0660B">
        <w:rPr>
          <w:color w:val="000000" w:themeColor="text1"/>
          <w:sz w:val="28"/>
          <w:szCs w:val="28"/>
          <w:lang w:val="en-US"/>
        </w:rPr>
        <w:t>, Glazyrina I</w:t>
      </w:r>
      <w:r w:rsidR="004966FD">
        <w:rPr>
          <w:color w:val="000000" w:themeColor="text1"/>
          <w:sz w:val="28"/>
          <w:szCs w:val="28"/>
          <w:lang w:val="en-US"/>
        </w:rPr>
        <w:t>.</w:t>
      </w:r>
      <w:r w:rsidRPr="00E0660B">
        <w:rPr>
          <w:color w:val="000000" w:themeColor="text1"/>
          <w:sz w:val="28"/>
          <w:szCs w:val="28"/>
          <w:lang w:val="en-US"/>
        </w:rPr>
        <w:t xml:space="preserve">, Krasnoyarova B. Transboundary Cooperation on the East of Russia: Regional Development and Institutional Bottlenecks // Journal of Geography, Politics and Society. </w:t>
      </w:r>
      <w:r w:rsidR="004966FD">
        <w:rPr>
          <w:color w:val="000000" w:themeColor="text1"/>
          <w:sz w:val="28"/>
          <w:szCs w:val="28"/>
          <w:lang w:val="en-US"/>
        </w:rPr>
        <w:t>–</w:t>
      </w:r>
      <w:r w:rsidRPr="00E0660B">
        <w:rPr>
          <w:color w:val="000000" w:themeColor="text1"/>
          <w:sz w:val="28"/>
          <w:szCs w:val="28"/>
          <w:lang w:val="en-US"/>
        </w:rPr>
        <w:t xml:space="preserve"> 2016. </w:t>
      </w:r>
      <w:r w:rsidR="004966FD">
        <w:rPr>
          <w:color w:val="000000" w:themeColor="text1"/>
          <w:sz w:val="28"/>
          <w:szCs w:val="28"/>
          <w:lang w:val="en-US"/>
        </w:rPr>
        <w:t>–</w:t>
      </w:r>
      <w:r w:rsidRPr="00E0660B">
        <w:rPr>
          <w:color w:val="000000" w:themeColor="text1"/>
          <w:sz w:val="28"/>
          <w:szCs w:val="28"/>
          <w:lang w:val="en-US"/>
        </w:rPr>
        <w:t xml:space="preserve"> V</w:t>
      </w:r>
      <w:r w:rsidR="004966FD">
        <w:rPr>
          <w:color w:val="000000" w:themeColor="text1"/>
          <w:sz w:val="28"/>
          <w:szCs w:val="28"/>
          <w:lang w:val="en-US"/>
        </w:rPr>
        <w:t>ol</w:t>
      </w:r>
      <w:r w:rsidRPr="00E0660B">
        <w:rPr>
          <w:color w:val="000000" w:themeColor="text1"/>
          <w:sz w:val="28"/>
          <w:szCs w:val="28"/>
          <w:lang w:val="en-US"/>
        </w:rPr>
        <w:t>. 6</w:t>
      </w:r>
      <w:r w:rsidR="004966FD">
        <w:rPr>
          <w:color w:val="000000" w:themeColor="text1"/>
          <w:sz w:val="28"/>
          <w:szCs w:val="28"/>
          <w:lang w:val="en-US"/>
        </w:rPr>
        <w:t>, Issue</w:t>
      </w:r>
      <w:r w:rsidRPr="00E0660B">
        <w:rPr>
          <w:color w:val="000000" w:themeColor="text1"/>
          <w:sz w:val="28"/>
          <w:szCs w:val="28"/>
          <w:lang w:val="en-US"/>
        </w:rPr>
        <w:t xml:space="preserve"> 2. </w:t>
      </w:r>
      <w:r w:rsidR="004966FD">
        <w:rPr>
          <w:color w:val="000000" w:themeColor="text1"/>
          <w:sz w:val="28"/>
          <w:szCs w:val="28"/>
          <w:lang w:val="en-US"/>
        </w:rPr>
        <w:t>–</w:t>
      </w:r>
      <w:r w:rsidRPr="00E0660B">
        <w:rPr>
          <w:color w:val="000000" w:themeColor="text1"/>
          <w:sz w:val="28"/>
          <w:szCs w:val="28"/>
          <w:lang w:val="en-US"/>
        </w:rPr>
        <w:t xml:space="preserve"> P. 13-20.</w:t>
      </w:r>
    </w:p>
    <w:p w14:paraId="15EC94A0" w14:textId="17CC2936" w:rsidR="005A6D17" w:rsidRPr="004966FD" w:rsidRDefault="005A6D17" w:rsidP="008623CC">
      <w:pPr>
        <w:pStyle w:val="a6"/>
        <w:spacing w:after="0" w:line="240" w:lineRule="auto"/>
        <w:ind w:left="0" w:firstLine="709"/>
        <w:jc w:val="both"/>
        <w:textAlignment w:val="top"/>
        <w:rPr>
          <w:rStyle w:val="af0"/>
          <w:rFonts w:ascii="Times New Roman" w:hAnsi="Times New Roman" w:cs="Times New Roman"/>
          <w:b w:val="0"/>
          <w:bCs w:val="0"/>
          <w:color w:val="000000" w:themeColor="text1"/>
          <w:sz w:val="28"/>
          <w:szCs w:val="28"/>
        </w:rPr>
      </w:pPr>
      <w:r w:rsidRPr="00E0660B">
        <w:rPr>
          <w:rFonts w:ascii="Times New Roman" w:hAnsi="Times New Roman" w:cs="Times New Roman"/>
          <w:color w:val="000000" w:themeColor="text1"/>
          <w:sz w:val="28"/>
          <w:szCs w:val="28"/>
        </w:rPr>
        <w:t xml:space="preserve">333 Молдаханова Г.И., Салий С.М. </w:t>
      </w:r>
      <w:r w:rsidRPr="00E0660B">
        <w:rPr>
          <w:rStyle w:val="af0"/>
          <w:rFonts w:ascii="Times New Roman" w:hAnsi="Times New Roman" w:cs="Times New Roman"/>
          <w:b w:val="0"/>
          <w:bCs w:val="0"/>
          <w:color w:val="000000" w:themeColor="text1"/>
          <w:sz w:val="28"/>
          <w:szCs w:val="28"/>
        </w:rPr>
        <w:t>Пограничная политика как основа обеспечения национальных интересов Республики Казахстан в пограничном пространстве</w:t>
      </w:r>
      <w:r w:rsidR="004A4A00">
        <w:rPr>
          <w:rStyle w:val="af0"/>
          <w:rFonts w:ascii="Times New Roman" w:hAnsi="Times New Roman" w:cs="Times New Roman"/>
          <w:b w:val="0"/>
          <w:bCs w:val="0"/>
          <w:color w:val="000000" w:themeColor="text1"/>
          <w:sz w:val="28"/>
          <w:szCs w:val="28"/>
        </w:rPr>
        <w:t xml:space="preserve"> </w:t>
      </w:r>
      <w:r w:rsidRPr="00E0660B">
        <w:rPr>
          <w:rStyle w:val="af0"/>
          <w:rFonts w:ascii="Times New Roman" w:hAnsi="Times New Roman" w:cs="Times New Roman"/>
          <w:b w:val="0"/>
          <w:bCs w:val="0"/>
          <w:color w:val="000000" w:themeColor="text1"/>
          <w:sz w:val="28"/>
          <w:szCs w:val="28"/>
        </w:rPr>
        <w:t>// Научный аспект.</w:t>
      </w:r>
      <w:r w:rsidR="004966FD" w:rsidRPr="004966FD">
        <w:rPr>
          <w:rStyle w:val="af0"/>
          <w:rFonts w:ascii="Times New Roman" w:hAnsi="Times New Roman" w:cs="Times New Roman"/>
          <w:b w:val="0"/>
          <w:bCs w:val="0"/>
          <w:color w:val="000000" w:themeColor="text1"/>
          <w:sz w:val="28"/>
          <w:szCs w:val="28"/>
        </w:rPr>
        <w:t xml:space="preserve"> </w:t>
      </w:r>
      <w:r w:rsidR="004966FD">
        <w:rPr>
          <w:rStyle w:val="af0"/>
          <w:rFonts w:ascii="Times New Roman" w:hAnsi="Times New Roman" w:cs="Times New Roman"/>
          <w:b w:val="0"/>
          <w:bCs w:val="0"/>
          <w:color w:val="000000" w:themeColor="text1"/>
          <w:sz w:val="28"/>
          <w:szCs w:val="28"/>
        </w:rPr>
        <w:t>–</w:t>
      </w:r>
      <w:r w:rsidR="004966FD" w:rsidRPr="004966FD">
        <w:rPr>
          <w:rStyle w:val="af0"/>
          <w:rFonts w:ascii="Times New Roman" w:hAnsi="Times New Roman" w:cs="Times New Roman"/>
          <w:b w:val="0"/>
          <w:bCs w:val="0"/>
          <w:color w:val="000000" w:themeColor="text1"/>
          <w:sz w:val="28"/>
          <w:szCs w:val="28"/>
        </w:rPr>
        <w:t xml:space="preserve"> </w:t>
      </w:r>
      <w:r w:rsidRPr="00E0660B">
        <w:rPr>
          <w:rStyle w:val="af0"/>
          <w:rFonts w:ascii="Times New Roman" w:hAnsi="Times New Roman" w:cs="Times New Roman"/>
          <w:b w:val="0"/>
          <w:bCs w:val="0"/>
          <w:color w:val="000000" w:themeColor="text1"/>
          <w:sz w:val="28"/>
          <w:szCs w:val="28"/>
        </w:rPr>
        <w:t>2020.</w:t>
      </w:r>
      <w:r w:rsidR="004966FD" w:rsidRPr="004966FD">
        <w:rPr>
          <w:rStyle w:val="af0"/>
          <w:rFonts w:ascii="Times New Roman" w:hAnsi="Times New Roman" w:cs="Times New Roman"/>
          <w:b w:val="0"/>
          <w:bCs w:val="0"/>
          <w:color w:val="000000" w:themeColor="text1"/>
          <w:sz w:val="28"/>
          <w:szCs w:val="28"/>
        </w:rPr>
        <w:t xml:space="preserve"> </w:t>
      </w:r>
      <w:r w:rsidR="004966FD">
        <w:rPr>
          <w:rStyle w:val="af0"/>
          <w:rFonts w:ascii="Times New Roman" w:hAnsi="Times New Roman" w:cs="Times New Roman"/>
          <w:b w:val="0"/>
          <w:bCs w:val="0"/>
          <w:color w:val="000000" w:themeColor="text1"/>
          <w:sz w:val="28"/>
          <w:szCs w:val="28"/>
        </w:rPr>
        <w:t>–</w:t>
      </w:r>
      <w:r w:rsidRPr="00E0660B">
        <w:rPr>
          <w:rStyle w:val="af0"/>
          <w:rFonts w:ascii="Times New Roman" w:hAnsi="Times New Roman" w:cs="Times New Roman"/>
          <w:b w:val="0"/>
          <w:bCs w:val="0"/>
          <w:color w:val="000000" w:themeColor="text1"/>
          <w:sz w:val="28"/>
          <w:szCs w:val="28"/>
        </w:rPr>
        <w:t xml:space="preserve"> Т</w:t>
      </w:r>
      <w:r w:rsidR="004966FD" w:rsidRPr="004966FD">
        <w:rPr>
          <w:rStyle w:val="af0"/>
          <w:rFonts w:ascii="Times New Roman" w:hAnsi="Times New Roman" w:cs="Times New Roman"/>
          <w:b w:val="0"/>
          <w:bCs w:val="0"/>
          <w:color w:val="000000" w:themeColor="text1"/>
          <w:sz w:val="28"/>
          <w:szCs w:val="28"/>
        </w:rPr>
        <w:t>.</w:t>
      </w:r>
      <w:r w:rsidRPr="004966FD">
        <w:rPr>
          <w:rStyle w:val="af0"/>
          <w:rFonts w:ascii="Times New Roman" w:hAnsi="Times New Roman" w:cs="Times New Roman"/>
          <w:b w:val="0"/>
          <w:bCs w:val="0"/>
          <w:color w:val="000000" w:themeColor="text1"/>
          <w:sz w:val="28"/>
          <w:szCs w:val="28"/>
        </w:rPr>
        <w:t xml:space="preserve"> 1(1).</w:t>
      </w:r>
      <w:r w:rsidR="004966FD" w:rsidRPr="004966FD">
        <w:rPr>
          <w:rStyle w:val="af0"/>
          <w:rFonts w:ascii="Times New Roman" w:hAnsi="Times New Roman" w:cs="Times New Roman"/>
          <w:b w:val="0"/>
          <w:bCs w:val="0"/>
          <w:color w:val="000000" w:themeColor="text1"/>
          <w:sz w:val="28"/>
          <w:szCs w:val="28"/>
        </w:rPr>
        <w:t xml:space="preserve"> </w:t>
      </w:r>
      <w:r w:rsidR="004966FD">
        <w:rPr>
          <w:rStyle w:val="af0"/>
          <w:rFonts w:ascii="Times New Roman" w:hAnsi="Times New Roman" w:cs="Times New Roman"/>
          <w:b w:val="0"/>
          <w:bCs w:val="0"/>
          <w:color w:val="000000" w:themeColor="text1"/>
          <w:sz w:val="28"/>
          <w:szCs w:val="28"/>
        </w:rPr>
        <w:t>–</w:t>
      </w:r>
      <w:r w:rsidR="004966FD" w:rsidRPr="004966FD">
        <w:rPr>
          <w:rStyle w:val="af0"/>
          <w:rFonts w:ascii="Times New Roman" w:hAnsi="Times New Roman" w:cs="Times New Roman"/>
          <w:b w:val="0"/>
          <w:bCs w:val="0"/>
          <w:color w:val="000000" w:themeColor="text1"/>
          <w:sz w:val="28"/>
          <w:szCs w:val="28"/>
        </w:rPr>
        <w:t xml:space="preserve"> </w:t>
      </w:r>
      <w:r w:rsidRPr="00E0660B">
        <w:rPr>
          <w:rStyle w:val="af0"/>
          <w:rFonts w:ascii="Times New Roman" w:hAnsi="Times New Roman" w:cs="Times New Roman"/>
          <w:b w:val="0"/>
          <w:bCs w:val="0"/>
          <w:color w:val="000000" w:themeColor="text1"/>
          <w:sz w:val="28"/>
          <w:szCs w:val="28"/>
        </w:rPr>
        <w:t>С</w:t>
      </w:r>
      <w:r w:rsidRPr="004966FD">
        <w:rPr>
          <w:rStyle w:val="af0"/>
          <w:rFonts w:ascii="Times New Roman" w:hAnsi="Times New Roman" w:cs="Times New Roman"/>
          <w:b w:val="0"/>
          <w:bCs w:val="0"/>
          <w:color w:val="000000" w:themeColor="text1"/>
          <w:sz w:val="28"/>
          <w:szCs w:val="28"/>
        </w:rPr>
        <w:t>.</w:t>
      </w:r>
      <w:r w:rsidR="004966FD" w:rsidRPr="004966FD">
        <w:rPr>
          <w:rStyle w:val="af0"/>
          <w:rFonts w:ascii="Times New Roman" w:hAnsi="Times New Roman" w:cs="Times New Roman"/>
          <w:b w:val="0"/>
          <w:bCs w:val="0"/>
          <w:color w:val="000000" w:themeColor="text1"/>
          <w:sz w:val="28"/>
          <w:szCs w:val="28"/>
        </w:rPr>
        <w:t xml:space="preserve"> </w:t>
      </w:r>
      <w:r w:rsidRPr="004966FD">
        <w:rPr>
          <w:rStyle w:val="af0"/>
          <w:rFonts w:ascii="Times New Roman" w:hAnsi="Times New Roman" w:cs="Times New Roman"/>
          <w:b w:val="0"/>
          <w:bCs w:val="0"/>
          <w:color w:val="000000" w:themeColor="text1"/>
          <w:sz w:val="28"/>
          <w:szCs w:val="28"/>
        </w:rPr>
        <w:t>15-137.</w:t>
      </w:r>
    </w:p>
    <w:p w14:paraId="300E76B2" w14:textId="0F128AD9" w:rsidR="005A6D17" w:rsidRPr="00E0660B" w:rsidRDefault="005A6D17" w:rsidP="008623CC">
      <w:pPr>
        <w:pStyle w:val="a9"/>
        <w:ind w:firstLine="709"/>
        <w:jc w:val="both"/>
        <w:rPr>
          <w:color w:val="000000" w:themeColor="text1"/>
          <w:sz w:val="28"/>
          <w:szCs w:val="28"/>
          <w:lang w:val="en-US"/>
        </w:rPr>
      </w:pPr>
      <w:r w:rsidRPr="00E0660B">
        <w:rPr>
          <w:color w:val="000000" w:themeColor="text1"/>
          <w:sz w:val="28"/>
          <w:szCs w:val="28"/>
          <w:lang w:val="en-US"/>
        </w:rPr>
        <w:t>334</w:t>
      </w:r>
      <w:r w:rsidR="004966FD">
        <w:rPr>
          <w:color w:val="000000" w:themeColor="text1"/>
          <w:sz w:val="28"/>
          <w:szCs w:val="28"/>
          <w:lang w:val="en-US"/>
        </w:rPr>
        <w:t xml:space="preserve"> Williams M.</w:t>
      </w:r>
      <w:r w:rsidRPr="00E0660B">
        <w:rPr>
          <w:color w:val="000000" w:themeColor="text1"/>
          <w:sz w:val="28"/>
          <w:szCs w:val="28"/>
          <w:lang w:val="en-US"/>
        </w:rPr>
        <w:t>S. Nonterritorial boundaries of citizenship</w:t>
      </w:r>
      <w:r w:rsidR="004966FD" w:rsidRPr="004966FD">
        <w:rPr>
          <w:color w:val="000000" w:themeColor="text1"/>
          <w:sz w:val="28"/>
          <w:szCs w:val="28"/>
          <w:lang w:val="en-US"/>
        </w:rPr>
        <w:t xml:space="preserve"> //</w:t>
      </w:r>
      <w:r w:rsidRPr="00E0660B">
        <w:rPr>
          <w:color w:val="000000" w:themeColor="text1"/>
          <w:sz w:val="28"/>
          <w:szCs w:val="28"/>
          <w:lang w:val="en-US"/>
        </w:rPr>
        <w:t xml:space="preserve"> </w:t>
      </w:r>
      <w:r w:rsidR="004966FD" w:rsidRPr="00E0660B">
        <w:rPr>
          <w:color w:val="000000" w:themeColor="text1"/>
          <w:sz w:val="28"/>
          <w:szCs w:val="28"/>
          <w:lang w:val="en-US"/>
        </w:rPr>
        <w:t>In</w:t>
      </w:r>
      <w:r w:rsidR="004966FD">
        <w:rPr>
          <w:color w:val="000000" w:themeColor="text1"/>
          <w:sz w:val="28"/>
          <w:szCs w:val="28"/>
          <w:lang w:val="en-US"/>
        </w:rPr>
        <w:t xml:space="preserve"> book: </w:t>
      </w:r>
      <w:r w:rsidRPr="00E0660B">
        <w:rPr>
          <w:iCs/>
          <w:color w:val="000000" w:themeColor="text1"/>
          <w:sz w:val="28"/>
          <w:szCs w:val="28"/>
          <w:lang w:val="en-US"/>
        </w:rPr>
        <w:t>Identities, affiliations, and allegiances</w:t>
      </w:r>
      <w:r w:rsidRPr="00E0660B">
        <w:rPr>
          <w:color w:val="000000" w:themeColor="text1"/>
          <w:sz w:val="28"/>
          <w:szCs w:val="28"/>
          <w:lang w:val="en-US"/>
        </w:rPr>
        <w:t xml:space="preserve">. </w:t>
      </w:r>
      <w:r w:rsidR="004966FD">
        <w:rPr>
          <w:color w:val="000000" w:themeColor="text1"/>
          <w:sz w:val="28"/>
          <w:szCs w:val="28"/>
          <w:lang w:val="en-US"/>
        </w:rPr>
        <w:t xml:space="preserve">– </w:t>
      </w:r>
      <w:r w:rsidRPr="00E0660B">
        <w:rPr>
          <w:color w:val="000000" w:themeColor="text1"/>
          <w:sz w:val="28"/>
          <w:szCs w:val="28"/>
          <w:lang w:val="en-US"/>
        </w:rPr>
        <w:t>NY</w:t>
      </w:r>
      <w:r w:rsidR="004966FD">
        <w:rPr>
          <w:color w:val="000000" w:themeColor="text1"/>
          <w:sz w:val="28"/>
          <w:szCs w:val="28"/>
          <w:lang w:val="en-US"/>
        </w:rPr>
        <w:t>.</w:t>
      </w:r>
      <w:r w:rsidRPr="00E0660B">
        <w:rPr>
          <w:color w:val="000000" w:themeColor="text1"/>
          <w:sz w:val="28"/>
          <w:szCs w:val="28"/>
          <w:lang w:val="en-US"/>
        </w:rPr>
        <w:t>: Cambridge University Press, 2007.</w:t>
      </w:r>
      <w:r w:rsidR="004966FD">
        <w:rPr>
          <w:color w:val="000000" w:themeColor="text1"/>
          <w:sz w:val="28"/>
          <w:szCs w:val="28"/>
          <w:lang w:val="en-US"/>
        </w:rPr>
        <w:t xml:space="preserve"> – </w:t>
      </w:r>
      <w:r w:rsidRPr="00E0660B">
        <w:rPr>
          <w:color w:val="000000" w:themeColor="text1"/>
          <w:sz w:val="28"/>
          <w:szCs w:val="28"/>
          <w:lang w:val="en-US"/>
        </w:rPr>
        <w:t>424</w:t>
      </w:r>
      <w:r w:rsidR="004966FD">
        <w:rPr>
          <w:color w:val="000000" w:themeColor="text1"/>
          <w:sz w:val="28"/>
          <w:szCs w:val="28"/>
          <w:lang w:val="en-US"/>
        </w:rPr>
        <w:t xml:space="preserve"> </w:t>
      </w:r>
      <w:r w:rsidRPr="00E0660B">
        <w:rPr>
          <w:color w:val="000000" w:themeColor="text1"/>
          <w:sz w:val="28"/>
          <w:szCs w:val="28"/>
        </w:rPr>
        <w:t>р</w:t>
      </w:r>
      <w:r w:rsidRPr="00E0660B">
        <w:rPr>
          <w:color w:val="000000" w:themeColor="text1"/>
          <w:sz w:val="28"/>
          <w:szCs w:val="28"/>
          <w:lang w:val="en-US"/>
        </w:rPr>
        <w:t>.</w:t>
      </w:r>
    </w:p>
    <w:p w14:paraId="35EC69D3" w14:textId="6197261D" w:rsidR="005A6D17" w:rsidRPr="00E0660B" w:rsidRDefault="005A6D17" w:rsidP="008623CC">
      <w:pPr>
        <w:pStyle w:val="1"/>
        <w:shd w:val="clear" w:color="auto" w:fill="FFFFFF"/>
        <w:ind w:firstLine="709"/>
        <w:jc w:val="both"/>
        <w:textAlignment w:val="baseline"/>
        <w:rPr>
          <w:b w:val="0"/>
          <w:color w:val="000000" w:themeColor="text1"/>
          <w:sz w:val="28"/>
          <w:szCs w:val="28"/>
          <w:lang w:val="en-US"/>
        </w:rPr>
      </w:pPr>
      <w:r w:rsidRPr="00E0660B">
        <w:rPr>
          <w:b w:val="0"/>
          <w:color w:val="000000" w:themeColor="text1"/>
          <w:sz w:val="28"/>
          <w:szCs w:val="28"/>
          <w:lang w:val="en-US"/>
        </w:rPr>
        <w:t xml:space="preserve">335 Krugman P. Geography and Trade. </w:t>
      </w:r>
      <w:r w:rsidR="004966FD">
        <w:rPr>
          <w:b w:val="0"/>
          <w:color w:val="000000" w:themeColor="text1"/>
          <w:sz w:val="28"/>
          <w:szCs w:val="28"/>
          <w:lang w:val="en-US"/>
        </w:rPr>
        <w:t>–</w:t>
      </w:r>
      <w:r w:rsidR="004966FD" w:rsidRPr="004966FD">
        <w:rPr>
          <w:b w:val="0"/>
          <w:color w:val="000000" w:themeColor="text1"/>
          <w:sz w:val="28"/>
          <w:szCs w:val="28"/>
          <w:lang w:val="en-US"/>
        </w:rPr>
        <w:t xml:space="preserve"> </w:t>
      </w:r>
      <w:r w:rsidRPr="00E0660B">
        <w:rPr>
          <w:b w:val="0"/>
          <w:color w:val="000000" w:themeColor="text1"/>
          <w:sz w:val="28"/>
          <w:szCs w:val="28"/>
          <w:lang w:val="en-US"/>
        </w:rPr>
        <w:t xml:space="preserve">Boston: MIT Press, 1992. </w:t>
      </w:r>
      <w:r w:rsidR="004966FD">
        <w:rPr>
          <w:b w:val="0"/>
          <w:color w:val="000000" w:themeColor="text1"/>
          <w:sz w:val="28"/>
          <w:szCs w:val="28"/>
          <w:lang w:val="en-US"/>
        </w:rPr>
        <w:t>–</w:t>
      </w:r>
      <w:r w:rsidR="004966FD" w:rsidRPr="004966FD">
        <w:rPr>
          <w:b w:val="0"/>
          <w:color w:val="000000" w:themeColor="text1"/>
          <w:sz w:val="28"/>
          <w:szCs w:val="28"/>
          <w:lang w:val="en-US"/>
        </w:rPr>
        <w:t xml:space="preserve"> </w:t>
      </w:r>
      <w:r w:rsidRPr="00E0660B">
        <w:rPr>
          <w:b w:val="0"/>
          <w:color w:val="000000" w:themeColor="text1"/>
          <w:sz w:val="28"/>
          <w:szCs w:val="28"/>
          <w:lang w:val="en-US"/>
        </w:rPr>
        <w:t>142 p.</w:t>
      </w:r>
    </w:p>
    <w:p w14:paraId="49A4915A" w14:textId="58638B73" w:rsidR="005A6D17" w:rsidRPr="00E0660B" w:rsidRDefault="005A6D17" w:rsidP="008623CC">
      <w:pPr>
        <w:ind w:firstLine="709"/>
        <w:jc w:val="both"/>
        <w:textAlignment w:val="top"/>
        <w:rPr>
          <w:color w:val="000000" w:themeColor="text1"/>
          <w:sz w:val="28"/>
          <w:szCs w:val="28"/>
          <w:bdr w:val="none" w:sz="0" w:space="0" w:color="auto" w:frame="1"/>
        </w:rPr>
      </w:pPr>
      <w:r w:rsidRPr="004966FD">
        <w:rPr>
          <w:color w:val="000000" w:themeColor="text1"/>
          <w:sz w:val="28"/>
          <w:szCs w:val="28"/>
        </w:rPr>
        <w:t xml:space="preserve">336 </w:t>
      </w:r>
      <w:r w:rsidRPr="00E0660B">
        <w:rPr>
          <w:color w:val="000000" w:themeColor="text1"/>
          <w:sz w:val="28"/>
          <w:szCs w:val="28"/>
        </w:rPr>
        <w:t>Донцова</w:t>
      </w:r>
      <w:r w:rsidRPr="004966FD">
        <w:rPr>
          <w:color w:val="000000" w:themeColor="text1"/>
          <w:sz w:val="28"/>
          <w:szCs w:val="28"/>
        </w:rPr>
        <w:t xml:space="preserve"> </w:t>
      </w:r>
      <w:r w:rsidRPr="00E0660B">
        <w:rPr>
          <w:color w:val="000000" w:themeColor="text1"/>
          <w:sz w:val="28"/>
          <w:szCs w:val="28"/>
        </w:rPr>
        <w:t>О</w:t>
      </w:r>
      <w:r w:rsidRPr="004966FD">
        <w:rPr>
          <w:color w:val="000000" w:themeColor="text1"/>
          <w:sz w:val="28"/>
          <w:szCs w:val="28"/>
        </w:rPr>
        <w:t>.</w:t>
      </w:r>
      <w:r w:rsidRPr="00E0660B">
        <w:rPr>
          <w:color w:val="000000" w:themeColor="text1"/>
          <w:sz w:val="28"/>
          <w:szCs w:val="28"/>
        </w:rPr>
        <w:t>И</w:t>
      </w:r>
      <w:r w:rsidR="004966FD">
        <w:rPr>
          <w:color w:val="000000" w:themeColor="text1"/>
          <w:sz w:val="28"/>
          <w:szCs w:val="28"/>
        </w:rPr>
        <w:t xml:space="preserve">. </w:t>
      </w:r>
      <w:r w:rsidRPr="00E0660B">
        <w:rPr>
          <w:color w:val="000000" w:themeColor="text1"/>
          <w:sz w:val="28"/>
          <w:szCs w:val="28"/>
        </w:rPr>
        <w:t>Кластеры как инструмент структурной трансфо</w:t>
      </w:r>
      <w:r w:rsidR="004966FD">
        <w:rPr>
          <w:color w:val="000000" w:themeColor="text1"/>
          <w:sz w:val="28"/>
          <w:szCs w:val="28"/>
        </w:rPr>
        <w:t xml:space="preserve">рмации экономики // </w:t>
      </w:r>
      <w:hyperlink r:id="rId184" w:history="1">
        <w:r w:rsidRPr="00E0660B">
          <w:rPr>
            <w:rStyle w:val="a5"/>
            <w:color w:val="000000" w:themeColor="text1"/>
            <w:sz w:val="28"/>
            <w:szCs w:val="28"/>
            <w:u w:val="none"/>
            <w:bdr w:val="none" w:sz="0" w:space="0" w:color="auto" w:frame="1"/>
          </w:rPr>
          <w:t>Теория и практика сервиса: экономика, социальная сфера, технологии</w:t>
        </w:r>
      </w:hyperlink>
      <w:r w:rsidRPr="00E0660B">
        <w:rPr>
          <w:color w:val="000000" w:themeColor="text1"/>
          <w:sz w:val="28"/>
          <w:szCs w:val="28"/>
          <w:bdr w:val="none" w:sz="0" w:space="0" w:color="auto" w:frame="1"/>
        </w:rPr>
        <w:t>.</w:t>
      </w:r>
      <w:r w:rsidR="004966FD">
        <w:rPr>
          <w:color w:val="000000" w:themeColor="text1"/>
          <w:sz w:val="28"/>
          <w:szCs w:val="28"/>
          <w:bdr w:val="none" w:sz="0" w:space="0" w:color="auto" w:frame="1"/>
        </w:rPr>
        <w:t xml:space="preserve"> –</w:t>
      </w:r>
      <w:r w:rsidRPr="00E0660B">
        <w:rPr>
          <w:color w:val="000000" w:themeColor="text1"/>
          <w:sz w:val="28"/>
          <w:szCs w:val="28"/>
          <w:bdr w:val="none" w:sz="0" w:space="0" w:color="auto" w:frame="1"/>
        </w:rPr>
        <w:t xml:space="preserve"> 2019.</w:t>
      </w:r>
      <w:r w:rsidR="004966FD">
        <w:rPr>
          <w:color w:val="000000" w:themeColor="text1"/>
          <w:sz w:val="28"/>
          <w:szCs w:val="28"/>
          <w:bdr w:val="none" w:sz="0" w:space="0" w:color="auto" w:frame="1"/>
        </w:rPr>
        <w:t xml:space="preserve"> –</w:t>
      </w:r>
      <w:r w:rsidRPr="00E0660B">
        <w:rPr>
          <w:color w:val="000000" w:themeColor="text1"/>
          <w:sz w:val="28"/>
          <w:szCs w:val="28"/>
          <w:bdr w:val="none" w:sz="0" w:space="0" w:color="auto" w:frame="1"/>
        </w:rPr>
        <w:t xml:space="preserve"> №4(42).</w:t>
      </w:r>
      <w:r w:rsidR="004966FD">
        <w:rPr>
          <w:color w:val="000000" w:themeColor="text1"/>
          <w:sz w:val="28"/>
          <w:szCs w:val="28"/>
          <w:bdr w:val="none" w:sz="0" w:space="0" w:color="auto" w:frame="1"/>
        </w:rPr>
        <w:t xml:space="preserve"> – </w:t>
      </w:r>
      <w:r w:rsidRPr="00E0660B">
        <w:rPr>
          <w:color w:val="000000" w:themeColor="text1"/>
          <w:sz w:val="28"/>
          <w:szCs w:val="28"/>
          <w:bdr w:val="none" w:sz="0" w:space="0" w:color="auto" w:frame="1"/>
        </w:rPr>
        <w:t>С.</w:t>
      </w:r>
      <w:r w:rsidR="004966FD">
        <w:rPr>
          <w:color w:val="000000" w:themeColor="text1"/>
          <w:sz w:val="28"/>
          <w:szCs w:val="28"/>
          <w:bdr w:val="none" w:sz="0" w:space="0" w:color="auto" w:frame="1"/>
        </w:rPr>
        <w:t xml:space="preserve"> </w:t>
      </w:r>
      <w:r w:rsidRPr="00E0660B">
        <w:rPr>
          <w:color w:val="000000" w:themeColor="text1"/>
          <w:sz w:val="28"/>
          <w:szCs w:val="28"/>
          <w:bdr w:val="none" w:sz="0" w:space="0" w:color="auto" w:frame="1"/>
        </w:rPr>
        <w:t xml:space="preserve">5-8.  </w:t>
      </w:r>
    </w:p>
    <w:p w14:paraId="49691165" w14:textId="6F791F16" w:rsidR="005A6D17" w:rsidRPr="00E0660B" w:rsidRDefault="005A6D17" w:rsidP="008623CC">
      <w:pPr>
        <w:ind w:firstLine="709"/>
        <w:jc w:val="both"/>
        <w:textAlignment w:val="top"/>
        <w:rPr>
          <w:color w:val="000000" w:themeColor="text1"/>
          <w:sz w:val="28"/>
          <w:szCs w:val="28"/>
        </w:rPr>
      </w:pPr>
      <w:r w:rsidRPr="00E0660B">
        <w:rPr>
          <w:color w:val="000000" w:themeColor="text1"/>
          <w:sz w:val="28"/>
          <w:szCs w:val="28"/>
        </w:rPr>
        <w:t>337 Киреева А.А. Концептуальные основы формирования it-кластеров: ключевые черты, принципы организации и уроки для Казахстана // Вопросы территориального развития.</w:t>
      </w:r>
      <w:r w:rsidR="004966FD">
        <w:rPr>
          <w:color w:val="000000" w:themeColor="text1"/>
          <w:sz w:val="28"/>
          <w:szCs w:val="28"/>
        </w:rPr>
        <w:t xml:space="preserve"> –</w:t>
      </w:r>
      <w:r w:rsidRPr="00E0660B">
        <w:rPr>
          <w:color w:val="000000" w:themeColor="text1"/>
          <w:sz w:val="28"/>
          <w:szCs w:val="28"/>
        </w:rPr>
        <w:t xml:space="preserve"> 2016.</w:t>
      </w:r>
      <w:r w:rsidR="004966FD">
        <w:rPr>
          <w:color w:val="000000" w:themeColor="text1"/>
          <w:sz w:val="28"/>
          <w:szCs w:val="28"/>
        </w:rPr>
        <w:t xml:space="preserve"> –</w:t>
      </w:r>
      <w:r w:rsidRPr="00E0660B">
        <w:rPr>
          <w:color w:val="000000" w:themeColor="text1"/>
          <w:sz w:val="28"/>
          <w:szCs w:val="28"/>
        </w:rPr>
        <w:t xml:space="preserve"> №3(33).</w:t>
      </w:r>
      <w:r w:rsidR="004966FD">
        <w:rPr>
          <w:color w:val="000000" w:themeColor="text1"/>
          <w:sz w:val="28"/>
          <w:szCs w:val="28"/>
        </w:rPr>
        <w:t xml:space="preserve"> – </w:t>
      </w:r>
      <w:r w:rsidRPr="00E0660B">
        <w:rPr>
          <w:color w:val="000000" w:themeColor="text1"/>
          <w:sz w:val="28"/>
          <w:szCs w:val="28"/>
        </w:rPr>
        <w:t>С.</w:t>
      </w:r>
      <w:r w:rsidR="004966FD">
        <w:rPr>
          <w:color w:val="000000" w:themeColor="text1"/>
          <w:sz w:val="28"/>
          <w:szCs w:val="28"/>
        </w:rPr>
        <w:t xml:space="preserve"> </w:t>
      </w:r>
      <w:r w:rsidRPr="00E0660B">
        <w:rPr>
          <w:color w:val="000000" w:themeColor="text1"/>
          <w:sz w:val="28"/>
          <w:szCs w:val="28"/>
        </w:rPr>
        <w:t xml:space="preserve">1-11. </w:t>
      </w:r>
    </w:p>
    <w:p w14:paraId="5ECD3884" w14:textId="06135C90"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 xml:space="preserve">338 Тулепова А., Байтулаков А. Перспективы формирования инновационных кластеров в приграничных регионах Казахстана и России // Евразийская экономическая интеграция. </w:t>
      </w:r>
      <w:r w:rsidR="004966FD">
        <w:rPr>
          <w:color w:val="000000" w:themeColor="text1"/>
          <w:sz w:val="28"/>
          <w:szCs w:val="28"/>
        </w:rPr>
        <w:t>–</w:t>
      </w:r>
      <w:r w:rsidRPr="00E0660B">
        <w:rPr>
          <w:color w:val="000000" w:themeColor="text1"/>
          <w:sz w:val="28"/>
          <w:szCs w:val="28"/>
        </w:rPr>
        <w:t xml:space="preserve"> 2013. </w:t>
      </w:r>
      <w:r w:rsidR="004966FD">
        <w:rPr>
          <w:color w:val="000000" w:themeColor="text1"/>
          <w:sz w:val="28"/>
          <w:szCs w:val="28"/>
        </w:rPr>
        <w:t>–</w:t>
      </w:r>
      <w:r w:rsidRPr="00E0660B">
        <w:rPr>
          <w:color w:val="000000" w:themeColor="text1"/>
          <w:sz w:val="28"/>
          <w:szCs w:val="28"/>
        </w:rPr>
        <w:t xml:space="preserve"> №2(19). –</w:t>
      </w:r>
      <w:r w:rsidR="004966FD">
        <w:rPr>
          <w:color w:val="000000" w:themeColor="text1"/>
          <w:sz w:val="28"/>
          <w:szCs w:val="28"/>
        </w:rPr>
        <w:t xml:space="preserve"> </w:t>
      </w:r>
      <w:r w:rsidRPr="00E0660B">
        <w:rPr>
          <w:color w:val="000000" w:themeColor="text1"/>
          <w:sz w:val="28"/>
          <w:szCs w:val="28"/>
        </w:rPr>
        <w:t>С. 45-56.</w:t>
      </w:r>
    </w:p>
    <w:p w14:paraId="179A0334" w14:textId="4490B8C1" w:rsidR="00BD4DEC" w:rsidRPr="00D91389" w:rsidRDefault="005A6D17" w:rsidP="00BD4DEC">
      <w:pPr>
        <w:ind w:firstLine="709"/>
        <w:jc w:val="both"/>
        <w:rPr>
          <w:color w:val="000000" w:themeColor="text1"/>
          <w:sz w:val="28"/>
          <w:szCs w:val="28"/>
        </w:rPr>
      </w:pPr>
      <w:r w:rsidRPr="00E0660B">
        <w:rPr>
          <w:color w:val="000000" w:themeColor="text1"/>
          <w:sz w:val="28"/>
          <w:szCs w:val="28"/>
        </w:rPr>
        <w:t>339 Президент Р</w:t>
      </w:r>
      <w:r w:rsidR="004966FD">
        <w:rPr>
          <w:color w:val="000000" w:themeColor="text1"/>
          <w:sz w:val="28"/>
          <w:szCs w:val="28"/>
        </w:rPr>
        <w:t xml:space="preserve">еспублики </w:t>
      </w:r>
      <w:r w:rsidRPr="00E0660B">
        <w:rPr>
          <w:color w:val="000000" w:themeColor="text1"/>
          <w:sz w:val="28"/>
          <w:szCs w:val="28"/>
        </w:rPr>
        <w:t>К</w:t>
      </w:r>
      <w:r w:rsidR="004966FD">
        <w:rPr>
          <w:color w:val="000000" w:themeColor="text1"/>
          <w:sz w:val="28"/>
          <w:szCs w:val="28"/>
        </w:rPr>
        <w:t>азахстан.</w:t>
      </w:r>
      <w:r w:rsidRPr="00E0660B">
        <w:rPr>
          <w:color w:val="000000" w:themeColor="text1"/>
          <w:sz w:val="28"/>
          <w:szCs w:val="28"/>
        </w:rPr>
        <w:t xml:space="preserve"> СЭЗ в Северном Казахстане даст импульс развитию кооперационных связей //</w:t>
      </w:r>
      <w:r w:rsidR="004966FD">
        <w:rPr>
          <w:color w:val="000000" w:themeColor="text1"/>
          <w:sz w:val="28"/>
          <w:szCs w:val="28"/>
        </w:rPr>
        <w:t xml:space="preserve"> </w:t>
      </w:r>
      <w:hyperlink r:id="rId185" w:history="1">
        <w:r w:rsidR="004966FD" w:rsidRPr="004966FD">
          <w:rPr>
            <w:rStyle w:val="a5"/>
            <w:color w:val="auto"/>
            <w:sz w:val="28"/>
            <w:szCs w:val="28"/>
            <w:u w:val="none"/>
          </w:rPr>
          <w:t>https://lenta.inform.kz/ru/prezident-rk-sez-v-severnom-kazahstane-dast-impul-s-razvitiyu-kooperacionnyh.</w:t>
        </w:r>
      </w:hyperlink>
      <w:r w:rsidR="004966FD">
        <w:rPr>
          <w:rStyle w:val="a5"/>
          <w:color w:val="000000" w:themeColor="text1"/>
          <w:sz w:val="28"/>
          <w:szCs w:val="28"/>
          <w:u w:val="none"/>
        </w:rPr>
        <w:t xml:space="preserve"> </w:t>
      </w:r>
      <w:r w:rsidR="00BD4DEC">
        <w:rPr>
          <w:color w:val="000000" w:themeColor="text1"/>
          <w:sz w:val="28"/>
          <w:szCs w:val="28"/>
        </w:rPr>
        <w:t>09</w:t>
      </w:r>
      <w:r w:rsidR="00BD4DEC" w:rsidRPr="00D91389">
        <w:rPr>
          <w:color w:val="000000" w:themeColor="text1"/>
          <w:sz w:val="28"/>
          <w:szCs w:val="28"/>
        </w:rPr>
        <w:t>.0</w:t>
      </w:r>
      <w:r w:rsidR="00BD4DEC">
        <w:rPr>
          <w:color w:val="000000" w:themeColor="text1"/>
          <w:sz w:val="28"/>
          <w:szCs w:val="28"/>
        </w:rPr>
        <w:t>1</w:t>
      </w:r>
      <w:r w:rsidR="00BD4DEC" w:rsidRPr="00D91389">
        <w:rPr>
          <w:color w:val="000000" w:themeColor="text1"/>
          <w:sz w:val="28"/>
          <w:szCs w:val="28"/>
        </w:rPr>
        <w:t>.</w:t>
      </w:r>
      <w:r w:rsidR="009624D1">
        <w:rPr>
          <w:color w:val="000000" w:themeColor="text1"/>
          <w:sz w:val="28"/>
          <w:szCs w:val="28"/>
        </w:rPr>
        <w:t>20</w:t>
      </w:r>
      <w:r w:rsidR="00BD4DEC" w:rsidRPr="00D91389">
        <w:rPr>
          <w:color w:val="000000" w:themeColor="text1"/>
          <w:sz w:val="28"/>
          <w:szCs w:val="28"/>
        </w:rPr>
        <w:t>20.</w:t>
      </w:r>
    </w:p>
    <w:p w14:paraId="080E4ACB" w14:textId="0A799F69" w:rsidR="005A6D17" w:rsidRPr="00E0660B" w:rsidRDefault="005A6D17" w:rsidP="008623CC">
      <w:pPr>
        <w:pStyle w:val="1"/>
        <w:shd w:val="clear" w:color="auto" w:fill="FFFFFF"/>
        <w:ind w:firstLine="709"/>
        <w:jc w:val="both"/>
        <w:rPr>
          <w:rFonts w:eastAsiaTheme="minorHAnsi"/>
          <w:b w:val="0"/>
          <w:color w:val="000000" w:themeColor="text1"/>
          <w:sz w:val="28"/>
          <w:szCs w:val="28"/>
          <w:lang w:eastAsia="en-US"/>
        </w:rPr>
      </w:pPr>
      <w:r w:rsidRPr="00E0660B">
        <w:rPr>
          <w:b w:val="0"/>
          <w:color w:val="000000" w:themeColor="text1"/>
          <w:sz w:val="28"/>
          <w:szCs w:val="28"/>
        </w:rPr>
        <w:t xml:space="preserve">340 </w:t>
      </w:r>
      <w:r w:rsidRPr="00E0660B">
        <w:rPr>
          <w:rFonts w:eastAsiaTheme="minorHAnsi"/>
          <w:b w:val="0"/>
          <w:color w:val="000000" w:themeColor="text1"/>
          <w:sz w:val="28"/>
          <w:szCs w:val="28"/>
          <w:lang w:eastAsia="en-US"/>
        </w:rPr>
        <w:t>Общественная дипломатия как инструмент приграничного взаимодействия Евразийского Союза</w:t>
      </w:r>
      <w:r w:rsidR="004966FD">
        <w:rPr>
          <w:rFonts w:eastAsiaTheme="minorHAnsi"/>
          <w:b w:val="0"/>
          <w:color w:val="000000" w:themeColor="text1"/>
          <w:sz w:val="28"/>
          <w:szCs w:val="28"/>
          <w:lang w:eastAsia="en-US"/>
        </w:rPr>
        <w:t>:</w:t>
      </w:r>
      <w:r w:rsidRPr="00E0660B">
        <w:rPr>
          <w:rFonts w:eastAsiaTheme="minorHAnsi"/>
          <w:b w:val="0"/>
          <w:color w:val="000000" w:themeColor="text1"/>
          <w:sz w:val="28"/>
          <w:szCs w:val="28"/>
          <w:lang w:eastAsia="en-US"/>
        </w:rPr>
        <w:t xml:space="preserve"> </w:t>
      </w:r>
      <w:r w:rsidR="004966FD" w:rsidRPr="00E0660B">
        <w:rPr>
          <w:rFonts w:eastAsiaTheme="minorHAnsi"/>
          <w:b w:val="0"/>
          <w:color w:val="000000" w:themeColor="text1"/>
          <w:sz w:val="28"/>
          <w:szCs w:val="28"/>
          <w:lang w:eastAsia="en-US"/>
        </w:rPr>
        <w:t>м</w:t>
      </w:r>
      <w:r w:rsidR="004966FD" w:rsidRPr="00E0660B">
        <w:rPr>
          <w:b w:val="0"/>
          <w:color w:val="000000" w:themeColor="text1"/>
          <w:sz w:val="28"/>
          <w:szCs w:val="28"/>
        </w:rPr>
        <w:t xml:space="preserve">онография </w:t>
      </w:r>
      <w:r w:rsidRPr="00E0660B">
        <w:rPr>
          <w:b w:val="0"/>
          <w:color w:val="000000" w:themeColor="text1"/>
          <w:sz w:val="28"/>
          <w:szCs w:val="28"/>
        </w:rPr>
        <w:t xml:space="preserve">/ </w:t>
      </w:r>
      <w:r w:rsidR="004966FD">
        <w:rPr>
          <w:b w:val="0"/>
          <w:color w:val="000000" w:themeColor="text1"/>
          <w:sz w:val="28"/>
          <w:szCs w:val="28"/>
        </w:rPr>
        <w:t>под ред.</w:t>
      </w:r>
      <w:r w:rsidRPr="00E0660B">
        <w:rPr>
          <w:b w:val="0"/>
          <w:color w:val="000000" w:themeColor="text1"/>
          <w:sz w:val="28"/>
          <w:szCs w:val="28"/>
        </w:rPr>
        <w:t xml:space="preserve"> В.П. Бабинцев и др.</w:t>
      </w:r>
      <w:r w:rsidR="004966FD">
        <w:rPr>
          <w:b w:val="0"/>
          <w:color w:val="000000" w:themeColor="text1"/>
          <w:sz w:val="28"/>
          <w:szCs w:val="28"/>
        </w:rPr>
        <w:t xml:space="preserve"> – </w:t>
      </w:r>
      <w:r w:rsidRPr="00E0660B">
        <w:rPr>
          <w:rFonts w:eastAsiaTheme="minorHAnsi"/>
          <w:b w:val="0"/>
          <w:color w:val="000000" w:themeColor="text1"/>
          <w:sz w:val="28"/>
          <w:szCs w:val="28"/>
          <w:lang w:eastAsia="en-US"/>
        </w:rPr>
        <w:t>Белгород: Константа, 2016.</w:t>
      </w:r>
      <w:r w:rsidR="004966FD">
        <w:rPr>
          <w:rFonts w:eastAsiaTheme="minorHAnsi"/>
          <w:b w:val="0"/>
          <w:color w:val="000000" w:themeColor="text1"/>
          <w:sz w:val="28"/>
          <w:szCs w:val="28"/>
          <w:lang w:eastAsia="en-US"/>
        </w:rPr>
        <w:t xml:space="preserve"> – </w:t>
      </w:r>
      <w:r w:rsidRPr="00E0660B">
        <w:rPr>
          <w:rFonts w:eastAsiaTheme="minorHAnsi"/>
          <w:b w:val="0"/>
          <w:color w:val="000000" w:themeColor="text1"/>
          <w:sz w:val="28"/>
          <w:szCs w:val="28"/>
          <w:lang w:eastAsia="en-US"/>
        </w:rPr>
        <w:t>294</w:t>
      </w:r>
      <w:r w:rsidR="004966FD">
        <w:rPr>
          <w:rFonts w:eastAsiaTheme="minorHAnsi"/>
          <w:b w:val="0"/>
          <w:color w:val="000000" w:themeColor="text1"/>
          <w:sz w:val="28"/>
          <w:szCs w:val="28"/>
          <w:lang w:eastAsia="en-US"/>
        </w:rPr>
        <w:t xml:space="preserve"> </w:t>
      </w:r>
      <w:r w:rsidRPr="00E0660B">
        <w:rPr>
          <w:rFonts w:eastAsiaTheme="minorHAnsi"/>
          <w:b w:val="0"/>
          <w:color w:val="000000" w:themeColor="text1"/>
          <w:sz w:val="28"/>
          <w:szCs w:val="28"/>
          <w:lang w:eastAsia="en-US"/>
        </w:rPr>
        <w:t xml:space="preserve">с.  </w:t>
      </w:r>
    </w:p>
    <w:p w14:paraId="2757F3D0" w14:textId="4EF978F8" w:rsidR="005A6D17" w:rsidRPr="00E0660B" w:rsidRDefault="005A6D17" w:rsidP="008623CC">
      <w:pPr>
        <w:ind w:firstLine="709"/>
        <w:jc w:val="both"/>
        <w:textAlignment w:val="top"/>
        <w:rPr>
          <w:color w:val="000000" w:themeColor="text1"/>
          <w:sz w:val="28"/>
          <w:szCs w:val="28"/>
        </w:rPr>
      </w:pPr>
      <w:r w:rsidRPr="00E0660B">
        <w:rPr>
          <w:color w:val="000000" w:themeColor="text1"/>
          <w:sz w:val="28"/>
          <w:szCs w:val="28"/>
        </w:rPr>
        <w:t>341 Кудряшова</w:t>
      </w:r>
      <w:r w:rsidR="004966FD" w:rsidRPr="004966FD">
        <w:rPr>
          <w:color w:val="000000" w:themeColor="text1"/>
          <w:sz w:val="28"/>
          <w:szCs w:val="28"/>
        </w:rPr>
        <w:t xml:space="preserve"> </w:t>
      </w:r>
      <w:r w:rsidR="004966FD" w:rsidRPr="00E0660B">
        <w:rPr>
          <w:color w:val="000000" w:themeColor="text1"/>
          <w:sz w:val="28"/>
          <w:szCs w:val="28"/>
        </w:rPr>
        <w:t>Е.В.</w:t>
      </w:r>
      <w:r w:rsidRPr="00E0660B">
        <w:rPr>
          <w:color w:val="000000" w:themeColor="text1"/>
          <w:sz w:val="28"/>
          <w:szCs w:val="28"/>
        </w:rPr>
        <w:t>, Зарубина</w:t>
      </w:r>
      <w:r w:rsidR="004966FD" w:rsidRPr="004966FD">
        <w:rPr>
          <w:color w:val="000000" w:themeColor="text1"/>
          <w:sz w:val="28"/>
          <w:szCs w:val="28"/>
        </w:rPr>
        <w:t xml:space="preserve"> </w:t>
      </w:r>
      <w:r w:rsidR="004966FD" w:rsidRPr="00E0660B">
        <w:rPr>
          <w:color w:val="000000" w:themeColor="text1"/>
          <w:sz w:val="28"/>
          <w:szCs w:val="28"/>
        </w:rPr>
        <w:t>Л.А.</w:t>
      </w:r>
      <w:r w:rsidRPr="00E0660B">
        <w:rPr>
          <w:color w:val="000000" w:themeColor="text1"/>
          <w:sz w:val="28"/>
          <w:szCs w:val="28"/>
        </w:rPr>
        <w:t xml:space="preserve"> Международная проектная деятельность как инструмент регионального развития и стимулирования сотрудничества (на примере участия Архангельской области в программе приграничного сотрудничества «Коларктик»)</w:t>
      </w:r>
      <w:r w:rsidR="004966FD">
        <w:rPr>
          <w:color w:val="000000" w:themeColor="text1"/>
          <w:sz w:val="28"/>
          <w:szCs w:val="28"/>
        </w:rPr>
        <w:t xml:space="preserve"> </w:t>
      </w:r>
      <w:r w:rsidRPr="00E0660B">
        <w:rPr>
          <w:color w:val="000000" w:themeColor="text1"/>
          <w:sz w:val="28"/>
          <w:szCs w:val="28"/>
        </w:rPr>
        <w:t>//</w:t>
      </w:r>
      <w:r w:rsidR="004966FD">
        <w:rPr>
          <w:color w:val="000000" w:themeColor="text1"/>
          <w:sz w:val="28"/>
          <w:szCs w:val="28"/>
        </w:rPr>
        <w:t xml:space="preserve"> </w:t>
      </w:r>
      <w:hyperlink r:id="rId186" w:history="1">
        <w:r w:rsidRPr="00E0660B">
          <w:rPr>
            <w:rStyle w:val="a5"/>
            <w:color w:val="000000" w:themeColor="text1"/>
            <w:sz w:val="28"/>
            <w:szCs w:val="28"/>
            <w:u w:val="none"/>
            <w:bdr w:val="none" w:sz="0" w:space="0" w:color="auto" w:frame="1"/>
          </w:rPr>
          <w:t xml:space="preserve">Вестник Северного (Арктического) федерального университета. </w:t>
        </w:r>
        <w:r w:rsidR="004966FD">
          <w:rPr>
            <w:rStyle w:val="a5"/>
            <w:color w:val="000000" w:themeColor="text1"/>
            <w:sz w:val="28"/>
            <w:szCs w:val="28"/>
            <w:u w:val="none"/>
            <w:bdr w:val="none" w:sz="0" w:space="0" w:color="auto" w:frame="1"/>
          </w:rPr>
          <w:t xml:space="preserve">– 2018. – </w:t>
        </w:r>
      </w:hyperlink>
      <w:r w:rsidRPr="00E0660B">
        <w:rPr>
          <w:color w:val="000000" w:themeColor="text1"/>
          <w:sz w:val="28"/>
          <w:szCs w:val="28"/>
          <w:bdr w:val="none" w:sz="0" w:space="0" w:color="auto" w:frame="1"/>
        </w:rPr>
        <w:t>№6.</w:t>
      </w:r>
      <w:r w:rsidR="004966FD">
        <w:rPr>
          <w:color w:val="000000" w:themeColor="text1"/>
          <w:sz w:val="28"/>
          <w:szCs w:val="28"/>
          <w:bdr w:val="none" w:sz="0" w:space="0" w:color="auto" w:frame="1"/>
        </w:rPr>
        <w:t xml:space="preserve"> –</w:t>
      </w:r>
      <w:r w:rsidRPr="00E0660B">
        <w:rPr>
          <w:color w:val="000000" w:themeColor="text1"/>
          <w:sz w:val="28"/>
          <w:szCs w:val="28"/>
          <w:bdr w:val="none" w:sz="0" w:space="0" w:color="auto" w:frame="1"/>
        </w:rPr>
        <w:t xml:space="preserve"> С.</w:t>
      </w:r>
      <w:r w:rsidR="004966FD">
        <w:rPr>
          <w:color w:val="000000" w:themeColor="text1"/>
          <w:sz w:val="28"/>
          <w:szCs w:val="28"/>
          <w:bdr w:val="none" w:sz="0" w:space="0" w:color="auto" w:frame="1"/>
        </w:rPr>
        <w:t xml:space="preserve"> </w:t>
      </w:r>
      <w:r w:rsidRPr="00E0660B">
        <w:rPr>
          <w:color w:val="000000" w:themeColor="text1"/>
          <w:sz w:val="28"/>
          <w:szCs w:val="28"/>
          <w:bdr w:val="none" w:sz="0" w:space="0" w:color="auto" w:frame="1"/>
        </w:rPr>
        <w:t xml:space="preserve">88-97. </w:t>
      </w:r>
    </w:p>
    <w:p w14:paraId="74314785" w14:textId="1CE5EE55"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342</w:t>
      </w:r>
      <w:r w:rsidR="004966FD">
        <w:rPr>
          <w:color w:val="000000" w:themeColor="text1"/>
          <w:sz w:val="28"/>
          <w:szCs w:val="28"/>
        </w:rPr>
        <w:t xml:space="preserve"> </w:t>
      </w:r>
      <w:r w:rsidRPr="00E0660B">
        <w:rPr>
          <w:color w:val="000000" w:themeColor="text1"/>
          <w:sz w:val="28"/>
          <w:szCs w:val="28"/>
        </w:rPr>
        <w:t>Владиславлева Т.Б. Межрегиональное сотрудничество как фактор интенсификации сотрудничества современных государств (на примере отношений между Российской Федерацией и Казахстаном) // Знание. Понимание. Умение.</w:t>
      </w:r>
      <w:r w:rsidR="004966FD">
        <w:rPr>
          <w:color w:val="000000" w:themeColor="text1"/>
          <w:sz w:val="28"/>
          <w:szCs w:val="28"/>
        </w:rPr>
        <w:t xml:space="preserve"> –</w:t>
      </w:r>
      <w:r w:rsidRPr="00E0660B">
        <w:rPr>
          <w:color w:val="000000" w:themeColor="text1"/>
          <w:sz w:val="28"/>
          <w:szCs w:val="28"/>
        </w:rPr>
        <w:t xml:space="preserve"> 2016.</w:t>
      </w:r>
      <w:r w:rsidR="004966FD">
        <w:rPr>
          <w:color w:val="000000" w:themeColor="text1"/>
          <w:sz w:val="28"/>
          <w:szCs w:val="28"/>
        </w:rPr>
        <w:t xml:space="preserve"> –</w:t>
      </w:r>
      <w:r w:rsidRPr="00E0660B">
        <w:rPr>
          <w:color w:val="000000" w:themeColor="text1"/>
          <w:sz w:val="28"/>
          <w:szCs w:val="28"/>
        </w:rPr>
        <w:t xml:space="preserve"> №1.</w:t>
      </w:r>
      <w:r w:rsidR="004966FD">
        <w:rPr>
          <w:color w:val="000000" w:themeColor="text1"/>
          <w:sz w:val="28"/>
          <w:szCs w:val="28"/>
        </w:rPr>
        <w:t xml:space="preserve"> –</w:t>
      </w:r>
      <w:r w:rsidRPr="00E0660B">
        <w:rPr>
          <w:color w:val="000000" w:themeColor="text1"/>
          <w:sz w:val="28"/>
          <w:szCs w:val="28"/>
        </w:rPr>
        <w:t xml:space="preserve"> С. 216-225.</w:t>
      </w:r>
    </w:p>
    <w:p w14:paraId="2191A986" w14:textId="54F61461" w:rsidR="005A6D17" w:rsidRPr="00E0660B" w:rsidRDefault="005A6D17" w:rsidP="008623CC">
      <w:pPr>
        <w:pStyle w:val="a9"/>
        <w:ind w:firstLine="709"/>
        <w:jc w:val="both"/>
        <w:rPr>
          <w:rStyle w:val="a5"/>
          <w:rFonts w:eastAsiaTheme="majorEastAsia"/>
          <w:color w:val="000000" w:themeColor="text1"/>
          <w:sz w:val="28"/>
          <w:szCs w:val="28"/>
          <w:u w:val="none"/>
        </w:rPr>
      </w:pPr>
      <w:r w:rsidRPr="00E0660B">
        <w:rPr>
          <w:color w:val="000000" w:themeColor="text1"/>
          <w:sz w:val="28"/>
          <w:szCs w:val="28"/>
        </w:rPr>
        <w:lastRenderedPageBreak/>
        <w:t xml:space="preserve">343 </w:t>
      </w:r>
      <w:r w:rsidRPr="00E0660B">
        <w:rPr>
          <w:rStyle w:val="a5"/>
          <w:rFonts w:eastAsiaTheme="majorEastAsia"/>
          <w:color w:val="000000" w:themeColor="text1"/>
          <w:sz w:val="28"/>
          <w:szCs w:val="28"/>
          <w:u w:val="none"/>
        </w:rPr>
        <w:t>Осадчая О.П., Ремизов Д.В. Основные формы организации приграничного сотрудничества: монография – Рубцовск: Рубцовский индустриальный институт, 2013. – 155 с.</w:t>
      </w:r>
    </w:p>
    <w:p w14:paraId="1B187868" w14:textId="7F0C92EF" w:rsidR="00BD4DEC" w:rsidRPr="00D91389" w:rsidRDefault="005A6D17" w:rsidP="00BD4DEC">
      <w:pPr>
        <w:ind w:firstLine="709"/>
        <w:jc w:val="both"/>
        <w:rPr>
          <w:color w:val="000000" w:themeColor="text1"/>
          <w:sz w:val="28"/>
          <w:szCs w:val="28"/>
        </w:rPr>
      </w:pPr>
      <w:r w:rsidRPr="00E0660B">
        <w:rPr>
          <w:color w:val="000000" w:themeColor="text1"/>
          <w:sz w:val="28"/>
          <w:szCs w:val="28"/>
        </w:rPr>
        <w:t>344</w:t>
      </w:r>
      <w:r w:rsidRPr="00E0660B">
        <w:rPr>
          <w:color w:val="000000" w:themeColor="text1"/>
          <w:sz w:val="28"/>
          <w:szCs w:val="28"/>
          <w:shd w:val="clear" w:color="auto" w:fill="FEFEFE"/>
        </w:rPr>
        <w:t xml:space="preserve"> Выступления на</w:t>
      </w:r>
      <w:r w:rsidR="004966FD">
        <w:rPr>
          <w:color w:val="000000" w:themeColor="text1"/>
          <w:sz w:val="28"/>
          <w:szCs w:val="28"/>
          <w:shd w:val="clear" w:color="auto" w:fill="FEFEFE"/>
        </w:rPr>
        <w:t xml:space="preserve"> </w:t>
      </w:r>
      <w:r w:rsidRPr="00E0660B">
        <w:rPr>
          <w:color w:val="000000" w:themeColor="text1"/>
          <w:sz w:val="28"/>
          <w:szCs w:val="28"/>
          <w:shd w:val="clear" w:color="auto" w:fill="FEFEFE"/>
        </w:rPr>
        <w:t>пленарном заседании XVII Форума межрегионального сотрудничества Р</w:t>
      </w:r>
      <w:r w:rsidRPr="004966FD">
        <w:rPr>
          <w:sz w:val="28"/>
          <w:szCs w:val="28"/>
          <w:shd w:val="clear" w:color="auto" w:fill="FEFEFE"/>
        </w:rPr>
        <w:t>оссии и</w:t>
      </w:r>
      <w:r w:rsidR="004966FD" w:rsidRPr="004966FD">
        <w:rPr>
          <w:sz w:val="28"/>
          <w:szCs w:val="28"/>
          <w:shd w:val="clear" w:color="auto" w:fill="FEFEFE"/>
        </w:rPr>
        <w:t xml:space="preserve"> </w:t>
      </w:r>
      <w:r w:rsidRPr="004966FD">
        <w:rPr>
          <w:sz w:val="28"/>
          <w:szCs w:val="28"/>
          <w:shd w:val="clear" w:color="auto" w:fill="FEFEFE"/>
        </w:rPr>
        <w:t>Казахстана</w:t>
      </w:r>
      <w:r w:rsidRPr="004966FD">
        <w:rPr>
          <w:sz w:val="28"/>
          <w:szCs w:val="28"/>
        </w:rPr>
        <w:t xml:space="preserve"> // </w:t>
      </w:r>
      <w:hyperlink r:id="rId187" w:history="1">
        <w:r w:rsidR="004966FD" w:rsidRPr="004966FD">
          <w:rPr>
            <w:rStyle w:val="a5"/>
            <w:color w:val="auto"/>
            <w:sz w:val="28"/>
            <w:szCs w:val="28"/>
            <w:u w:val="none"/>
            <w:shd w:val="clear" w:color="auto" w:fill="FEFEFE"/>
          </w:rPr>
          <w:t>http://www.kremlin.ru/events/ president/transcripts/deliberations/66809</w:t>
        </w:r>
      </w:hyperlink>
      <w:r w:rsidR="004966FD">
        <w:rPr>
          <w:rStyle w:val="a5"/>
          <w:color w:val="000000" w:themeColor="text1"/>
          <w:sz w:val="28"/>
          <w:szCs w:val="28"/>
          <w:u w:val="none"/>
          <w:shd w:val="clear" w:color="auto" w:fill="FEFEFE"/>
        </w:rPr>
        <w:t xml:space="preserve">. </w:t>
      </w:r>
      <w:r w:rsidR="00BD4DEC">
        <w:rPr>
          <w:color w:val="000000" w:themeColor="text1"/>
          <w:sz w:val="28"/>
          <w:szCs w:val="28"/>
        </w:rPr>
        <w:t>12</w:t>
      </w:r>
      <w:r w:rsidR="00BD4DEC" w:rsidRPr="00D91389">
        <w:rPr>
          <w:color w:val="000000" w:themeColor="text1"/>
          <w:sz w:val="28"/>
          <w:szCs w:val="28"/>
        </w:rPr>
        <w:t>.0</w:t>
      </w:r>
      <w:r w:rsidR="00BD4DEC">
        <w:rPr>
          <w:color w:val="000000" w:themeColor="text1"/>
          <w:sz w:val="28"/>
          <w:szCs w:val="28"/>
        </w:rPr>
        <w:t>9</w:t>
      </w:r>
      <w:r w:rsidR="00BD4DEC" w:rsidRPr="00D91389">
        <w:rPr>
          <w:color w:val="000000" w:themeColor="text1"/>
          <w:sz w:val="28"/>
          <w:szCs w:val="28"/>
        </w:rPr>
        <w:t>.</w:t>
      </w:r>
      <w:r w:rsidR="009624D1">
        <w:rPr>
          <w:color w:val="000000" w:themeColor="text1"/>
          <w:sz w:val="28"/>
          <w:szCs w:val="28"/>
        </w:rPr>
        <w:t>20</w:t>
      </w:r>
      <w:r w:rsidR="00BD4DEC" w:rsidRPr="00D91389">
        <w:rPr>
          <w:color w:val="000000" w:themeColor="text1"/>
          <w:sz w:val="28"/>
          <w:szCs w:val="28"/>
        </w:rPr>
        <w:t>20.</w:t>
      </w:r>
    </w:p>
    <w:p w14:paraId="52B98794" w14:textId="14CFEBFA" w:rsidR="005A6D17" w:rsidRPr="00E0660B" w:rsidRDefault="005A6D17" w:rsidP="008623CC">
      <w:pPr>
        <w:pStyle w:val="a9"/>
        <w:ind w:firstLine="709"/>
        <w:jc w:val="both"/>
        <w:rPr>
          <w:color w:val="000000" w:themeColor="text1"/>
          <w:sz w:val="28"/>
          <w:szCs w:val="28"/>
        </w:rPr>
      </w:pPr>
      <w:r w:rsidRPr="00E0660B">
        <w:rPr>
          <w:color w:val="000000" w:themeColor="text1"/>
          <w:sz w:val="28"/>
          <w:szCs w:val="28"/>
        </w:rPr>
        <w:t>345 Региональное и муниципальное управление социально-экономическим развитием в Сибирском федеральном округе / под ред. А.С.</w:t>
      </w:r>
      <w:r w:rsidR="00C72088">
        <w:rPr>
          <w:color w:val="000000" w:themeColor="text1"/>
          <w:sz w:val="28"/>
          <w:szCs w:val="28"/>
        </w:rPr>
        <w:t> </w:t>
      </w:r>
      <w:r w:rsidRPr="00E0660B">
        <w:rPr>
          <w:color w:val="000000" w:themeColor="text1"/>
          <w:sz w:val="28"/>
          <w:szCs w:val="28"/>
        </w:rPr>
        <w:t xml:space="preserve">Новоселова. – Новосибирск: ИЭОПП СО РАН, 2014. – 400 с. </w:t>
      </w:r>
    </w:p>
    <w:p w14:paraId="32931501" w14:textId="77777777" w:rsidR="005A6D17" w:rsidRDefault="005A6D17" w:rsidP="008623CC">
      <w:pPr>
        <w:pStyle w:val="Default"/>
        <w:ind w:firstLine="709"/>
        <w:jc w:val="center"/>
        <w:rPr>
          <w:b/>
          <w:bCs/>
          <w:color w:val="000000" w:themeColor="text1"/>
        </w:rPr>
      </w:pPr>
    </w:p>
    <w:p w14:paraId="1B0AA35A" w14:textId="77777777" w:rsidR="008623CC" w:rsidRDefault="008623CC" w:rsidP="005A6D17">
      <w:pPr>
        <w:pStyle w:val="Default"/>
        <w:ind w:firstLine="567"/>
        <w:jc w:val="center"/>
        <w:rPr>
          <w:b/>
          <w:bCs/>
          <w:color w:val="000000" w:themeColor="text1"/>
        </w:rPr>
      </w:pPr>
    </w:p>
    <w:p w14:paraId="5AA4CE00" w14:textId="77777777" w:rsidR="0051356E" w:rsidRDefault="0051356E" w:rsidP="004966FD">
      <w:pPr>
        <w:pStyle w:val="Default"/>
        <w:jc w:val="center"/>
        <w:rPr>
          <w:b/>
          <w:bCs/>
          <w:color w:val="000000" w:themeColor="text1"/>
          <w:sz w:val="28"/>
          <w:szCs w:val="28"/>
        </w:rPr>
      </w:pPr>
    </w:p>
    <w:p w14:paraId="6507690C" w14:textId="77777777" w:rsidR="0051356E" w:rsidRDefault="0051356E" w:rsidP="004966FD">
      <w:pPr>
        <w:pStyle w:val="Default"/>
        <w:jc w:val="center"/>
        <w:rPr>
          <w:b/>
          <w:bCs/>
          <w:color w:val="000000" w:themeColor="text1"/>
          <w:sz w:val="28"/>
          <w:szCs w:val="28"/>
        </w:rPr>
      </w:pPr>
    </w:p>
    <w:p w14:paraId="3E83B3A6" w14:textId="77777777" w:rsidR="0051356E" w:rsidRDefault="0051356E" w:rsidP="004966FD">
      <w:pPr>
        <w:pStyle w:val="Default"/>
        <w:jc w:val="center"/>
        <w:rPr>
          <w:b/>
          <w:bCs/>
          <w:color w:val="000000" w:themeColor="text1"/>
          <w:sz w:val="28"/>
          <w:szCs w:val="28"/>
        </w:rPr>
      </w:pPr>
    </w:p>
    <w:p w14:paraId="6D36CE07" w14:textId="77777777" w:rsidR="0051356E" w:rsidRDefault="0051356E" w:rsidP="004966FD">
      <w:pPr>
        <w:pStyle w:val="Default"/>
        <w:jc w:val="center"/>
        <w:rPr>
          <w:b/>
          <w:bCs/>
          <w:color w:val="000000" w:themeColor="text1"/>
          <w:sz w:val="28"/>
          <w:szCs w:val="28"/>
        </w:rPr>
      </w:pPr>
    </w:p>
    <w:p w14:paraId="5CA803DE" w14:textId="77777777" w:rsidR="00F22888" w:rsidRDefault="00F22888" w:rsidP="004966FD">
      <w:pPr>
        <w:pStyle w:val="Default"/>
        <w:jc w:val="center"/>
        <w:rPr>
          <w:b/>
          <w:bCs/>
          <w:color w:val="000000" w:themeColor="text1"/>
          <w:sz w:val="28"/>
          <w:szCs w:val="28"/>
        </w:rPr>
      </w:pPr>
    </w:p>
    <w:p w14:paraId="5A4AB005" w14:textId="77777777" w:rsidR="00F22888" w:rsidRDefault="00F22888" w:rsidP="004966FD">
      <w:pPr>
        <w:pStyle w:val="Default"/>
        <w:jc w:val="center"/>
        <w:rPr>
          <w:b/>
          <w:bCs/>
          <w:color w:val="000000" w:themeColor="text1"/>
          <w:sz w:val="28"/>
          <w:szCs w:val="28"/>
        </w:rPr>
      </w:pPr>
    </w:p>
    <w:p w14:paraId="4FD33C00" w14:textId="77777777" w:rsidR="00F22888" w:rsidRDefault="00F22888" w:rsidP="004966FD">
      <w:pPr>
        <w:pStyle w:val="Default"/>
        <w:jc w:val="center"/>
        <w:rPr>
          <w:b/>
          <w:bCs/>
          <w:color w:val="000000" w:themeColor="text1"/>
          <w:sz w:val="28"/>
          <w:szCs w:val="28"/>
        </w:rPr>
      </w:pPr>
    </w:p>
    <w:p w14:paraId="3B453A01" w14:textId="77777777" w:rsidR="00F22888" w:rsidRDefault="00F22888" w:rsidP="004966FD">
      <w:pPr>
        <w:pStyle w:val="Default"/>
        <w:jc w:val="center"/>
        <w:rPr>
          <w:b/>
          <w:bCs/>
          <w:color w:val="000000" w:themeColor="text1"/>
          <w:sz w:val="28"/>
          <w:szCs w:val="28"/>
        </w:rPr>
      </w:pPr>
    </w:p>
    <w:p w14:paraId="206DDE53" w14:textId="77777777" w:rsidR="009624D1" w:rsidRDefault="009624D1" w:rsidP="004966FD">
      <w:pPr>
        <w:pStyle w:val="Default"/>
        <w:jc w:val="center"/>
        <w:rPr>
          <w:b/>
          <w:bCs/>
          <w:color w:val="000000" w:themeColor="text1"/>
          <w:sz w:val="28"/>
          <w:szCs w:val="28"/>
        </w:rPr>
      </w:pPr>
    </w:p>
    <w:p w14:paraId="31F6E79A" w14:textId="77777777" w:rsidR="009624D1" w:rsidRDefault="009624D1" w:rsidP="004966FD">
      <w:pPr>
        <w:pStyle w:val="Default"/>
        <w:jc w:val="center"/>
        <w:rPr>
          <w:b/>
          <w:bCs/>
          <w:color w:val="000000" w:themeColor="text1"/>
          <w:sz w:val="28"/>
          <w:szCs w:val="28"/>
        </w:rPr>
      </w:pPr>
    </w:p>
    <w:p w14:paraId="681FC36D" w14:textId="77777777" w:rsidR="009624D1" w:rsidRDefault="009624D1" w:rsidP="004966FD">
      <w:pPr>
        <w:pStyle w:val="Default"/>
        <w:jc w:val="center"/>
        <w:rPr>
          <w:b/>
          <w:bCs/>
          <w:color w:val="000000" w:themeColor="text1"/>
          <w:sz w:val="28"/>
          <w:szCs w:val="28"/>
        </w:rPr>
      </w:pPr>
    </w:p>
    <w:p w14:paraId="25992D8D" w14:textId="77777777" w:rsidR="009624D1" w:rsidRDefault="009624D1" w:rsidP="004966FD">
      <w:pPr>
        <w:pStyle w:val="Default"/>
        <w:jc w:val="center"/>
        <w:rPr>
          <w:b/>
          <w:bCs/>
          <w:color w:val="000000" w:themeColor="text1"/>
          <w:sz w:val="28"/>
          <w:szCs w:val="28"/>
        </w:rPr>
      </w:pPr>
    </w:p>
    <w:p w14:paraId="007544DB" w14:textId="77777777" w:rsidR="009624D1" w:rsidRDefault="009624D1" w:rsidP="004966FD">
      <w:pPr>
        <w:pStyle w:val="Default"/>
        <w:jc w:val="center"/>
        <w:rPr>
          <w:b/>
          <w:bCs/>
          <w:color w:val="000000" w:themeColor="text1"/>
          <w:sz w:val="28"/>
          <w:szCs w:val="28"/>
        </w:rPr>
      </w:pPr>
    </w:p>
    <w:p w14:paraId="2DDF35BD" w14:textId="77777777" w:rsidR="009624D1" w:rsidRDefault="009624D1" w:rsidP="004966FD">
      <w:pPr>
        <w:pStyle w:val="Default"/>
        <w:jc w:val="center"/>
        <w:rPr>
          <w:b/>
          <w:bCs/>
          <w:color w:val="000000" w:themeColor="text1"/>
          <w:sz w:val="28"/>
          <w:szCs w:val="28"/>
        </w:rPr>
      </w:pPr>
    </w:p>
    <w:p w14:paraId="671D65A1" w14:textId="77777777" w:rsidR="009624D1" w:rsidRDefault="009624D1" w:rsidP="004966FD">
      <w:pPr>
        <w:pStyle w:val="Default"/>
        <w:jc w:val="center"/>
        <w:rPr>
          <w:b/>
          <w:bCs/>
          <w:color w:val="000000" w:themeColor="text1"/>
          <w:sz w:val="28"/>
          <w:szCs w:val="28"/>
        </w:rPr>
      </w:pPr>
    </w:p>
    <w:p w14:paraId="6DD0D240" w14:textId="77777777" w:rsidR="009624D1" w:rsidRDefault="009624D1" w:rsidP="004966FD">
      <w:pPr>
        <w:pStyle w:val="Default"/>
        <w:jc w:val="center"/>
        <w:rPr>
          <w:b/>
          <w:bCs/>
          <w:color w:val="000000" w:themeColor="text1"/>
          <w:sz w:val="28"/>
          <w:szCs w:val="28"/>
        </w:rPr>
      </w:pPr>
    </w:p>
    <w:p w14:paraId="7F1ED409" w14:textId="77777777" w:rsidR="009624D1" w:rsidRDefault="009624D1" w:rsidP="004966FD">
      <w:pPr>
        <w:pStyle w:val="Default"/>
        <w:jc w:val="center"/>
        <w:rPr>
          <w:b/>
          <w:bCs/>
          <w:color w:val="000000" w:themeColor="text1"/>
          <w:sz w:val="28"/>
          <w:szCs w:val="28"/>
        </w:rPr>
      </w:pPr>
    </w:p>
    <w:p w14:paraId="5CB967F6" w14:textId="77777777" w:rsidR="009624D1" w:rsidRDefault="009624D1" w:rsidP="004966FD">
      <w:pPr>
        <w:pStyle w:val="Default"/>
        <w:jc w:val="center"/>
        <w:rPr>
          <w:b/>
          <w:bCs/>
          <w:color w:val="000000" w:themeColor="text1"/>
          <w:sz w:val="28"/>
          <w:szCs w:val="28"/>
        </w:rPr>
      </w:pPr>
    </w:p>
    <w:p w14:paraId="4FD62A99" w14:textId="77777777" w:rsidR="009624D1" w:rsidRDefault="009624D1" w:rsidP="004966FD">
      <w:pPr>
        <w:pStyle w:val="Default"/>
        <w:jc w:val="center"/>
        <w:rPr>
          <w:b/>
          <w:bCs/>
          <w:color w:val="000000" w:themeColor="text1"/>
          <w:sz w:val="28"/>
          <w:szCs w:val="28"/>
        </w:rPr>
      </w:pPr>
    </w:p>
    <w:p w14:paraId="662D0E70" w14:textId="77777777" w:rsidR="009624D1" w:rsidRDefault="009624D1" w:rsidP="004966FD">
      <w:pPr>
        <w:pStyle w:val="Default"/>
        <w:jc w:val="center"/>
        <w:rPr>
          <w:b/>
          <w:bCs/>
          <w:color w:val="000000" w:themeColor="text1"/>
          <w:sz w:val="28"/>
          <w:szCs w:val="28"/>
        </w:rPr>
      </w:pPr>
    </w:p>
    <w:p w14:paraId="698FDD3D" w14:textId="77777777" w:rsidR="009624D1" w:rsidRDefault="009624D1" w:rsidP="004966FD">
      <w:pPr>
        <w:pStyle w:val="Default"/>
        <w:jc w:val="center"/>
        <w:rPr>
          <w:b/>
          <w:bCs/>
          <w:color w:val="000000" w:themeColor="text1"/>
          <w:sz w:val="28"/>
          <w:szCs w:val="28"/>
        </w:rPr>
      </w:pPr>
    </w:p>
    <w:p w14:paraId="4F276558" w14:textId="77777777" w:rsidR="009624D1" w:rsidRDefault="009624D1" w:rsidP="004966FD">
      <w:pPr>
        <w:pStyle w:val="Default"/>
        <w:jc w:val="center"/>
        <w:rPr>
          <w:b/>
          <w:bCs/>
          <w:color w:val="000000" w:themeColor="text1"/>
          <w:sz w:val="28"/>
          <w:szCs w:val="28"/>
        </w:rPr>
      </w:pPr>
    </w:p>
    <w:p w14:paraId="3567C84C" w14:textId="77777777" w:rsidR="009624D1" w:rsidRDefault="009624D1" w:rsidP="004966FD">
      <w:pPr>
        <w:pStyle w:val="Default"/>
        <w:jc w:val="center"/>
        <w:rPr>
          <w:b/>
          <w:bCs/>
          <w:color w:val="000000" w:themeColor="text1"/>
          <w:sz w:val="28"/>
          <w:szCs w:val="28"/>
        </w:rPr>
      </w:pPr>
    </w:p>
    <w:p w14:paraId="697BD197" w14:textId="77777777" w:rsidR="009624D1" w:rsidRDefault="009624D1" w:rsidP="004966FD">
      <w:pPr>
        <w:pStyle w:val="Default"/>
        <w:jc w:val="center"/>
        <w:rPr>
          <w:b/>
          <w:bCs/>
          <w:color w:val="000000" w:themeColor="text1"/>
          <w:sz w:val="28"/>
          <w:szCs w:val="28"/>
        </w:rPr>
      </w:pPr>
    </w:p>
    <w:p w14:paraId="4E2480B8" w14:textId="77777777" w:rsidR="009624D1" w:rsidRDefault="009624D1" w:rsidP="004966FD">
      <w:pPr>
        <w:pStyle w:val="Default"/>
        <w:jc w:val="center"/>
        <w:rPr>
          <w:b/>
          <w:bCs/>
          <w:color w:val="000000" w:themeColor="text1"/>
          <w:sz w:val="28"/>
          <w:szCs w:val="28"/>
        </w:rPr>
      </w:pPr>
    </w:p>
    <w:p w14:paraId="4F9991D7" w14:textId="263B4071" w:rsidR="005A6D17" w:rsidRPr="000724BF" w:rsidRDefault="004966FD" w:rsidP="004966FD">
      <w:pPr>
        <w:pStyle w:val="Default"/>
        <w:jc w:val="center"/>
        <w:rPr>
          <w:color w:val="000000" w:themeColor="text1"/>
          <w:sz w:val="28"/>
          <w:szCs w:val="28"/>
        </w:rPr>
      </w:pPr>
      <w:r w:rsidRPr="000724BF">
        <w:rPr>
          <w:b/>
          <w:bCs/>
          <w:color w:val="000000" w:themeColor="text1"/>
          <w:sz w:val="28"/>
          <w:szCs w:val="28"/>
        </w:rPr>
        <w:t xml:space="preserve">ПРИЛОЖЕНИЕ </w:t>
      </w:r>
      <w:r>
        <w:rPr>
          <w:b/>
          <w:bCs/>
          <w:color w:val="000000" w:themeColor="text1"/>
          <w:sz w:val="28"/>
          <w:szCs w:val="28"/>
        </w:rPr>
        <w:t>А</w:t>
      </w:r>
    </w:p>
    <w:p w14:paraId="4688E48F" w14:textId="77777777" w:rsidR="004966FD" w:rsidRDefault="004966FD" w:rsidP="005A6D17">
      <w:pPr>
        <w:pStyle w:val="Default"/>
        <w:ind w:firstLine="567"/>
        <w:jc w:val="both"/>
        <w:rPr>
          <w:b/>
          <w:color w:val="000000" w:themeColor="text1"/>
          <w:sz w:val="28"/>
          <w:szCs w:val="28"/>
        </w:rPr>
      </w:pPr>
    </w:p>
    <w:p w14:paraId="517CD413" w14:textId="7D723E9D" w:rsidR="005A6D17" w:rsidRPr="004966FD" w:rsidRDefault="005A6D17" w:rsidP="004966FD">
      <w:pPr>
        <w:pStyle w:val="Default"/>
        <w:jc w:val="center"/>
        <w:rPr>
          <w:color w:val="000000" w:themeColor="text1"/>
          <w:sz w:val="28"/>
          <w:szCs w:val="28"/>
        </w:rPr>
      </w:pPr>
      <w:r w:rsidRPr="004966FD">
        <w:rPr>
          <w:color w:val="000000" w:themeColor="text1"/>
          <w:sz w:val="28"/>
          <w:szCs w:val="28"/>
        </w:rPr>
        <w:t>Контент анализ нормативно</w:t>
      </w:r>
      <w:r w:rsidR="004966FD">
        <w:rPr>
          <w:color w:val="000000" w:themeColor="text1"/>
          <w:sz w:val="28"/>
          <w:szCs w:val="28"/>
        </w:rPr>
        <w:t>-</w:t>
      </w:r>
      <w:r w:rsidRPr="004966FD">
        <w:rPr>
          <w:color w:val="000000" w:themeColor="text1"/>
          <w:sz w:val="28"/>
          <w:szCs w:val="28"/>
        </w:rPr>
        <w:t>правовых документов ЕС</w:t>
      </w:r>
    </w:p>
    <w:p w14:paraId="3CE0B71E" w14:textId="77777777" w:rsidR="005A6D17" w:rsidRPr="000724BF" w:rsidRDefault="005A6D17" w:rsidP="005A6D17">
      <w:pPr>
        <w:pStyle w:val="Default"/>
        <w:ind w:firstLine="567"/>
        <w:jc w:val="both"/>
        <w:rPr>
          <w:color w:val="000000" w:themeColor="text1"/>
          <w:sz w:val="28"/>
          <w:szCs w:val="28"/>
        </w:rPr>
      </w:pPr>
    </w:p>
    <w:p w14:paraId="13DDC80D" w14:textId="00C3753C" w:rsidR="005A6D17" w:rsidRPr="000724BF" w:rsidRDefault="005A6D17" w:rsidP="005A6D17">
      <w:pPr>
        <w:pStyle w:val="Default"/>
        <w:ind w:firstLine="567"/>
        <w:jc w:val="both"/>
        <w:rPr>
          <w:color w:val="000000" w:themeColor="text1"/>
          <w:sz w:val="28"/>
          <w:szCs w:val="28"/>
        </w:rPr>
      </w:pPr>
      <w:r>
        <w:rPr>
          <w:color w:val="000000" w:themeColor="text1"/>
          <w:sz w:val="28"/>
          <w:szCs w:val="28"/>
        </w:rPr>
        <w:t xml:space="preserve">1. Исследование </w:t>
      </w:r>
      <w:r w:rsidRPr="000724BF">
        <w:rPr>
          <w:color w:val="000000" w:themeColor="text1"/>
          <w:sz w:val="28"/>
          <w:szCs w:val="28"/>
        </w:rPr>
        <w:t>нацелено на выявление дискурса приграничного сотрудничества в нормативно</w:t>
      </w:r>
      <w:r w:rsidR="004A4A00">
        <w:rPr>
          <w:color w:val="000000" w:themeColor="text1"/>
          <w:sz w:val="28"/>
          <w:szCs w:val="28"/>
        </w:rPr>
        <w:t>-</w:t>
      </w:r>
      <w:r w:rsidRPr="000724BF">
        <w:rPr>
          <w:color w:val="000000" w:themeColor="text1"/>
          <w:sz w:val="28"/>
          <w:szCs w:val="28"/>
        </w:rPr>
        <w:t xml:space="preserve">правовой основе Европейского Союза. В качестве обозначенной гипотезы контент – анализа берется вывод о наличии в дискурсе основных органов ЕС проблематики приграничного сотрудничества. </w:t>
      </w:r>
    </w:p>
    <w:p w14:paraId="3E505F82" w14:textId="77777777" w:rsidR="005A6D17" w:rsidRPr="000724BF" w:rsidRDefault="005A6D17" w:rsidP="005A6D17">
      <w:pPr>
        <w:pStyle w:val="Default"/>
        <w:ind w:firstLine="567"/>
        <w:jc w:val="both"/>
        <w:rPr>
          <w:color w:val="000000" w:themeColor="text1"/>
          <w:sz w:val="28"/>
          <w:szCs w:val="28"/>
        </w:rPr>
      </w:pPr>
      <w:r w:rsidRPr="000724BF">
        <w:rPr>
          <w:color w:val="000000" w:themeColor="text1"/>
          <w:sz w:val="28"/>
          <w:szCs w:val="28"/>
        </w:rPr>
        <w:t xml:space="preserve">2. Репрезентативный материал включает следующие документы: </w:t>
      </w:r>
    </w:p>
    <w:p w14:paraId="2C6CCE54" w14:textId="3EBFB290" w:rsidR="005A6D17" w:rsidRDefault="005A6D17" w:rsidP="004257AC">
      <w:pPr>
        <w:jc w:val="both"/>
        <w:rPr>
          <w:sz w:val="28"/>
          <w:szCs w:val="28"/>
        </w:rPr>
      </w:pPr>
      <w:r w:rsidRPr="000724BF">
        <w:rPr>
          <w:color w:val="000000" w:themeColor="text1"/>
          <w:sz w:val="28"/>
          <w:szCs w:val="28"/>
        </w:rPr>
        <w:lastRenderedPageBreak/>
        <w:t>Маастрихтский договор, «Политика сплочения и региональная политика»</w:t>
      </w:r>
      <w:r w:rsidR="004257AC">
        <w:rPr>
          <w:color w:val="000000" w:themeColor="text1"/>
          <w:sz w:val="28"/>
          <w:szCs w:val="28"/>
        </w:rPr>
        <w:t xml:space="preserve"> (</w:t>
      </w:r>
      <w:r w:rsidR="004257AC" w:rsidRPr="004A4A00">
        <w:t>ЕИСП</w:t>
      </w:r>
      <w:r w:rsidR="004257AC">
        <w:t>),</w:t>
      </w:r>
      <w:r w:rsidRPr="000724BF">
        <w:rPr>
          <w:color w:val="000000" w:themeColor="text1"/>
          <w:sz w:val="28"/>
          <w:szCs w:val="28"/>
        </w:rPr>
        <w:t xml:space="preserve"> </w:t>
      </w:r>
      <w:r w:rsidR="00475958">
        <w:rPr>
          <w:sz w:val="28"/>
          <w:szCs w:val="28"/>
        </w:rPr>
        <w:t>Лиссабонский договор</w:t>
      </w:r>
      <w:r w:rsidR="00475958" w:rsidRPr="000724BF">
        <w:rPr>
          <w:color w:val="000000" w:themeColor="text1"/>
          <w:sz w:val="28"/>
          <w:szCs w:val="28"/>
        </w:rPr>
        <w:t xml:space="preserve"> </w:t>
      </w:r>
      <w:r w:rsidR="00475958">
        <w:rPr>
          <w:sz w:val="28"/>
          <w:szCs w:val="28"/>
        </w:rPr>
        <w:t>Лиссабонский договор,</w:t>
      </w:r>
      <w:r w:rsidR="00475958" w:rsidRPr="000724BF">
        <w:rPr>
          <w:color w:val="000000" w:themeColor="text1"/>
          <w:sz w:val="28"/>
          <w:szCs w:val="28"/>
        </w:rPr>
        <w:t xml:space="preserve"> </w:t>
      </w:r>
      <w:r w:rsidRPr="000724BF">
        <w:rPr>
          <w:color w:val="000000" w:themeColor="text1"/>
          <w:sz w:val="28"/>
          <w:szCs w:val="28"/>
        </w:rPr>
        <w:t>Interreg Europe</w:t>
      </w:r>
      <w:r>
        <w:rPr>
          <w:sz w:val="28"/>
          <w:szCs w:val="28"/>
        </w:rPr>
        <w:t>.</w:t>
      </w:r>
    </w:p>
    <w:p w14:paraId="1CBBF970" w14:textId="77777777" w:rsidR="005A6D17" w:rsidRPr="000724BF" w:rsidRDefault="005A6D17" w:rsidP="005A6D17">
      <w:pPr>
        <w:pStyle w:val="Default"/>
        <w:ind w:firstLine="567"/>
        <w:jc w:val="both"/>
        <w:rPr>
          <w:color w:val="000000" w:themeColor="text1"/>
          <w:sz w:val="28"/>
          <w:szCs w:val="28"/>
        </w:rPr>
      </w:pPr>
      <w:r w:rsidRPr="000724BF">
        <w:rPr>
          <w:color w:val="000000" w:themeColor="text1"/>
          <w:sz w:val="28"/>
          <w:szCs w:val="28"/>
        </w:rPr>
        <w:t>3. Ключевые слова (единицы счета): приграничный регион, трансграничное сотрудничество, граница, территориальная дипломатия, еврорегион, территориальные власти, региональные акторы, Комитет регионов, «Европа регионов».</w:t>
      </w:r>
    </w:p>
    <w:p w14:paraId="47C1BE90" w14:textId="77777777" w:rsidR="004A4A00" w:rsidRDefault="005A6D17" w:rsidP="005A6D17">
      <w:pPr>
        <w:pStyle w:val="Default"/>
        <w:ind w:firstLine="567"/>
        <w:jc w:val="both"/>
        <w:rPr>
          <w:color w:val="000000" w:themeColor="text1"/>
          <w:sz w:val="28"/>
          <w:szCs w:val="28"/>
        </w:rPr>
      </w:pPr>
      <w:r w:rsidRPr="000724BF">
        <w:rPr>
          <w:color w:val="000000" w:themeColor="text1"/>
          <w:sz w:val="28"/>
          <w:szCs w:val="28"/>
        </w:rPr>
        <w:t>4. Процесс кодирования</w:t>
      </w:r>
      <w:r w:rsidR="004A4A00">
        <w:rPr>
          <w:color w:val="000000" w:themeColor="text1"/>
          <w:sz w:val="28"/>
          <w:szCs w:val="28"/>
        </w:rPr>
        <w:t xml:space="preserve"> (таблица А.1).</w:t>
      </w:r>
    </w:p>
    <w:p w14:paraId="48A4891D" w14:textId="77777777" w:rsidR="009624D1" w:rsidRDefault="009624D1" w:rsidP="004257AC">
      <w:pPr>
        <w:pStyle w:val="Default"/>
        <w:jc w:val="center"/>
        <w:rPr>
          <w:color w:val="000000" w:themeColor="text1"/>
          <w:sz w:val="28"/>
          <w:szCs w:val="28"/>
        </w:rPr>
      </w:pPr>
    </w:p>
    <w:p w14:paraId="5EE0A718" w14:textId="77777777" w:rsidR="004257AC" w:rsidRPr="004966FD" w:rsidRDefault="004A4A00" w:rsidP="009624D1">
      <w:pPr>
        <w:pStyle w:val="Default"/>
        <w:jc w:val="both"/>
        <w:rPr>
          <w:color w:val="000000" w:themeColor="text1"/>
          <w:sz w:val="28"/>
          <w:szCs w:val="28"/>
        </w:rPr>
      </w:pPr>
      <w:r>
        <w:rPr>
          <w:color w:val="000000" w:themeColor="text1"/>
          <w:sz w:val="28"/>
          <w:szCs w:val="28"/>
        </w:rPr>
        <w:t xml:space="preserve">Таблица А.1 – </w:t>
      </w:r>
      <w:r w:rsidR="004257AC" w:rsidRPr="004966FD">
        <w:rPr>
          <w:color w:val="000000" w:themeColor="text1"/>
          <w:sz w:val="28"/>
          <w:szCs w:val="28"/>
        </w:rPr>
        <w:t>Контент анализ нормативно</w:t>
      </w:r>
      <w:r w:rsidR="004257AC">
        <w:rPr>
          <w:color w:val="000000" w:themeColor="text1"/>
          <w:sz w:val="28"/>
          <w:szCs w:val="28"/>
        </w:rPr>
        <w:t>-</w:t>
      </w:r>
      <w:r w:rsidR="004257AC" w:rsidRPr="004966FD">
        <w:rPr>
          <w:color w:val="000000" w:themeColor="text1"/>
          <w:sz w:val="28"/>
          <w:szCs w:val="28"/>
        </w:rPr>
        <w:t>правовых документов ЕС</w:t>
      </w:r>
    </w:p>
    <w:p w14:paraId="355B2D32" w14:textId="77777777" w:rsidR="004A4A00" w:rsidRPr="004A4A00" w:rsidRDefault="004A4A00" w:rsidP="004A4A00">
      <w:pPr>
        <w:pStyle w:val="Default"/>
        <w:jc w:val="right"/>
        <w:rPr>
          <w:color w:val="000000" w:themeColor="text1"/>
          <w:sz w:val="16"/>
          <w:szCs w:val="16"/>
        </w:rPr>
      </w:pPr>
    </w:p>
    <w:tbl>
      <w:tblPr>
        <w:tblStyle w:val="17"/>
        <w:tblW w:w="0" w:type="auto"/>
        <w:tblInd w:w="150" w:type="dxa"/>
        <w:tblLook w:val="04A0" w:firstRow="1" w:lastRow="0" w:firstColumn="1" w:lastColumn="0" w:noHBand="0" w:noVBand="1"/>
      </w:tblPr>
      <w:tblGrid>
        <w:gridCol w:w="1771"/>
        <w:gridCol w:w="1810"/>
        <w:gridCol w:w="1613"/>
        <w:gridCol w:w="2243"/>
        <w:gridCol w:w="2041"/>
      </w:tblGrid>
      <w:tr w:rsidR="004A4A00" w:rsidRPr="004A4A00" w14:paraId="5EA91944" w14:textId="77777777" w:rsidTr="004A4A00">
        <w:trPr>
          <w:trHeight w:val="60"/>
        </w:trPr>
        <w:tc>
          <w:tcPr>
            <w:tcW w:w="1788" w:type="dxa"/>
            <w:vMerge w:val="restart"/>
            <w:tcBorders>
              <w:tr2bl w:val="nil"/>
            </w:tcBorders>
            <w:vAlign w:val="center"/>
          </w:tcPr>
          <w:p w14:paraId="275E9F8F" w14:textId="18C86EE5" w:rsidR="004A4A00" w:rsidRPr="004A4A00" w:rsidRDefault="004A4A00" w:rsidP="004A4A00">
            <w:pPr>
              <w:pStyle w:val="Default"/>
              <w:ind w:right="-284"/>
              <w:jc w:val="center"/>
              <w:rPr>
                <w:color w:val="000000" w:themeColor="text1"/>
              </w:rPr>
            </w:pPr>
            <w:r w:rsidRPr="004A4A00">
              <w:rPr>
                <w:color w:val="000000" w:themeColor="text1"/>
              </w:rPr>
              <w:t>Количество</w:t>
            </w:r>
          </w:p>
          <w:p w14:paraId="741C077D" w14:textId="5C52FDAA" w:rsidR="004A4A00" w:rsidRPr="004A4A00" w:rsidRDefault="004A4A00" w:rsidP="004A4A00">
            <w:pPr>
              <w:pStyle w:val="Default"/>
              <w:ind w:right="-284"/>
              <w:jc w:val="center"/>
              <w:rPr>
                <w:color w:val="000000" w:themeColor="text1"/>
              </w:rPr>
            </w:pPr>
            <w:r w:rsidRPr="004A4A00">
              <w:rPr>
                <w:color w:val="000000" w:themeColor="text1"/>
              </w:rPr>
              <w:t>слов</w:t>
            </w:r>
          </w:p>
        </w:tc>
        <w:tc>
          <w:tcPr>
            <w:tcW w:w="7829" w:type="dxa"/>
            <w:gridSpan w:val="4"/>
            <w:tcBorders>
              <w:bottom w:val="single" w:sz="4" w:space="0" w:color="auto"/>
            </w:tcBorders>
            <w:vAlign w:val="bottom"/>
          </w:tcPr>
          <w:p w14:paraId="274D61AE" w14:textId="2462305C" w:rsidR="004A4A00" w:rsidRPr="004A4A00" w:rsidRDefault="004A4A00" w:rsidP="004A4A00">
            <w:pPr>
              <w:jc w:val="center"/>
            </w:pPr>
            <w:r w:rsidRPr="004A4A00">
              <w:rPr>
                <w:color w:val="000000" w:themeColor="text1"/>
              </w:rPr>
              <w:t>Смысловые единицы</w:t>
            </w:r>
          </w:p>
        </w:tc>
      </w:tr>
      <w:tr w:rsidR="004A4A00" w:rsidRPr="004A4A00" w14:paraId="016A6731" w14:textId="77777777" w:rsidTr="004A4A00">
        <w:trPr>
          <w:trHeight w:val="520"/>
        </w:trPr>
        <w:tc>
          <w:tcPr>
            <w:tcW w:w="1788" w:type="dxa"/>
            <w:vMerge/>
            <w:tcBorders>
              <w:tr2bl w:val="nil"/>
            </w:tcBorders>
          </w:tcPr>
          <w:p w14:paraId="7BC8F20D" w14:textId="77777777" w:rsidR="004A4A00" w:rsidRPr="004A4A00" w:rsidRDefault="004A4A00" w:rsidP="001E003D">
            <w:pPr>
              <w:pStyle w:val="Default"/>
              <w:ind w:right="-284" w:firstLine="567"/>
              <w:jc w:val="both"/>
              <w:rPr>
                <w:color w:val="000000" w:themeColor="text1"/>
              </w:rPr>
            </w:pPr>
          </w:p>
        </w:tc>
        <w:tc>
          <w:tcPr>
            <w:tcW w:w="1853" w:type="dxa"/>
            <w:tcBorders>
              <w:top w:val="single" w:sz="4" w:space="0" w:color="auto"/>
            </w:tcBorders>
            <w:vAlign w:val="center"/>
          </w:tcPr>
          <w:p w14:paraId="6D79F2E4" w14:textId="77777777" w:rsidR="004A4A00" w:rsidRPr="004A4A00" w:rsidRDefault="004A4A00" w:rsidP="004A4A00">
            <w:pPr>
              <w:pStyle w:val="a9"/>
              <w:jc w:val="center"/>
              <w:rPr>
                <w:color w:val="000000" w:themeColor="text1"/>
              </w:rPr>
            </w:pPr>
            <w:r w:rsidRPr="004A4A00">
              <w:rPr>
                <w:color w:val="000000" w:themeColor="text1"/>
              </w:rPr>
              <w:t>Interreg Europe</w:t>
            </w:r>
          </w:p>
          <w:p w14:paraId="66FADC70" w14:textId="7A67FAE1" w:rsidR="004A4A00" w:rsidRPr="004A4A00" w:rsidRDefault="004A4A00" w:rsidP="004A4A00">
            <w:pPr>
              <w:jc w:val="center"/>
              <w:rPr>
                <w:color w:val="000000" w:themeColor="text1"/>
              </w:rPr>
            </w:pPr>
            <w:r w:rsidRPr="004A4A00">
              <w:t>(2014)</w:t>
            </w:r>
          </w:p>
        </w:tc>
        <w:tc>
          <w:tcPr>
            <w:tcW w:w="1651" w:type="dxa"/>
            <w:tcBorders>
              <w:top w:val="single" w:sz="4" w:space="0" w:color="auto"/>
            </w:tcBorders>
            <w:vAlign w:val="center"/>
          </w:tcPr>
          <w:p w14:paraId="021072B8" w14:textId="77777777" w:rsidR="004A4A00" w:rsidRPr="004A4A00" w:rsidRDefault="004A4A00" w:rsidP="004A4A00">
            <w:pPr>
              <w:jc w:val="center"/>
            </w:pPr>
            <w:r w:rsidRPr="004A4A00">
              <w:t>ЕИСП</w:t>
            </w:r>
          </w:p>
          <w:p w14:paraId="40E79293" w14:textId="4C0D9C63" w:rsidR="004A4A00" w:rsidRPr="004A4A00" w:rsidRDefault="004A4A00" w:rsidP="004A4A00">
            <w:pPr>
              <w:jc w:val="center"/>
            </w:pPr>
            <w:r w:rsidRPr="004A4A00">
              <w:t>(2006)</w:t>
            </w:r>
          </w:p>
        </w:tc>
        <w:tc>
          <w:tcPr>
            <w:tcW w:w="2265" w:type="dxa"/>
            <w:tcBorders>
              <w:top w:val="single" w:sz="4" w:space="0" w:color="auto"/>
            </w:tcBorders>
            <w:vAlign w:val="center"/>
          </w:tcPr>
          <w:p w14:paraId="41356DDD" w14:textId="77777777" w:rsidR="004A4A00" w:rsidRPr="004A4A00" w:rsidRDefault="004A4A00" w:rsidP="004A4A00">
            <w:pPr>
              <w:jc w:val="center"/>
              <w:rPr>
                <w:color w:val="000000" w:themeColor="text1"/>
              </w:rPr>
            </w:pPr>
            <w:r w:rsidRPr="004A4A00">
              <w:rPr>
                <w:color w:val="000000" w:themeColor="text1"/>
              </w:rPr>
              <w:t>Маастрихтский договор</w:t>
            </w:r>
          </w:p>
          <w:p w14:paraId="0EEEDBBC" w14:textId="39C49758" w:rsidR="004A4A00" w:rsidRPr="004A4A00" w:rsidRDefault="004A4A00" w:rsidP="004A4A00">
            <w:pPr>
              <w:jc w:val="center"/>
              <w:rPr>
                <w:color w:val="000000" w:themeColor="text1"/>
              </w:rPr>
            </w:pPr>
            <w:r w:rsidRPr="004A4A00">
              <w:t>(1992)</w:t>
            </w:r>
          </w:p>
        </w:tc>
        <w:tc>
          <w:tcPr>
            <w:tcW w:w="2060" w:type="dxa"/>
            <w:tcBorders>
              <w:top w:val="single" w:sz="4" w:space="0" w:color="auto"/>
            </w:tcBorders>
            <w:vAlign w:val="center"/>
          </w:tcPr>
          <w:p w14:paraId="45EEDF90" w14:textId="77777777" w:rsidR="004A4A00" w:rsidRPr="004A4A00" w:rsidRDefault="004A4A00" w:rsidP="004A4A00">
            <w:pPr>
              <w:jc w:val="center"/>
            </w:pPr>
            <w:r w:rsidRPr="004A4A00">
              <w:t>Лиссабонский   договор</w:t>
            </w:r>
          </w:p>
          <w:p w14:paraId="7C7075F6" w14:textId="780373EC" w:rsidR="004A4A00" w:rsidRPr="004A4A00" w:rsidRDefault="004A4A00" w:rsidP="004A4A00">
            <w:pPr>
              <w:jc w:val="center"/>
            </w:pPr>
            <w:r w:rsidRPr="004A4A00">
              <w:t>(2007)</w:t>
            </w:r>
          </w:p>
        </w:tc>
      </w:tr>
      <w:tr w:rsidR="005A6D17" w:rsidRPr="004A4A00" w14:paraId="5F1B90EA" w14:textId="77777777" w:rsidTr="004A4A00">
        <w:tc>
          <w:tcPr>
            <w:tcW w:w="1788" w:type="dxa"/>
          </w:tcPr>
          <w:p w14:paraId="183B235E" w14:textId="77777777" w:rsidR="005A6D17" w:rsidRPr="004A4A00" w:rsidRDefault="005A6D17" w:rsidP="001E003D">
            <w:r w:rsidRPr="004A4A00">
              <w:rPr>
                <w:lang w:val="en-US"/>
              </w:rPr>
              <w:t>Border</w:t>
            </w:r>
            <w:r w:rsidRPr="004A4A00">
              <w:t xml:space="preserve"> </w:t>
            </w:r>
            <w:r w:rsidRPr="004A4A00">
              <w:rPr>
                <w:lang w:val="en-US"/>
              </w:rPr>
              <w:t>area</w:t>
            </w:r>
          </w:p>
        </w:tc>
        <w:tc>
          <w:tcPr>
            <w:tcW w:w="1853" w:type="dxa"/>
            <w:vAlign w:val="center"/>
          </w:tcPr>
          <w:p w14:paraId="2FC88293" w14:textId="77777777" w:rsidR="005A6D17" w:rsidRPr="004A4A00" w:rsidRDefault="005A6D17" w:rsidP="004A4A00">
            <w:pPr>
              <w:jc w:val="center"/>
            </w:pPr>
            <w:r w:rsidRPr="004A4A00">
              <w:t>0</w:t>
            </w:r>
          </w:p>
        </w:tc>
        <w:tc>
          <w:tcPr>
            <w:tcW w:w="1651" w:type="dxa"/>
            <w:vAlign w:val="center"/>
          </w:tcPr>
          <w:p w14:paraId="3A46086F" w14:textId="77777777" w:rsidR="005A6D17" w:rsidRPr="004A4A00" w:rsidRDefault="005A6D17" w:rsidP="004A4A00">
            <w:pPr>
              <w:jc w:val="center"/>
            </w:pPr>
            <w:r w:rsidRPr="004A4A00">
              <w:t>1</w:t>
            </w:r>
          </w:p>
        </w:tc>
        <w:tc>
          <w:tcPr>
            <w:tcW w:w="2265" w:type="dxa"/>
            <w:vAlign w:val="center"/>
          </w:tcPr>
          <w:p w14:paraId="2BBE6BA8" w14:textId="77777777" w:rsidR="005A6D17" w:rsidRPr="004A4A00" w:rsidRDefault="005A6D17" w:rsidP="004A4A00">
            <w:pPr>
              <w:jc w:val="center"/>
            </w:pPr>
            <w:r w:rsidRPr="004A4A00">
              <w:t>0</w:t>
            </w:r>
          </w:p>
        </w:tc>
        <w:tc>
          <w:tcPr>
            <w:tcW w:w="2060" w:type="dxa"/>
            <w:vAlign w:val="center"/>
          </w:tcPr>
          <w:p w14:paraId="4334E3FF" w14:textId="77777777" w:rsidR="005A6D17" w:rsidRPr="004A4A00" w:rsidRDefault="005A6D17" w:rsidP="004A4A00">
            <w:pPr>
              <w:jc w:val="center"/>
            </w:pPr>
            <w:r w:rsidRPr="004A4A00">
              <w:t>1</w:t>
            </w:r>
          </w:p>
        </w:tc>
      </w:tr>
      <w:tr w:rsidR="005A6D17" w:rsidRPr="004A4A00" w14:paraId="022EF6A0" w14:textId="77777777" w:rsidTr="004A4A00">
        <w:tc>
          <w:tcPr>
            <w:tcW w:w="1788" w:type="dxa"/>
          </w:tcPr>
          <w:p w14:paraId="3F9354B3" w14:textId="77777777" w:rsidR="005A6D17" w:rsidRPr="004A4A00" w:rsidRDefault="005A6D17" w:rsidP="001E003D">
            <w:pPr>
              <w:rPr>
                <w:lang w:val="en-US"/>
              </w:rPr>
            </w:pPr>
            <w:r w:rsidRPr="004A4A00">
              <w:rPr>
                <w:lang w:val="en-US"/>
              </w:rPr>
              <w:t>Cross</w:t>
            </w:r>
            <w:r w:rsidRPr="004A4A00">
              <w:t xml:space="preserve"> - </w:t>
            </w:r>
            <w:r w:rsidRPr="004A4A00">
              <w:rPr>
                <w:lang w:val="en-US"/>
              </w:rPr>
              <w:t>border</w:t>
            </w:r>
            <w:r w:rsidRPr="004A4A00">
              <w:t xml:space="preserve"> </w:t>
            </w:r>
            <w:r w:rsidRPr="004A4A00">
              <w:rPr>
                <w:lang w:val="en-US"/>
              </w:rPr>
              <w:t>cooperation</w:t>
            </w:r>
          </w:p>
        </w:tc>
        <w:tc>
          <w:tcPr>
            <w:tcW w:w="1853" w:type="dxa"/>
            <w:vAlign w:val="center"/>
          </w:tcPr>
          <w:p w14:paraId="12251BE4" w14:textId="77777777" w:rsidR="005A6D17" w:rsidRPr="004A4A00" w:rsidRDefault="005A6D17" w:rsidP="004A4A00">
            <w:pPr>
              <w:jc w:val="center"/>
              <w:rPr>
                <w:lang w:val="en-US"/>
              </w:rPr>
            </w:pPr>
            <w:r w:rsidRPr="004A4A00">
              <w:rPr>
                <w:lang w:val="en-US"/>
              </w:rPr>
              <w:t>4</w:t>
            </w:r>
          </w:p>
        </w:tc>
        <w:tc>
          <w:tcPr>
            <w:tcW w:w="1651" w:type="dxa"/>
            <w:vAlign w:val="center"/>
          </w:tcPr>
          <w:p w14:paraId="34ABAA88" w14:textId="77777777" w:rsidR="005A6D17" w:rsidRPr="004A4A00" w:rsidRDefault="005A6D17" w:rsidP="004A4A00">
            <w:pPr>
              <w:jc w:val="center"/>
              <w:rPr>
                <w:lang w:val="en-US"/>
              </w:rPr>
            </w:pPr>
            <w:r w:rsidRPr="004A4A00">
              <w:rPr>
                <w:lang w:val="en-US"/>
              </w:rPr>
              <w:t>18</w:t>
            </w:r>
          </w:p>
        </w:tc>
        <w:tc>
          <w:tcPr>
            <w:tcW w:w="2265" w:type="dxa"/>
            <w:vAlign w:val="center"/>
          </w:tcPr>
          <w:p w14:paraId="38B9FFCB" w14:textId="77777777" w:rsidR="005A6D17" w:rsidRPr="004A4A00" w:rsidRDefault="005A6D17" w:rsidP="004A4A00">
            <w:pPr>
              <w:jc w:val="center"/>
              <w:rPr>
                <w:lang w:val="en-US"/>
              </w:rPr>
            </w:pPr>
            <w:r w:rsidRPr="004A4A00">
              <w:rPr>
                <w:lang w:val="en-US"/>
              </w:rPr>
              <w:t>0</w:t>
            </w:r>
          </w:p>
        </w:tc>
        <w:tc>
          <w:tcPr>
            <w:tcW w:w="2060" w:type="dxa"/>
            <w:vAlign w:val="center"/>
          </w:tcPr>
          <w:p w14:paraId="5296E729" w14:textId="77777777" w:rsidR="005A6D17" w:rsidRPr="004A4A00" w:rsidRDefault="005A6D17" w:rsidP="004A4A00">
            <w:pPr>
              <w:jc w:val="center"/>
              <w:rPr>
                <w:lang w:val="en-US"/>
              </w:rPr>
            </w:pPr>
            <w:r w:rsidRPr="004A4A00">
              <w:rPr>
                <w:lang w:val="en-US"/>
              </w:rPr>
              <w:t>12</w:t>
            </w:r>
          </w:p>
        </w:tc>
      </w:tr>
      <w:tr w:rsidR="005A6D17" w:rsidRPr="004A4A00" w14:paraId="6571E47E" w14:textId="77777777" w:rsidTr="004A4A00">
        <w:tc>
          <w:tcPr>
            <w:tcW w:w="1788" w:type="dxa"/>
          </w:tcPr>
          <w:p w14:paraId="5EB80CB9" w14:textId="77777777" w:rsidR="005A6D17" w:rsidRPr="004A4A00" w:rsidRDefault="005A6D17" w:rsidP="001E003D">
            <w:pPr>
              <w:rPr>
                <w:lang w:val="kk-KZ"/>
              </w:rPr>
            </w:pPr>
            <w:r w:rsidRPr="004A4A00">
              <w:rPr>
                <w:lang w:val="en-US"/>
              </w:rPr>
              <w:t>Border</w:t>
            </w:r>
          </w:p>
        </w:tc>
        <w:tc>
          <w:tcPr>
            <w:tcW w:w="1853" w:type="dxa"/>
            <w:vAlign w:val="center"/>
          </w:tcPr>
          <w:p w14:paraId="55CD02AE" w14:textId="77777777" w:rsidR="005A6D17" w:rsidRPr="004A4A00" w:rsidRDefault="005A6D17" w:rsidP="004A4A00">
            <w:pPr>
              <w:jc w:val="center"/>
              <w:rPr>
                <w:lang w:val="en-US"/>
              </w:rPr>
            </w:pPr>
            <w:r w:rsidRPr="004A4A00">
              <w:rPr>
                <w:lang w:val="en-US"/>
              </w:rPr>
              <w:t>8</w:t>
            </w:r>
          </w:p>
        </w:tc>
        <w:tc>
          <w:tcPr>
            <w:tcW w:w="1651" w:type="dxa"/>
            <w:vAlign w:val="center"/>
          </w:tcPr>
          <w:p w14:paraId="34ECA627" w14:textId="77777777" w:rsidR="005A6D17" w:rsidRPr="004A4A00" w:rsidRDefault="005A6D17" w:rsidP="004A4A00">
            <w:pPr>
              <w:jc w:val="center"/>
              <w:rPr>
                <w:lang w:val="en-US"/>
              </w:rPr>
            </w:pPr>
            <w:r w:rsidRPr="004A4A00">
              <w:rPr>
                <w:lang w:val="en-US"/>
              </w:rPr>
              <w:t>44</w:t>
            </w:r>
          </w:p>
        </w:tc>
        <w:tc>
          <w:tcPr>
            <w:tcW w:w="2265" w:type="dxa"/>
            <w:vAlign w:val="center"/>
          </w:tcPr>
          <w:p w14:paraId="75AEF0F2" w14:textId="77777777" w:rsidR="005A6D17" w:rsidRPr="004A4A00" w:rsidRDefault="005A6D17" w:rsidP="004A4A00">
            <w:pPr>
              <w:jc w:val="center"/>
              <w:rPr>
                <w:lang w:val="en-US"/>
              </w:rPr>
            </w:pPr>
            <w:r w:rsidRPr="004A4A00">
              <w:rPr>
                <w:lang w:val="en-US"/>
              </w:rPr>
              <w:t>4</w:t>
            </w:r>
          </w:p>
        </w:tc>
        <w:tc>
          <w:tcPr>
            <w:tcW w:w="2060" w:type="dxa"/>
            <w:vAlign w:val="center"/>
          </w:tcPr>
          <w:p w14:paraId="535E5864" w14:textId="77777777" w:rsidR="005A6D17" w:rsidRPr="004A4A00" w:rsidRDefault="005A6D17" w:rsidP="004A4A00">
            <w:pPr>
              <w:jc w:val="center"/>
              <w:rPr>
                <w:lang w:val="en-US"/>
              </w:rPr>
            </w:pPr>
            <w:r w:rsidRPr="004A4A00">
              <w:rPr>
                <w:lang w:val="en-US"/>
              </w:rPr>
              <w:t>31</w:t>
            </w:r>
          </w:p>
        </w:tc>
      </w:tr>
      <w:tr w:rsidR="005A6D17" w:rsidRPr="004A4A00" w14:paraId="31F1DF7A" w14:textId="77777777" w:rsidTr="004A4A00">
        <w:tc>
          <w:tcPr>
            <w:tcW w:w="1788" w:type="dxa"/>
          </w:tcPr>
          <w:p w14:paraId="5D57B2C1" w14:textId="77777777" w:rsidR="005A6D17" w:rsidRPr="004A4A00" w:rsidRDefault="005A6D17" w:rsidP="001E003D">
            <w:pPr>
              <w:rPr>
                <w:lang w:val="en-US"/>
              </w:rPr>
            </w:pPr>
            <w:r w:rsidRPr="004A4A00">
              <w:rPr>
                <w:lang w:val="en-US"/>
              </w:rPr>
              <w:t>R</w:t>
            </w:r>
            <w:r w:rsidRPr="004A4A00">
              <w:rPr>
                <w:color w:val="000000"/>
                <w:lang w:val="en-US"/>
              </w:rPr>
              <w:t xml:space="preserve">egional policy </w:t>
            </w:r>
          </w:p>
        </w:tc>
        <w:tc>
          <w:tcPr>
            <w:tcW w:w="1853" w:type="dxa"/>
            <w:vAlign w:val="center"/>
          </w:tcPr>
          <w:p w14:paraId="08716F0F" w14:textId="77777777" w:rsidR="005A6D17" w:rsidRPr="004A4A00" w:rsidRDefault="005A6D17" w:rsidP="004A4A00">
            <w:pPr>
              <w:jc w:val="center"/>
              <w:rPr>
                <w:lang w:val="en-US"/>
              </w:rPr>
            </w:pPr>
            <w:r w:rsidRPr="004A4A00">
              <w:rPr>
                <w:lang w:val="en-US"/>
              </w:rPr>
              <w:t>33</w:t>
            </w:r>
          </w:p>
        </w:tc>
        <w:tc>
          <w:tcPr>
            <w:tcW w:w="1651" w:type="dxa"/>
            <w:vAlign w:val="center"/>
          </w:tcPr>
          <w:p w14:paraId="02BE36DE" w14:textId="77777777" w:rsidR="005A6D17" w:rsidRPr="004A4A00" w:rsidRDefault="005A6D17" w:rsidP="004A4A00">
            <w:pPr>
              <w:jc w:val="center"/>
              <w:rPr>
                <w:lang w:val="en-US"/>
              </w:rPr>
            </w:pPr>
            <w:r w:rsidRPr="004A4A00">
              <w:rPr>
                <w:lang w:val="en-US"/>
              </w:rPr>
              <w:t>0</w:t>
            </w:r>
          </w:p>
        </w:tc>
        <w:tc>
          <w:tcPr>
            <w:tcW w:w="2265" w:type="dxa"/>
            <w:vAlign w:val="center"/>
          </w:tcPr>
          <w:p w14:paraId="564BA0C3" w14:textId="77777777" w:rsidR="005A6D17" w:rsidRPr="004A4A00" w:rsidRDefault="005A6D17" w:rsidP="004A4A00">
            <w:pPr>
              <w:jc w:val="center"/>
              <w:rPr>
                <w:lang w:val="en-US"/>
              </w:rPr>
            </w:pPr>
            <w:r w:rsidRPr="004A4A00">
              <w:rPr>
                <w:lang w:val="en-US"/>
              </w:rPr>
              <w:t>0</w:t>
            </w:r>
          </w:p>
        </w:tc>
        <w:tc>
          <w:tcPr>
            <w:tcW w:w="2060" w:type="dxa"/>
            <w:vAlign w:val="center"/>
          </w:tcPr>
          <w:p w14:paraId="2E6348F0" w14:textId="77777777" w:rsidR="005A6D17" w:rsidRPr="004A4A00" w:rsidRDefault="005A6D17" w:rsidP="004A4A00">
            <w:pPr>
              <w:jc w:val="center"/>
              <w:rPr>
                <w:lang w:val="en-US"/>
              </w:rPr>
            </w:pPr>
            <w:r w:rsidRPr="004A4A00">
              <w:rPr>
                <w:lang w:val="en-US"/>
              </w:rPr>
              <w:t>0</w:t>
            </w:r>
          </w:p>
        </w:tc>
      </w:tr>
      <w:tr w:rsidR="005A6D17" w:rsidRPr="004A4A00" w14:paraId="28C91543" w14:textId="77777777" w:rsidTr="004A4A00">
        <w:tc>
          <w:tcPr>
            <w:tcW w:w="1788" w:type="dxa"/>
          </w:tcPr>
          <w:p w14:paraId="27171F51" w14:textId="77777777" w:rsidR="005A6D17" w:rsidRPr="004A4A00" w:rsidRDefault="005A6D17" w:rsidP="001E003D">
            <w:pPr>
              <w:pStyle w:val="Default"/>
              <w:rPr>
                <w:lang w:val="en-US"/>
              </w:rPr>
            </w:pPr>
            <w:r w:rsidRPr="004A4A00">
              <w:rPr>
                <w:lang w:val="en-US"/>
              </w:rPr>
              <w:t>Multilateral</w:t>
            </w:r>
          </w:p>
        </w:tc>
        <w:tc>
          <w:tcPr>
            <w:tcW w:w="1853" w:type="dxa"/>
            <w:vAlign w:val="center"/>
          </w:tcPr>
          <w:p w14:paraId="3D1931A7" w14:textId="77777777" w:rsidR="005A6D17" w:rsidRPr="004A4A00" w:rsidRDefault="005A6D17" w:rsidP="004A4A00">
            <w:pPr>
              <w:jc w:val="center"/>
              <w:rPr>
                <w:lang w:val="en-US"/>
              </w:rPr>
            </w:pPr>
            <w:r w:rsidRPr="004A4A00">
              <w:rPr>
                <w:lang w:val="en-US"/>
              </w:rPr>
              <w:t>1</w:t>
            </w:r>
          </w:p>
        </w:tc>
        <w:tc>
          <w:tcPr>
            <w:tcW w:w="1651" w:type="dxa"/>
            <w:vAlign w:val="center"/>
          </w:tcPr>
          <w:p w14:paraId="0A92BB99" w14:textId="77777777" w:rsidR="005A6D17" w:rsidRPr="004A4A00" w:rsidRDefault="005A6D17" w:rsidP="004A4A00">
            <w:pPr>
              <w:jc w:val="center"/>
              <w:rPr>
                <w:lang w:val="en-US"/>
              </w:rPr>
            </w:pPr>
            <w:r w:rsidRPr="004A4A00">
              <w:rPr>
                <w:lang w:val="en-US"/>
              </w:rPr>
              <w:t>3</w:t>
            </w:r>
          </w:p>
        </w:tc>
        <w:tc>
          <w:tcPr>
            <w:tcW w:w="2265" w:type="dxa"/>
            <w:vAlign w:val="center"/>
          </w:tcPr>
          <w:p w14:paraId="3A338D96" w14:textId="77777777" w:rsidR="005A6D17" w:rsidRPr="004A4A00" w:rsidRDefault="005A6D17" w:rsidP="004A4A00">
            <w:pPr>
              <w:jc w:val="center"/>
              <w:rPr>
                <w:lang w:val="en-US"/>
              </w:rPr>
            </w:pPr>
            <w:r w:rsidRPr="004A4A00">
              <w:rPr>
                <w:lang w:val="en-US"/>
              </w:rPr>
              <w:t>0</w:t>
            </w:r>
          </w:p>
        </w:tc>
        <w:tc>
          <w:tcPr>
            <w:tcW w:w="2060" w:type="dxa"/>
            <w:vAlign w:val="center"/>
          </w:tcPr>
          <w:p w14:paraId="66CB8563" w14:textId="77777777" w:rsidR="005A6D17" w:rsidRPr="004A4A00" w:rsidRDefault="005A6D17" w:rsidP="004A4A00">
            <w:pPr>
              <w:jc w:val="center"/>
              <w:rPr>
                <w:lang w:val="en-US"/>
              </w:rPr>
            </w:pPr>
            <w:r w:rsidRPr="004A4A00">
              <w:rPr>
                <w:lang w:val="en-US"/>
              </w:rPr>
              <w:t>4</w:t>
            </w:r>
          </w:p>
        </w:tc>
      </w:tr>
      <w:tr w:rsidR="005A6D17" w:rsidRPr="004A4A00" w14:paraId="3A88DBEC" w14:textId="77777777" w:rsidTr="004A4A00">
        <w:tc>
          <w:tcPr>
            <w:tcW w:w="1788" w:type="dxa"/>
          </w:tcPr>
          <w:p w14:paraId="45416D34" w14:textId="77777777" w:rsidR="005A6D17" w:rsidRPr="004A4A00" w:rsidRDefault="005A6D17" w:rsidP="001E003D">
            <w:pPr>
              <w:rPr>
                <w:lang w:val="en-US"/>
              </w:rPr>
            </w:pPr>
            <w:r w:rsidRPr="004A4A00">
              <w:rPr>
                <w:lang w:val="en-US"/>
              </w:rPr>
              <w:t>Euroregion</w:t>
            </w:r>
          </w:p>
        </w:tc>
        <w:tc>
          <w:tcPr>
            <w:tcW w:w="1853" w:type="dxa"/>
            <w:vAlign w:val="center"/>
          </w:tcPr>
          <w:p w14:paraId="7A0730C4" w14:textId="77777777" w:rsidR="005A6D17" w:rsidRPr="004A4A00" w:rsidRDefault="005A6D17" w:rsidP="004A4A00">
            <w:pPr>
              <w:jc w:val="center"/>
              <w:rPr>
                <w:lang w:val="en-US"/>
              </w:rPr>
            </w:pPr>
            <w:r w:rsidRPr="004A4A00">
              <w:rPr>
                <w:lang w:val="en-US"/>
              </w:rPr>
              <w:t>0</w:t>
            </w:r>
          </w:p>
        </w:tc>
        <w:tc>
          <w:tcPr>
            <w:tcW w:w="1651" w:type="dxa"/>
            <w:vAlign w:val="center"/>
          </w:tcPr>
          <w:p w14:paraId="00E6B6FC" w14:textId="77777777" w:rsidR="005A6D17" w:rsidRPr="004A4A00" w:rsidRDefault="005A6D17" w:rsidP="004A4A00">
            <w:pPr>
              <w:jc w:val="center"/>
              <w:rPr>
                <w:lang w:val="en-US"/>
              </w:rPr>
            </w:pPr>
            <w:r w:rsidRPr="004A4A00">
              <w:rPr>
                <w:lang w:val="en-US"/>
              </w:rPr>
              <w:t>0</w:t>
            </w:r>
          </w:p>
        </w:tc>
        <w:tc>
          <w:tcPr>
            <w:tcW w:w="2265" w:type="dxa"/>
            <w:vAlign w:val="center"/>
          </w:tcPr>
          <w:p w14:paraId="2E0684B1" w14:textId="77777777" w:rsidR="005A6D17" w:rsidRPr="004A4A00" w:rsidRDefault="005A6D17" w:rsidP="004A4A00">
            <w:pPr>
              <w:jc w:val="center"/>
              <w:rPr>
                <w:lang w:val="en-US"/>
              </w:rPr>
            </w:pPr>
            <w:r w:rsidRPr="004A4A00">
              <w:rPr>
                <w:lang w:val="en-US"/>
              </w:rPr>
              <w:t>0</w:t>
            </w:r>
          </w:p>
        </w:tc>
        <w:tc>
          <w:tcPr>
            <w:tcW w:w="2060" w:type="dxa"/>
            <w:vAlign w:val="center"/>
          </w:tcPr>
          <w:p w14:paraId="4B1D350C" w14:textId="77777777" w:rsidR="005A6D17" w:rsidRPr="004A4A00" w:rsidRDefault="005A6D17" w:rsidP="004A4A00">
            <w:pPr>
              <w:jc w:val="center"/>
              <w:rPr>
                <w:lang w:val="en-US"/>
              </w:rPr>
            </w:pPr>
            <w:r w:rsidRPr="004A4A00">
              <w:rPr>
                <w:lang w:val="en-US"/>
              </w:rPr>
              <w:t>0</w:t>
            </w:r>
          </w:p>
        </w:tc>
      </w:tr>
      <w:tr w:rsidR="005A6D17" w:rsidRPr="004A4A00" w14:paraId="290A366F" w14:textId="77777777" w:rsidTr="004A4A00">
        <w:tc>
          <w:tcPr>
            <w:tcW w:w="1788" w:type="dxa"/>
          </w:tcPr>
          <w:p w14:paraId="2F69C4B4" w14:textId="77777777" w:rsidR="005A6D17" w:rsidRPr="004A4A00" w:rsidRDefault="005A6D17" w:rsidP="001E003D">
            <w:pPr>
              <w:rPr>
                <w:lang w:val="en-US"/>
              </w:rPr>
            </w:pPr>
            <w:r w:rsidRPr="004A4A00">
              <w:rPr>
                <w:lang w:val="en-US"/>
              </w:rPr>
              <w:t>Regional actor</w:t>
            </w:r>
          </w:p>
        </w:tc>
        <w:tc>
          <w:tcPr>
            <w:tcW w:w="1853" w:type="dxa"/>
            <w:vAlign w:val="center"/>
          </w:tcPr>
          <w:p w14:paraId="07ABEA50" w14:textId="77777777" w:rsidR="005A6D17" w:rsidRPr="004A4A00" w:rsidRDefault="005A6D17" w:rsidP="004A4A00">
            <w:pPr>
              <w:jc w:val="center"/>
              <w:rPr>
                <w:lang w:val="en-US"/>
              </w:rPr>
            </w:pPr>
            <w:r w:rsidRPr="004A4A00">
              <w:rPr>
                <w:lang w:val="en-US"/>
              </w:rPr>
              <w:t>2</w:t>
            </w:r>
          </w:p>
        </w:tc>
        <w:tc>
          <w:tcPr>
            <w:tcW w:w="1651" w:type="dxa"/>
            <w:vAlign w:val="center"/>
          </w:tcPr>
          <w:p w14:paraId="6948A606" w14:textId="77777777" w:rsidR="005A6D17" w:rsidRPr="004A4A00" w:rsidRDefault="005A6D17" w:rsidP="004A4A00">
            <w:pPr>
              <w:jc w:val="center"/>
              <w:rPr>
                <w:lang w:val="en-US"/>
              </w:rPr>
            </w:pPr>
            <w:r w:rsidRPr="004A4A00">
              <w:rPr>
                <w:lang w:val="en-US"/>
              </w:rPr>
              <w:t>0</w:t>
            </w:r>
          </w:p>
        </w:tc>
        <w:tc>
          <w:tcPr>
            <w:tcW w:w="2265" w:type="dxa"/>
            <w:vAlign w:val="center"/>
          </w:tcPr>
          <w:p w14:paraId="23161F67" w14:textId="77777777" w:rsidR="005A6D17" w:rsidRPr="004A4A00" w:rsidRDefault="005A6D17" w:rsidP="004A4A00">
            <w:pPr>
              <w:jc w:val="center"/>
              <w:rPr>
                <w:lang w:val="en-US"/>
              </w:rPr>
            </w:pPr>
            <w:r w:rsidRPr="004A4A00">
              <w:rPr>
                <w:lang w:val="en-US"/>
              </w:rPr>
              <w:t>0</w:t>
            </w:r>
          </w:p>
        </w:tc>
        <w:tc>
          <w:tcPr>
            <w:tcW w:w="2060" w:type="dxa"/>
            <w:vAlign w:val="center"/>
          </w:tcPr>
          <w:p w14:paraId="22BF897D" w14:textId="77777777" w:rsidR="005A6D17" w:rsidRPr="004A4A00" w:rsidRDefault="005A6D17" w:rsidP="004A4A00">
            <w:pPr>
              <w:jc w:val="center"/>
              <w:rPr>
                <w:lang w:val="en-US"/>
              </w:rPr>
            </w:pPr>
            <w:r w:rsidRPr="004A4A00">
              <w:rPr>
                <w:lang w:val="en-US"/>
              </w:rPr>
              <w:t>0</w:t>
            </w:r>
          </w:p>
        </w:tc>
      </w:tr>
      <w:tr w:rsidR="005A6D17" w:rsidRPr="004A4A00" w14:paraId="29ADEE8A" w14:textId="77777777" w:rsidTr="004A4A00">
        <w:tc>
          <w:tcPr>
            <w:tcW w:w="1788" w:type="dxa"/>
          </w:tcPr>
          <w:p w14:paraId="07D718BE" w14:textId="77777777" w:rsidR="005A6D17" w:rsidRPr="004A4A00" w:rsidRDefault="005A6D17" w:rsidP="001E003D">
            <w:pPr>
              <w:rPr>
                <w:lang w:val="en-US"/>
              </w:rPr>
            </w:pPr>
            <w:r w:rsidRPr="004A4A00">
              <w:rPr>
                <w:lang w:val="en-US"/>
              </w:rPr>
              <w:t>Interregional</w:t>
            </w:r>
          </w:p>
        </w:tc>
        <w:tc>
          <w:tcPr>
            <w:tcW w:w="1853" w:type="dxa"/>
            <w:vAlign w:val="center"/>
          </w:tcPr>
          <w:p w14:paraId="61DCF163" w14:textId="1A39BFD9" w:rsidR="005A6D17" w:rsidRPr="004A4A00" w:rsidRDefault="005A6D17" w:rsidP="004A4A00">
            <w:pPr>
              <w:jc w:val="center"/>
              <w:rPr>
                <w:lang w:val="en-US"/>
              </w:rPr>
            </w:pPr>
            <w:r w:rsidRPr="004A4A00">
              <w:rPr>
                <w:lang w:val="en-US"/>
              </w:rPr>
              <w:t>237</w:t>
            </w:r>
          </w:p>
        </w:tc>
        <w:tc>
          <w:tcPr>
            <w:tcW w:w="1651" w:type="dxa"/>
            <w:vAlign w:val="center"/>
          </w:tcPr>
          <w:p w14:paraId="74253DED" w14:textId="77777777" w:rsidR="005A6D17" w:rsidRPr="004A4A00" w:rsidRDefault="005A6D17" w:rsidP="004A4A00">
            <w:pPr>
              <w:jc w:val="center"/>
              <w:rPr>
                <w:lang w:val="en-US"/>
              </w:rPr>
            </w:pPr>
            <w:r w:rsidRPr="004A4A00">
              <w:rPr>
                <w:lang w:val="en-US"/>
              </w:rPr>
              <w:t>91</w:t>
            </w:r>
          </w:p>
        </w:tc>
        <w:tc>
          <w:tcPr>
            <w:tcW w:w="2265" w:type="dxa"/>
            <w:vAlign w:val="center"/>
          </w:tcPr>
          <w:p w14:paraId="53C59A91" w14:textId="77777777" w:rsidR="005A6D17" w:rsidRPr="004A4A00" w:rsidRDefault="005A6D17" w:rsidP="004A4A00">
            <w:pPr>
              <w:jc w:val="center"/>
              <w:rPr>
                <w:lang w:val="en-US"/>
              </w:rPr>
            </w:pPr>
            <w:r w:rsidRPr="004A4A00">
              <w:rPr>
                <w:lang w:val="en-US"/>
              </w:rPr>
              <w:t>124</w:t>
            </w:r>
          </w:p>
        </w:tc>
        <w:tc>
          <w:tcPr>
            <w:tcW w:w="2060" w:type="dxa"/>
            <w:vAlign w:val="center"/>
          </w:tcPr>
          <w:p w14:paraId="5EC7950D" w14:textId="77777777" w:rsidR="005A6D17" w:rsidRPr="004A4A00" w:rsidRDefault="005A6D17" w:rsidP="004A4A00">
            <w:pPr>
              <w:jc w:val="center"/>
              <w:rPr>
                <w:lang w:val="en-US"/>
              </w:rPr>
            </w:pPr>
            <w:r w:rsidRPr="004A4A00">
              <w:rPr>
                <w:lang w:val="en-US"/>
              </w:rPr>
              <w:t>398</w:t>
            </w:r>
          </w:p>
        </w:tc>
      </w:tr>
      <w:tr w:rsidR="005A6D17" w:rsidRPr="004A4A00" w14:paraId="7AB1FD63" w14:textId="77777777" w:rsidTr="004A4A00">
        <w:tc>
          <w:tcPr>
            <w:tcW w:w="1788" w:type="dxa"/>
          </w:tcPr>
          <w:p w14:paraId="10A4DD4E" w14:textId="77777777" w:rsidR="005A6D17" w:rsidRPr="004A4A00" w:rsidRDefault="005A6D17" w:rsidP="001E003D">
            <w:pPr>
              <w:rPr>
                <w:lang w:val="en-US"/>
              </w:rPr>
            </w:pPr>
            <w:r w:rsidRPr="004A4A00">
              <w:rPr>
                <w:lang w:val="en-US"/>
              </w:rPr>
              <w:t>Committee of the Regions</w:t>
            </w:r>
          </w:p>
        </w:tc>
        <w:tc>
          <w:tcPr>
            <w:tcW w:w="1853" w:type="dxa"/>
            <w:vAlign w:val="center"/>
          </w:tcPr>
          <w:p w14:paraId="1FCAC384" w14:textId="77777777" w:rsidR="005A6D17" w:rsidRPr="004A4A00" w:rsidRDefault="005A6D17" w:rsidP="004A4A00">
            <w:pPr>
              <w:jc w:val="center"/>
              <w:rPr>
                <w:lang w:val="en-US"/>
              </w:rPr>
            </w:pPr>
            <w:r w:rsidRPr="004A4A00">
              <w:rPr>
                <w:lang w:val="en-US"/>
              </w:rPr>
              <w:t>2</w:t>
            </w:r>
          </w:p>
        </w:tc>
        <w:tc>
          <w:tcPr>
            <w:tcW w:w="1651" w:type="dxa"/>
            <w:vAlign w:val="center"/>
          </w:tcPr>
          <w:p w14:paraId="40BB720D" w14:textId="77777777" w:rsidR="005A6D17" w:rsidRPr="004A4A00" w:rsidRDefault="005A6D17" w:rsidP="004A4A00">
            <w:pPr>
              <w:jc w:val="center"/>
              <w:rPr>
                <w:lang w:val="en-US"/>
              </w:rPr>
            </w:pPr>
            <w:r w:rsidRPr="004A4A00">
              <w:rPr>
                <w:lang w:val="en-US"/>
              </w:rPr>
              <w:t>1</w:t>
            </w:r>
          </w:p>
        </w:tc>
        <w:tc>
          <w:tcPr>
            <w:tcW w:w="2265" w:type="dxa"/>
            <w:vAlign w:val="center"/>
          </w:tcPr>
          <w:p w14:paraId="7213210E" w14:textId="77777777" w:rsidR="005A6D17" w:rsidRPr="004A4A00" w:rsidRDefault="005A6D17" w:rsidP="004A4A00">
            <w:pPr>
              <w:jc w:val="center"/>
              <w:rPr>
                <w:lang w:val="en-US"/>
              </w:rPr>
            </w:pPr>
            <w:r w:rsidRPr="004A4A00">
              <w:rPr>
                <w:lang w:val="en-US"/>
              </w:rPr>
              <w:t>0</w:t>
            </w:r>
          </w:p>
        </w:tc>
        <w:tc>
          <w:tcPr>
            <w:tcW w:w="2060" w:type="dxa"/>
            <w:vAlign w:val="center"/>
          </w:tcPr>
          <w:p w14:paraId="62E80919" w14:textId="77777777" w:rsidR="005A6D17" w:rsidRPr="004A4A00" w:rsidRDefault="005A6D17" w:rsidP="004A4A00">
            <w:pPr>
              <w:jc w:val="center"/>
              <w:rPr>
                <w:lang w:val="en-US"/>
              </w:rPr>
            </w:pPr>
            <w:r w:rsidRPr="004A4A00">
              <w:rPr>
                <w:lang w:val="en-US"/>
              </w:rPr>
              <w:t>19</w:t>
            </w:r>
          </w:p>
        </w:tc>
      </w:tr>
      <w:tr w:rsidR="005A6D17" w:rsidRPr="004A4A00" w14:paraId="026A63E8" w14:textId="77777777" w:rsidTr="004A4A00">
        <w:tc>
          <w:tcPr>
            <w:tcW w:w="1788" w:type="dxa"/>
          </w:tcPr>
          <w:p w14:paraId="1952C218" w14:textId="2EC0EBE0" w:rsidR="005A6D17" w:rsidRPr="004A4A00" w:rsidRDefault="0096703A" w:rsidP="001E003D">
            <w:r w:rsidRPr="004A4A00">
              <w:t>«</w:t>
            </w:r>
            <w:r w:rsidRPr="004A4A00">
              <w:rPr>
                <w:lang w:val="en-US"/>
              </w:rPr>
              <w:t xml:space="preserve">Europe the </w:t>
            </w:r>
            <w:r w:rsidR="005A6D17" w:rsidRPr="004A4A00">
              <w:rPr>
                <w:lang w:val="en-US"/>
              </w:rPr>
              <w:t>Regions</w:t>
            </w:r>
            <w:r w:rsidRPr="004A4A00">
              <w:t>»</w:t>
            </w:r>
          </w:p>
        </w:tc>
        <w:tc>
          <w:tcPr>
            <w:tcW w:w="1853" w:type="dxa"/>
            <w:vAlign w:val="center"/>
          </w:tcPr>
          <w:p w14:paraId="16ECC167" w14:textId="77777777" w:rsidR="005A6D17" w:rsidRPr="004A4A00" w:rsidRDefault="005A6D17" w:rsidP="004A4A00">
            <w:pPr>
              <w:jc w:val="center"/>
              <w:rPr>
                <w:lang w:val="en-US"/>
              </w:rPr>
            </w:pPr>
            <w:r w:rsidRPr="004A4A00">
              <w:rPr>
                <w:lang w:val="en-US"/>
              </w:rPr>
              <w:t>73</w:t>
            </w:r>
          </w:p>
        </w:tc>
        <w:tc>
          <w:tcPr>
            <w:tcW w:w="1651" w:type="dxa"/>
            <w:vAlign w:val="center"/>
          </w:tcPr>
          <w:p w14:paraId="13C4461E" w14:textId="77777777" w:rsidR="005A6D17" w:rsidRPr="004A4A00" w:rsidRDefault="005A6D17" w:rsidP="004A4A00">
            <w:pPr>
              <w:jc w:val="center"/>
              <w:rPr>
                <w:lang w:val="en-US"/>
              </w:rPr>
            </w:pPr>
            <w:r w:rsidRPr="004A4A00">
              <w:rPr>
                <w:lang w:val="en-US"/>
              </w:rPr>
              <w:t>17</w:t>
            </w:r>
          </w:p>
        </w:tc>
        <w:tc>
          <w:tcPr>
            <w:tcW w:w="2265" w:type="dxa"/>
            <w:vAlign w:val="center"/>
          </w:tcPr>
          <w:p w14:paraId="6BC29B20" w14:textId="77777777" w:rsidR="005A6D17" w:rsidRPr="004A4A00" w:rsidRDefault="005A6D17" w:rsidP="004A4A00">
            <w:pPr>
              <w:jc w:val="center"/>
              <w:rPr>
                <w:lang w:val="en-US"/>
              </w:rPr>
            </w:pPr>
            <w:r w:rsidRPr="004A4A00">
              <w:rPr>
                <w:lang w:val="en-US"/>
              </w:rPr>
              <w:t>0</w:t>
            </w:r>
          </w:p>
        </w:tc>
        <w:tc>
          <w:tcPr>
            <w:tcW w:w="2060" w:type="dxa"/>
            <w:vAlign w:val="center"/>
          </w:tcPr>
          <w:p w14:paraId="23C61D9A" w14:textId="77777777" w:rsidR="005A6D17" w:rsidRPr="004A4A00" w:rsidRDefault="005A6D17" w:rsidP="004A4A00">
            <w:pPr>
              <w:jc w:val="center"/>
              <w:rPr>
                <w:lang w:val="en-US"/>
              </w:rPr>
            </w:pPr>
            <w:r w:rsidRPr="004A4A00">
              <w:rPr>
                <w:lang w:val="en-US"/>
              </w:rPr>
              <w:t>27</w:t>
            </w:r>
          </w:p>
        </w:tc>
      </w:tr>
      <w:tr w:rsidR="005A6D17" w:rsidRPr="004A4A00" w14:paraId="173FF935" w14:textId="77777777" w:rsidTr="004A4A00">
        <w:tc>
          <w:tcPr>
            <w:tcW w:w="1788" w:type="dxa"/>
          </w:tcPr>
          <w:p w14:paraId="46876F48" w14:textId="77777777" w:rsidR="005A6D17" w:rsidRPr="004A4A00" w:rsidRDefault="005A6D17" w:rsidP="001E003D">
            <w:r w:rsidRPr="004A4A00">
              <w:t>Всего:</w:t>
            </w:r>
          </w:p>
        </w:tc>
        <w:tc>
          <w:tcPr>
            <w:tcW w:w="1853" w:type="dxa"/>
            <w:vAlign w:val="center"/>
          </w:tcPr>
          <w:p w14:paraId="54C4F93F" w14:textId="77777777" w:rsidR="005A6D17" w:rsidRPr="004A4A00" w:rsidRDefault="005A6D17" w:rsidP="004A4A00">
            <w:pPr>
              <w:jc w:val="center"/>
            </w:pPr>
            <w:r w:rsidRPr="004A4A00">
              <w:t>360</w:t>
            </w:r>
          </w:p>
        </w:tc>
        <w:tc>
          <w:tcPr>
            <w:tcW w:w="1651" w:type="dxa"/>
            <w:vAlign w:val="center"/>
          </w:tcPr>
          <w:p w14:paraId="239AB96F" w14:textId="77777777" w:rsidR="005A6D17" w:rsidRPr="004A4A00" w:rsidRDefault="005A6D17" w:rsidP="004A4A00">
            <w:pPr>
              <w:jc w:val="center"/>
            </w:pPr>
            <w:r w:rsidRPr="004A4A00">
              <w:t>175</w:t>
            </w:r>
          </w:p>
        </w:tc>
        <w:tc>
          <w:tcPr>
            <w:tcW w:w="2265" w:type="dxa"/>
            <w:vAlign w:val="center"/>
          </w:tcPr>
          <w:p w14:paraId="01C89F1C" w14:textId="77777777" w:rsidR="005A6D17" w:rsidRPr="004A4A00" w:rsidRDefault="005A6D17" w:rsidP="004A4A00">
            <w:pPr>
              <w:jc w:val="center"/>
            </w:pPr>
            <w:r w:rsidRPr="004A4A00">
              <w:t>128</w:t>
            </w:r>
          </w:p>
        </w:tc>
        <w:tc>
          <w:tcPr>
            <w:tcW w:w="2060" w:type="dxa"/>
            <w:vAlign w:val="center"/>
          </w:tcPr>
          <w:p w14:paraId="088CA91A" w14:textId="77777777" w:rsidR="005A6D17" w:rsidRPr="004A4A00" w:rsidRDefault="005A6D17" w:rsidP="004A4A00">
            <w:pPr>
              <w:jc w:val="center"/>
            </w:pPr>
            <w:r w:rsidRPr="004A4A00">
              <w:t>492</w:t>
            </w:r>
          </w:p>
        </w:tc>
      </w:tr>
    </w:tbl>
    <w:p w14:paraId="73F3CDBA" w14:textId="77777777" w:rsidR="004A4A00" w:rsidRDefault="004A4A00" w:rsidP="004A4A00">
      <w:pPr>
        <w:pStyle w:val="Default"/>
        <w:ind w:left="1287"/>
        <w:jc w:val="both"/>
        <w:rPr>
          <w:color w:val="000000" w:themeColor="text1"/>
          <w:sz w:val="28"/>
          <w:szCs w:val="28"/>
        </w:rPr>
      </w:pPr>
    </w:p>
    <w:p w14:paraId="0C48178D" w14:textId="14E7C9A2" w:rsidR="005A6D17" w:rsidRPr="000724BF" w:rsidRDefault="004A4A00" w:rsidP="004A4A00">
      <w:pPr>
        <w:pStyle w:val="Default"/>
        <w:ind w:firstLine="709"/>
        <w:jc w:val="both"/>
        <w:rPr>
          <w:color w:val="000000" w:themeColor="text1"/>
          <w:sz w:val="28"/>
          <w:szCs w:val="28"/>
        </w:rPr>
      </w:pPr>
      <w:r>
        <w:rPr>
          <w:color w:val="000000" w:themeColor="text1"/>
          <w:sz w:val="28"/>
          <w:szCs w:val="28"/>
        </w:rPr>
        <w:t xml:space="preserve">5. </w:t>
      </w:r>
      <w:r w:rsidR="005A6D17" w:rsidRPr="000724BF">
        <w:rPr>
          <w:color w:val="000000" w:themeColor="text1"/>
          <w:sz w:val="28"/>
          <w:szCs w:val="28"/>
        </w:rPr>
        <w:t xml:space="preserve">Интерпретация и выводы контент-анализа </w:t>
      </w:r>
    </w:p>
    <w:p w14:paraId="44BC3462" w14:textId="4CB8E1C3" w:rsidR="005A6D17" w:rsidRDefault="005A6D17" w:rsidP="005A6D17">
      <w:pPr>
        <w:pStyle w:val="Default"/>
        <w:ind w:firstLine="567"/>
        <w:jc w:val="both"/>
        <w:rPr>
          <w:color w:val="000000" w:themeColor="text1"/>
          <w:sz w:val="28"/>
          <w:szCs w:val="28"/>
        </w:rPr>
      </w:pPr>
      <w:r w:rsidRPr="000724BF">
        <w:rPr>
          <w:color w:val="000000" w:themeColor="text1"/>
          <w:sz w:val="28"/>
          <w:szCs w:val="28"/>
        </w:rPr>
        <w:t>По результатам исследования подтверждена его гипотеза – наличие</w:t>
      </w:r>
      <w:r>
        <w:rPr>
          <w:color w:val="000000" w:themeColor="text1"/>
          <w:sz w:val="28"/>
          <w:szCs w:val="28"/>
        </w:rPr>
        <w:t xml:space="preserve"> и возрастание</w:t>
      </w:r>
      <w:r w:rsidRPr="000724BF">
        <w:rPr>
          <w:color w:val="000000" w:themeColor="text1"/>
          <w:sz w:val="28"/>
          <w:szCs w:val="28"/>
        </w:rPr>
        <w:t xml:space="preserve"> в дискурсе основных органов ЕС проблематики приграничного сотрудничества. Максимального значения в дискурсе достигает в Лиссабонском договоре. Употребление термина «трансграничное сотрудничество» увеличилось в количественном</w:t>
      </w:r>
      <w:r w:rsidR="00B433F1">
        <w:rPr>
          <w:color w:val="000000" w:themeColor="text1"/>
          <w:sz w:val="28"/>
          <w:szCs w:val="28"/>
        </w:rPr>
        <w:t xml:space="preserve"> </w:t>
      </w:r>
      <w:r w:rsidRPr="000724BF">
        <w:rPr>
          <w:color w:val="000000" w:themeColor="text1"/>
          <w:sz w:val="28"/>
          <w:szCs w:val="28"/>
        </w:rPr>
        <w:t>отношении, подтверждая значимость дискурса.</w:t>
      </w:r>
    </w:p>
    <w:p w14:paraId="65752E4D" w14:textId="77777777" w:rsidR="004A4A00" w:rsidRDefault="004A4A00" w:rsidP="005A6D17">
      <w:pPr>
        <w:pStyle w:val="Default"/>
        <w:ind w:firstLine="567"/>
        <w:jc w:val="both"/>
        <w:rPr>
          <w:color w:val="000000" w:themeColor="text1"/>
          <w:sz w:val="28"/>
          <w:szCs w:val="28"/>
        </w:rPr>
      </w:pPr>
    </w:p>
    <w:p w14:paraId="3E58F4B0" w14:textId="77777777" w:rsidR="00FE534B" w:rsidRDefault="00FE534B" w:rsidP="004A4A00">
      <w:pPr>
        <w:autoSpaceDE w:val="0"/>
        <w:autoSpaceDN w:val="0"/>
        <w:adjustRightInd w:val="0"/>
        <w:jc w:val="center"/>
        <w:rPr>
          <w:b/>
          <w:color w:val="000000" w:themeColor="text1"/>
          <w:sz w:val="28"/>
          <w:szCs w:val="28"/>
        </w:rPr>
      </w:pPr>
    </w:p>
    <w:p w14:paraId="3E8B019F" w14:textId="6A8AD0C3" w:rsidR="005A6D17" w:rsidRDefault="004A4A00" w:rsidP="004A4A00">
      <w:pPr>
        <w:autoSpaceDE w:val="0"/>
        <w:autoSpaceDN w:val="0"/>
        <w:adjustRightInd w:val="0"/>
        <w:jc w:val="center"/>
        <w:rPr>
          <w:b/>
          <w:color w:val="000000" w:themeColor="text1"/>
          <w:sz w:val="28"/>
          <w:szCs w:val="28"/>
        </w:rPr>
      </w:pPr>
      <w:r w:rsidRPr="000724BF">
        <w:rPr>
          <w:b/>
          <w:color w:val="000000" w:themeColor="text1"/>
          <w:sz w:val="28"/>
          <w:szCs w:val="28"/>
        </w:rPr>
        <w:t>ПРИЛОЖЕНИЕ</w:t>
      </w:r>
      <w:r w:rsidR="005A6D17" w:rsidRPr="000724BF">
        <w:rPr>
          <w:b/>
          <w:color w:val="000000" w:themeColor="text1"/>
          <w:sz w:val="28"/>
          <w:szCs w:val="28"/>
        </w:rPr>
        <w:t xml:space="preserve"> </w:t>
      </w:r>
      <w:r>
        <w:rPr>
          <w:b/>
          <w:color w:val="000000" w:themeColor="text1"/>
          <w:sz w:val="28"/>
          <w:szCs w:val="28"/>
        </w:rPr>
        <w:t>Б</w:t>
      </w:r>
    </w:p>
    <w:p w14:paraId="6801DEFE" w14:textId="77777777" w:rsidR="004A4A00" w:rsidRPr="000724BF" w:rsidRDefault="004A4A00" w:rsidP="004A4A00">
      <w:pPr>
        <w:autoSpaceDE w:val="0"/>
        <w:autoSpaceDN w:val="0"/>
        <w:adjustRightInd w:val="0"/>
        <w:ind w:firstLine="567"/>
        <w:jc w:val="center"/>
        <w:rPr>
          <w:b/>
          <w:color w:val="000000" w:themeColor="text1"/>
          <w:sz w:val="28"/>
          <w:szCs w:val="28"/>
        </w:rPr>
      </w:pPr>
    </w:p>
    <w:p w14:paraId="035587D9" w14:textId="77777777" w:rsidR="005A6D17" w:rsidRPr="000724BF" w:rsidRDefault="005A6D17" w:rsidP="004A4A00">
      <w:pPr>
        <w:pStyle w:val="a6"/>
        <w:spacing w:line="240" w:lineRule="auto"/>
        <w:ind w:left="0"/>
        <w:jc w:val="center"/>
        <w:textAlignment w:val="top"/>
        <w:rPr>
          <w:rFonts w:ascii="Times New Roman" w:hAnsi="Times New Roman" w:cs="Times New Roman"/>
          <w:color w:val="000000" w:themeColor="text1"/>
          <w:sz w:val="28"/>
          <w:szCs w:val="28"/>
        </w:rPr>
      </w:pPr>
      <w:r w:rsidRPr="000724BF">
        <w:rPr>
          <w:rFonts w:ascii="Times New Roman" w:hAnsi="Times New Roman" w:cs="Times New Roman"/>
          <w:b/>
          <w:noProof/>
          <w:color w:val="000000" w:themeColor="text1"/>
          <w:sz w:val="28"/>
          <w:szCs w:val="28"/>
          <w:lang w:eastAsia="ru-RU"/>
        </w:rPr>
        <w:lastRenderedPageBreak/>
        <w:drawing>
          <wp:inline distT="0" distB="0" distL="0" distR="0" wp14:anchorId="68B30570" wp14:editId="4FB43E73">
            <wp:extent cx="5462546" cy="585216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8">
                      <a:extLst>
                        <a:ext uri="{28A0092B-C50C-407E-A947-70E740481C1C}">
                          <a14:useLocalDpi xmlns:a14="http://schemas.microsoft.com/office/drawing/2010/main" val="0"/>
                        </a:ext>
                      </a:extLst>
                    </a:blip>
                    <a:srcRect l="992" t="1049" r="1700" b="2433"/>
                    <a:stretch/>
                  </pic:blipFill>
                  <pic:spPr bwMode="auto">
                    <a:xfrm>
                      <a:off x="0" y="0"/>
                      <a:ext cx="5465884" cy="5855736"/>
                    </a:xfrm>
                    <a:prstGeom prst="rect">
                      <a:avLst/>
                    </a:prstGeom>
                    <a:noFill/>
                    <a:ln>
                      <a:noFill/>
                    </a:ln>
                    <a:extLst>
                      <a:ext uri="{53640926-AAD7-44D8-BBD7-CCE9431645EC}">
                        <a14:shadowObscured xmlns:a14="http://schemas.microsoft.com/office/drawing/2010/main"/>
                      </a:ext>
                    </a:extLst>
                  </pic:spPr>
                </pic:pic>
              </a:graphicData>
            </a:graphic>
          </wp:inline>
        </w:drawing>
      </w:r>
    </w:p>
    <w:p w14:paraId="0349525F" w14:textId="77777777" w:rsidR="005A6D17" w:rsidRPr="00972C81" w:rsidRDefault="005A6D17" w:rsidP="00972C81">
      <w:pPr>
        <w:pStyle w:val="a6"/>
        <w:spacing w:line="240" w:lineRule="auto"/>
        <w:ind w:left="0"/>
        <w:jc w:val="both"/>
        <w:textAlignment w:val="top"/>
        <w:rPr>
          <w:rFonts w:ascii="Times New Roman" w:hAnsi="Times New Roman" w:cs="Times New Roman"/>
          <w:color w:val="000000" w:themeColor="text1"/>
          <w:sz w:val="16"/>
          <w:szCs w:val="16"/>
          <w:lang w:val="kk-KZ"/>
        </w:rPr>
      </w:pPr>
    </w:p>
    <w:p w14:paraId="109CD319" w14:textId="0F1B6BEE" w:rsidR="004A4A00" w:rsidRPr="00972C81" w:rsidRDefault="00972C81" w:rsidP="00972C81">
      <w:pPr>
        <w:pStyle w:val="a6"/>
        <w:spacing w:line="240" w:lineRule="auto"/>
        <w:ind w:left="0"/>
        <w:jc w:val="center"/>
        <w:textAlignment w:val="top"/>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Рисунок А.1 – </w:t>
      </w:r>
      <w:r w:rsidRPr="00972C81">
        <w:rPr>
          <w:rFonts w:ascii="Times New Roman" w:hAnsi="Times New Roman" w:cs="Times New Roman"/>
          <w:color w:val="000000" w:themeColor="text1"/>
          <w:sz w:val="28"/>
          <w:szCs w:val="28"/>
        </w:rPr>
        <w:t>Карта</w:t>
      </w:r>
      <w:r>
        <w:rPr>
          <w:rFonts w:ascii="Times New Roman" w:hAnsi="Times New Roman" w:cs="Times New Roman"/>
          <w:color w:val="000000" w:themeColor="text1"/>
          <w:sz w:val="28"/>
          <w:szCs w:val="28"/>
        </w:rPr>
        <w:t>-</w:t>
      </w:r>
      <w:r w:rsidRPr="00972C81">
        <w:rPr>
          <w:rFonts w:ascii="Times New Roman" w:hAnsi="Times New Roman" w:cs="Times New Roman"/>
          <w:color w:val="000000" w:themeColor="text1"/>
          <w:sz w:val="28"/>
          <w:szCs w:val="28"/>
        </w:rPr>
        <w:t xml:space="preserve">схема </w:t>
      </w:r>
      <w:r>
        <w:rPr>
          <w:rFonts w:ascii="Times New Roman" w:hAnsi="Times New Roman" w:cs="Times New Roman"/>
          <w:color w:val="000000" w:themeColor="text1"/>
          <w:sz w:val="28"/>
          <w:szCs w:val="28"/>
        </w:rPr>
        <w:t xml:space="preserve">– </w:t>
      </w:r>
      <w:r w:rsidRPr="00972C81">
        <w:rPr>
          <w:rFonts w:ascii="Times New Roman" w:hAnsi="Times New Roman" w:cs="Times New Roman"/>
          <w:color w:val="000000" w:themeColor="text1"/>
          <w:sz w:val="28"/>
          <w:szCs w:val="28"/>
        </w:rPr>
        <w:t>Европейские группы территориального сотрудничества</w:t>
      </w:r>
    </w:p>
    <w:p w14:paraId="6B5B186E" w14:textId="77777777" w:rsidR="004A4A00" w:rsidRDefault="004A4A00" w:rsidP="00972C81">
      <w:pPr>
        <w:pStyle w:val="a6"/>
        <w:spacing w:after="0" w:line="240" w:lineRule="auto"/>
        <w:ind w:left="0" w:firstLine="709"/>
        <w:jc w:val="both"/>
        <w:textAlignment w:val="top"/>
        <w:rPr>
          <w:rFonts w:ascii="Times New Roman" w:hAnsi="Times New Roman" w:cs="Times New Roman"/>
          <w:color w:val="000000" w:themeColor="text1"/>
          <w:sz w:val="16"/>
          <w:szCs w:val="16"/>
          <w:lang w:val="kk-KZ"/>
        </w:rPr>
      </w:pPr>
    </w:p>
    <w:p w14:paraId="5945DCED" w14:textId="65BFBE68" w:rsidR="005A6D17" w:rsidRPr="009624D1" w:rsidRDefault="00972C81" w:rsidP="007F389E">
      <w:pPr>
        <w:pStyle w:val="a6"/>
        <w:spacing w:after="0" w:line="240" w:lineRule="auto"/>
        <w:ind w:left="0" w:firstLine="709"/>
        <w:jc w:val="both"/>
        <w:textAlignment w:val="top"/>
        <w:rPr>
          <w:rFonts w:ascii="Times New Roman" w:hAnsi="Times New Roman" w:cs="Times New Roman"/>
          <w:sz w:val="28"/>
          <w:szCs w:val="28"/>
        </w:rPr>
      </w:pPr>
      <w:r w:rsidRPr="00972C81">
        <w:rPr>
          <w:rFonts w:ascii="Times New Roman" w:hAnsi="Times New Roman" w:cs="Times New Roman"/>
          <w:color w:val="000000" w:themeColor="text1"/>
          <w:sz w:val="24"/>
          <w:szCs w:val="24"/>
          <w:lang w:val="kk-KZ"/>
        </w:rPr>
        <w:t>Примечание –</w:t>
      </w:r>
      <w:r>
        <w:rPr>
          <w:rFonts w:ascii="Times New Roman" w:hAnsi="Times New Roman" w:cs="Times New Roman"/>
          <w:color w:val="000000" w:themeColor="text1"/>
          <w:sz w:val="24"/>
          <w:szCs w:val="24"/>
          <w:lang w:val="kk-KZ"/>
        </w:rPr>
        <w:t xml:space="preserve"> Составлено по </w:t>
      </w:r>
      <w:r w:rsidRPr="009624D1">
        <w:rPr>
          <w:rFonts w:ascii="Times New Roman" w:hAnsi="Times New Roman" w:cs="Times New Roman"/>
          <w:sz w:val="24"/>
          <w:szCs w:val="24"/>
          <w:lang w:val="kk-KZ"/>
        </w:rPr>
        <w:t>источнику [</w:t>
      </w:r>
      <w:r w:rsidR="007F389E" w:rsidRPr="009624D1">
        <w:rPr>
          <w:rFonts w:ascii="Times New Roman" w:hAnsi="Times New Roman" w:cs="Times New Roman"/>
          <w:sz w:val="24"/>
          <w:szCs w:val="24"/>
          <w:lang w:val="kk-KZ"/>
        </w:rPr>
        <w:t>23</w:t>
      </w:r>
      <w:r w:rsidRPr="009624D1">
        <w:rPr>
          <w:rFonts w:ascii="Times New Roman" w:hAnsi="Times New Roman" w:cs="Times New Roman"/>
          <w:sz w:val="24"/>
          <w:szCs w:val="24"/>
          <w:lang w:val="kk-KZ"/>
        </w:rPr>
        <w:t xml:space="preserve">] </w:t>
      </w:r>
    </w:p>
    <w:p w14:paraId="683953E6" w14:textId="77777777" w:rsidR="005A6D17" w:rsidRPr="000724BF" w:rsidRDefault="005A6D17" w:rsidP="005A6D17">
      <w:pPr>
        <w:pStyle w:val="a6"/>
        <w:spacing w:line="240" w:lineRule="auto"/>
        <w:ind w:left="0" w:firstLine="567"/>
        <w:jc w:val="both"/>
        <w:textAlignment w:val="top"/>
        <w:rPr>
          <w:rFonts w:ascii="Times New Roman" w:hAnsi="Times New Roman" w:cs="Times New Roman"/>
          <w:color w:val="000000" w:themeColor="text1"/>
          <w:sz w:val="28"/>
          <w:szCs w:val="28"/>
          <w:lang w:val="kk-KZ"/>
        </w:rPr>
      </w:pPr>
    </w:p>
    <w:p w14:paraId="7A549CA8" w14:textId="77777777" w:rsidR="005A6D17" w:rsidRPr="00972C81" w:rsidRDefault="005A6D17" w:rsidP="005A6D17">
      <w:pPr>
        <w:pStyle w:val="Default"/>
        <w:ind w:firstLine="567"/>
        <w:jc w:val="right"/>
        <w:rPr>
          <w:b/>
          <w:bCs/>
          <w:color w:val="000000" w:themeColor="text1"/>
          <w:sz w:val="28"/>
          <w:szCs w:val="28"/>
        </w:rPr>
      </w:pPr>
    </w:p>
    <w:p w14:paraId="1B0ACDC6" w14:textId="77777777" w:rsidR="005A6D17" w:rsidRPr="00972C81" w:rsidRDefault="005A6D17" w:rsidP="005A6D17">
      <w:pPr>
        <w:pStyle w:val="Default"/>
        <w:ind w:firstLine="567"/>
        <w:jc w:val="right"/>
        <w:rPr>
          <w:b/>
          <w:bCs/>
          <w:color w:val="000000" w:themeColor="text1"/>
          <w:sz w:val="28"/>
          <w:szCs w:val="28"/>
        </w:rPr>
      </w:pPr>
    </w:p>
    <w:p w14:paraId="0884D869" w14:textId="77777777" w:rsidR="005A6D17" w:rsidRPr="00972C81" w:rsidRDefault="005A6D17" w:rsidP="005A6D17">
      <w:pPr>
        <w:pStyle w:val="Default"/>
        <w:ind w:firstLine="567"/>
        <w:jc w:val="right"/>
        <w:rPr>
          <w:b/>
          <w:bCs/>
          <w:color w:val="000000" w:themeColor="text1"/>
          <w:sz w:val="28"/>
          <w:szCs w:val="28"/>
        </w:rPr>
      </w:pPr>
    </w:p>
    <w:p w14:paraId="6B6EDF73" w14:textId="07F89312" w:rsidR="005A6D17" w:rsidRDefault="005A6D17" w:rsidP="005A6D17">
      <w:pPr>
        <w:pStyle w:val="Default"/>
        <w:ind w:firstLine="567"/>
        <w:jc w:val="right"/>
        <w:rPr>
          <w:b/>
          <w:bCs/>
          <w:color w:val="000000" w:themeColor="text1"/>
          <w:sz w:val="28"/>
          <w:szCs w:val="28"/>
        </w:rPr>
      </w:pPr>
    </w:p>
    <w:p w14:paraId="662ED39B" w14:textId="2D78D8BF" w:rsidR="007F389E" w:rsidRDefault="007F389E" w:rsidP="005A6D17">
      <w:pPr>
        <w:pStyle w:val="Default"/>
        <w:ind w:firstLine="567"/>
        <w:jc w:val="right"/>
        <w:rPr>
          <w:b/>
          <w:bCs/>
          <w:color w:val="000000" w:themeColor="text1"/>
          <w:sz w:val="28"/>
          <w:szCs w:val="28"/>
        </w:rPr>
      </w:pPr>
    </w:p>
    <w:p w14:paraId="101FDF65" w14:textId="77777777" w:rsidR="007F389E" w:rsidRPr="00972C81" w:rsidRDefault="007F389E" w:rsidP="005A6D17">
      <w:pPr>
        <w:pStyle w:val="Default"/>
        <w:ind w:firstLine="567"/>
        <w:jc w:val="right"/>
        <w:rPr>
          <w:b/>
          <w:bCs/>
          <w:color w:val="000000" w:themeColor="text1"/>
          <w:sz w:val="28"/>
          <w:szCs w:val="28"/>
        </w:rPr>
      </w:pPr>
    </w:p>
    <w:p w14:paraId="177F3E88" w14:textId="77777777" w:rsidR="005A6D17" w:rsidRDefault="005A6D17" w:rsidP="005A6D17">
      <w:pPr>
        <w:pStyle w:val="Default"/>
        <w:ind w:firstLine="567"/>
        <w:jc w:val="right"/>
        <w:rPr>
          <w:b/>
          <w:bCs/>
          <w:color w:val="000000" w:themeColor="text1"/>
          <w:sz w:val="28"/>
          <w:szCs w:val="28"/>
        </w:rPr>
      </w:pPr>
    </w:p>
    <w:p w14:paraId="6E965900" w14:textId="77777777" w:rsidR="00972C81" w:rsidRDefault="00972C81" w:rsidP="005A6D17">
      <w:pPr>
        <w:pStyle w:val="Default"/>
        <w:ind w:firstLine="567"/>
        <w:jc w:val="right"/>
        <w:rPr>
          <w:b/>
          <w:bCs/>
          <w:color w:val="000000" w:themeColor="text1"/>
          <w:sz w:val="28"/>
          <w:szCs w:val="28"/>
        </w:rPr>
      </w:pPr>
    </w:p>
    <w:p w14:paraId="078EB5B6" w14:textId="4FBD4661" w:rsidR="005A6D17" w:rsidRPr="000724BF" w:rsidRDefault="00972C81" w:rsidP="00972C81">
      <w:pPr>
        <w:pStyle w:val="Default"/>
        <w:jc w:val="center"/>
        <w:rPr>
          <w:b/>
          <w:bCs/>
          <w:color w:val="000000" w:themeColor="text1"/>
          <w:sz w:val="28"/>
          <w:szCs w:val="28"/>
        </w:rPr>
      </w:pPr>
      <w:r w:rsidRPr="000724BF">
        <w:rPr>
          <w:b/>
          <w:bCs/>
          <w:color w:val="000000" w:themeColor="text1"/>
          <w:sz w:val="28"/>
          <w:szCs w:val="28"/>
        </w:rPr>
        <w:t>ПРИЛОЖЕНИЕ</w:t>
      </w:r>
      <w:r w:rsidR="005A6D17" w:rsidRPr="000724BF">
        <w:rPr>
          <w:b/>
          <w:bCs/>
          <w:color w:val="000000" w:themeColor="text1"/>
          <w:sz w:val="28"/>
          <w:szCs w:val="28"/>
        </w:rPr>
        <w:t xml:space="preserve"> </w:t>
      </w:r>
      <w:r>
        <w:rPr>
          <w:b/>
          <w:bCs/>
          <w:color w:val="000000" w:themeColor="text1"/>
          <w:sz w:val="28"/>
          <w:szCs w:val="28"/>
        </w:rPr>
        <w:t>В</w:t>
      </w:r>
    </w:p>
    <w:p w14:paraId="08DDB37A" w14:textId="77777777" w:rsidR="005A6D17" w:rsidRPr="000724BF" w:rsidRDefault="005A6D17" w:rsidP="005A6D17">
      <w:pPr>
        <w:pStyle w:val="Default"/>
        <w:ind w:firstLine="567"/>
        <w:jc w:val="right"/>
        <w:rPr>
          <w:b/>
          <w:bCs/>
          <w:color w:val="000000" w:themeColor="text1"/>
          <w:sz w:val="28"/>
          <w:szCs w:val="28"/>
        </w:rPr>
      </w:pPr>
    </w:p>
    <w:p w14:paraId="6E3EDD4E" w14:textId="77777777" w:rsidR="005A6D17" w:rsidRPr="000724BF" w:rsidRDefault="005A6D17" w:rsidP="005A6D17">
      <w:pPr>
        <w:pStyle w:val="1"/>
        <w:ind w:firstLine="567"/>
        <w:textAlignment w:val="baseline"/>
        <w:rPr>
          <w:b w:val="0"/>
          <w:color w:val="000000" w:themeColor="text1"/>
          <w:sz w:val="28"/>
          <w:szCs w:val="28"/>
        </w:rPr>
      </w:pPr>
    </w:p>
    <w:p w14:paraId="7CBCE0BC" w14:textId="77777777" w:rsidR="005A6D17" w:rsidRPr="000724BF" w:rsidRDefault="005A6D17" w:rsidP="00972C81">
      <w:pPr>
        <w:jc w:val="center"/>
        <w:rPr>
          <w:b/>
          <w:color w:val="000000" w:themeColor="text1"/>
          <w:sz w:val="28"/>
          <w:szCs w:val="28"/>
        </w:rPr>
      </w:pPr>
      <w:r w:rsidRPr="000724BF">
        <w:rPr>
          <w:noProof/>
          <w:color w:val="000000" w:themeColor="text1"/>
        </w:rPr>
        <w:drawing>
          <wp:inline distT="0" distB="0" distL="0" distR="0" wp14:anchorId="764A870A" wp14:editId="242B7628">
            <wp:extent cx="5432227" cy="5465928"/>
            <wp:effectExtent l="0" t="0" r="0" b="1905"/>
            <wp:docPr id="2" name="Рисунок 2" descr="https://i1.wp.com/www.aebr.eu/wp-content/uploads/2020/08/AEBRmap2011finalversion.jpg?fit=924%2C93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www.aebr.eu/wp-content/uploads/2020/08/AEBRmap2011finalversion.jpg?fit=924%2C930&amp;ssl=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47623" cy="5481419"/>
                    </a:xfrm>
                    <a:prstGeom prst="rect">
                      <a:avLst/>
                    </a:prstGeom>
                    <a:noFill/>
                    <a:ln>
                      <a:noFill/>
                    </a:ln>
                  </pic:spPr>
                </pic:pic>
              </a:graphicData>
            </a:graphic>
          </wp:inline>
        </w:drawing>
      </w:r>
    </w:p>
    <w:p w14:paraId="75067F9C" w14:textId="77777777" w:rsidR="005A6D17" w:rsidRPr="000724BF" w:rsidRDefault="005A6D17" w:rsidP="005A6D17">
      <w:pPr>
        <w:pStyle w:val="Default"/>
        <w:ind w:firstLine="567"/>
        <w:jc w:val="right"/>
        <w:rPr>
          <w:b/>
          <w:bCs/>
          <w:color w:val="000000" w:themeColor="text1"/>
          <w:sz w:val="28"/>
          <w:szCs w:val="28"/>
        </w:rPr>
      </w:pPr>
    </w:p>
    <w:p w14:paraId="155A727E" w14:textId="0403E013" w:rsidR="005A6D17" w:rsidRPr="00972C81" w:rsidRDefault="00972C81" w:rsidP="00972C81">
      <w:pPr>
        <w:pStyle w:val="Default"/>
        <w:jc w:val="center"/>
        <w:rPr>
          <w:bCs/>
          <w:color w:val="000000" w:themeColor="text1"/>
          <w:sz w:val="28"/>
          <w:szCs w:val="28"/>
        </w:rPr>
      </w:pPr>
      <w:r>
        <w:rPr>
          <w:color w:val="000000" w:themeColor="text1"/>
          <w:sz w:val="28"/>
          <w:szCs w:val="28"/>
        </w:rPr>
        <w:t xml:space="preserve">Рисунок А.2 – </w:t>
      </w:r>
      <w:r w:rsidRPr="00972C81">
        <w:rPr>
          <w:color w:val="000000" w:themeColor="text1"/>
          <w:sz w:val="28"/>
          <w:szCs w:val="28"/>
        </w:rPr>
        <w:t>Карта</w:t>
      </w:r>
      <w:r>
        <w:rPr>
          <w:color w:val="000000" w:themeColor="text1"/>
          <w:sz w:val="28"/>
          <w:szCs w:val="28"/>
        </w:rPr>
        <w:t>-</w:t>
      </w:r>
      <w:r w:rsidRPr="00972C81">
        <w:rPr>
          <w:color w:val="000000" w:themeColor="text1"/>
          <w:sz w:val="28"/>
          <w:szCs w:val="28"/>
        </w:rPr>
        <w:t>схема «Приграничное сотрудничество в Европе»</w:t>
      </w:r>
    </w:p>
    <w:p w14:paraId="49E71820" w14:textId="77777777" w:rsidR="005A6D17" w:rsidRPr="009624D1" w:rsidRDefault="005A6D17" w:rsidP="005A6D17">
      <w:pPr>
        <w:pStyle w:val="Default"/>
        <w:ind w:firstLine="567"/>
        <w:jc w:val="right"/>
        <w:rPr>
          <w:b/>
          <w:bCs/>
          <w:color w:val="auto"/>
          <w:sz w:val="28"/>
          <w:szCs w:val="28"/>
        </w:rPr>
      </w:pPr>
    </w:p>
    <w:p w14:paraId="576D5D70" w14:textId="77777777" w:rsidR="00972C81" w:rsidRPr="009624D1" w:rsidRDefault="00972C81" w:rsidP="00972C81">
      <w:pPr>
        <w:pStyle w:val="a6"/>
        <w:spacing w:after="0" w:line="240" w:lineRule="auto"/>
        <w:ind w:left="0" w:firstLine="709"/>
        <w:jc w:val="both"/>
        <w:textAlignment w:val="top"/>
        <w:rPr>
          <w:rFonts w:ascii="Times New Roman" w:hAnsi="Times New Roman" w:cs="Times New Roman"/>
          <w:sz w:val="16"/>
          <w:szCs w:val="16"/>
          <w:lang w:val="kk-KZ"/>
        </w:rPr>
      </w:pPr>
    </w:p>
    <w:p w14:paraId="1AB689D4" w14:textId="15D5CD29" w:rsidR="005A6D17" w:rsidRPr="009624D1" w:rsidRDefault="00972C81" w:rsidP="00972C81">
      <w:pPr>
        <w:pStyle w:val="Default"/>
        <w:ind w:firstLine="709"/>
        <w:jc w:val="both"/>
        <w:rPr>
          <w:strike/>
          <w:color w:val="auto"/>
        </w:rPr>
      </w:pPr>
      <w:r w:rsidRPr="009624D1">
        <w:rPr>
          <w:color w:val="auto"/>
          <w:lang w:val="kk-KZ"/>
        </w:rPr>
        <w:t>Примечание – Составлено по источнику [</w:t>
      </w:r>
      <w:r w:rsidR="007F389E" w:rsidRPr="009624D1">
        <w:rPr>
          <w:color w:val="auto"/>
          <w:lang w:val="kk-KZ"/>
        </w:rPr>
        <w:t>164</w:t>
      </w:r>
      <w:r w:rsidRPr="009624D1">
        <w:rPr>
          <w:color w:val="auto"/>
          <w:lang w:val="kk-KZ"/>
        </w:rPr>
        <w:t>]</w:t>
      </w:r>
      <w:r w:rsidR="005A6D17" w:rsidRPr="009624D1">
        <w:rPr>
          <w:b/>
          <w:color w:val="auto"/>
          <w:sz w:val="28"/>
          <w:szCs w:val="28"/>
        </w:rPr>
        <w:t xml:space="preserve"> </w:t>
      </w:r>
    </w:p>
    <w:p w14:paraId="67D23B2B" w14:textId="77777777" w:rsidR="005A6D17" w:rsidRPr="000724BF" w:rsidRDefault="005A6D17" w:rsidP="005A6D17">
      <w:pPr>
        <w:ind w:firstLine="567"/>
        <w:jc w:val="both"/>
        <w:rPr>
          <w:color w:val="000000" w:themeColor="text1"/>
          <w:sz w:val="28"/>
          <w:szCs w:val="28"/>
        </w:rPr>
      </w:pPr>
    </w:p>
    <w:p w14:paraId="0734C075" w14:textId="77777777" w:rsidR="005A6D17" w:rsidRPr="000724BF" w:rsidRDefault="005A6D17" w:rsidP="005A6D17">
      <w:pPr>
        <w:pStyle w:val="Default"/>
        <w:ind w:firstLine="567"/>
        <w:jc w:val="right"/>
        <w:rPr>
          <w:b/>
          <w:bCs/>
          <w:color w:val="000000" w:themeColor="text1"/>
          <w:sz w:val="28"/>
          <w:szCs w:val="28"/>
        </w:rPr>
      </w:pPr>
    </w:p>
    <w:p w14:paraId="0DC80832" w14:textId="77777777" w:rsidR="005A6D17" w:rsidRPr="000724BF" w:rsidRDefault="005A6D17" w:rsidP="005A6D17">
      <w:pPr>
        <w:pStyle w:val="Default"/>
        <w:ind w:firstLine="567"/>
        <w:jc w:val="right"/>
        <w:rPr>
          <w:b/>
          <w:bCs/>
          <w:color w:val="000000" w:themeColor="text1"/>
          <w:sz w:val="28"/>
          <w:szCs w:val="28"/>
        </w:rPr>
      </w:pPr>
    </w:p>
    <w:p w14:paraId="4DEF28C6" w14:textId="77777777" w:rsidR="005A6D17" w:rsidRPr="000724BF" w:rsidRDefault="005A6D17" w:rsidP="005A6D17">
      <w:pPr>
        <w:pStyle w:val="Default"/>
        <w:ind w:firstLine="567"/>
        <w:jc w:val="right"/>
        <w:rPr>
          <w:b/>
          <w:bCs/>
          <w:color w:val="000000" w:themeColor="text1"/>
          <w:sz w:val="28"/>
          <w:szCs w:val="28"/>
        </w:rPr>
      </w:pPr>
    </w:p>
    <w:p w14:paraId="6AFC2020" w14:textId="77777777" w:rsidR="005A6D17" w:rsidRPr="000724BF" w:rsidRDefault="005A6D17" w:rsidP="005A6D17">
      <w:pPr>
        <w:pStyle w:val="Default"/>
        <w:ind w:firstLine="567"/>
        <w:jc w:val="right"/>
        <w:rPr>
          <w:b/>
          <w:bCs/>
          <w:color w:val="000000" w:themeColor="text1"/>
          <w:sz w:val="28"/>
          <w:szCs w:val="28"/>
        </w:rPr>
      </w:pPr>
    </w:p>
    <w:p w14:paraId="6569508D" w14:textId="77777777" w:rsidR="005A6D17" w:rsidRDefault="005A6D17" w:rsidP="005A6D17">
      <w:pPr>
        <w:pStyle w:val="Default"/>
        <w:ind w:firstLine="567"/>
        <w:jc w:val="right"/>
        <w:rPr>
          <w:b/>
          <w:bCs/>
          <w:color w:val="000000" w:themeColor="text1"/>
          <w:sz w:val="28"/>
          <w:szCs w:val="28"/>
        </w:rPr>
      </w:pPr>
    </w:p>
    <w:p w14:paraId="4A890E2C" w14:textId="462C654D" w:rsidR="00972C81" w:rsidRDefault="00972C81" w:rsidP="005A6D17">
      <w:pPr>
        <w:pStyle w:val="Default"/>
        <w:ind w:firstLine="567"/>
        <w:jc w:val="right"/>
        <w:rPr>
          <w:b/>
          <w:bCs/>
          <w:color w:val="000000" w:themeColor="text1"/>
          <w:sz w:val="28"/>
          <w:szCs w:val="28"/>
        </w:rPr>
      </w:pPr>
    </w:p>
    <w:p w14:paraId="303718C9" w14:textId="4CBE9A61" w:rsidR="007F389E" w:rsidRDefault="007F389E" w:rsidP="005A6D17">
      <w:pPr>
        <w:pStyle w:val="Default"/>
        <w:ind w:firstLine="567"/>
        <w:jc w:val="right"/>
        <w:rPr>
          <w:b/>
          <w:bCs/>
          <w:color w:val="000000" w:themeColor="text1"/>
          <w:sz w:val="28"/>
          <w:szCs w:val="28"/>
        </w:rPr>
      </w:pPr>
    </w:p>
    <w:p w14:paraId="47356064" w14:textId="77777777" w:rsidR="007F389E" w:rsidRDefault="007F389E" w:rsidP="005A6D17">
      <w:pPr>
        <w:pStyle w:val="Default"/>
        <w:ind w:firstLine="567"/>
        <w:jc w:val="right"/>
        <w:rPr>
          <w:b/>
          <w:bCs/>
          <w:color w:val="000000" w:themeColor="text1"/>
          <w:sz w:val="28"/>
          <w:szCs w:val="28"/>
        </w:rPr>
      </w:pPr>
    </w:p>
    <w:p w14:paraId="06F18594" w14:textId="77777777" w:rsidR="00972C81" w:rsidRPr="000724BF" w:rsidRDefault="00972C81" w:rsidP="005A6D17">
      <w:pPr>
        <w:pStyle w:val="Default"/>
        <w:ind w:firstLine="567"/>
        <w:jc w:val="right"/>
        <w:rPr>
          <w:b/>
          <w:bCs/>
          <w:color w:val="000000" w:themeColor="text1"/>
          <w:sz w:val="28"/>
          <w:szCs w:val="28"/>
        </w:rPr>
      </w:pPr>
    </w:p>
    <w:p w14:paraId="144424D7" w14:textId="5E33B9C2" w:rsidR="005A6D17" w:rsidRPr="000724BF" w:rsidRDefault="00972C81" w:rsidP="00972C81">
      <w:pPr>
        <w:jc w:val="center"/>
        <w:rPr>
          <w:b/>
          <w:color w:val="000000" w:themeColor="text1"/>
          <w:sz w:val="28"/>
          <w:szCs w:val="28"/>
          <w:lang w:val="kk-KZ"/>
        </w:rPr>
      </w:pPr>
      <w:r w:rsidRPr="000724BF">
        <w:rPr>
          <w:b/>
          <w:color w:val="000000" w:themeColor="text1"/>
          <w:sz w:val="28"/>
          <w:szCs w:val="28"/>
          <w:lang w:val="kk-KZ"/>
        </w:rPr>
        <w:t xml:space="preserve">ПРИЛОЖЕНИЕ </w:t>
      </w:r>
      <w:r>
        <w:rPr>
          <w:b/>
          <w:color w:val="000000" w:themeColor="text1"/>
          <w:sz w:val="28"/>
          <w:szCs w:val="28"/>
          <w:lang w:val="kk-KZ"/>
        </w:rPr>
        <w:t>Г</w:t>
      </w:r>
    </w:p>
    <w:p w14:paraId="15460A00" w14:textId="77777777" w:rsidR="005A6D17" w:rsidRPr="000724BF" w:rsidRDefault="005A6D17" w:rsidP="005A6D17">
      <w:pPr>
        <w:ind w:firstLine="567"/>
        <w:jc w:val="both"/>
        <w:rPr>
          <w:b/>
          <w:color w:val="000000" w:themeColor="text1"/>
          <w:sz w:val="28"/>
          <w:szCs w:val="28"/>
          <w:lang w:val="kk-KZ"/>
        </w:rPr>
      </w:pPr>
    </w:p>
    <w:p w14:paraId="3AFA56D3" w14:textId="701083BA" w:rsidR="005A6D17" w:rsidRPr="001E003D" w:rsidRDefault="00972C81" w:rsidP="005A6D17">
      <w:pPr>
        <w:jc w:val="both"/>
        <w:rPr>
          <w:color w:val="000000" w:themeColor="text1"/>
          <w:sz w:val="28"/>
          <w:szCs w:val="28"/>
          <w:lang w:val="kk-KZ"/>
        </w:rPr>
      </w:pPr>
      <w:r>
        <w:rPr>
          <w:color w:val="000000" w:themeColor="text1"/>
          <w:sz w:val="28"/>
          <w:szCs w:val="28"/>
          <w:lang w:val="kk-KZ"/>
        </w:rPr>
        <w:lastRenderedPageBreak/>
        <w:t xml:space="preserve">Таблица Г.1 – </w:t>
      </w:r>
      <w:r w:rsidR="005A6D17" w:rsidRPr="001E003D">
        <w:rPr>
          <w:color w:val="000000" w:themeColor="text1"/>
          <w:sz w:val="28"/>
          <w:szCs w:val="28"/>
          <w:lang w:val="kk-KZ"/>
        </w:rPr>
        <w:t>Показатели социально</w:t>
      </w:r>
      <w:r>
        <w:rPr>
          <w:color w:val="000000" w:themeColor="text1"/>
          <w:sz w:val="28"/>
          <w:szCs w:val="28"/>
          <w:lang w:val="kk-KZ"/>
        </w:rPr>
        <w:t>-</w:t>
      </w:r>
      <w:r w:rsidR="005A6D17" w:rsidRPr="001E003D">
        <w:rPr>
          <w:color w:val="000000" w:themeColor="text1"/>
          <w:sz w:val="28"/>
          <w:szCs w:val="28"/>
          <w:lang w:val="kk-KZ"/>
        </w:rPr>
        <w:t>экономического развития приграничных с РФ областей РК (2019)</w:t>
      </w:r>
    </w:p>
    <w:p w14:paraId="30E1B8AA" w14:textId="77777777" w:rsidR="005A6D17" w:rsidRPr="00972C81" w:rsidRDefault="005A6D17" w:rsidP="00972C81">
      <w:pPr>
        <w:ind w:firstLine="567"/>
        <w:jc w:val="right"/>
        <w:rPr>
          <w:color w:val="000000" w:themeColor="text1"/>
          <w:sz w:val="16"/>
          <w:szCs w:val="16"/>
          <w:lang w:val="kk-KZ"/>
        </w:rPr>
      </w:pPr>
    </w:p>
    <w:tbl>
      <w:tblPr>
        <w:tblStyle w:val="af7"/>
        <w:tblW w:w="0" w:type="auto"/>
        <w:tblInd w:w="136" w:type="dxa"/>
        <w:tblLayout w:type="fixed"/>
        <w:tblLook w:val="04A0" w:firstRow="1" w:lastRow="0" w:firstColumn="1" w:lastColumn="0" w:noHBand="0" w:noVBand="1"/>
      </w:tblPr>
      <w:tblGrid>
        <w:gridCol w:w="2524"/>
        <w:gridCol w:w="1701"/>
        <w:gridCol w:w="2126"/>
        <w:gridCol w:w="1701"/>
        <w:gridCol w:w="1559"/>
      </w:tblGrid>
      <w:tr w:rsidR="00C11CD2" w:rsidRPr="000724BF" w14:paraId="2CEB6CB6" w14:textId="77777777" w:rsidTr="009624D1">
        <w:trPr>
          <w:trHeight w:val="856"/>
        </w:trPr>
        <w:tc>
          <w:tcPr>
            <w:tcW w:w="2524" w:type="dxa"/>
            <w:tcBorders>
              <w:top w:val="single" w:sz="4" w:space="0" w:color="auto"/>
              <w:left w:val="single" w:sz="4" w:space="0" w:color="auto"/>
              <w:bottom w:val="single" w:sz="4" w:space="0" w:color="auto"/>
              <w:right w:val="single" w:sz="4" w:space="0" w:color="auto"/>
            </w:tcBorders>
            <w:vAlign w:val="center"/>
            <w:hideMark/>
          </w:tcPr>
          <w:p w14:paraId="5E762DB1" w14:textId="77777777" w:rsidR="00C11CD2" w:rsidRPr="000724BF" w:rsidRDefault="00C11CD2" w:rsidP="00972C81">
            <w:pPr>
              <w:jc w:val="center"/>
              <w:rPr>
                <w:color w:val="000000" w:themeColor="text1"/>
              </w:rPr>
            </w:pPr>
            <w:r w:rsidRPr="000724BF">
              <w:rPr>
                <w:color w:val="000000" w:themeColor="text1"/>
              </w:rPr>
              <w:t>Об</w:t>
            </w:r>
            <w:r w:rsidRPr="000724BF">
              <w:rPr>
                <w:color w:val="000000" w:themeColor="text1"/>
                <w:lang w:val="kk-KZ"/>
              </w:rPr>
              <w:t>ласть</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C3DAA1" w14:textId="77777777" w:rsidR="00C11CD2" w:rsidRPr="000724BF" w:rsidRDefault="00C11CD2" w:rsidP="00972C81">
            <w:pPr>
              <w:jc w:val="center"/>
              <w:rPr>
                <w:color w:val="000000" w:themeColor="text1"/>
              </w:rPr>
            </w:pPr>
            <w:r w:rsidRPr="000724BF">
              <w:rPr>
                <w:color w:val="000000" w:themeColor="text1"/>
                <w:lang w:val="kk-KZ"/>
              </w:rPr>
              <w:t>ВРП</w:t>
            </w:r>
            <w:r w:rsidRPr="000724BF">
              <w:rPr>
                <w:color w:val="000000" w:themeColor="text1"/>
              </w:rPr>
              <w:t>,  миллион т</w:t>
            </w:r>
            <w:r w:rsidRPr="000724BF">
              <w:rPr>
                <w:color w:val="000000" w:themeColor="text1"/>
                <w:lang w:val="kk-KZ"/>
              </w:rPr>
              <w:t>енге</w:t>
            </w:r>
          </w:p>
        </w:tc>
        <w:tc>
          <w:tcPr>
            <w:tcW w:w="2126" w:type="dxa"/>
            <w:tcBorders>
              <w:top w:val="single" w:sz="4" w:space="0" w:color="auto"/>
              <w:left w:val="single" w:sz="4" w:space="0" w:color="auto"/>
              <w:bottom w:val="single" w:sz="4" w:space="0" w:color="auto"/>
              <w:right w:val="single" w:sz="4" w:space="0" w:color="auto"/>
            </w:tcBorders>
            <w:vAlign w:val="center"/>
          </w:tcPr>
          <w:p w14:paraId="1B92E3D0" w14:textId="77777777" w:rsidR="00C11CD2" w:rsidRPr="000724BF" w:rsidRDefault="00C11CD2" w:rsidP="00972C81">
            <w:pPr>
              <w:jc w:val="center"/>
              <w:rPr>
                <w:color w:val="000000" w:themeColor="text1"/>
              </w:rPr>
            </w:pPr>
            <w:r w:rsidRPr="000724BF">
              <w:rPr>
                <w:color w:val="000000" w:themeColor="text1"/>
                <w:lang w:val="kk-KZ"/>
              </w:rPr>
              <w:t>ВВП на душу населения</w:t>
            </w:r>
            <w:r w:rsidRPr="000724BF">
              <w:rPr>
                <w:color w:val="000000" w:themeColor="text1"/>
              </w:rPr>
              <w:t>, тыс</w:t>
            </w:r>
            <w:r w:rsidRPr="000724BF">
              <w:rPr>
                <w:color w:val="000000" w:themeColor="text1"/>
                <w:lang w:val="kk-KZ"/>
              </w:rPr>
              <w:t xml:space="preserve"> тенге</w:t>
            </w:r>
          </w:p>
        </w:tc>
        <w:tc>
          <w:tcPr>
            <w:tcW w:w="1701" w:type="dxa"/>
            <w:tcBorders>
              <w:top w:val="single" w:sz="4" w:space="0" w:color="auto"/>
              <w:left w:val="single" w:sz="4" w:space="0" w:color="auto"/>
              <w:bottom w:val="single" w:sz="4" w:space="0" w:color="auto"/>
              <w:right w:val="single" w:sz="4" w:space="0" w:color="auto"/>
            </w:tcBorders>
            <w:vAlign w:val="center"/>
          </w:tcPr>
          <w:p w14:paraId="6D3A68EB" w14:textId="7866152D" w:rsidR="00C11CD2" w:rsidRPr="000724BF" w:rsidRDefault="00C11CD2" w:rsidP="00972C81">
            <w:pPr>
              <w:jc w:val="center"/>
              <w:rPr>
                <w:color w:val="000000" w:themeColor="text1"/>
              </w:rPr>
            </w:pPr>
            <w:r w:rsidRPr="000724BF">
              <w:rPr>
                <w:color w:val="000000" w:themeColor="text1"/>
              </w:rPr>
              <w:t>Уровень безработицы, %</w:t>
            </w:r>
          </w:p>
        </w:tc>
        <w:tc>
          <w:tcPr>
            <w:tcW w:w="1559" w:type="dxa"/>
            <w:tcBorders>
              <w:top w:val="single" w:sz="4" w:space="0" w:color="auto"/>
              <w:left w:val="single" w:sz="4" w:space="0" w:color="auto"/>
              <w:bottom w:val="single" w:sz="4" w:space="0" w:color="auto"/>
              <w:right w:val="single" w:sz="4" w:space="0" w:color="auto"/>
            </w:tcBorders>
            <w:vAlign w:val="center"/>
          </w:tcPr>
          <w:p w14:paraId="74D7EEB6" w14:textId="7F4745FF" w:rsidR="00C11CD2" w:rsidRPr="000724BF" w:rsidRDefault="00C11CD2" w:rsidP="00972C81">
            <w:pPr>
              <w:jc w:val="center"/>
              <w:rPr>
                <w:color w:val="000000" w:themeColor="text1"/>
                <w:lang w:val="kk-KZ"/>
              </w:rPr>
            </w:pPr>
            <w:r w:rsidRPr="000724BF">
              <w:rPr>
                <w:color w:val="000000" w:themeColor="text1"/>
                <w:lang w:val="kk-KZ"/>
              </w:rPr>
              <w:t>Территория,</w:t>
            </w:r>
          </w:p>
          <w:p w14:paraId="1AEDB953" w14:textId="6C5541FE" w:rsidR="00C11CD2" w:rsidRPr="000724BF" w:rsidRDefault="00C11CD2" w:rsidP="00972C81">
            <w:pPr>
              <w:jc w:val="center"/>
              <w:rPr>
                <w:color w:val="000000" w:themeColor="text1"/>
              </w:rPr>
            </w:pPr>
            <w:r w:rsidRPr="000724BF">
              <w:rPr>
                <w:color w:val="000000" w:themeColor="text1"/>
                <w:lang w:val="kk-KZ"/>
              </w:rPr>
              <w:t>тыс  кв км</w:t>
            </w:r>
          </w:p>
        </w:tc>
      </w:tr>
      <w:tr w:rsidR="00C11CD2" w:rsidRPr="000724BF" w14:paraId="046D42B4" w14:textId="77777777" w:rsidTr="009624D1">
        <w:tc>
          <w:tcPr>
            <w:tcW w:w="2524" w:type="dxa"/>
            <w:tcBorders>
              <w:top w:val="single" w:sz="4" w:space="0" w:color="auto"/>
              <w:left w:val="single" w:sz="4" w:space="0" w:color="auto"/>
              <w:bottom w:val="single" w:sz="4" w:space="0" w:color="auto"/>
              <w:right w:val="single" w:sz="4" w:space="0" w:color="auto"/>
            </w:tcBorders>
          </w:tcPr>
          <w:p w14:paraId="5EB64780" w14:textId="77777777" w:rsidR="00C11CD2" w:rsidRPr="000724BF" w:rsidRDefault="00C11CD2" w:rsidP="00972C81">
            <w:pPr>
              <w:jc w:val="both"/>
              <w:rPr>
                <w:color w:val="000000" w:themeColor="text1"/>
              </w:rPr>
            </w:pPr>
            <w:r w:rsidRPr="000724BF">
              <w:rPr>
                <w:color w:val="000000" w:themeColor="text1"/>
              </w:rPr>
              <w:t>Актюбинская область</w:t>
            </w:r>
          </w:p>
        </w:tc>
        <w:tc>
          <w:tcPr>
            <w:tcW w:w="1701" w:type="dxa"/>
            <w:tcBorders>
              <w:top w:val="single" w:sz="4" w:space="0" w:color="auto"/>
              <w:left w:val="single" w:sz="4" w:space="0" w:color="auto"/>
              <w:bottom w:val="single" w:sz="4" w:space="0" w:color="auto"/>
              <w:right w:val="single" w:sz="4" w:space="0" w:color="auto"/>
            </w:tcBorders>
            <w:vAlign w:val="center"/>
          </w:tcPr>
          <w:p w14:paraId="209AB517" w14:textId="5CCC9189" w:rsidR="00C11CD2" w:rsidRPr="000724BF" w:rsidRDefault="00C11CD2" w:rsidP="00972C81">
            <w:pPr>
              <w:jc w:val="center"/>
              <w:rPr>
                <w:color w:val="000000" w:themeColor="text1"/>
              </w:rPr>
            </w:pPr>
            <w:r>
              <w:rPr>
                <w:color w:val="000000" w:themeColor="text1"/>
              </w:rPr>
              <w:t>2 974 420.9</w:t>
            </w:r>
          </w:p>
        </w:tc>
        <w:tc>
          <w:tcPr>
            <w:tcW w:w="2126" w:type="dxa"/>
            <w:tcBorders>
              <w:top w:val="single" w:sz="4" w:space="0" w:color="auto"/>
              <w:left w:val="single" w:sz="4" w:space="0" w:color="auto"/>
              <w:bottom w:val="single" w:sz="4" w:space="0" w:color="auto"/>
              <w:right w:val="single" w:sz="4" w:space="0" w:color="auto"/>
            </w:tcBorders>
            <w:vAlign w:val="center"/>
          </w:tcPr>
          <w:p w14:paraId="782FA95C" w14:textId="2EF81FEB" w:rsidR="00C11CD2" w:rsidRPr="000724BF" w:rsidRDefault="00C11CD2" w:rsidP="00972C81">
            <w:pPr>
              <w:jc w:val="center"/>
              <w:rPr>
                <w:color w:val="000000" w:themeColor="text1"/>
              </w:rPr>
            </w:pPr>
            <w:r>
              <w:rPr>
                <w:color w:val="000000" w:themeColor="text1"/>
              </w:rPr>
              <w:t>3 396.8</w:t>
            </w:r>
          </w:p>
        </w:tc>
        <w:tc>
          <w:tcPr>
            <w:tcW w:w="1701" w:type="dxa"/>
            <w:tcBorders>
              <w:top w:val="single" w:sz="4" w:space="0" w:color="auto"/>
              <w:left w:val="single" w:sz="4" w:space="0" w:color="auto"/>
              <w:bottom w:val="single" w:sz="4" w:space="0" w:color="auto"/>
              <w:right w:val="single" w:sz="4" w:space="0" w:color="auto"/>
            </w:tcBorders>
            <w:vAlign w:val="center"/>
          </w:tcPr>
          <w:p w14:paraId="57812901" w14:textId="2DCCD5E9" w:rsidR="00C11CD2" w:rsidRPr="000724BF" w:rsidRDefault="00C11CD2" w:rsidP="00972C81">
            <w:pPr>
              <w:jc w:val="center"/>
              <w:rPr>
                <w:color w:val="000000" w:themeColor="text1"/>
              </w:rPr>
            </w:pPr>
            <w:r w:rsidRPr="000724BF">
              <w:rPr>
                <w:color w:val="000000" w:themeColor="text1"/>
              </w:rPr>
              <w:t>4,8</w:t>
            </w:r>
          </w:p>
        </w:tc>
        <w:tc>
          <w:tcPr>
            <w:tcW w:w="1559" w:type="dxa"/>
            <w:tcBorders>
              <w:top w:val="single" w:sz="4" w:space="0" w:color="auto"/>
              <w:left w:val="single" w:sz="4" w:space="0" w:color="auto"/>
              <w:bottom w:val="single" w:sz="4" w:space="0" w:color="auto"/>
              <w:right w:val="single" w:sz="4" w:space="0" w:color="auto"/>
            </w:tcBorders>
            <w:vAlign w:val="center"/>
          </w:tcPr>
          <w:p w14:paraId="110EEB80" w14:textId="620A6AD0" w:rsidR="00C11CD2" w:rsidRPr="000724BF" w:rsidRDefault="00C11CD2" w:rsidP="00972C81">
            <w:pPr>
              <w:jc w:val="center"/>
              <w:rPr>
                <w:color w:val="000000" w:themeColor="text1"/>
              </w:rPr>
            </w:pPr>
            <w:r w:rsidRPr="000724BF">
              <w:rPr>
                <w:color w:val="000000" w:themeColor="text1"/>
                <w:shd w:val="clear" w:color="auto" w:fill="FFFFFF"/>
              </w:rPr>
              <w:t>300,6</w:t>
            </w:r>
          </w:p>
        </w:tc>
      </w:tr>
      <w:tr w:rsidR="00C11CD2" w:rsidRPr="000724BF" w14:paraId="335C3125" w14:textId="77777777" w:rsidTr="009624D1">
        <w:tc>
          <w:tcPr>
            <w:tcW w:w="2524" w:type="dxa"/>
            <w:tcBorders>
              <w:top w:val="single" w:sz="4" w:space="0" w:color="auto"/>
              <w:left w:val="single" w:sz="4" w:space="0" w:color="auto"/>
              <w:bottom w:val="single" w:sz="4" w:space="0" w:color="auto"/>
              <w:right w:val="single" w:sz="4" w:space="0" w:color="auto"/>
            </w:tcBorders>
          </w:tcPr>
          <w:p w14:paraId="6EA4A584" w14:textId="77777777" w:rsidR="00C11CD2" w:rsidRPr="000724BF" w:rsidRDefault="00C11CD2" w:rsidP="00972C81">
            <w:pPr>
              <w:jc w:val="both"/>
              <w:rPr>
                <w:color w:val="000000" w:themeColor="text1"/>
              </w:rPr>
            </w:pPr>
            <w:r w:rsidRPr="000724BF">
              <w:rPr>
                <w:color w:val="000000" w:themeColor="text1"/>
              </w:rPr>
              <w:t>Атырауская область</w:t>
            </w:r>
          </w:p>
        </w:tc>
        <w:tc>
          <w:tcPr>
            <w:tcW w:w="1701" w:type="dxa"/>
            <w:tcBorders>
              <w:top w:val="single" w:sz="4" w:space="0" w:color="auto"/>
              <w:left w:val="single" w:sz="4" w:space="0" w:color="auto"/>
              <w:bottom w:val="single" w:sz="4" w:space="0" w:color="auto"/>
              <w:right w:val="single" w:sz="4" w:space="0" w:color="auto"/>
            </w:tcBorders>
            <w:vAlign w:val="center"/>
          </w:tcPr>
          <w:p w14:paraId="3D6EA6A6" w14:textId="77777777" w:rsidR="00C11CD2" w:rsidRPr="000724BF" w:rsidRDefault="00C11CD2" w:rsidP="00972C81">
            <w:pPr>
              <w:jc w:val="center"/>
              <w:rPr>
                <w:color w:val="000000" w:themeColor="text1"/>
              </w:rPr>
            </w:pPr>
            <w:r w:rsidRPr="000724BF">
              <w:rPr>
                <w:color w:val="000000" w:themeColor="text1"/>
              </w:rPr>
              <w:t>9327263.3</w:t>
            </w:r>
          </w:p>
        </w:tc>
        <w:tc>
          <w:tcPr>
            <w:tcW w:w="2126" w:type="dxa"/>
            <w:tcBorders>
              <w:top w:val="single" w:sz="4" w:space="0" w:color="auto"/>
              <w:left w:val="single" w:sz="4" w:space="0" w:color="auto"/>
              <w:bottom w:val="single" w:sz="4" w:space="0" w:color="auto"/>
              <w:right w:val="single" w:sz="4" w:space="0" w:color="auto"/>
            </w:tcBorders>
            <w:vAlign w:val="center"/>
          </w:tcPr>
          <w:p w14:paraId="575E4A49" w14:textId="77777777" w:rsidR="00C11CD2" w:rsidRPr="000724BF" w:rsidRDefault="00C11CD2" w:rsidP="00972C81">
            <w:pPr>
              <w:jc w:val="center"/>
              <w:rPr>
                <w:color w:val="000000" w:themeColor="text1"/>
              </w:rPr>
            </w:pPr>
            <w:r w:rsidRPr="000724BF">
              <w:rPr>
                <w:color w:val="000000" w:themeColor="text1"/>
              </w:rPr>
              <w:t>14584.4</w:t>
            </w:r>
          </w:p>
        </w:tc>
        <w:tc>
          <w:tcPr>
            <w:tcW w:w="1701" w:type="dxa"/>
            <w:tcBorders>
              <w:top w:val="single" w:sz="4" w:space="0" w:color="auto"/>
              <w:left w:val="single" w:sz="4" w:space="0" w:color="auto"/>
              <w:bottom w:val="single" w:sz="4" w:space="0" w:color="auto"/>
              <w:right w:val="single" w:sz="4" w:space="0" w:color="auto"/>
            </w:tcBorders>
            <w:vAlign w:val="center"/>
          </w:tcPr>
          <w:p w14:paraId="5754B74C" w14:textId="263728A2" w:rsidR="00C11CD2" w:rsidRPr="000724BF" w:rsidRDefault="00C11CD2" w:rsidP="00972C81">
            <w:pPr>
              <w:jc w:val="center"/>
              <w:rPr>
                <w:color w:val="000000" w:themeColor="text1"/>
              </w:rPr>
            </w:pPr>
            <w:r w:rsidRPr="000724BF">
              <w:rPr>
                <w:color w:val="000000" w:themeColor="text1"/>
              </w:rPr>
              <w:t>4,8</w:t>
            </w:r>
          </w:p>
        </w:tc>
        <w:tc>
          <w:tcPr>
            <w:tcW w:w="1559" w:type="dxa"/>
            <w:tcBorders>
              <w:top w:val="single" w:sz="4" w:space="0" w:color="auto"/>
              <w:left w:val="single" w:sz="4" w:space="0" w:color="auto"/>
              <w:bottom w:val="single" w:sz="4" w:space="0" w:color="auto"/>
              <w:right w:val="single" w:sz="4" w:space="0" w:color="auto"/>
            </w:tcBorders>
            <w:vAlign w:val="center"/>
          </w:tcPr>
          <w:p w14:paraId="6808C436" w14:textId="44B09929" w:rsidR="00C11CD2" w:rsidRPr="000724BF" w:rsidRDefault="00C11CD2" w:rsidP="00972C81">
            <w:pPr>
              <w:jc w:val="center"/>
              <w:rPr>
                <w:color w:val="000000" w:themeColor="text1"/>
              </w:rPr>
            </w:pPr>
            <w:r w:rsidRPr="000724BF">
              <w:rPr>
                <w:color w:val="000000" w:themeColor="text1"/>
                <w:shd w:val="clear" w:color="auto" w:fill="FFFFFF"/>
              </w:rPr>
              <w:t>118,6</w:t>
            </w:r>
          </w:p>
        </w:tc>
      </w:tr>
      <w:tr w:rsidR="00C11CD2" w:rsidRPr="000724BF" w14:paraId="3BBC9261" w14:textId="77777777" w:rsidTr="009624D1">
        <w:tc>
          <w:tcPr>
            <w:tcW w:w="2524" w:type="dxa"/>
            <w:tcBorders>
              <w:top w:val="single" w:sz="4" w:space="0" w:color="auto"/>
              <w:left w:val="single" w:sz="4" w:space="0" w:color="auto"/>
              <w:bottom w:val="single" w:sz="4" w:space="0" w:color="auto"/>
              <w:right w:val="single" w:sz="4" w:space="0" w:color="auto"/>
            </w:tcBorders>
          </w:tcPr>
          <w:p w14:paraId="72D63700" w14:textId="2D59989C" w:rsidR="00C11CD2" w:rsidRPr="000724BF" w:rsidRDefault="00C11CD2" w:rsidP="00C72088">
            <w:pPr>
              <w:jc w:val="both"/>
              <w:rPr>
                <w:color w:val="000000" w:themeColor="text1"/>
              </w:rPr>
            </w:pPr>
            <w:r w:rsidRPr="000724BF">
              <w:rPr>
                <w:color w:val="000000" w:themeColor="text1"/>
                <w:lang w:val="kk-KZ"/>
              </w:rPr>
              <w:t>Западно-Казахстанская</w:t>
            </w:r>
            <w:r w:rsidRPr="000724BF">
              <w:rPr>
                <w:color w:val="000000" w:themeColor="text1"/>
              </w:rPr>
              <w:t xml:space="preserve"> область</w:t>
            </w:r>
          </w:p>
        </w:tc>
        <w:tc>
          <w:tcPr>
            <w:tcW w:w="1701" w:type="dxa"/>
            <w:tcBorders>
              <w:top w:val="single" w:sz="4" w:space="0" w:color="auto"/>
              <w:left w:val="single" w:sz="4" w:space="0" w:color="auto"/>
              <w:bottom w:val="single" w:sz="4" w:space="0" w:color="auto"/>
              <w:right w:val="single" w:sz="4" w:space="0" w:color="auto"/>
            </w:tcBorders>
            <w:vAlign w:val="center"/>
          </w:tcPr>
          <w:p w14:paraId="1F08DDAF" w14:textId="77777777" w:rsidR="00C11CD2" w:rsidRPr="000724BF" w:rsidRDefault="00C11CD2" w:rsidP="00972C81">
            <w:pPr>
              <w:jc w:val="center"/>
              <w:rPr>
                <w:color w:val="000000" w:themeColor="text1"/>
              </w:rPr>
            </w:pPr>
            <w:r w:rsidRPr="000724BF">
              <w:rPr>
                <w:color w:val="000000" w:themeColor="text1"/>
              </w:rPr>
              <w:t>2 946 389.1</w:t>
            </w:r>
          </w:p>
        </w:tc>
        <w:tc>
          <w:tcPr>
            <w:tcW w:w="2126" w:type="dxa"/>
            <w:tcBorders>
              <w:top w:val="single" w:sz="4" w:space="0" w:color="auto"/>
              <w:left w:val="single" w:sz="4" w:space="0" w:color="auto"/>
              <w:bottom w:val="single" w:sz="4" w:space="0" w:color="auto"/>
              <w:right w:val="single" w:sz="4" w:space="0" w:color="auto"/>
            </w:tcBorders>
            <w:vAlign w:val="center"/>
          </w:tcPr>
          <w:p w14:paraId="0CC713A8" w14:textId="77777777" w:rsidR="00C11CD2" w:rsidRPr="000724BF" w:rsidRDefault="00C11CD2" w:rsidP="00972C81">
            <w:pPr>
              <w:jc w:val="center"/>
              <w:rPr>
                <w:color w:val="000000" w:themeColor="text1"/>
              </w:rPr>
            </w:pPr>
            <w:r w:rsidRPr="000724BF">
              <w:rPr>
                <w:color w:val="000000" w:themeColor="text1"/>
              </w:rPr>
              <w:t>4 501.2</w:t>
            </w:r>
          </w:p>
        </w:tc>
        <w:tc>
          <w:tcPr>
            <w:tcW w:w="1701" w:type="dxa"/>
            <w:tcBorders>
              <w:top w:val="single" w:sz="4" w:space="0" w:color="auto"/>
              <w:left w:val="single" w:sz="4" w:space="0" w:color="auto"/>
              <w:bottom w:val="single" w:sz="4" w:space="0" w:color="auto"/>
              <w:right w:val="single" w:sz="4" w:space="0" w:color="auto"/>
            </w:tcBorders>
            <w:vAlign w:val="center"/>
          </w:tcPr>
          <w:p w14:paraId="4C49BD9E" w14:textId="2D1E924A" w:rsidR="00C11CD2" w:rsidRPr="000724BF" w:rsidRDefault="00C11CD2" w:rsidP="00972C81">
            <w:pPr>
              <w:jc w:val="center"/>
              <w:rPr>
                <w:color w:val="000000" w:themeColor="text1"/>
              </w:rPr>
            </w:pPr>
            <w:r w:rsidRPr="000724BF">
              <w:rPr>
                <w:color w:val="000000" w:themeColor="text1"/>
              </w:rPr>
              <w:t>4,8</w:t>
            </w:r>
          </w:p>
        </w:tc>
        <w:tc>
          <w:tcPr>
            <w:tcW w:w="1559" w:type="dxa"/>
            <w:tcBorders>
              <w:top w:val="single" w:sz="4" w:space="0" w:color="auto"/>
              <w:left w:val="single" w:sz="4" w:space="0" w:color="auto"/>
              <w:bottom w:val="single" w:sz="4" w:space="0" w:color="auto"/>
              <w:right w:val="single" w:sz="4" w:space="0" w:color="auto"/>
            </w:tcBorders>
            <w:vAlign w:val="center"/>
          </w:tcPr>
          <w:p w14:paraId="43FC28F8" w14:textId="45F08D71" w:rsidR="00C11CD2" w:rsidRPr="000724BF" w:rsidRDefault="00C11CD2" w:rsidP="00972C81">
            <w:pPr>
              <w:jc w:val="center"/>
              <w:rPr>
                <w:color w:val="000000" w:themeColor="text1"/>
              </w:rPr>
            </w:pPr>
            <w:r w:rsidRPr="000724BF">
              <w:rPr>
                <w:color w:val="000000" w:themeColor="text1"/>
                <w:shd w:val="clear" w:color="auto" w:fill="FFFFFF"/>
              </w:rPr>
              <w:t>151,3</w:t>
            </w:r>
          </w:p>
        </w:tc>
      </w:tr>
      <w:tr w:rsidR="00C11CD2" w:rsidRPr="000724BF" w14:paraId="53A0EA4A" w14:textId="77777777" w:rsidTr="009624D1">
        <w:tc>
          <w:tcPr>
            <w:tcW w:w="2524" w:type="dxa"/>
            <w:tcBorders>
              <w:top w:val="single" w:sz="4" w:space="0" w:color="auto"/>
              <w:left w:val="single" w:sz="4" w:space="0" w:color="auto"/>
              <w:bottom w:val="single" w:sz="4" w:space="0" w:color="auto"/>
              <w:right w:val="single" w:sz="4" w:space="0" w:color="auto"/>
            </w:tcBorders>
          </w:tcPr>
          <w:p w14:paraId="4C485660" w14:textId="614051C4" w:rsidR="00C11CD2" w:rsidRPr="000724BF" w:rsidRDefault="00C11CD2" w:rsidP="00C72088">
            <w:pPr>
              <w:jc w:val="both"/>
              <w:rPr>
                <w:color w:val="000000" w:themeColor="text1"/>
              </w:rPr>
            </w:pPr>
            <w:r w:rsidRPr="000724BF">
              <w:rPr>
                <w:color w:val="000000" w:themeColor="text1"/>
                <w:lang w:val="kk-KZ"/>
              </w:rPr>
              <w:t>Северо-Казахстанская</w:t>
            </w:r>
            <w:r w:rsidRPr="000724BF">
              <w:rPr>
                <w:color w:val="000000" w:themeColor="text1"/>
              </w:rPr>
              <w:t xml:space="preserve"> область</w:t>
            </w:r>
          </w:p>
        </w:tc>
        <w:tc>
          <w:tcPr>
            <w:tcW w:w="1701" w:type="dxa"/>
            <w:tcBorders>
              <w:top w:val="single" w:sz="4" w:space="0" w:color="auto"/>
              <w:left w:val="single" w:sz="4" w:space="0" w:color="auto"/>
              <w:bottom w:val="single" w:sz="4" w:space="0" w:color="auto"/>
              <w:right w:val="single" w:sz="4" w:space="0" w:color="auto"/>
            </w:tcBorders>
            <w:vAlign w:val="center"/>
          </w:tcPr>
          <w:p w14:paraId="0E267120" w14:textId="77777777" w:rsidR="00C11CD2" w:rsidRPr="000724BF" w:rsidRDefault="00C11CD2" w:rsidP="00972C81">
            <w:pPr>
              <w:jc w:val="center"/>
              <w:rPr>
                <w:color w:val="000000" w:themeColor="text1"/>
              </w:rPr>
            </w:pPr>
            <w:r w:rsidRPr="000724BF">
              <w:rPr>
                <w:bCs/>
                <w:color w:val="000000" w:themeColor="text1"/>
                <w:shd w:val="clear" w:color="auto" w:fill="FFFFFF"/>
              </w:rPr>
              <w:t>1 382 322.2</w:t>
            </w:r>
          </w:p>
        </w:tc>
        <w:tc>
          <w:tcPr>
            <w:tcW w:w="2126" w:type="dxa"/>
            <w:tcBorders>
              <w:top w:val="single" w:sz="4" w:space="0" w:color="auto"/>
              <w:left w:val="single" w:sz="4" w:space="0" w:color="auto"/>
              <w:bottom w:val="single" w:sz="4" w:space="0" w:color="auto"/>
              <w:right w:val="single" w:sz="4" w:space="0" w:color="auto"/>
            </w:tcBorders>
            <w:vAlign w:val="center"/>
          </w:tcPr>
          <w:p w14:paraId="58F80F8D" w14:textId="77777777" w:rsidR="00C11CD2" w:rsidRPr="000724BF" w:rsidRDefault="00C11CD2" w:rsidP="00972C81">
            <w:pPr>
              <w:jc w:val="center"/>
              <w:rPr>
                <w:color w:val="000000" w:themeColor="text1"/>
              </w:rPr>
            </w:pPr>
            <w:r w:rsidRPr="000724BF">
              <w:rPr>
                <w:color w:val="000000" w:themeColor="text1"/>
              </w:rPr>
              <w:t>2505.9</w:t>
            </w:r>
          </w:p>
        </w:tc>
        <w:tc>
          <w:tcPr>
            <w:tcW w:w="1701" w:type="dxa"/>
            <w:tcBorders>
              <w:top w:val="single" w:sz="4" w:space="0" w:color="auto"/>
              <w:left w:val="single" w:sz="4" w:space="0" w:color="auto"/>
              <w:bottom w:val="single" w:sz="4" w:space="0" w:color="auto"/>
              <w:right w:val="single" w:sz="4" w:space="0" w:color="auto"/>
            </w:tcBorders>
            <w:vAlign w:val="center"/>
          </w:tcPr>
          <w:p w14:paraId="3F797F4C" w14:textId="08DEE6A5" w:rsidR="00C11CD2" w:rsidRPr="000724BF" w:rsidRDefault="00C11CD2" w:rsidP="00972C81">
            <w:pPr>
              <w:jc w:val="center"/>
              <w:rPr>
                <w:color w:val="000000" w:themeColor="text1"/>
              </w:rPr>
            </w:pPr>
            <w:r w:rsidRPr="000724BF">
              <w:rPr>
                <w:color w:val="000000" w:themeColor="text1"/>
              </w:rPr>
              <w:t>4,8</w:t>
            </w:r>
          </w:p>
        </w:tc>
        <w:tc>
          <w:tcPr>
            <w:tcW w:w="1559" w:type="dxa"/>
            <w:tcBorders>
              <w:top w:val="single" w:sz="4" w:space="0" w:color="auto"/>
              <w:left w:val="single" w:sz="4" w:space="0" w:color="auto"/>
              <w:bottom w:val="single" w:sz="4" w:space="0" w:color="auto"/>
              <w:right w:val="single" w:sz="4" w:space="0" w:color="auto"/>
            </w:tcBorders>
            <w:vAlign w:val="center"/>
          </w:tcPr>
          <w:p w14:paraId="33154FBE" w14:textId="386EEFD5" w:rsidR="00C11CD2" w:rsidRPr="000724BF" w:rsidRDefault="00C11CD2" w:rsidP="00972C81">
            <w:pPr>
              <w:jc w:val="center"/>
              <w:rPr>
                <w:color w:val="000000" w:themeColor="text1"/>
              </w:rPr>
            </w:pPr>
            <w:r w:rsidRPr="000724BF">
              <w:rPr>
                <w:color w:val="000000" w:themeColor="text1"/>
                <w:shd w:val="clear" w:color="auto" w:fill="FFFFFF"/>
              </w:rPr>
              <w:t>98</w:t>
            </w:r>
          </w:p>
        </w:tc>
      </w:tr>
      <w:tr w:rsidR="00C11CD2" w:rsidRPr="000724BF" w14:paraId="53EC47D5" w14:textId="77777777" w:rsidTr="009624D1">
        <w:tc>
          <w:tcPr>
            <w:tcW w:w="2524" w:type="dxa"/>
            <w:tcBorders>
              <w:top w:val="single" w:sz="4" w:space="0" w:color="auto"/>
              <w:left w:val="single" w:sz="4" w:space="0" w:color="auto"/>
              <w:bottom w:val="single" w:sz="4" w:space="0" w:color="auto"/>
              <w:right w:val="single" w:sz="4" w:space="0" w:color="auto"/>
            </w:tcBorders>
          </w:tcPr>
          <w:p w14:paraId="5F48F08C" w14:textId="77777777" w:rsidR="00C11CD2" w:rsidRPr="000724BF" w:rsidRDefault="00C11CD2" w:rsidP="00972C81">
            <w:pPr>
              <w:jc w:val="both"/>
              <w:rPr>
                <w:color w:val="000000" w:themeColor="text1"/>
              </w:rPr>
            </w:pPr>
            <w:r w:rsidRPr="000724BF">
              <w:rPr>
                <w:color w:val="000000" w:themeColor="text1"/>
                <w:lang w:val="kk-KZ"/>
              </w:rPr>
              <w:t>Восточно-Казахстанская</w:t>
            </w:r>
            <w:r w:rsidRPr="000724BF">
              <w:rPr>
                <w:color w:val="000000" w:themeColor="text1"/>
              </w:rPr>
              <w:t xml:space="preserve"> область</w:t>
            </w:r>
          </w:p>
        </w:tc>
        <w:tc>
          <w:tcPr>
            <w:tcW w:w="1701" w:type="dxa"/>
            <w:tcBorders>
              <w:top w:val="single" w:sz="4" w:space="0" w:color="auto"/>
              <w:left w:val="single" w:sz="4" w:space="0" w:color="auto"/>
              <w:bottom w:val="single" w:sz="4" w:space="0" w:color="auto"/>
              <w:right w:val="single" w:sz="4" w:space="0" w:color="auto"/>
            </w:tcBorders>
            <w:vAlign w:val="center"/>
          </w:tcPr>
          <w:p w14:paraId="0C4118A2" w14:textId="77777777" w:rsidR="00C11CD2" w:rsidRPr="000724BF" w:rsidRDefault="00C11CD2" w:rsidP="00972C81">
            <w:pPr>
              <w:jc w:val="center"/>
              <w:rPr>
                <w:color w:val="000000" w:themeColor="text1"/>
              </w:rPr>
            </w:pPr>
            <w:r w:rsidRPr="000724BF">
              <w:rPr>
                <w:bCs/>
                <w:color w:val="000000" w:themeColor="text1"/>
                <w:shd w:val="clear" w:color="auto" w:fill="FFFFFF"/>
              </w:rPr>
              <w:t>4 024 968.4</w:t>
            </w:r>
          </w:p>
        </w:tc>
        <w:tc>
          <w:tcPr>
            <w:tcW w:w="2126" w:type="dxa"/>
            <w:tcBorders>
              <w:top w:val="single" w:sz="4" w:space="0" w:color="auto"/>
              <w:left w:val="single" w:sz="4" w:space="0" w:color="auto"/>
              <w:bottom w:val="single" w:sz="4" w:space="0" w:color="auto"/>
              <w:right w:val="single" w:sz="4" w:space="0" w:color="auto"/>
            </w:tcBorders>
            <w:vAlign w:val="center"/>
          </w:tcPr>
          <w:p w14:paraId="0B106B56" w14:textId="77777777" w:rsidR="00C11CD2" w:rsidRPr="000724BF" w:rsidRDefault="00C11CD2" w:rsidP="00972C81">
            <w:pPr>
              <w:jc w:val="center"/>
              <w:rPr>
                <w:color w:val="000000" w:themeColor="text1"/>
              </w:rPr>
            </w:pPr>
            <w:r w:rsidRPr="000724BF">
              <w:rPr>
                <w:color w:val="000000" w:themeColor="text1"/>
              </w:rPr>
              <w:t>2929.2</w:t>
            </w:r>
          </w:p>
        </w:tc>
        <w:tc>
          <w:tcPr>
            <w:tcW w:w="1701" w:type="dxa"/>
            <w:tcBorders>
              <w:top w:val="single" w:sz="4" w:space="0" w:color="auto"/>
              <w:left w:val="single" w:sz="4" w:space="0" w:color="auto"/>
              <w:bottom w:val="single" w:sz="4" w:space="0" w:color="auto"/>
              <w:right w:val="single" w:sz="4" w:space="0" w:color="auto"/>
            </w:tcBorders>
            <w:vAlign w:val="center"/>
          </w:tcPr>
          <w:p w14:paraId="0FF28109" w14:textId="6A42FF89" w:rsidR="00C11CD2" w:rsidRPr="000724BF" w:rsidRDefault="00C11CD2" w:rsidP="00972C81">
            <w:pPr>
              <w:jc w:val="center"/>
              <w:rPr>
                <w:color w:val="000000" w:themeColor="text1"/>
              </w:rPr>
            </w:pPr>
            <w:r w:rsidRPr="000724BF">
              <w:rPr>
                <w:color w:val="000000" w:themeColor="text1"/>
              </w:rPr>
              <w:t>4,8</w:t>
            </w:r>
          </w:p>
        </w:tc>
        <w:tc>
          <w:tcPr>
            <w:tcW w:w="1559" w:type="dxa"/>
            <w:tcBorders>
              <w:top w:val="single" w:sz="4" w:space="0" w:color="auto"/>
              <w:left w:val="single" w:sz="4" w:space="0" w:color="auto"/>
              <w:bottom w:val="single" w:sz="4" w:space="0" w:color="auto"/>
              <w:right w:val="single" w:sz="4" w:space="0" w:color="auto"/>
            </w:tcBorders>
            <w:vAlign w:val="center"/>
          </w:tcPr>
          <w:p w14:paraId="654CF1FC" w14:textId="12F398AC" w:rsidR="00C11CD2" w:rsidRPr="000724BF" w:rsidRDefault="00C11CD2" w:rsidP="00972C81">
            <w:pPr>
              <w:jc w:val="center"/>
              <w:rPr>
                <w:color w:val="000000" w:themeColor="text1"/>
              </w:rPr>
            </w:pPr>
            <w:r w:rsidRPr="000724BF">
              <w:rPr>
                <w:color w:val="000000" w:themeColor="text1"/>
                <w:shd w:val="clear" w:color="auto" w:fill="FFFFFF"/>
              </w:rPr>
              <w:t>283,2</w:t>
            </w:r>
          </w:p>
        </w:tc>
      </w:tr>
      <w:tr w:rsidR="00C11CD2" w:rsidRPr="000724BF" w14:paraId="6840FB82" w14:textId="77777777" w:rsidTr="009624D1">
        <w:tc>
          <w:tcPr>
            <w:tcW w:w="2524" w:type="dxa"/>
            <w:tcBorders>
              <w:top w:val="single" w:sz="4" w:space="0" w:color="auto"/>
              <w:left w:val="single" w:sz="4" w:space="0" w:color="auto"/>
              <w:bottom w:val="single" w:sz="4" w:space="0" w:color="auto"/>
              <w:right w:val="single" w:sz="4" w:space="0" w:color="auto"/>
            </w:tcBorders>
          </w:tcPr>
          <w:p w14:paraId="2A8C96D0" w14:textId="77777777" w:rsidR="00C11CD2" w:rsidRPr="000724BF" w:rsidRDefault="00C11CD2" w:rsidP="00972C81">
            <w:pPr>
              <w:jc w:val="both"/>
              <w:rPr>
                <w:color w:val="000000" w:themeColor="text1"/>
              </w:rPr>
            </w:pPr>
            <w:r w:rsidRPr="000724BF">
              <w:rPr>
                <w:color w:val="000000" w:themeColor="text1"/>
              </w:rPr>
              <w:t>Павлодарская область</w:t>
            </w:r>
          </w:p>
        </w:tc>
        <w:tc>
          <w:tcPr>
            <w:tcW w:w="1701" w:type="dxa"/>
            <w:tcBorders>
              <w:top w:val="single" w:sz="4" w:space="0" w:color="auto"/>
              <w:left w:val="single" w:sz="4" w:space="0" w:color="auto"/>
              <w:bottom w:val="single" w:sz="4" w:space="0" w:color="auto"/>
              <w:right w:val="single" w:sz="4" w:space="0" w:color="auto"/>
            </w:tcBorders>
            <w:vAlign w:val="center"/>
          </w:tcPr>
          <w:p w14:paraId="6E827AA2" w14:textId="77777777" w:rsidR="00C11CD2" w:rsidRPr="000724BF" w:rsidRDefault="00C11CD2" w:rsidP="00972C81">
            <w:pPr>
              <w:jc w:val="center"/>
              <w:rPr>
                <w:color w:val="000000" w:themeColor="text1"/>
              </w:rPr>
            </w:pPr>
            <w:r w:rsidRPr="000724BF">
              <w:rPr>
                <w:color w:val="000000" w:themeColor="text1"/>
              </w:rPr>
              <w:t>3 029 608.9</w:t>
            </w:r>
          </w:p>
        </w:tc>
        <w:tc>
          <w:tcPr>
            <w:tcW w:w="2126" w:type="dxa"/>
            <w:tcBorders>
              <w:top w:val="single" w:sz="4" w:space="0" w:color="auto"/>
              <w:left w:val="single" w:sz="4" w:space="0" w:color="auto"/>
              <w:bottom w:val="single" w:sz="4" w:space="0" w:color="auto"/>
              <w:right w:val="single" w:sz="4" w:space="0" w:color="auto"/>
            </w:tcBorders>
            <w:vAlign w:val="center"/>
          </w:tcPr>
          <w:p w14:paraId="1BFB5E9D" w14:textId="77777777" w:rsidR="00C11CD2" w:rsidRPr="000724BF" w:rsidRDefault="00C11CD2" w:rsidP="00972C81">
            <w:pPr>
              <w:jc w:val="center"/>
              <w:rPr>
                <w:color w:val="000000" w:themeColor="text1"/>
              </w:rPr>
            </w:pPr>
            <w:r w:rsidRPr="000724BF">
              <w:rPr>
                <w:color w:val="000000" w:themeColor="text1"/>
              </w:rPr>
              <w:t>4 023.3</w:t>
            </w:r>
          </w:p>
        </w:tc>
        <w:tc>
          <w:tcPr>
            <w:tcW w:w="1701" w:type="dxa"/>
            <w:tcBorders>
              <w:top w:val="single" w:sz="4" w:space="0" w:color="auto"/>
              <w:left w:val="single" w:sz="4" w:space="0" w:color="auto"/>
              <w:bottom w:val="single" w:sz="4" w:space="0" w:color="auto"/>
              <w:right w:val="single" w:sz="4" w:space="0" w:color="auto"/>
            </w:tcBorders>
            <w:vAlign w:val="center"/>
          </w:tcPr>
          <w:p w14:paraId="15697CC3" w14:textId="2752226F" w:rsidR="00C11CD2" w:rsidRPr="000724BF" w:rsidRDefault="00C11CD2" w:rsidP="00972C81">
            <w:pPr>
              <w:jc w:val="center"/>
              <w:rPr>
                <w:color w:val="000000" w:themeColor="text1"/>
              </w:rPr>
            </w:pPr>
            <w:r w:rsidRPr="000724BF">
              <w:rPr>
                <w:color w:val="000000" w:themeColor="text1"/>
              </w:rPr>
              <w:t>4,7</w:t>
            </w:r>
          </w:p>
        </w:tc>
        <w:tc>
          <w:tcPr>
            <w:tcW w:w="1559" w:type="dxa"/>
            <w:tcBorders>
              <w:top w:val="single" w:sz="4" w:space="0" w:color="auto"/>
              <w:left w:val="single" w:sz="4" w:space="0" w:color="auto"/>
              <w:bottom w:val="single" w:sz="4" w:space="0" w:color="auto"/>
              <w:right w:val="single" w:sz="4" w:space="0" w:color="auto"/>
            </w:tcBorders>
            <w:vAlign w:val="center"/>
          </w:tcPr>
          <w:p w14:paraId="0AE40282" w14:textId="2634AD3E" w:rsidR="00C11CD2" w:rsidRPr="000724BF" w:rsidRDefault="00C11CD2" w:rsidP="00972C81">
            <w:pPr>
              <w:jc w:val="center"/>
              <w:rPr>
                <w:color w:val="000000" w:themeColor="text1"/>
              </w:rPr>
            </w:pPr>
            <w:r w:rsidRPr="000724BF">
              <w:rPr>
                <w:color w:val="000000" w:themeColor="text1"/>
                <w:shd w:val="clear" w:color="auto" w:fill="FFFFFF"/>
              </w:rPr>
              <w:t>124,8</w:t>
            </w:r>
          </w:p>
        </w:tc>
      </w:tr>
      <w:tr w:rsidR="00C11CD2" w:rsidRPr="000724BF" w14:paraId="35715BDF" w14:textId="77777777" w:rsidTr="009624D1">
        <w:tc>
          <w:tcPr>
            <w:tcW w:w="2524" w:type="dxa"/>
            <w:tcBorders>
              <w:top w:val="single" w:sz="4" w:space="0" w:color="auto"/>
              <w:left w:val="single" w:sz="4" w:space="0" w:color="auto"/>
              <w:bottom w:val="single" w:sz="4" w:space="0" w:color="auto"/>
              <w:right w:val="single" w:sz="4" w:space="0" w:color="auto"/>
            </w:tcBorders>
          </w:tcPr>
          <w:p w14:paraId="1FFD929B" w14:textId="77777777" w:rsidR="00C11CD2" w:rsidRPr="000724BF" w:rsidRDefault="00C11CD2" w:rsidP="00972C81">
            <w:pPr>
              <w:jc w:val="both"/>
              <w:rPr>
                <w:color w:val="000000" w:themeColor="text1"/>
              </w:rPr>
            </w:pPr>
            <w:r w:rsidRPr="000724BF">
              <w:rPr>
                <w:color w:val="000000" w:themeColor="text1"/>
                <w:lang w:val="kk-KZ"/>
              </w:rPr>
              <w:t>К</w:t>
            </w:r>
            <w:r w:rsidRPr="000724BF">
              <w:rPr>
                <w:color w:val="000000" w:themeColor="text1"/>
              </w:rPr>
              <w:t>останайская область</w:t>
            </w:r>
          </w:p>
        </w:tc>
        <w:tc>
          <w:tcPr>
            <w:tcW w:w="1701" w:type="dxa"/>
            <w:tcBorders>
              <w:top w:val="single" w:sz="4" w:space="0" w:color="auto"/>
              <w:left w:val="single" w:sz="4" w:space="0" w:color="auto"/>
              <w:bottom w:val="single" w:sz="4" w:space="0" w:color="auto"/>
              <w:right w:val="single" w:sz="4" w:space="0" w:color="auto"/>
            </w:tcBorders>
            <w:vAlign w:val="center"/>
          </w:tcPr>
          <w:p w14:paraId="5DEDF8C2" w14:textId="77777777" w:rsidR="00C11CD2" w:rsidRPr="000724BF" w:rsidRDefault="00C11CD2" w:rsidP="00972C81">
            <w:pPr>
              <w:jc w:val="center"/>
              <w:rPr>
                <w:color w:val="000000" w:themeColor="text1"/>
              </w:rPr>
            </w:pPr>
            <w:r w:rsidRPr="000724BF">
              <w:rPr>
                <w:color w:val="000000" w:themeColor="text1"/>
              </w:rPr>
              <w:t>2 451 736.4</w:t>
            </w:r>
          </w:p>
        </w:tc>
        <w:tc>
          <w:tcPr>
            <w:tcW w:w="2126" w:type="dxa"/>
            <w:tcBorders>
              <w:top w:val="single" w:sz="4" w:space="0" w:color="auto"/>
              <w:left w:val="single" w:sz="4" w:space="0" w:color="auto"/>
              <w:bottom w:val="single" w:sz="4" w:space="0" w:color="auto"/>
              <w:right w:val="single" w:sz="4" w:space="0" w:color="auto"/>
            </w:tcBorders>
            <w:vAlign w:val="center"/>
          </w:tcPr>
          <w:p w14:paraId="2B25DF45" w14:textId="77777777" w:rsidR="00C11CD2" w:rsidRPr="000724BF" w:rsidRDefault="00C11CD2" w:rsidP="00972C81">
            <w:pPr>
              <w:jc w:val="center"/>
              <w:rPr>
                <w:color w:val="000000" w:themeColor="text1"/>
              </w:rPr>
            </w:pPr>
            <w:r w:rsidRPr="000724BF">
              <w:rPr>
                <w:color w:val="000000" w:themeColor="text1"/>
              </w:rPr>
              <w:t>2 815.9</w:t>
            </w:r>
          </w:p>
        </w:tc>
        <w:tc>
          <w:tcPr>
            <w:tcW w:w="1701" w:type="dxa"/>
            <w:tcBorders>
              <w:top w:val="single" w:sz="4" w:space="0" w:color="auto"/>
              <w:left w:val="single" w:sz="4" w:space="0" w:color="auto"/>
              <w:bottom w:val="single" w:sz="4" w:space="0" w:color="auto"/>
              <w:right w:val="single" w:sz="4" w:space="0" w:color="auto"/>
            </w:tcBorders>
            <w:vAlign w:val="center"/>
          </w:tcPr>
          <w:p w14:paraId="66F32D29" w14:textId="14FFB2E0" w:rsidR="00C11CD2" w:rsidRPr="000724BF" w:rsidRDefault="00C11CD2" w:rsidP="00972C81">
            <w:pPr>
              <w:jc w:val="center"/>
              <w:rPr>
                <w:color w:val="000000" w:themeColor="text1"/>
              </w:rPr>
            </w:pPr>
            <w:r w:rsidRPr="000724BF">
              <w:rPr>
                <w:color w:val="000000" w:themeColor="text1"/>
              </w:rPr>
              <w:t>4,7</w:t>
            </w:r>
          </w:p>
        </w:tc>
        <w:tc>
          <w:tcPr>
            <w:tcW w:w="1559" w:type="dxa"/>
            <w:tcBorders>
              <w:top w:val="single" w:sz="4" w:space="0" w:color="auto"/>
              <w:left w:val="single" w:sz="4" w:space="0" w:color="auto"/>
              <w:bottom w:val="single" w:sz="4" w:space="0" w:color="auto"/>
              <w:right w:val="single" w:sz="4" w:space="0" w:color="auto"/>
            </w:tcBorders>
            <w:vAlign w:val="center"/>
          </w:tcPr>
          <w:p w14:paraId="1A186898" w14:textId="4DE6E430" w:rsidR="00C11CD2" w:rsidRPr="000724BF" w:rsidRDefault="00C11CD2" w:rsidP="00972C81">
            <w:pPr>
              <w:jc w:val="center"/>
              <w:rPr>
                <w:color w:val="000000" w:themeColor="text1"/>
              </w:rPr>
            </w:pPr>
            <w:r w:rsidRPr="000724BF">
              <w:rPr>
                <w:color w:val="000000" w:themeColor="text1"/>
                <w:shd w:val="clear" w:color="auto" w:fill="FFFFFF"/>
              </w:rPr>
              <w:t>196</w:t>
            </w:r>
          </w:p>
        </w:tc>
      </w:tr>
      <w:tr w:rsidR="00705385" w:rsidRPr="000724BF" w14:paraId="25A176B4" w14:textId="77777777" w:rsidTr="009624D1">
        <w:tc>
          <w:tcPr>
            <w:tcW w:w="9611" w:type="dxa"/>
            <w:gridSpan w:val="5"/>
            <w:tcBorders>
              <w:top w:val="single" w:sz="4" w:space="0" w:color="auto"/>
              <w:left w:val="single" w:sz="4" w:space="0" w:color="auto"/>
              <w:bottom w:val="single" w:sz="4" w:space="0" w:color="auto"/>
              <w:right w:val="single" w:sz="4" w:space="0" w:color="auto"/>
            </w:tcBorders>
          </w:tcPr>
          <w:p w14:paraId="7F42180C" w14:textId="19A230B1" w:rsidR="00705385" w:rsidRPr="000724BF" w:rsidRDefault="00705385" w:rsidP="00705385">
            <w:pPr>
              <w:pStyle w:val="Default"/>
              <w:ind w:firstLine="709"/>
              <w:jc w:val="both"/>
              <w:rPr>
                <w:color w:val="000000" w:themeColor="text1"/>
                <w:shd w:val="clear" w:color="auto" w:fill="FFFFFF"/>
              </w:rPr>
            </w:pPr>
            <w:r w:rsidRPr="00972C81">
              <w:rPr>
                <w:color w:val="000000" w:themeColor="text1"/>
                <w:lang w:val="kk-KZ"/>
              </w:rPr>
              <w:t>Примечание –</w:t>
            </w:r>
            <w:r>
              <w:rPr>
                <w:color w:val="000000" w:themeColor="text1"/>
                <w:lang w:val="kk-KZ"/>
              </w:rPr>
              <w:t xml:space="preserve"> Составлено по </w:t>
            </w:r>
            <w:r w:rsidRPr="009624D1">
              <w:rPr>
                <w:color w:val="auto"/>
                <w:lang w:val="kk-KZ"/>
              </w:rPr>
              <w:t>источнику [291]</w:t>
            </w:r>
            <w:r w:rsidRPr="009624D1">
              <w:rPr>
                <w:b/>
                <w:color w:val="auto"/>
                <w:sz w:val="28"/>
                <w:szCs w:val="28"/>
              </w:rPr>
              <w:t xml:space="preserve"> </w:t>
            </w:r>
          </w:p>
        </w:tc>
      </w:tr>
    </w:tbl>
    <w:p w14:paraId="10CC7EF4" w14:textId="77777777" w:rsidR="005A6D17" w:rsidRDefault="005A6D17" w:rsidP="005A6D17">
      <w:pPr>
        <w:ind w:firstLine="567"/>
        <w:jc w:val="both"/>
        <w:rPr>
          <w:b/>
          <w:color w:val="000000" w:themeColor="text1"/>
        </w:rPr>
      </w:pPr>
    </w:p>
    <w:p w14:paraId="307DF7D8" w14:textId="77777777" w:rsidR="00972C81" w:rsidRDefault="00972C81" w:rsidP="005A6D17">
      <w:pPr>
        <w:ind w:firstLine="567"/>
        <w:jc w:val="both"/>
        <w:rPr>
          <w:b/>
          <w:color w:val="000000" w:themeColor="text1"/>
        </w:rPr>
      </w:pPr>
    </w:p>
    <w:p w14:paraId="6B99E359" w14:textId="77777777" w:rsidR="00972C81" w:rsidRDefault="00972C81" w:rsidP="005A6D17">
      <w:pPr>
        <w:ind w:firstLine="567"/>
        <w:jc w:val="both"/>
        <w:rPr>
          <w:b/>
          <w:color w:val="000000" w:themeColor="text1"/>
        </w:rPr>
      </w:pPr>
    </w:p>
    <w:p w14:paraId="53B73E0B" w14:textId="77777777" w:rsidR="00705385" w:rsidRPr="000724BF" w:rsidRDefault="00705385" w:rsidP="00705385">
      <w:pPr>
        <w:ind w:firstLine="567"/>
        <w:jc w:val="both"/>
        <w:rPr>
          <w:color w:val="000000" w:themeColor="text1"/>
          <w:sz w:val="28"/>
          <w:szCs w:val="28"/>
        </w:rPr>
      </w:pPr>
    </w:p>
    <w:p w14:paraId="09B3AAEC" w14:textId="77777777" w:rsidR="00972C81" w:rsidRDefault="00972C81" w:rsidP="005A6D17">
      <w:pPr>
        <w:ind w:firstLine="567"/>
        <w:jc w:val="both"/>
        <w:rPr>
          <w:b/>
          <w:color w:val="000000" w:themeColor="text1"/>
        </w:rPr>
      </w:pPr>
    </w:p>
    <w:p w14:paraId="4CB0CE44" w14:textId="77777777" w:rsidR="00972C81" w:rsidRDefault="00972C81" w:rsidP="005A6D17">
      <w:pPr>
        <w:ind w:firstLine="567"/>
        <w:jc w:val="both"/>
        <w:rPr>
          <w:b/>
          <w:color w:val="000000" w:themeColor="text1"/>
        </w:rPr>
      </w:pPr>
    </w:p>
    <w:p w14:paraId="35E5D8D3" w14:textId="77777777" w:rsidR="00972C81" w:rsidRDefault="00972C81" w:rsidP="005A6D17">
      <w:pPr>
        <w:ind w:firstLine="567"/>
        <w:jc w:val="both"/>
        <w:rPr>
          <w:b/>
          <w:color w:val="000000" w:themeColor="text1"/>
        </w:rPr>
      </w:pPr>
    </w:p>
    <w:p w14:paraId="4DBBF37D" w14:textId="77777777" w:rsidR="00972C81" w:rsidRDefault="00972C81" w:rsidP="005A6D17">
      <w:pPr>
        <w:ind w:firstLine="567"/>
        <w:jc w:val="both"/>
        <w:rPr>
          <w:b/>
          <w:color w:val="000000" w:themeColor="text1"/>
        </w:rPr>
      </w:pPr>
    </w:p>
    <w:p w14:paraId="3E78DE46" w14:textId="77777777" w:rsidR="00972C81" w:rsidRDefault="00972C81" w:rsidP="005A6D17">
      <w:pPr>
        <w:ind w:firstLine="567"/>
        <w:jc w:val="both"/>
        <w:rPr>
          <w:b/>
          <w:color w:val="000000" w:themeColor="text1"/>
        </w:rPr>
      </w:pPr>
    </w:p>
    <w:p w14:paraId="3DF3F16E" w14:textId="77777777" w:rsidR="00972C81" w:rsidRDefault="00972C81" w:rsidP="005A6D17">
      <w:pPr>
        <w:ind w:firstLine="567"/>
        <w:jc w:val="both"/>
        <w:rPr>
          <w:b/>
          <w:color w:val="000000" w:themeColor="text1"/>
        </w:rPr>
      </w:pPr>
    </w:p>
    <w:p w14:paraId="5281E62C" w14:textId="77777777" w:rsidR="00972C81" w:rsidRDefault="00972C81" w:rsidP="005A6D17">
      <w:pPr>
        <w:ind w:firstLine="567"/>
        <w:jc w:val="both"/>
        <w:rPr>
          <w:b/>
          <w:color w:val="000000" w:themeColor="text1"/>
        </w:rPr>
      </w:pPr>
    </w:p>
    <w:p w14:paraId="5C67FE53" w14:textId="77777777" w:rsidR="00972C81" w:rsidRDefault="00972C81" w:rsidP="005A6D17">
      <w:pPr>
        <w:ind w:firstLine="567"/>
        <w:jc w:val="both"/>
        <w:rPr>
          <w:b/>
          <w:color w:val="000000" w:themeColor="text1"/>
        </w:rPr>
      </w:pPr>
    </w:p>
    <w:p w14:paraId="1C9495EA" w14:textId="77777777" w:rsidR="00972C81" w:rsidRDefault="00972C81" w:rsidP="005A6D17">
      <w:pPr>
        <w:ind w:firstLine="567"/>
        <w:jc w:val="both"/>
        <w:rPr>
          <w:b/>
          <w:color w:val="000000" w:themeColor="text1"/>
        </w:rPr>
      </w:pPr>
    </w:p>
    <w:p w14:paraId="0B47EABB" w14:textId="77777777" w:rsidR="00972C81" w:rsidRDefault="00972C81" w:rsidP="005A6D17">
      <w:pPr>
        <w:ind w:firstLine="567"/>
        <w:jc w:val="both"/>
        <w:rPr>
          <w:b/>
          <w:color w:val="000000" w:themeColor="text1"/>
        </w:rPr>
      </w:pPr>
    </w:p>
    <w:p w14:paraId="6104CEAA" w14:textId="77777777" w:rsidR="00972C81" w:rsidRDefault="00972C81" w:rsidP="005A6D17">
      <w:pPr>
        <w:ind w:firstLine="567"/>
        <w:jc w:val="both"/>
        <w:rPr>
          <w:b/>
          <w:color w:val="000000" w:themeColor="text1"/>
        </w:rPr>
      </w:pPr>
    </w:p>
    <w:p w14:paraId="10793B95" w14:textId="77777777" w:rsidR="00972C81" w:rsidRDefault="00972C81" w:rsidP="005A6D17">
      <w:pPr>
        <w:ind w:firstLine="567"/>
        <w:jc w:val="both"/>
        <w:rPr>
          <w:b/>
          <w:color w:val="000000" w:themeColor="text1"/>
        </w:rPr>
      </w:pPr>
    </w:p>
    <w:p w14:paraId="15EF8538" w14:textId="77777777" w:rsidR="00972C81" w:rsidRDefault="00972C81" w:rsidP="005A6D17">
      <w:pPr>
        <w:ind w:firstLine="567"/>
        <w:jc w:val="both"/>
        <w:rPr>
          <w:b/>
          <w:color w:val="000000" w:themeColor="text1"/>
        </w:rPr>
      </w:pPr>
    </w:p>
    <w:p w14:paraId="20D670C4" w14:textId="77777777" w:rsidR="00972C81" w:rsidRDefault="00972C81" w:rsidP="005A6D17">
      <w:pPr>
        <w:ind w:firstLine="567"/>
        <w:jc w:val="both"/>
        <w:rPr>
          <w:b/>
          <w:color w:val="000000" w:themeColor="text1"/>
        </w:rPr>
      </w:pPr>
    </w:p>
    <w:p w14:paraId="5DB0C440" w14:textId="77777777" w:rsidR="00972C81" w:rsidRDefault="00972C81" w:rsidP="005A6D17">
      <w:pPr>
        <w:ind w:firstLine="567"/>
        <w:jc w:val="both"/>
        <w:rPr>
          <w:b/>
          <w:color w:val="000000" w:themeColor="text1"/>
        </w:rPr>
      </w:pPr>
    </w:p>
    <w:p w14:paraId="6165BC2A" w14:textId="77777777" w:rsidR="00972C81" w:rsidRDefault="00972C81" w:rsidP="005A6D17">
      <w:pPr>
        <w:ind w:firstLine="567"/>
        <w:jc w:val="both"/>
        <w:rPr>
          <w:b/>
          <w:color w:val="000000" w:themeColor="text1"/>
        </w:rPr>
      </w:pPr>
    </w:p>
    <w:p w14:paraId="16F08D33" w14:textId="77777777" w:rsidR="00972C81" w:rsidRDefault="00972C81" w:rsidP="005A6D17">
      <w:pPr>
        <w:ind w:firstLine="567"/>
        <w:jc w:val="both"/>
        <w:rPr>
          <w:b/>
          <w:color w:val="000000" w:themeColor="text1"/>
        </w:rPr>
      </w:pPr>
    </w:p>
    <w:p w14:paraId="25658D42" w14:textId="77777777" w:rsidR="00972C81" w:rsidRDefault="00972C81" w:rsidP="005A6D17">
      <w:pPr>
        <w:ind w:firstLine="567"/>
        <w:jc w:val="both"/>
        <w:rPr>
          <w:b/>
          <w:color w:val="000000" w:themeColor="text1"/>
        </w:rPr>
      </w:pPr>
    </w:p>
    <w:p w14:paraId="43E8EB80" w14:textId="77777777" w:rsidR="00972C81" w:rsidRDefault="00972C81" w:rsidP="005A6D17">
      <w:pPr>
        <w:ind w:firstLine="567"/>
        <w:jc w:val="both"/>
        <w:rPr>
          <w:b/>
          <w:color w:val="000000" w:themeColor="text1"/>
        </w:rPr>
      </w:pPr>
    </w:p>
    <w:p w14:paraId="2E315C17" w14:textId="77777777" w:rsidR="009624D1" w:rsidRDefault="009624D1" w:rsidP="005A6D17">
      <w:pPr>
        <w:ind w:firstLine="567"/>
        <w:jc w:val="both"/>
        <w:rPr>
          <w:b/>
          <w:color w:val="000000" w:themeColor="text1"/>
        </w:rPr>
      </w:pPr>
    </w:p>
    <w:p w14:paraId="36A6A337" w14:textId="77777777" w:rsidR="009624D1" w:rsidRDefault="009624D1" w:rsidP="005A6D17">
      <w:pPr>
        <w:ind w:firstLine="567"/>
        <w:jc w:val="both"/>
        <w:rPr>
          <w:b/>
          <w:color w:val="000000" w:themeColor="text1"/>
        </w:rPr>
      </w:pPr>
    </w:p>
    <w:p w14:paraId="31D04C0C" w14:textId="77777777" w:rsidR="009624D1" w:rsidRDefault="009624D1" w:rsidP="005A6D17">
      <w:pPr>
        <w:ind w:firstLine="567"/>
        <w:jc w:val="both"/>
        <w:rPr>
          <w:b/>
          <w:color w:val="000000" w:themeColor="text1"/>
        </w:rPr>
      </w:pPr>
    </w:p>
    <w:p w14:paraId="1F0244C0" w14:textId="77777777" w:rsidR="009624D1" w:rsidRDefault="009624D1" w:rsidP="005A6D17">
      <w:pPr>
        <w:ind w:firstLine="567"/>
        <w:jc w:val="both"/>
        <w:rPr>
          <w:b/>
          <w:color w:val="000000" w:themeColor="text1"/>
        </w:rPr>
      </w:pPr>
    </w:p>
    <w:p w14:paraId="35142BCE" w14:textId="77777777" w:rsidR="009624D1" w:rsidRDefault="009624D1" w:rsidP="005A6D17">
      <w:pPr>
        <w:ind w:firstLine="567"/>
        <w:jc w:val="both"/>
        <w:rPr>
          <w:b/>
          <w:color w:val="000000" w:themeColor="text1"/>
        </w:rPr>
      </w:pPr>
    </w:p>
    <w:p w14:paraId="599F7520" w14:textId="371FDDF4" w:rsidR="00972C81" w:rsidRDefault="00972C81" w:rsidP="005A6D17">
      <w:pPr>
        <w:ind w:firstLine="567"/>
        <w:jc w:val="both"/>
        <w:rPr>
          <w:b/>
          <w:color w:val="000000" w:themeColor="text1"/>
        </w:rPr>
      </w:pPr>
    </w:p>
    <w:p w14:paraId="5C92A431" w14:textId="77777777" w:rsidR="004D48B7" w:rsidRDefault="004D48B7" w:rsidP="005A6D17">
      <w:pPr>
        <w:ind w:firstLine="567"/>
        <w:jc w:val="both"/>
        <w:rPr>
          <w:b/>
          <w:color w:val="000000" w:themeColor="text1"/>
        </w:rPr>
      </w:pPr>
    </w:p>
    <w:p w14:paraId="102F0373" w14:textId="2D4769B5" w:rsidR="005A6D17" w:rsidRDefault="00972C81" w:rsidP="00972C81">
      <w:pPr>
        <w:jc w:val="center"/>
        <w:rPr>
          <w:b/>
          <w:color w:val="000000" w:themeColor="text1"/>
          <w:sz w:val="28"/>
          <w:szCs w:val="28"/>
          <w:lang w:val="kk-KZ"/>
        </w:rPr>
      </w:pPr>
      <w:r>
        <w:rPr>
          <w:b/>
          <w:color w:val="000000" w:themeColor="text1"/>
          <w:sz w:val="28"/>
          <w:szCs w:val="28"/>
          <w:lang w:val="kk-KZ"/>
        </w:rPr>
        <w:t>ПРИЛОЖЕНИЕ Д</w:t>
      </w:r>
    </w:p>
    <w:p w14:paraId="438054F1" w14:textId="77777777" w:rsidR="00972C81" w:rsidRPr="000724BF" w:rsidRDefault="00972C81" w:rsidP="00972C81">
      <w:pPr>
        <w:jc w:val="center"/>
        <w:rPr>
          <w:b/>
          <w:color w:val="000000" w:themeColor="text1"/>
          <w:sz w:val="28"/>
          <w:szCs w:val="28"/>
          <w:lang w:val="kk-KZ"/>
        </w:rPr>
      </w:pPr>
    </w:p>
    <w:p w14:paraId="76A41E14" w14:textId="7159E955" w:rsidR="005A6D17" w:rsidRPr="001E003D" w:rsidRDefault="00972C81" w:rsidP="00972C81">
      <w:pPr>
        <w:autoSpaceDE w:val="0"/>
        <w:autoSpaceDN w:val="0"/>
        <w:adjustRightInd w:val="0"/>
        <w:ind w:right="-1"/>
        <w:jc w:val="both"/>
        <w:rPr>
          <w:iCs/>
          <w:color w:val="000000" w:themeColor="text1"/>
          <w:sz w:val="28"/>
          <w:szCs w:val="28"/>
          <w:lang w:val="kk-KZ"/>
        </w:rPr>
      </w:pPr>
      <w:r>
        <w:rPr>
          <w:iCs/>
          <w:color w:val="000000" w:themeColor="text1"/>
          <w:sz w:val="28"/>
          <w:szCs w:val="28"/>
          <w:lang w:val="kk-KZ"/>
        </w:rPr>
        <w:lastRenderedPageBreak/>
        <w:t xml:space="preserve">Таблица Д.1 – </w:t>
      </w:r>
      <w:r w:rsidR="005A6D17" w:rsidRPr="001E003D">
        <w:rPr>
          <w:iCs/>
          <w:color w:val="000000" w:themeColor="text1"/>
          <w:sz w:val="28"/>
          <w:szCs w:val="28"/>
          <w:lang w:val="kk-KZ"/>
        </w:rPr>
        <w:t xml:space="preserve">Внешнеторговый оборот приграничных областей РК и РФ (2019)  </w:t>
      </w:r>
    </w:p>
    <w:p w14:paraId="1122D42A" w14:textId="77777777" w:rsidR="005A6D17" w:rsidRPr="00972C81" w:rsidRDefault="005A6D17" w:rsidP="005A6D17">
      <w:pPr>
        <w:autoSpaceDE w:val="0"/>
        <w:autoSpaceDN w:val="0"/>
        <w:adjustRightInd w:val="0"/>
        <w:ind w:right="-284" w:firstLine="567"/>
        <w:jc w:val="both"/>
        <w:rPr>
          <w:iCs/>
          <w:color w:val="000000" w:themeColor="text1"/>
          <w:sz w:val="16"/>
          <w:szCs w:val="16"/>
          <w:lang w:val="kk-KZ"/>
        </w:rPr>
      </w:pPr>
    </w:p>
    <w:tbl>
      <w:tblPr>
        <w:tblStyle w:val="af7"/>
        <w:tblW w:w="0" w:type="auto"/>
        <w:tblInd w:w="164" w:type="dxa"/>
        <w:tblLook w:val="04A0" w:firstRow="1" w:lastRow="0" w:firstColumn="1" w:lastColumn="0" w:noHBand="0" w:noVBand="1"/>
      </w:tblPr>
      <w:tblGrid>
        <w:gridCol w:w="2758"/>
        <w:gridCol w:w="1126"/>
        <w:gridCol w:w="3949"/>
        <w:gridCol w:w="1631"/>
      </w:tblGrid>
      <w:tr w:rsidR="00972C81" w:rsidRPr="000724BF" w14:paraId="138A15CA" w14:textId="77777777" w:rsidTr="00C72088">
        <w:tc>
          <w:tcPr>
            <w:tcW w:w="3913" w:type="dxa"/>
            <w:gridSpan w:val="2"/>
            <w:vAlign w:val="center"/>
          </w:tcPr>
          <w:p w14:paraId="18A2C35A" w14:textId="7A659D10" w:rsidR="00972C81" w:rsidRPr="00972C81" w:rsidRDefault="00972C81" w:rsidP="00972C81">
            <w:pPr>
              <w:autoSpaceDE w:val="0"/>
              <w:autoSpaceDN w:val="0"/>
              <w:adjustRightInd w:val="0"/>
              <w:ind w:right="-284"/>
              <w:jc w:val="center"/>
              <w:rPr>
                <w:iCs/>
                <w:color w:val="000000" w:themeColor="text1"/>
                <w:lang w:val="kk-KZ"/>
              </w:rPr>
            </w:pPr>
            <w:r w:rsidRPr="00972C81">
              <w:rPr>
                <w:iCs/>
                <w:color w:val="000000" w:themeColor="text1"/>
                <w:lang w:val="kk-KZ"/>
              </w:rPr>
              <w:t>Области РФ (млрд долл)</w:t>
            </w:r>
          </w:p>
        </w:tc>
        <w:tc>
          <w:tcPr>
            <w:tcW w:w="5648" w:type="dxa"/>
            <w:gridSpan w:val="2"/>
            <w:vAlign w:val="center"/>
          </w:tcPr>
          <w:p w14:paraId="1198CA92" w14:textId="77777777" w:rsidR="00972C81" w:rsidRPr="00972C81" w:rsidRDefault="00972C81" w:rsidP="00972C81">
            <w:pPr>
              <w:autoSpaceDE w:val="0"/>
              <w:autoSpaceDN w:val="0"/>
              <w:adjustRightInd w:val="0"/>
              <w:ind w:right="-284"/>
              <w:jc w:val="center"/>
              <w:rPr>
                <w:iCs/>
                <w:color w:val="000000" w:themeColor="text1"/>
                <w:lang w:val="kk-KZ"/>
              </w:rPr>
            </w:pPr>
            <w:r w:rsidRPr="00972C81">
              <w:rPr>
                <w:iCs/>
                <w:color w:val="000000" w:themeColor="text1"/>
                <w:lang w:val="kk-KZ"/>
              </w:rPr>
              <w:t>Области Казахстана</w:t>
            </w:r>
          </w:p>
          <w:p w14:paraId="789F54EE" w14:textId="2D9FF8FD" w:rsidR="00972C81" w:rsidRPr="000724BF" w:rsidRDefault="00972C81" w:rsidP="00972C81">
            <w:pPr>
              <w:autoSpaceDE w:val="0"/>
              <w:autoSpaceDN w:val="0"/>
              <w:adjustRightInd w:val="0"/>
              <w:ind w:right="-284"/>
              <w:jc w:val="center"/>
              <w:rPr>
                <w:iCs/>
                <w:color w:val="000000" w:themeColor="text1"/>
                <w:lang w:val="kk-KZ"/>
              </w:rPr>
            </w:pPr>
            <w:r w:rsidRPr="00972C81">
              <w:rPr>
                <w:iCs/>
                <w:color w:val="000000" w:themeColor="text1"/>
                <w:lang w:val="kk-KZ"/>
              </w:rPr>
              <w:t>(млрд долл)</w:t>
            </w:r>
          </w:p>
        </w:tc>
      </w:tr>
      <w:tr w:rsidR="005A6D17" w:rsidRPr="000724BF" w14:paraId="721C12D1" w14:textId="77777777" w:rsidTr="00C72088">
        <w:tc>
          <w:tcPr>
            <w:tcW w:w="2779" w:type="dxa"/>
            <w:vAlign w:val="center"/>
          </w:tcPr>
          <w:p w14:paraId="3372AC71" w14:textId="77777777" w:rsidR="005A6D17" w:rsidRPr="000724BF" w:rsidRDefault="005A6D17" w:rsidP="00972C81">
            <w:pPr>
              <w:autoSpaceDE w:val="0"/>
              <w:autoSpaceDN w:val="0"/>
              <w:adjustRightInd w:val="0"/>
              <w:rPr>
                <w:color w:val="000000" w:themeColor="text1"/>
              </w:rPr>
            </w:pPr>
            <w:r w:rsidRPr="000724BF">
              <w:rPr>
                <w:color w:val="000000" w:themeColor="text1"/>
              </w:rPr>
              <w:t>Саратовская обл</w:t>
            </w:r>
            <w:r w:rsidRPr="000724BF">
              <w:rPr>
                <w:color w:val="000000" w:themeColor="text1"/>
                <w:lang w:val="kk-KZ"/>
              </w:rPr>
              <w:t>асть</w:t>
            </w:r>
          </w:p>
        </w:tc>
        <w:tc>
          <w:tcPr>
            <w:tcW w:w="1134" w:type="dxa"/>
          </w:tcPr>
          <w:p w14:paraId="514E3E85" w14:textId="77777777" w:rsidR="005A6D17" w:rsidRPr="000724BF" w:rsidRDefault="005A6D17" w:rsidP="00972C81">
            <w:pPr>
              <w:autoSpaceDE w:val="0"/>
              <w:autoSpaceDN w:val="0"/>
              <w:adjustRightInd w:val="0"/>
              <w:ind w:right="-80" w:firstLine="5"/>
              <w:jc w:val="center"/>
              <w:rPr>
                <w:iCs/>
                <w:color w:val="000000" w:themeColor="text1"/>
                <w:lang w:val="kk-KZ"/>
              </w:rPr>
            </w:pPr>
            <w:r w:rsidRPr="000724BF">
              <w:rPr>
                <w:color w:val="000000" w:themeColor="text1"/>
              </w:rPr>
              <w:t>2,16</w:t>
            </w:r>
          </w:p>
        </w:tc>
        <w:tc>
          <w:tcPr>
            <w:tcW w:w="3998" w:type="dxa"/>
          </w:tcPr>
          <w:p w14:paraId="41C15B7E" w14:textId="77777777" w:rsidR="005A6D17" w:rsidRPr="000724BF" w:rsidRDefault="005A6D17" w:rsidP="00972C81">
            <w:pPr>
              <w:autoSpaceDE w:val="0"/>
              <w:autoSpaceDN w:val="0"/>
              <w:adjustRightInd w:val="0"/>
              <w:ind w:firstLine="6"/>
              <w:jc w:val="both"/>
              <w:rPr>
                <w:color w:val="000000" w:themeColor="text1"/>
              </w:rPr>
            </w:pPr>
            <w:r w:rsidRPr="000724BF">
              <w:rPr>
                <w:color w:val="000000" w:themeColor="text1"/>
                <w:lang w:val="kk-KZ"/>
              </w:rPr>
              <w:t>Атырауская область</w:t>
            </w:r>
          </w:p>
        </w:tc>
        <w:tc>
          <w:tcPr>
            <w:tcW w:w="1650" w:type="dxa"/>
          </w:tcPr>
          <w:p w14:paraId="31DFCF2F" w14:textId="77777777" w:rsidR="005A6D17" w:rsidRPr="000724BF" w:rsidRDefault="005A6D17" w:rsidP="00972C81">
            <w:pPr>
              <w:autoSpaceDE w:val="0"/>
              <w:autoSpaceDN w:val="0"/>
              <w:adjustRightInd w:val="0"/>
              <w:jc w:val="center"/>
              <w:rPr>
                <w:iCs/>
                <w:color w:val="000000" w:themeColor="text1"/>
                <w:lang w:val="kk-KZ"/>
              </w:rPr>
            </w:pPr>
            <w:r w:rsidRPr="000724BF">
              <w:rPr>
                <w:color w:val="000000" w:themeColor="text1"/>
              </w:rPr>
              <w:t>27,5</w:t>
            </w:r>
          </w:p>
        </w:tc>
      </w:tr>
      <w:tr w:rsidR="005A6D17" w:rsidRPr="000724BF" w14:paraId="1968CB68" w14:textId="77777777" w:rsidTr="00C72088">
        <w:tc>
          <w:tcPr>
            <w:tcW w:w="2779" w:type="dxa"/>
            <w:vAlign w:val="center"/>
          </w:tcPr>
          <w:p w14:paraId="3A0AC679" w14:textId="77777777" w:rsidR="005A6D17" w:rsidRPr="000724BF" w:rsidRDefault="005A6D17" w:rsidP="00972C81">
            <w:pPr>
              <w:autoSpaceDE w:val="0"/>
              <w:autoSpaceDN w:val="0"/>
              <w:adjustRightInd w:val="0"/>
              <w:rPr>
                <w:color w:val="000000" w:themeColor="text1"/>
                <w:lang w:val="kk-KZ"/>
              </w:rPr>
            </w:pPr>
            <w:r w:rsidRPr="000724BF">
              <w:rPr>
                <w:color w:val="000000" w:themeColor="text1"/>
                <w:lang w:val="kk-KZ"/>
              </w:rPr>
              <w:t xml:space="preserve">Астраханская </w:t>
            </w:r>
            <w:r w:rsidRPr="000724BF">
              <w:rPr>
                <w:color w:val="000000" w:themeColor="text1"/>
              </w:rPr>
              <w:t>обл</w:t>
            </w:r>
            <w:r w:rsidRPr="000724BF">
              <w:rPr>
                <w:color w:val="000000" w:themeColor="text1"/>
                <w:lang w:val="kk-KZ"/>
              </w:rPr>
              <w:t>асть</w:t>
            </w:r>
          </w:p>
        </w:tc>
        <w:tc>
          <w:tcPr>
            <w:tcW w:w="1134" w:type="dxa"/>
          </w:tcPr>
          <w:p w14:paraId="4A6CF52F" w14:textId="77777777" w:rsidR="005A6D17" w:rsidRPr="000724BF" w:rsidRDefault="005A6D17" w:rsidP="00972C81">
            <w:pPr>
              <w:autoSpaceDE w:val="0"/>
              <w:autoSpaceDN w:val="0"/>
              <w:adjustRightInd w:val="0"/>
              <w:ind w:right="-80" w:firstLine="5"/>
              <w:jc w:val="center"/>
              <w:rPr>
                <w:iCs/>
                <w:color w:val="000000" w:themeColor="text1"/>
                <w:lang w:val="kk-KZ"/>
              </w:rPr>
            </w:pPr>
            <w:r w:rsidRPr="000724BF">
              <w:rPr>
                <w:color w:val="000000" w:themeColor="text1"/>
              </w:rPr>
              <w:t>0,45</w:t>
            </w:r>
          </w:p>
        </w:tc>
        <w:tc>
          <w:tcPr>
            <w:tcW w:w="3998" w:type="dxa"/>
          </w:tcPr>
          <w:p w14:paraId="5106F51F" w14:textId="3CA08918" w:rsidR="005A6D17" w:rsidRPr="000724BF" w:rsidRDefault="005A6D17" w:rsidP="00972C81">
            <w:pPr>
              <w:autoSpaceDE w:val="0"/>
              <w:autoSpaceDN w:val="0"/>
              <w:adjustRightInd w:val="0"/>
              <w:ind w:firstLine="6"/>
              <w:jc w:val="both"/>
              <w:rPr>
                <w:color w:val="000000" w:themeColor="text1"/>
              </w:rPr>
            </w:pPr>
            <w:r w:rsidRPr="000724BF">
              <w:rPr>
                <w:color w:val="000000" w:themeColor="text1"/>
                <w:lang w:val="kk-KZ"/>
              </w:rPr>
              <w:t>Западно-Казахстанская</w:t>
            </w:r>
            <w:r w:rsidRPr="000724BF">
              <w:rPr>
                <w:color w:val="000000" w:themeColor="text1"/>
              </w:rPr>
              <w:t xml:space="preserve"> область</w:t>
            </w:r>
          </w:p>
        </w:tc>
        <w:tc>
          <w:tcPr>
            <w:tcW w:w="1650" w:type="dxa"/>
          </w:tcPr>
          <w:p w14:paraId="12F6996E" w14:textId="77777777" w:rsidR="005A6D17" w:rsidRPr="000724BF" w:rsidRDefault="005A6D17" w:rsidP="00972C81">
            <w:pPr>
              <w:autoSpaceDE w:val="0"/>
              <w:autoSpaceDN w:val="0"/>
              <w:adjustRightInd w:val="0"/>
              <w:jc w:val="center"/>
              <w:rPr>
                <w:iCs/>
                <w:color w:val="000000" w:themeColor="text1"/>
                <w:lang w:val="kk-KZ"/>
              </w:rPr>
            </w:pPr>
            <w:r w:rsidRPr="000724BF">
              <w:rPr>
                <w:color w:val="000000" w:themeColor="text1"/>
              </w:rPr>
              <w:t>6,1</w:t>
            </w:r>
          </w:p>
        </w:tc>
      </w:tr>
      <w:tr w:rsidR="005A6D17" w:rsidRPr="000724BF" w14:paraId="14E53EDD" w14:textId="77777777" w:rsidTr="00C72088">
        <w:tc>
          <w:tcPr>
            <w:tcW w:w="2779" w:type="dxa"/>
            <w:vAlign w:val="center"/>
          </w:tcPr>
          <w:p w14:paraId="64502255" w14:textId="77777777" w:rsidR="005A6D17" w:rsidRPr="000724BF" w:rsidRDefault="005A6D17" w:rsidP="00972C81">
            <w:pPr>
              <w:autoSpaceDE w:val="0"/>
              <w:autoSpaceDN w:val="0"/>
              <w:adjustRightInd w:val="0"/>
              <w:rPr>
                <w:color w:val="000000" w:themeColor="text1"/>
              </w:rPr>
            </w:pPr>
            <w:r w:rsidRPr="000724BF">
              <w:rPr>
                <w:color w:val="000000" w:themeColor="text1"/>
                <w:lang w:val="kk-KZ"/>
              </w:rPr>
              <w:t>Алтайский край</w:t>
            </w:r>
          </w:p>
        </w:tc>
        <w:tc>
          <w:tcPr>
            <w:tcW w:w="1134" w:type="dxa"/>
          </w:tcPr>
          <w:p w14:paraId="7141F0A4" w14:textId="77777777" w:rsidR="005A6D17" w:rsidRPr="000724BF" w:rsidRDefault="005A6D17" w:rsidP="00972C81">
            <w:pPr>
              <w:autoSpaceDE w:val="0"/>
              <w:autoSpaceDN w:val="0"/>
              <w:adjustRightInd w:val="0"/>
              <w:ind w:right="-80" w:firstLine="5"/>
              <w:jc w:val="center"/>
              <w:rPr>
                <w:iCs/>
                <w:color w:val="000000" w:themeColor="text1"/>
                <w:lang w:val="kk-KZ"/>
              </w:rPr>
            </w:pPr>
            <w:r w:rsidRPr="000724BF">
              <w:rPr>
                <w:color w:val="000000" w:themeColor="text1"/>
              </w:rPr>
              <w:t>1,726</w:t>
            </w:r>
          </w:p>
        </w:tc>
        <w:tc>
          <w:tcPr>
            <w:tcW w:w="3998" w:type="dxa"/>
          </w:tcPr>
          <w:p w14:paraId="09B9B4A6" w14:textId="77777777" w:rsidR="005A6D17" w:rsidRPr="000724BF" w:rsidRDefault="005A6D17" w:rsidP="00972C81">
            <w:pPr>
              <w:autoSpaceDE w:val="0"/>
              <w:autoSpaceDN w:val="0"/>
              <w:adjustRightInd w:val="0"/>
              <w:ind w:firstLine="6"/>
              <w:jc w:val="both"/>
              <w:rPr>
                <w:color w:val="000000" w:themeColor="text1"/>
              </w:rPr>
            </w:pPr>
            <w:r w:rsidRPr="000724BF">
              <w:rPr>
                <w:color w:val="000000" w:themeColor="text1"/>
              </w:rPr>
              <w:t>Актюбинская область</w:t>
            </w:r>
          </w:p>
        </w:tc>
        <w:tc>
          <w:tcPr>
            <w:tcW w:w="1650" w:type="dxa"/>
          </w:tcPr>
          <w:p w14:paraId="3453FB87" w14:textId="35FC08D9" w:rsidR="005A6D17" w:rsidRPr="000724BF" w:rsidRDefault="005A6D17" w:rsidP="00972C81">
            <w:pPr>
              <w:tabs>
                <w:tab w:val="center" w:pos="938"/>
              </w:tabs>
              <w:autoSpaceDE w:val="0"/>
              <w:autoSpaceDN w:val="0"/>
              <w:adjustRightInd w:val="0"/>
              <w:jc w:val="center"/>
              <w:rPr>
                <w:color w:val="000000" w:themeColor="text1"/>
              </w:rPr>
            </w:pPr>
            <w:r w:rsidRPr="000724BF">
              <w:rPr>
                <w:color w:val="000000" w:themeColor="text1"/>
              </w:rPr>
              <w:t>4,247</w:t>
            </w:r>
          </w:p>
        </w:tc>
      </w:tr>
      <w:tr w:rsidR="005A6D17" w:rsidRPr="000724BF" w14:paraId="264E4280" w14:textId="77777777" w:rsidTr="00C72088">
        <w:tc>
          <w:tcPr>
            <w:tcW w:w="2779" w:type="dxa"/>
            <w:vAlign w:val="center"/>
          </w:tcPr>
          <w:p w14:paraId="39A96F70" w14:textId="77777777" w:rsidR="005A6D17" w:rsidRPr="000724BF" w:rsidRDefault="005A6D17" w:rsidP="00972C81">
            <w:pPr>
              <w:autoSpaceDE w:val="0"/>
              <w:autoSpaceDN w:val="0"/>
              <w:adjustRightInd w:val="0"/>
              <w:rPr>
                <w:color w:val="000000" w:themeColor="text1"/>
              </w:rPr>
            </w:pPr>
            <w:r w:rsidRPr="000724BF">
              <w:rPr>
                <w:color w:val="000000" w:themeColor="text1"/>
                <w:lang w:val="kk-KZ"/>
              </w:rPr>
              <w:t xml:space="preserve">Республика Алтай </w:t>
            </w:r>
          </w:p>
        </w:tc>
        <w:tc>
          <w:tcPr>
            <w:tcW w:w="1134" w:type="dxa"/>
          </w:tcPr>
          <w:p w14:paraId="3424FCA5" w14:textId="77777777" w:rsidR="005A6D17" w:rsidRPr="000724BF" w:rsidRDefault="005A6D17" w:rsidP="00972C81">
            <w:pPr>
              <w:autoSpaceDE w:val="0"/>
              <w:autoSpaceDN w:val="0"/>
              <w:adjustRightInd w:val="0"/>
              <w:ind w:right="-80" w:firstLine="5"/>
              <w:jc w:val="center"/>
              <w:rPr>
                <w:iCs/>
                <w:color w:val="000000" w:themeColor="text1"/>
                <w:lang w:val="kk-KZ"/>
              </w:rPr>
            </w:pPr>
            <w:r w:rsidRPr="000724BF">
              <w:rPr>
                <w:color w:val="000000" w:themeColor="text1"/>
              </w:rPr>
              <w:t>0,519</w:t>
            </w:r>
          </w:p>
        </w:tc>
        <w:tc>
          <w:tcPr>
            <w:tcW w:w="3998" w:type="dxa"/>
          </w:tcPr>
          <w:p w14:paraId="09FD216F" w14:textId="77777777" w:rsidR="005A6D17" w:rsidRPr="000724BF" w:rsidRDefault="005A6D17" w:rsidP="00972C81">
            <w:pPr>
              <w:autoSpaceDE w:val="0"/>
              <w:autoSpaceDN w:val="0"/>
              <w:adjustRightInd w:val="0"/>
              <w:ind w:firstLine="6"/>
              <w:jc w:val="both"/>
              <w:rPr>
                <w:color w:val="000000" w:themeColor="text1"/>
              </w:rPr>
            </w:pPr>
            <w:r w:rsidRPr="000724BF">
              <w:rPr>
                <w:color w:val="000000" w:themeColor="text1"/>
                <w:lang w:val="kk-KZ"/>
              </w:rPr>
              <w:t>Костанайская область</w:t>
            </w:r>
          </w:p>
        </w:tc>
        <w:tc>
          <w:tcPr>
            <w:tcW w:w="1650" w:type="dxa"/>
          </w:tcPr>
          <w:p w14:paraId="4EF84A7B" w14:textId="77777777" w:rsidR="005A6D17" w:rsidRPr="000724BF" w:rsidRDefault="005A6D17" w:rsidP="00972C81">
            <w:pPr>
              <w:autoSpaceDE w:val="0"/>
              <w:autoSpaceDN w:val="0"/>
              <w:adjustRightInd w:val="0"/>
              <w:jc w:val="center"/>
              <w:rPr>
                <w:iCs/>
                <w:color w:val="000000" w:themeColor="text1"/>
                <w:lang w:val="kk-KZ"/>
              </w:rPr>
            </w:pPr>
            <w:r w:rsidRPr="000724BF">
              <w:rPr>
                <w:color w:val="000000" w:themeColor="text1"/>
              </w:rPr>
              <w:t>2,5</w:t>
            </w:r>
          </w:p>
        </w:tc>
      </w:tr>
      <w:tr w:rsidR="005A6D17" w:rsidRPr="000724BF" w14:paraId="27DB5D1F" w14:textId="77777777" w:rsidTr="00C72088">
        <w:tc>
          <w:tcPr>
            <w:tcW w:w="2779" w:type="dxa"/>
            <w:vAlign w:val="center"/>
          </w:tcPr>
          <w:p w14:paraId="2359FEF8" w14:textId="77777777" w:rsidR="005A6D17" w:rsidRPr="000724BF" w:rsidRDefault="005A6D17" w:rsidP="00972C81">
            <w:pPr>
              <w:autoSpaceDE w:val="0"/>
              <w:autoSpaceDN w:val="0"/>
              <w:adjustRightInd w:val="0"/>
              <w:rPr>
                <w:color w:val="000000" w:themeColor="text1"/>
                <w:lang w:val="kk-KZ"/>
              </w:rPr>
            </w:pPr>
            <w:r w:rsidRPr="000724BF">
              <w:rPr>
                <w:color w:val="000000" w:themeColor="text1"/>
                <w:lang w:val="kk-KZ"/>
              </w:rPr>
              <w:t xml:space="preserve">Самарская </w:t>
            </w:r>
            <w:r w:rsidRPr="000724BF">
              <w:rPr>
                <w:color w:val="000000" w:themeColor="text1"/>
              </w:rPr>
              <w:t>обл</w:t>
            </w:r>
            <w:r w:rsidRPr="000724BF">
              <w:rPr>
                <w:color w:val="000000" w:themeColor="text1"/>
                <w:lang w:val="kk-KZ"/>
              </w:rPr>
              <w:t>асть</w:t>
            </w:r>
          </w:p>
        </w:tc>
        <w:tc>
          <w:tcPr>
            <w:tcW w:w="1134" w:type="dxa"/>
          </w:tcPr>
          <w:p w14:paraId="4E973B19" w14:textId="77777777" w:rsidR="005A6D17" w:rsidRPr="000724BF" w:rsidRDefault="005A6D17" w:rsidP="00972C81">
            <w:pPr>
              <w:autoSpaceDE w:val="0"/>
              <w:autoSpaceDN w:val="0"/>
              <w:adjustRightInd w:val="0"/>
              <w:ind w:right="-80" w:firstLine="5"/>
              <w:jc w:val="center"/>
              <w:rPr>
                <w:iCs/>
                <w:color w:val="000000" w:themeColor="text1"/>
                <w:lang w:val="kk-KZ"/>
              </w:rPr>
            </w:pPr>
            <w:r w:rsidRPr="000724BF">
              <w:rPr>
                <w:color w:val="000000" w:themeColor="text1"/>
              </w:rPr>
              <w:t>7,107</w:t>
            </w:r>
          </w:p>
        </w:tc>
        <w:tc>
          <w:tcPr>
            <w:tcW w:w="3998" w:type="dxa"/>
          </w:tcPr>
          <w:p w14:paraId="1AC3011B" w14:textId="75B82F50" w:rsidR="005A6D17" w:rsidRPr="000724BF" w:rsidRDefault="005A6D17" w:rsidP="00972C81">
            <w:pPr>
              <w:autoSpaceDE w:val="0"/>
              <w:autoSpaceDN w:val="0"/>
              <w:adjustRightInd w:val="0"/>
              <w:ind w:firstLine="6"/>
              <w:jc w:val="both"/>
              <w:rPr>
                <w:color w:val="000000" w:themeColor="text1"/>
              </w:rPr>
            </w:pPr>
            <w:r w:rsidRPr="000724BF">
              <w:rPr>
                <w:color w:val="000000" w:themeColor="text1"/>
                <w:lang w:val="kk-KZ"/>
              </w:rPr>
              <w:t>Северо-Казахстанская</w:t>
            </w:r>
            <w:r w:rsidRPr="000724BF">
              <w:rPr>
                <w:color w:val="000000" w:themeColor="text1"/>
              </w:rPr>
              <w:t xml:space="preserve"> область</w:t>
            </w:r>
          </w:p>
        </w:tc>
        <w:tc>
          <w:tcPr>
            <w:tcW w:w="1650" w:type="dxa"/>
          </w:tcPr>
          <w:p w14:paraId="460E262D" w14:textId="77777777" w:rsidR="005A6D17" w:rsidRPr="000724BF" w:rsidRDefault="005A6D17" w:rsidP="00972C81">
            <w:pPr>
              <w:autoSpaceDE w:val="0"/>
              <w:autoSpaceDN w:val="0"/>
              <w:adjustRightInd w:val="0"/>
              <w:jc w:val="center"/>
              <w:rPr>
                <w:iCs/>
                <w:color w:val="000000" w:themeColor="text1"/>
                <w:lang w:val="kk-KZ"/>
              </w:rPr>
            </w:pPr>
            <w:r w:rsidRPr="000724BF">
              <w:rPr>
                <w:color w:val="000000" w:themeColor="text1"/>
              </w:rPr>
              <w:t>0,626</w:t>
            </w:r>
          </w:p>
        </w:tc>
      </w:tr>
      <w:tr w:rsidR="005A6D17" w:rsidRPr="000724BF" w14:paraId="4ECF2FE9" w14:textId="77777777" w:rsidTr="00C72088">
        <w:tc>
          <w:tcPr>
            <w:tcW w:w="2779" w:type="dxa"/>
            <w:vAlign w:val="center"/>
          </w:tcPr>
          <w:p w14:paraId="259040C2" w14:textId="77777777" w:rsidR="005A6D17" w:rsidRPr="000724BF" w:rsidRDefault="005A6D17" w:rsidP="00972C81">
            <w:pPr>
              <w:autoSpaceDE w:val="0"/>
              <w:autoSpaceDN w:val="0"/>
              <w:adjustRightInd w:val="0"/>
              <w:rPr>
                <w:color w:val="000000" w:themeColor="text1"/>
                <w:lang w:val="kk-KZ"/>
              </w:rPr>
            </w:pPr>
            <w:r w:rsidRPr="000724BF">
              <w:rPr>
                <w:color w:val="000000" w:themeColor="text1"/>
                <w:lang w:val="kk-KZ"/>
              </w:rPr>
              <w:t xml:space="preserve">Курганская </w:t>
            </w:r>
            <w:r w:rsidRPr="000724BF">
              <w:rPr>
                <w:color w:val="000000" w:themeColor="text1"/>
              </w:rPr>
              <w:t>обл</w:t>
            </w:r>
            <w:r w:rsidRPr="000724BF">
              <w:rPr>
                <w:color w:val="000000" w:themeColor="text1"/>
                <w:lang w:val="kk-KZ"/>
              </w:rPr>
              <w:t>асть</w:t>
            </w:r>
          </w:p>
        </w:tc>
        <w:tc>
          <w:tcPr>
            <w:tcW w:w="1134" w:type="dxa"/>
          </w:tcPr>
          <w:p w14:paraId="2A112BCB" w14:textId="77777777" w:rsidR="005A6D17" w:rsidRPr="000724BF" w:rsidRDefault="005A6D17" w:rsidP="00972C81">
            <w:pPr>
              <w:autoSpaceDE w:val="0"/>
              <w:autoSpaceDN w:val="0"/>
              <w:adjustRightInd w:val="0"/>
              <w:ind w:right="-80" w:firstLine="5"/>
              <w:jc w:val="center"/>
              <w:rPr>
                <w:iCs/>
                <w:color w:val="000000" w:themeColor="text1"/>
                <w:lang w:val="kk-KZ"/>
              </w:rPr>
            </w:pPr>
            <w:r w:rsidRPr="000724BF">
              <w:rPr>
                <w:color w:val="000000" w:themeColor="text1"/>
              </w:rPr>
              <w:t>0,346</w:t>
            </w:r>
          </w:p>
        </w:tc>
        <w:tc>
          <w:tcPr>
            <w:tcW w:w="3998" w:type="dxa"/>
          </w:tcPr>
          <w:p w14:paraId="6FC9D200" w14:textId="77777777" w:rsidR="005A6D17" w:rsidRPr="000724BF" w:rsidRDefault="005A6D17" w:rsidP="00972C81">
            <w:pPr>
              <w:autoSpaceDE w:val="0"/>
              <w:autoSpaceDN w:val="0"/>
              <w:adjustRightInd w:val="0"/>
              <w:ind w:firstLine="6"/>
              <w:jc w:val="both"/>
              <w:rPr>
                <w:color w:val="000000" w:themeColor="text1"/>
              </w:rPr>
            </w:pPr>
            <w:r w:rsidRPr="000724BF">
              <w:rPr>
                <w:color w:val="000000" w:themeColor="text1"/>
                <w:lang w:val="kk-KZ"/>
              </w:rPr>
              <w:t>Павлодарская</w:t>
            </w:r>
            <w:r w:rsidRPr="000724BF">
              <w:rPr>
                <w:color w:val="000000" w:themeColor="text1"/>
              </w:rPr>
              <w:t xml:space="preserve"> область</w:t>
            </w:r>
          </w:p>
        </w:tc>
        <w:tc>
          <w:tcPr>
            <w:tcW w:w="1650" w:type="dxa"/>
          </w:tcPr>
          <w:p w14:paraId="2C8A403D" w14:textId="77777777" w:rsidR="005A6D17" w:rsidRPr="000724BF" w:rsidRDefault="005A6D17" w:rsidP="00972C81">
            <w:pPr>
              <w:autoSpaceDE w:val="0"/>
              <w:autoSpaceDN w:val="0"/>
              <w:adjustRightInd w:val="0"/>
              <w:jc w:val="center"/>
              <w:rPr>
                <w:iCs/>
                <w:color w:val="000000" w:themeColor="text1"/>
                <w:lang w:val="kk-KZ"/>
              </w:rPr>
            </w:pPr>
            <w:r w:rsidRPr="000724BF">
              <w:rPr>
                <w:color w:val="000000" w:themeColor="text1"/>
              </w:rPr>
              <w:t>2,881</w:t>
            </w:r>
          </w:p>
        </w:tc>
      </w:tr>
      <w:tr w:rsidR="005A6D17" w:rsidRPr="000724BF" w14:paraId="6BF0826D" w14:textId="77777777" w:rsidTr="00C72088">
        <w:tc>
          <w:tcPr>
            <w:tcW w:w="2779" w:type="dxa"/>
            <w:vAlign w:val="center"/>
          </w:tcPr>
          <w:p w14:paraId="7D6DEFFB" w14:textId="77777777" w:rsidR="005A6D17" w:rsidRPr="000724BF" w:rsidRDefault="005A6D17" w:rsidP="00972C81">
            <w:pPr>
              <w:autoSpaceDE w:val="0"/>
              <w:autoSpaceDN w:val="0"/>
              <w:adjustRightInd w:val="0"/>
              <w:rPr>
                <w:color w:val="000000" w:themeColor="text1"/>
                <w:lang w:val="kk-KZ"/>
              </w:rPr>
            </w:pPr>
            <w:r w:rsidRPr="000724BF">
              <w:rPr>
                <w:color w:val="000000" w:themeColor="text1"/>
                <w:lang w:val="kk-KZ"/>
              </w:rPr>
              <w:t xml:space="preserve">Оренбургская </w:t>
            </w:r>
            <w:r w:rsidRPr="000724BF">
              <w:rPr>
                <w:color w:val="000000" w:themeColor="text1"/>
              </w:rPr>
              <w:t>обл</w:t>
            </w:r>
            <w:r w:rsidRPr="000724BF">
              <w:rPr>
                <w:color w:val="000000" w:themeColor="text1"/>
                <w:lang w:val="kk-KZ"/>
              </w:rPr>
              <w:t>асть</w:t>
            </w:r>
          </w:p>
        </w:tc>
        <w:tc>
          <w:tcPr>
            <w:tcW w:w="1134" w:type="dxa"/>
          </w:tcPr>
          <w:p w14:paraId="7D9C776D" w14:textId="77777777" w:rsidR="005A6D17" w:rsidRPr="000724BF" w:rsidRDefault="005A6D17" w:rsidP="00972C81">
            <w:pPr>
              <w:autoSpaceDE w:val="0"/>
              <w:autoSpaceDN w:val="0"/>
              <w:adjustRightInd w:val="0"/>
              <w:ind w:right="-80" w:firstLine="5"/>
              <w:jc w:val="center"/>
              <w:rPr>
                <w:iCs/>
                <w:color w:val="000000" w:themeColor="text1"/>
                <w:lang w:val="kk-KZ"/>
              </w:rPr>
            </w:pPr>
            <w:r w:rsidRPr="000724BF">
              <w:rPr>
                <w:color w:val="000000" w:themeColor="text1"/>
              </w:rPr>
              <w:t>2,342</w:t>
            </w:r>
          </w:p>
        </w:tc>
        <w:tc>
          <w:tcPr>
            <w:tcW w:w="3998" w:type="dxa"/>
          </w:tcPr>
          <w:p w14:paraId="769E8B8D" w14:textId="77777777" w:rsidR="005A6D17" w:rsidRPr="000724BF" w:rsidRDefault="005A6D17" w:rsidP="00972C81">
            <w:pPr>
              <w:autoSpaceDE w:val="0"/>
              <w:autoSpaceDN w:val="0"/>
              <w:adjustRightInd w:val="0"/>
              <w:ind w:firstLine="6"/>
              <w:jc w:val="both"/>
              <w:rPr>
                <w:color w:val="000000" w:themeColor="text1"/>
              </w:rPr>
            </w:pPr>
            <w:r w:rsidRPr="000724BF">
              <w:rPr>
                <w:color w:val="000000" w:themeColor="text1"/>
                <w:lang w:val="kk-KZ"/>
              </w:rPr>
              <w:t>Восточно-Казахстанская</w:t>
            </w:r>
            <w:r w:rsidRPr="000724BF">
              <w:rPr>
                <w:color w:val="000000" w:themeColor="text1"/>
              </w:rPr>
              <w:t xml:space="preserve"> область</w:t>
            </w:r>
          </w:p>
        </w:tc>
        <w:tc>
          <w:tcPr>
            <w:tcW w:w="1650" w:type="dxa"/>
          </w:tcPr>
          <w:p w14:paraId="3B5CA346" w14:textId="77777777" w:rsidR="005A6D17" w:rsidRPr="000724BF" w:rsidRDefault="005A6D17" w:rsidP="00972C81">
            <w:pPr>
              <w:autoSpaceDE w:val="0"/>
              <w:autoSpaceDN w:val="0"/>
              <w:adjustRightInd w:val="0"/>
              <w:jc w:val="center"/>
              <w:rPr>
                <w:iCs/>
                <w:color w:val="000000" w:themeColor="text1"/>
                <w:lang w:val="kk-KZ"/>
              </w:rPr>
            </w:pPr>
            <w:r w:rsidRPr="000724BF">
              <w:rPr>
                <w:color w:val="000000" w:themeColor="text1"/>
              </w:rPr>
              <w:t>4,5</w:t>
            </w:r>
          </w:p>
        </w:tc>
      </w:tr>
      <w:tr w:rsidR="005A6D17" w:rsidRPr="000724BF" w14:paraId="7C530BAA" w14:textId="77777777" w:rsidTr="00C72088">
        <w:tc>
          <w:tcPr>
            <w:tcW w:w="2779" w:type="dxa"/>
            <w:vAlign w:val="center"/>
          </w:tcPr>
          <w:p w14:paraId="04C8932D" w14:textId="77777777" w:rsidR="005A6D17" w:rsidRPr="000724BF" w:rsidRDefault="005A6D17" w:rsidP="00972C81">
            <w:pPr>
              <w:autoSpaceDE w:val="0"/>
              <w:autoSpaceDN w:val="0"/>
              <w:adjustRightInd w:val="0"/>
              <w:rPr>
                <w:color w:val="000000" w:themeColor="text1"/>
                <w:lang w:val="kk-KZ"/>
              </w:rPr>
            </w:pPr>
            <w:r w:rsidRPr="000724BF">
              <w:rPr>
                <w:color w:val="000000" w:themeColor="text1"/>
                <w:lang w:val="kk-KZ"/>
              </w:rPr>
              <w:t xml:space="preserve">Челябинская </w:t>
            </w:r>
            <w:r w:rsidRPr="000724BF">
              <w:rPr>
                <w:color w:val="000000" w:themeColor="text1"/>
              </w:rPr>
              <w:t>область</w:t>
            </w:r>
          </w:p>
        </w:tc>
        <w:tc>
          <w:tcPr>
            <w:tcW w:w="1134" w:type="dxa"/>
          </w:tcPr>
          <w:p w14:paraId="1DC2D754" w14:textId="77777777" w:rsidR="005A6D17" w:rsidRPr="000724BF" w:rsidRDefault="005A6D17" w:rsidP="00972C81">
            <w:pPr>
              <w:autoSpaceDE w:val="0"/>
              <w:autoSpaceDN w:val="0"/>
              <w:adjustRightInd w:val="0"/>
              <w:ind w:right="-80" w:firstLine="5"/>
              <w:jc w:val="center"/>
              <w:rPr>
                <w:iCs/>
                <w:color w:val="000000" w:themeColor="text1"/>
                <w:lang w:val="kk-KZ"/>
              </w:rPr>
            </w:pPr>
            <w:r w:rsidRPr="000724BF">
              <w:rPr>
                <w:color w:val="000000" w:themeColor="text1"/>
              </w:rPr>
              <w:t>2,805</w:t>
            </w:r>
          </w:p>
        </w:tc>
        <w:tc>
          <w:tcPr>
            <w:tcW w:w="3998" w:type="dxa"/>
          </w:tcPr>
          <w:p w14:paraId="56CB6AE9" w14:textId="77777777" w:rsidR="005A6D17" w:rsidRPr="000724BF" w:rsidRDefault="005A6D17" w:rsidP="00972C81">
            <w:pPr>
              <w:autoSpaceDE w:val="0"/>
              <w:autoSpaceDN w:val="0"/>
              <w:adjustRightInd w:val="0"/>
              <w:ind w:right="-284" w:firstLine="6"/>
              <w:jc w:val="both"/>
              <w:rPr>
                <w:iCs/>
                <w:color w:val="000000" w:themeColor="text1"/>
                <w:lang w:val="kk-KZ"/>
              </w:rPr>
            </w:pPr>
          </w:p>
        </w:tc>
        <w:tc>
          <w:tcPr>
            <w:tcW w:w="1650" w:type="dxa"/>
          </w:tcPr>
          <w:p w14:paraId="54D14BBA" w14:textId="77777777" w:rsidR="005A6D17" w:rsidRPr="000724BF" w:rsidRDefault="005A6D17" w:rsidP="001E003D">
            <w:pPr>
              <w:autoSpaceDE w:val="0"/>
              <w:autoSpaceDN w:val="0"/>
              <w:adjustRightInd w:val="0"/>
              <w:ind w:right="-284" w:firstLine="567"/>
              <w:jc w:val="both"/>
              <w:rPr>
                <w:iCs/>
                <w:color w:val="000000" w:themeColor="text1"/>
                <w:lang w:val="kk-KZ"/>
              </w:rPr>
            </w:pPr>
          </w:p>
        </w:tc>
      </w:tr>
      <w:tr w:rsidR="005A6D17" w:rsidRPr="000724BF" w14:paraId="16EC855F" w14:textId="77777777" w:rsidTr="00C72088">
        <w:tc>
          <w:tcPr>
            <w:tcW w:w="2779" w:type="dxa"/>
            <w:vAlign w:val="center"/>
          </w:tcPr>
          <w:p w14:paraId="18F36495" w14:textId="77777777" w:rsidR="005A6D17" w:rsidRPr="000724BF" w:rsidRDefault="005A6D17" w:rsidP="00972C81">
            <w:pPr>
              <w:autoSpaceDE w:val="0"/>
              <w:autoSpaceDN w:val="0"/>
              <w:adjustRightInd w:val="0"/>
              <w:rPr>
                <w:color w:val="000000" w:themeColor="text1"/>
                <w:lang w:val="kk-KZ"/>
              </w:rPr>
            </w:pPr>
            <w:r w:rsidRPr="000724BF">
              <w:rPr>
                <w:color w:val="000000" w:themeColor="text1"/>
                <w:lang w:val="kk-KZ"/>
              </w:rPr>
              <w:t xml:space="preserve">Омская </w:t>
            </w:r>
            <w:r w:rsidRPr="000724BF">
              <w:rPr>
                <w:color w:val="000000" w:themeColor="text1"/>
              </w:rPr>
              <w:t>обл</w:t>
            </w:r>
            <w:r w:rsidRPr="000724BF">
              <w:rPr>
                <w:color w:val="000000" w:themeColor="text1"/>
                <w:lang w:val="kk-KZ"/>
              </w:rPr>
              <w:t>асть</w:t>
            </w:r>
          </w:p>
        </w:tc>
        <w:tc>
          <w:tcPr>
            <w:tcW w:w="1134" w:type="dxa"/>
          </w:tcPr>
          <w:p w14:paraId="4C666A4A" w14:textId="77777777" w:rsidR="005A6D17" w:rsidRPr="000724BF" w:rsidRDefault="005A6D17" w:rsidP="00972C81">
            <w:pPr>
              <w:autoSpaceDE w:val="0"/>
              <w:autoSpaceDN w:val="0"/>
              <w:adjustRightInd w:val="0"/>
              <w:ind w:right="-80" w:firstLine="5"/>
              <w:jc w:val="center"/>
              <w:rPr>
                <w:iCs/>
                <w:color w:val="000000" w:themeColor="text1"/>
                <w:lang w:val="kk-KZ"/>
              </w:rPr>
            </w:pPr>
            <w:r w:rsidRPr="000724BF">
              <w:rPr>
                <w:color w:val="000000" w:themeColor="text1"/>
              </w:rPr>
              <w:t>0,712</w:t>
            </w:r>
          </w:p>
        </w:tc>
        <w:tc>
          <w:tcPr>
            <w:tcW w:w="3998" w:type="dxa"/>
          </w:tcPr>
          <w:p w14:paraId="100881A3" w14:textId="77777777" w:rsidR="005A6D17" w:rsidRPr="000724BF" w:rsidRDefault="005A6D17" w:rsidP="00972C81">
            <w:pPr>
              <w:autoSpaceDE w:val="0"/>
              <w:autoSpaceDN w:val="0"/>
              <w:adjustRightInd w:val="0"/>
              <w:ind w:right="-284" w:firstLine="6"/>
              <w:jc w:val="both"/>
              <w:rPr>
                <w:iCs/>
                <w:color w:val="000000" w:themeColor="text1"/>
                <w:lang w:val="kk-KZ"/>
              </w:rPr>
            </w:pPr>
          </w:p>
        </w:tc>
        <w:tc>
          <w:tcPr>
            <w:tcW w:w="1650" w:type="dxa"/>
          </w:tcPr>
          <w:p w14:paraId="3161FB25" w14:textId="77777777" w:rsidR="005A6D17" w:rsidRPr="000724BF" w:rsidRDefault="005A6D17" w:rsidP="001E003D">
            <w:pPr>
              <w:autoSpaceDE w:val="0"/>
              <w:autoSpaceDN w:val="0"/>
              <w:adjustRightInd w:val="0"/>
              <w:ind w:right="-284" w:firstLine="567"/>
              <w:jc w:val="both"/>
              <w:rPr>
                <w:iCs/>
                <w:color w:val="000000" w:themeColor="text1"/>
                <w:lang w:val="kk-KZ"/>
              </w:rPr>
            </w:pPr>
          </w:p>
        </w:tc>
      </w:tr>
      <w:tr w:rsidR="005A6D17" w:rsidRPr="000724BF" w14:paraId="1CB81948" w14:textId="77777777" w:rsidTr="00C72088">
        <w:tc>
          <w:tcPr>
            <w:tcW w:w="2779" w:type="dxa"/>
            <w:vAlign w:val="center"/>
          </w:tcPr>
          <w:p w14:paraId="0AC55991" w14:textId="77777777" w:rsidR="005A6D17" w:rsidRPr="000724BF" w:rsidRDefault="005A6D17" w:rsidP="00972C81">
            <w:pPr>
              <w:autoSpaceDE w:val="0"/>
              <w:autoSpaceDN w:val="0"/>
              <w:adjustRightInd w:val="0"/>
              <w:rPr>
                <w:color w:val="000000" w:themeColor="text1"/>
                <w:lang w:val="kk-KZ"/>
              </w:rPr>
            </w:pPr>
            <w:r w:rsidRPr="000724BF">
              <w:rPr>
                <w:color w:val="000000" w:themeColor="text1"/>
                <w:lang w:val="kk-KZ"/>
              </w:rPr>
              <w:t xml:space="preserve">Тюменская </w:t>
            </w:r>
            <w:r w:rsidRPr="000724BF">
              <w:rPr>
                <w:color w:val="000000" w:themeColor="text1"/>
              </w:rPr>
              <w:t>обл</w:t>
            </w:r>
            <w:r w:rsidRPr="000724BF">
              <w:rPr>
                <w:color w:val="000000" w:themeColor="text1"/>
                <w:lang w:val="kk-KZ"/>
              </w:rPr>
              <w:t>асть</w:t>
            </w:r>
          </w:p>
        </w:tc>
        <w:tc>
          <w:tcPr>
            <w:tcW w:w="1134" w:type="dxa"/>
          </w:tcPr>
          <w:p w14:paraId="5009D12A" w14:textId="77777777" w:rsidR="005A6D17" w:rsidRPr="000724BF" w:rsidRDefault="005A6D17" w:rsidP="00972C81">
            <w:pPr>
              <w:autoSpaceDE w:val="0"/>
              <w:autoSpaceDN w:val="0"/>
              <w:adjustRightInd w:val="0"/>
              <w:ind w:right="-80" w:firstLine="5"/>
              <w:jc w:val="center"/>
              <w:rPr>
                <w:iCs/>
                <w:color w:val="000000" w:themeColor="text1"/>
                <w:lang w:val="kk-KZ"/>
              </w:rPr>
            </w:pPr>
            <w:r w:rsidRPr="000724BF">
              <w:rPr>
                <w:color w:val="000000" w:themeColor="text1"/>
              </w:rPr>
              <w:t>3,752</w:t>
            </w:r>
          </w:p>
        </w:tc>
        <w:tc>
          <w:tcPr>
            <w:tcW w:w="3998" w:type="dxa"/>
          </w:tcPr>
          <w:p w14:paraId="23AA08A8" w14:textId="77777777" w:rsidR="005A6D17" w:rsidRPr="000724BF" w:rsidRDefault="005A6D17" w:rsidP="00972C81">
            <w:pPr>
              <w:autoSpaceDE w:val="0"/>
              <w:autoSpaceDN w:val="0"/>
              <w:adjustRightInd w:val="0"/>
              <w:ind w:right="-284" w:firstLine="6"/>
              <w:jc w:val="both"/>
              <w:rPr>
                <w:iCs/>
                <w:color w:val="000000" w:themeColor="text1"/>
                <w:lang w:val="kk-KZ"/>
              </w:rPr>
            </w:pPr>
          </w:p>
        </w:tc>
        <w:tc>
          <w:tcPr>
            <w:tcW w:w="1650" w:type="dxa"/>
          </w:tcPr>
          <w:p w14:paraId="4D1AEB0C" w14:textId="77777777" w:rsidR="005A6D17" w:rsidRPr="000724BF" w:rsidRDefault="005A6D17" w:rsidP="001E003D">
            <w:pPr>
              <w:autoSpaceDE w:val="0"/>
              <w:autoSpaceDN w:val="0"/>
              <w:adjustRightInd w:val="0"/>
              <w:ind w:right="-284" w:firstLine="567"/>
              <w:jc w:val="both"/>
              <w:rPr>
                <w:iCs/>
                <w:color w:val="000000" w:themeColor="text1"/>
                <w:lang w:val="kk-KZ"/>
              </w:rPr>
            </w:pPr>
          </w:p>
        </w:tc>
      </w:tr>
      <w:tr w:rsidR="005A6D17" w:rsidRPr="000724BF" w14:paraId="5E424425" w14:textId="77777777" w:rsidTr="00C72088">
        <w:tc>
          <w:tcPr>
            <w:tcW w:w="2779" w:type="dxa"/>
            <w:vAlign w:val="center"/>
          </w:tcPr>
          <w:p w14:paraId="5DAEA48A" w14:textId="77777777" w:rsidR="005A6D17" w:rsidRPr="000724BF" w:rsidRDefault="005A6D17" w:rsidP="00972C81">
            <w:pPr>
              <w:autoSpaceDE w:val="0"/>
              <w:autoSpaceDN w:val="0"/>
              <w:adjustRightInd w:val="0"/>
              <w:rPr>
                <w:color w:val="000000" w:themeColor="text1"/>
                <w:lang w:val="kk-KZ"/>
              </w:rPr>
            </w:pPr>
            <w:r w:rsidRPr="000724BF">
              <w:rPr>
                <w:color w:val="000000" w:themeColor="text1"/>
                <w:lang w:val="kk-KZ"/>
              </w:rPr>
              <w:t xml:space="preserve">Новосибирская </w:t>
            </w:r>
            <w:r w:rsidRPr="000724BF">
              <w:rPr>
                <w:color w:val="000000" w:themeColor="text1"/>
              </w:rPr>
              <w:t>обл</w:t>
            </w:r>
            <w:r w:rsidRPr="000724BF">
              <w:rPr>
                <w:color w:val="000000" w:themeColor="text1"/>
                <w:lang w:val="kk-KZ"/>
              </w:rPr>
              <w:t>асть</w:t>
            </w:r>
          </w:p>
        </w:tc>
        <w:tc>
          <w:tcPr>
            <w:tcW w:w="1134" w:type="dxa"/>
          </w:tcPr>
          <w:p w14:paraId="0FEB239E" w14:textId="77777777" w:rsidR="005A6D17" w:rsidRPr="000724BF" w:rsidRDefault="005A6D17" w:rsidP="00972C81">
            <w:pPr>
              <w:autoSpaceDE w:val="0"/>
              <w:autoSpaceDN w:val="0"/>
              <w:adjustRightInd w:val="0"/>
              <w:ind w:right="-80" w:firstLine="5"/>
              <w:jc w:val="center"/>
              <w:rPr>
                <w:iCs/>
                <w:color w:val="000000" w:themeColor="text1"/>
                <w:lang w:val="kk-KZ"/>
              </w:rPr>
            </w:pPr>
            <w:r w:rsidRPr="000724BF">
              <w:rPr>
                <w:color w:val="000000" w:themeColor="text1"/>
              </w:rPr>
              <w:t>6,1</w:t>
            </w:r>
          </w:p>
        </w:tc>
        <w:tc>
          <w:tcPr>
            <w:tcW w:w="3998" w:type="dxa"/>
          </w:tcPr>
          <w:p w14:paraId="4AC223F0" w14:textId="77777777" w:rsidR="005A6D17" w:rsidRPr="000724BF" w:rsidRDefault="005A6D17" w:rsidP="00972C81">
            <w:pPr>
              <w:autoSpaceDE w:val="0"/>
              <w:autoSpaceDN w:val="0"/>
              <w:adjustRightInd w:val="0"/>
              <w:ind w:right="-284" w:firstLine="6"/>
              <w:jc w:val="both"/>
              <w:rPr>
                <w:iCs/>
                <w:color w:val="000000" w:themeColor="text1"/>
                <w:lang w:val="kk-KZ"/>
              </w:rPr>
            </w:pPr>
          </w:p>
        </w:tc>
        <w:tc>
          <w:tcPr>
            <w:tcW w:w="1650" w:type="dxa"/>
          </w:tcPr>
          <w:p w14:paraId="14E9893A" w14:textId="77777777" w:rsidR="005A6D17" w:rsidRPr="000724BF" w:rsidRDefault="005A6D17" w:rsidP="001E003D">
            <w:pPr>
              <w:autoSpaceDE w:val="0"/>
              <w:autoSpaceDN w:val="0"/>
              <w:adjustRightInd w:val="0"/>
              <w:ind w:right="-284" w:firstLine="567"/>
              <w:jc w:val="both"/>
              <w:rPr>
                <w:iCs/>
                <w:color w:val="000000" w:themeColor="text1"/>
                <w:lang w:val="kk-KZ"/>
              </w:rPr>
            </w:pPr>
          </w:p>
        </w:tc>
      </w:tr>
      <w:tr w:rsidR="005A6D17" w:rsidRPr="000724BF" w14:paraId="66160366" w14:textId="77777777" w:rsidTr="00C72088">
        <w:tc>
          <w:tcPr>
            <w:tcW w:w="2779" w:type="dxa"/>
            <w:vAlign w:val="center"/>
          </w:tcPr>
          <w:p w14:paraId="2F3D239F" w14:textId="77777777" w:rsidR="005A6D17" w:rsidRPr="000724BF" w:rsidRDefault="005A6D17" w:rsidP="00972C81">
            <w:pPr>
              <w:autoSpaceDE w:val="0"/>
              <w:autoSpaceDN w:val="0"/>
              <w:adjustRightInd w:val="0"/>
              <w:rPr>
                <w:color w:val="000000" w:themeColor="text1"/>
                <w:lang w:val="kk-KZ"/>
              </w:rPr>
            </w:pPr>
            <w:r w:rsidRPr="000724BF">
              <w:rPr>
                <w:color w:val="000000" w:themeColor="text1"/>
                <w:lang w:val="kk-KZ"/>
              </w:rPr>
              <w:t xml:space="preserve">Волгоградская </w:t>
            </w:r>
            <w:r w:rsidRPr="000724BF">
              <w:rPr>
                <w:color w:val="000000" w:themeColor="text1"/>
              </w:rPr>
              <w:t>обл</w:t>
            </w:r>
            <w:r w:rsidRPr="000724BF">
              <w:rPr>
                <w:color w:val="000000" w:themeColor="text1"/>
                <w:lang w:val="kk-KZ"/>
              </w:rPr>
              <w:t>асть</w:t>
            </w:r>
          </w:p>
        </w:tc>
        <w:tc>
          <w:tcPr>
            <w:tcW w:w="1134" w:type="dxa"/>
          </w:tcPr>
          <w:p w14:paraId="578C5EFB" w14:textId="77777777" w:rsidR="005A6D17" w:rsidRPr="000724BF" w:rsidRDefault="005A6D17" w:rsidP="00972C81">
            <w:pPr>
              <w:autoSpaceDE w:val="0"/>
              <w:autoSpaceDN w:val="0"/>
              <w:adjustRightInd w:val="0"/>
              <w:ind w:right="-80" w:firstLine="5"/>
              <w:jc w:val="center"/>
              <w:rPr>
                <w:iCs/>
                <w:color w:val="000000" w:themeColor="text1"/>
                <w:lang w:val="kk-KZ"/>
              </w:rPr>
            </w:pPr>
            <w:r w:rsidRPr="000724BF">
              <w:rPr>
                <w:color w:val="000000" w:themeColor="text1"/>
              </w:rPr>
              <w:t>2,337</w:t>
            </w:r>
          </w:p>
        </w:tc>
        <w:tc>
          <w:tcPr>
            <w:tcW w:w="3998" w:type="dxa"/>
          </w:tcPr>
          <w:p w14:paraId="3F24A351" w14:textId="77777777" w:rsidR="005A6D17" w:rsidRPr="000724BF" w:rsidRDefault="005A6D17" w:rsidP="00972C81">
            <w:pPr>
              <w:autoSpaceDE w:val="0"/>
              <w:autoSpaceDN w:val="0"/>
              <w:adjustRightInd w:val="0"/>
              <w:ind w:right="-284" w:firstLine="6"/>
              <w:jc w:val="both"/>
              <w:rPr>
                <w:iCs/>
                <w:color w:val="000000" w:themeColor="text1"/>
                <w:lang w:val="kk-KZ"/>
              </w:rPr>
            </w:pPr>
          </w:p>
        </w:tc>
        <w:tc>
          <w:tcPr>
            <w:tcW w:w="1650" w:type="dxa"/>
          </w:tcPr>
          <w:p w14:paraId="7B9A35FC" w14:textId="77777777" w:rsidR="005A6D17" w:rsidRPr="000724BF" w:rsidRDefault="005A6D17" w:rsidP="001E003D">
            <w:pPr>
              <w:autoSpaceDE w:val="0"/>
              <w:autoSpaceDN w:val="0"/>
              <w:adjustRightInd w:val="0"/>
              <w:ind w:right="-284" w:firstLine="567"/>
              <w:jc w:val="both"/>
              <w:rPr>
                <w:iCs/>
                <w:color w:val="000000" w:themeColor="text1"/>
                <w:lang w:val="kk-KZ"/>
              </w:rPr>
            </w:pPr>
          </w:p>
        </w:tc>
      </w:tr>
      <w:tr w:rsidR="00705385" w:rsidRPr="000724BF" w14:paraId="32D92681" w14:textId="77777777" w:rsidTr="00496B0A">
        <w:tc>
          <w:tcPr>
            <w:tcW w:w="9561" w:type="dxa"/>
            <w:gridSpan w:val="4"/>
            <w:vAlign w:val="center"/>
          </w:tcPr>
          <w:p w14:paraId="6C131352" w14:textId="04AC3AE2" w:rsidR="00705385" w:rsidRPr="000724BF" w:rsidRDefault="00705385" w:rsidP="00705385">
            <w:pPr>
              <w:pStyle w:val="Default"/>
              <w:ind w:firstLine="709"/>
              <w:jc w:val="both"/>
              <w:rPr>
                <w:iCs/>
                <w:color w:val="000000" w:themeColor="text1"/>
                <w:lang w:val="kk-KZ"/>
              </w:rPr>
            </w:pPr>
            <w:r w:rsidRPr="00972C81">
              <w:rPr>
                <w:color w:val="000000" w:themeColor="text1"/>
                <w:lang w:val="kk-KZ"/>
              </w:rPr>
              <w:t>Примечание –</w:t>
            </w:r>
            <w:r>
              <w:rPr>
                <w:color w:val="000000" w:themeColor="text1"/>
                <w:lang w:val="kk-KZ"/>
              </w:rPr>
              <w:t xml:space="preserve"> Составлено по </w:t>
            </w:r>
            <w:r w:rsidRPr="009624D1">
              <w:rPr>
                <w:color w:val="auto"/>
                <w:lang w:val="kk-KZ"/>
              </w:rPr>
              <w:t>источнику [</w:t>
            </w:r>
            <w:r w:rsidR="00FE534B" w:rsidRPr="009624D1">
              <w:rPr>
                <w:color w:val="auto"/>
                <w:lang w:val="kk-KZ"/>
              </w:rPr>
              <w:t>290</w:t>
            </w:r>
            <w:r w:rsidR="00360A3B" w:rsidRPr="009624D1">
              <w:rPr>
                <w:color w:val="auto"/>
                <w:lang w:val="kk-KZ"/>
              </w:rPr>
              <w:t>;</w:t>
            </w:r>
            <w:r w:rsidR="00FE534B" w:rsidRPr="009624D1">
              <w:rPr>
                <w:color w:val="auto"/>
                <w:lang w:val="kk-KZ"/>
              </w:rPr>
              <w:t xml:space="preserve"> </w:t>
            </w:r>
            <w:r w:rsidRPr="009624D1">
              <w:rPr>
                <w:color w:val="auto"/>
                <w:lang w:val="kk-KZ"/>
              </w:rPr>
              <w:t>291]</w:t>
            </w:r>
            <w:r w:rsidRPr="009624D1">
              <w:rPr>
                <w:b/>
                <w:color w:val="auto"/>
                <w:sz w:val="28"/>
                <w:szCs w:val="28"/>
              </w:rPr>
              <w:t xml:space="preserve"> </w:t>
            </w:r>
          </w:p>
        </w:tc>
      </w:tr>
    </w:tbl>
    <w:p w14:paraId="20EC3F2E" w14:textId="77777777" w:rsidR="00972C81" w:rsidRDefault="00972C81" w:rsidP="005A6D17">
      <w:pPr>
        <w:pStyle w:val="Default"/>
        <w:ind w:firstLine="567"/>
        <w:jc w:val="right"/>
        <w:rPr>
          <w:b/>
          <w:bCs/>
          <w:color w:val="000000" w:themeColor="text1"/>
          <w:sz w:val="28"/>
          <w:szCs w:val="28"/>
        </w:rPr>
      </w:pPr>
    </w:p>
    <w:p w14:paraId="6271B779" w14:textId="77777777" w:rsidR="00705385" w:rsidRPr="000724BF" w:rsidRDefault="00705385" w:rsidP="00705385">
      <w:pPr>
        <w:ind w:firstLine="567"/>
        <w:jc w:val="both"/>
        <w:rPr>
          <w:color w:val="000000" w:themeColor="text1"/>
          <w:sz w:val="28"/>
          <w:szCs w:val="28"/>
        </w:rPr>
      </w:pPr>
    </w:p>
    <w:p w14:paraId="22409317" w14:textId="77777777" w:rsidR="00972C81" w:rsidRDefault="00972C81" w:rsidP="005A6D17">
      <w:pPr>
        <w:pStyle w:val="Default"/>
        <w:ind w:firstLine="567"/>
        <w:jc w:val="right"/>
        <w:rPr>
          <w:b/>
          <w:bCs/>
          <w:color w:val="000000" w:themeColor="text1"/>
          <w:sz w:val="28"/>
          <w:szCs w:val="28"/>
        </w:rPr>
      </w:pPr>
    </w:p>
    <w:p w14:paraId="2257A8DB" w14:textId="77777777" w:rsidR="00972C81" w:rsidRDefault="00972C81" w:rsidP="005A6D17">
      <w:pPr>
        <w:pStyle w:val="Default"/>
        <w:ind w:firstLine="567"/>
        <w:jc w:val="right"/>
        <w:rPr>
          <w:b/>
          <w:bCs/>
          <w:color w:val="000000" w:themeColor="text1"/>
          <w:sz w:val="28"/>
          <w:szCs w:val="28"/>
        </w:rPr>
      </w:pPr>
    </w:p>
    <w:p w14:paraId="17F5A8B0" w14:textId="77777777" w:rsidR="00972C81" w:rsidRDefault="00972C81" w:rsidP="005A6D17">
      <w:pPr>
        <w:pStyle w:val="Default"/>
        <w:ind w:firstLine="567"/>
        <w:jc w:val="right"/>
        <w:rPr>
          <w:b/>
          <w:bCs/>
          <w:color w:val="000000" w:themeColor="text1"/>
          <w:sz w:val="28"/>
          <w:szCs w:val="28"/>
        </w:rPr>
      </w:pPr>
    </w:p>
    <w:p w14:paraId="46551438" w14:textId="77777777" w:rsidR="00972C81" w:rsidRDefault="00972C81" w:rsidP="005A6D17">
      <w:pPr>
        <w:pStyle w:val="Default"/>
        <w:ind w:firstLine="567"/>
        <w:jc w:val="right"/>
        <w:rPr>
          <w:b/>
          <w:bCs/>
          <w:color w:val="000000" w:themeColor="text1"/>
          <w:sz w:val="28"/>
          <w:szCs w:val="28"/>
        </w:rPr>
      </w:pPr>
    </w:p>
    <w:p w14:paraId="48F58F98" w14:textId="77777777" w:rsidR="00972C81" w:rsidRDefault="00972C81" w:rsidP="005A6D17">
      <w:pPr>
        <w:pStyle w:val="Default"/>
        <w:ind w:firstLine="567"/>
        <w:jc w:val="right"/>
        <w:rPr>
          <w:b/>
          <w:bCs/>
          <w:color w:val="000000" w:themeColor="text1"/>
          <w:sz w:val="28"/>
          <w:szCs w:val="28"/>
        </w:rPr>
      </w:pPr>
    </w:p>
    <w:p w14:paraId="0F929F9A" w14:textId="77777777" w:rsidR="00972C81" w:rsidRDefault="00972C81" w:rsidP="005A6D17">
      <w:pPr>
        <w:pStyle w:val="Default"/>
        <w:ind w:firstLine="567"/>
        <w:jc w:val="right"/>
        <w:rPr>
          <w:b/>
          <w:bCs/>
          <w:color w:val="000000" w:themeColor="text1"/>
          <w:sz w:val="28"/>
          <w:szCs w:val="28"/>
        </w:rPr>
      </w:pPr>
    </w:p>
    <w:p w14:paraId="07018135" w14:textId="77777777" w:rsidR="00972C81" w:rsidRDefault="00972C81" w:rsidP="005A6D17">
      <w:pPr>
        <w:pStyle w:val="Default"/>
        <w:ind w:firstLine="567"/>
        <w:jc w:val="right"/>
        <w:rPr>
          <w:b/>
          <w:bCs/>
          <w:color w:val="000000" w:themeColor="text1"/>
          <w:sz w:val="28"/>
          <w:szCs w:val="28"/>
        </w:rPr>
      </w:pPr>
    </w:p>
    <w:p w14:paraId="5FC692D0" w14:textId="77777777" w:rsidR="00972C81" w:rsidRDefault="00972C81" w:rsidP="005A6D17">
      <w:pPr>
        <w:pStyle w:val="Default"/>
        <w:ind w:firstLine="567"/>
        <w:jc w:val="right"/>
        <w:rPr>
          <w:b/>
          <w:bCs/>
          <w:color w:val="000000" w:themeColor="text1"/>
          <w:sz w:val="28"/>
          <w:szCs w:val="28"/>
        </w:rPr>
      </w:pPr>
    </w:p>
    <w:p w14:paraId="5FFB171E" w14:textId="77777777" w:rsidR="00972C81" w:rsidRDefault="00972C81" w:rsidP="005A6D17">
      <w:pPr>
        <w:pStyle w:val="Default"/>
        <w:ind w:firstLine="567"/>
        <w:jc w:val="right"/>
        <w:rPr>
          <w:b/>
          <w:bCs/>
          <w:color w:val="000000" w:themeColor="text1"/>
          <w:sz w:val="28"/>
          <w:szCs w:val="28"/>
        </w:rPr>
      </w:pPr>
    </w:p>
    <w:p w14:paraId="3EB2C6C5" w14:textId="77777777" w:rsidR="00972C81" w:rsidRDefault="00972C81" w:rsidP="005A6D17">
      <w:pPr>
        <w:pStyle w:val="Default"/>
        <w:ind w:firstLine="567"/>
        <w:jc w:val="right"/>
        <w:rPr>
          <w:b/>
          <w:bCs/>
          <w:color w:val="000000" w:themeColor="text1"/>
          <w:sz w:val="28"/>
          <w:szCs w:val="28"/>
        </w:rPr>
      </w:pPr>
    </w:p>
    <w:p w14:paraId="6B804A7B" w14:textId="77777777" w:rsidR="00972C81" w:rsidRDefault="00972C81" w:rsidP="005A6D17">
      <w:pPr>
        <w:pStyle w:val="Default"/>
        <w:ind w:firstLine="567"/>
        <w:jc w:val="right"/>
        <w:rPr>
          <w:b/>
          <w:bCs/>
          <w:color w:val="000000" w:themeColor="text1"/>
          <w:sz w:val="28"/>
          <w:szCs w:val="28"/>
        </w:rPr>
      </w:pPr>
    </w:p>
    <w:p w14:paraId="33B6457F" w14:textId="77777777" w:rsidR="00972C81" w:rsidRDefault="00972C81" w:rsidP="005A6D17">
      <w:pPr>
        <w:pStyle w:val="Default"/>
        <w:ind w:firstLine="567"/>
        <w:jc w:val="right"/>
        <w:rPr>
          <w:b/>
          <w:bCs/>
          <w:color w:val="000000" w:themeColor="text1"/>
          <w:sz w:val="28"/>
          <w:szCs w:val="28"/>
        </w:rPr>
      </w:pPr>
    </w:p>
    <w:p w14:paraId="7294F9DE" w14:textId="77777777" w:rsidR="00972C81" w:rsidRDefault="00972C81" w:rsidP="005A6D17">
      <w:pPr>
        <w:pStyle w:val="Default"/>
        <w:ind w:firstLine="567"/>
        <w:jc w:val="right"/>
        <w:rPr>
          <w:b/>
          <w:bCs/>
          <w:color w:val="000000" w:themeColor="text1"/>
          <w:sz w:val="28"/>
          <w:szCs w:val="28"/>
        </w:rPr>
      </w:pPr>
    </w:p>
    <w:p w14:paraId="5842A698" w14:textId="77777777" w:rsidR="00972C81" w:rsidRDefault="00972C81" w:rsidP="005A6D17">
      <w:pPr>
        <w:pStyle w:val="Default"/>
        <w:ind w:firstLine="567"/>
        <w:jc w:val="right"/>
        <w:rPr>
          <w:b/>
          <w:bCs/>
          <w:color w:val="000000" w:themeColor="text1"/>
          <w:sz w:val="28"/>
          <w:szCs w:val="28"/>
        </w:rPr>
      </w:pPr>
    </w:p>
    <w:p w14:paraId="0FFDF31B" w14:textId="77777777" w:rsidR="00972C81" w:rsidRDefault="00972C81" w:rsidP="005A6D17">
      <w:pPr>
        <w:pStyle w:val="Default"/>
        <w:ind w:firstLine="567"/>
        <w:jc w:val="right"/>
        <w:rPr>
          <w:b/>
          <w:bCs/>
          <w:color w:val="000000" w:themeColor="text1"/>
          <w:sz w:val="28"/>
          <w:szCs w:val="28"/>
        </w:rPr>
      </w:pPr>
    </w:p>
    <w:p w14:paraId="1C641D24" w14:textId="77777777" w:rsidR="00972C81" w:rsidRDefault="00972C81" w:rsidP="005A6D17">
      <w:pPr>
        <w:pStyle w:val="Default"/>
        <w:ind w:firstLine="567"/>
        <w:jc w:val="right"/>
        <w:rPr>
          <w:b/>
          <w:bCs/>
          <w:color w:val="000000" w:themeColor="text1"/>
          <w:sz w:val="28"/>
          <w:szCs w:val="28"/>
        </w:rPr>
      </w:pPr>
    </w:p>
    <w:p w14:paraId="47BEA8BF" w14:textId="77777777" w:rsidR="00972C81" w:rsidRDefault="00972C81" w:rsidP="005A6D17">
      <w:pPr>
        <w:pStyle w:val="Default"/>
        <w:ind w:firstLine="567"/>
        <w:jc w:val="right"/>
        <w:rPr>
          <w:b/>
          <w:bCs/>
          <w:color w:val="000000" w:themeColor="text1"/>
          <w:sz w:val="28"/>
          <w:szCs w:val="28"/>
        </w:rPr>
      </w:pPr>
    </w:p>
    <w:p w14:paraId="785C89D7" w14:textId="77777777" w:rsidR="00972C81" w:rsidRDefault="00972C81" w:rsidP="005A6D17">
      <w:pPr>
        <w:pStyle w:val="Default"/>
        <w:ind w:firstLine="567"/>
        <w:jc w:val="right"/>
        <w:rPr>
          <w:b/>
          <w:bCs/>
          <w:color w:val="000000" w:themeColor="text1"/>
          <w:sz w:val="28"/>
          <w:szCs w:val="28"/>
        </w:rPr>
      </w:pPr>
    </w:p>
    <w:p w14:paraId="1120F0DF" w14:textId="77777777" w:rsidR="00972C81" w:rsidRDefault="00972C81" w:rsidP="005A6D17">
      <w:pPr>
        <w:pStyle w:val="Default"/>
        <w:ind w:firstLine="567"/>
        <w:jc w:val="right"/>
        <w:rPr>
          <w:b/>
          <w:bCs/>
          <w:color w:val="000000" w:themeColor="text1"/>
          <w:sz w:val="28"/>
          <w:szCs w:val="28"/>
        </w:rPr>
      </w:pPr>
    </w:p>
    <w:p w14:paraId="37C566EA" w14:textId="77777777" w:rsidR="00972C81" w:rsidRDefault="00972C81" w:rsidP="005A6D17">
      <w:pPr>
        <w:pStyle w:val="Default"/>
        <w:ind w:firstLine="567"/>
        <w:jc w:val="right"/>
        <w:rPr>
          <w:b/>
          <w:bCs/>
          <w:color w:val="000000" w:themeColor="text1"/>
          <w:sz w:val="28"/>
          <w:szCs w:val="28"/>
        </w:rPr>
      </w:pPr>
    </w:p>
    <w:p w14:paraId="7C22079C" w14:textId="77777777" w:rsidR="00C72088" w:rsidRDefault="00C72088" w:rsidP="005A6D17">
      <w:pPr>
        <w:pStyle w:val="Default"/>
        <w:ind w:firstLine="567"/>
        <w:jc w:val="right"/>
        <w:rPr>
          <w:b/>
          <w:bCs/>
          <w:color w:val="000000" w:themeColor="text1"/>
          <w:sz w:val="28"/>
          <w:szCs w:val="28"/>
        </w:rPr>
      </w:pPr>
    </w:p>
    <w:p w14:paraId="2B09F8EC" w14:textId="77777777" w:rsidR="00972C81" w:rsidRDefault="00972C81" w:rsidP="005A6D17">
      <w:pPr>
        <w:pStyle w:val="Default"/>
        <w:ind w:firstLine="567"/>
        <w:jc w:val="right"/>
        <w:rPr>
          <w:b/>
          <w:bCs/>
          <w:color w:val="000000" w:themeColor="text1"/>
          <w:sz w:val="28"/>
          <w:szCs w:val="28"/>
        </w:rPr>
      </w:pPr>
    </w:p>
    <w:p w14:paraId="389F4E60" w14:textId="77777777" w:rsidR="00972C81" w:rsidRDefault="00972C81" w:rsidP="005A6D17">
      <w:pPr>
        <w:pStyle w:val="Default"/>
        <w:ind w:firstLine="567"/>
        <w:jc w:val="right"/>
        <w:rPr>
          <w:b/>
          <w:bCs/>
          <w:color w:val="000000" w:themeColor="text1"/>
          <w:sz w:val="28"/>
          <w:szCs w:val="28"/>
        </w:rPr>
      </w:pPr>
    </w:p>
    <w:p w14:paraId="528E8E25" w14:textId="77777777" w:rsidR="00972C81" w:rsidRDefault="00972C81" w:rsidP="005A6D17">
      <w:pPr>
        <w:pStyle w:val="Default"/>
        <w:ind w:firstLine="567"/>
        <w:jc w:val="right"/>
        <w:rPr>
          <w:b/>
          <w:bCs/>
          <w:color w:val="000000" w:themeColor="text1"/>
          <w:sz w:val="28"/>
          <w:szCs w:val="28"/>
        </w:rPr>
      </w:pPr>
    </w:p>
    <w:p w14:paraId="41EFF00B" w14:textId="77777777" w:rsidR="00972C81" w:rsidRDefault="00972C81" w:rsidP="005A6D17">
      <w:pPr>
        <w:pStyle w:val="Default"/>
        <w:ind w:firstLine="567"/>
        <w:jc w:val="right"/>
        <w:rPr>
          <w:b/>
          <w:bCs/>
          <w:color w:val="000000" w:themeColor="text1"/>
          <w:sz w:val="28"/>
          <w:szCs w:val="28"/>
        </w:rPr>
      </w:pPr>
    </w:p>
    <w:p w14:paraId="758D4DD2" w14:textId="66AC7B1B" w:rsidR="005A6D17" w:rsidRPr="000724BF" w:rsidRDefault="00972C81" w:rsidP="00972C81">
      <w:pPr>
        <w:pStyle w:val="Default"/>
        <w:jc w:val="center"/>
        <w:rPr>
          <w:b/>
          <w:bCs/>
          <w:color w:val="000000" w:themeColor="text1"/>
          <w:sz w:val="28"/>
          <w:szCs w:val="28"/>
        </w:rPr>
      </w:pPr>
      <w:r w:rsidRPr="000724BF">
        <w:rPr>
          <w:b/>
          <w:bCs/>
          <w:color w:val="000000" w:themeColor="text1"/>
          <w:sz w:val="28"/>
          <w:szCs w:val="28"/>
        </w:rPr>
        <w:t xml:space="preserve">ПРИЛОЖЕНИЕ </w:t>
      </w:r>
      <w:r>
        <w:rPr>
          <w:b/>
          <w:bCs/>
          <w:color w:val="000000" w:themeColor="text1"/>
          <w:sz w:val="28"/>
          <w:szCs w:val="28"/>
        </w:rPr>
        <w:t>Е</w:t>
      </w:r>
    </w:p>
    <w:p w14:paraId="48EF7576" w14:textId="77777777" w:rsidR="005A6D17" w:rsidRPr="000724BF" w:rsidRDefault="005A6D17" w:rsidP="005A6D17">
      <w:pPr>
        <w:pStyle w:val="Default"/>
        <w:ind w:firstLine="567"/>
        <w:jc w:val="right"/>
        <w:rPr>
          <w:b/>
          <w:bCs/>
          <w:color w:val="000000" w:themeColor="text1"/>
          <w:sz w:val="28"/>
          <w:szCs w:val="28"/>
        </w:rPr>
      </w:pPr>
    </w:p>
    <w:p w14:paraId="58349B02" w14:textId="77777777" w:rsidR="005A6D17" w:rsidRPr="000724BF" w:rsidRDefault="005A6D17" w:rsidP="005A6D17">
      <w:pPr>
        <w:ind w:firstLine="567"/>
        <w:jc w:val="both"/>
        <w:rPr>
          <w:b/>
          <w:color w:val="000000" w:themeColor="text1"/>
          <w:sz w:val="28"/>
          <w:szCs w:val="28"/>
        </w:rPr>
      </w:pPr>
    </w:p>
    <w:p w14:paraId="752B7DCE" w14:textId="77777777" w:rsidR="005A6D17" w:rsidRPr="000724BF" w:rsidRDefault="005A6D17" w:rsidP="00C72088">
      <w:pPr>
        <w:jc w:val="center"/>
        <w:rPr>
          <w:b/>
          <w:color w:val="000000" w:themeColor="text1"/>
          <w:sz w:val="28"/>
          <w:szCs w:val="28"/>
        </w:rPr>
      </w:pPr>
      <w:r w:rsidRPr="000724BF">
        <w:rPr>
          <w:b/>
          <w:noProof/>
          <w:color w:val="000000" w:themeColor="text1"/>
          <w:sz w:val="28"/>
          <w:szCs w:val="28"/>
        </w:rPr>
        <w:drawing>
          <wp:inline distT="0" distB="0" distL="0" distR="0" wp14:anchorId="3260A92F" wp14:editId="3215A126">
            <wp:extent cx="4754880" cy="2059388"/>
            <wp:effectExtent l="0" t="0" r="7620" b="0"/>
            <wp:docPr id="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20863F20" w14:textId="77777777" w:rsidR="005A6D17" w:rsidRPr="00C72088" w:rsidRDefault="005A6D17" w:rsidP="005A6D17">
      <w:pPr>
        <w:pStyle w:val="Default"/>
        <w:ind w:firstLine="567"/>
        <w:jc w:val="right"/>
        <w:rPr>
          <w:color w:val="000000" w:themeColor="text1"/>
          <w:sz w:val="16"/>
          <w:szCs w:val="16"/>
        </w:rPr>
      </w:pPr>
    </w:p>
    <w:p w14:paraId="02D40161" w14:textId="77777777" w:rsidR="00C72088" w:rsidRPr="00C72088" w:rsidRDefault="00C72088" w:rsidP="00C72088">
      <w:pPr>
        <w:pStyle w:val="Default"/>
        <w:ind w:firstLine="567"/>
        <w:jc w:val="center"/>
        <w:rPr>
          <w:color w:val="000000" w:themeColor="text1"/>
          <w:sz w:val="16"/>
          <w:szCs w:val="16"/>
        </w:rPr>
      </w:pPr>
    </w:p>
    <w:p w14:paraId="2F0BF48E" w14:textId="46D8C444" w:rsidR="00C72088" w:rsidRDefault="00C72088" w:rsidP="00C72088">
      <w:pPr>
        <w:pStyle w:val="Default"/>
        <w:jc w:val="center"/>
        <w:rPr>
          <w:color w:val="000000" w:themeColor="text1"/>
          <w:sz w:val="28"/>
          <w:szCs w:val="28"/>
        </w:rPr>
      </w:pPr>
      <w:r>
        <w:rPr>
          <w:color w:val="000000" w:themeColor="text1"/>
          <w:sz w:val="28"/>
          <w:szCs w:val="28"/>
        </w:rPr>
        <w:t xml:space="preserve">Рисунок Е.1 – </w:t>
      </w:r>
      <w:r w:rsidRPr="00B92605">
        <w:rPr>
          <w:color w:val="000000" w:themeColor="text1"/>
          <w:sz w:val="28"/>
          <w:szCs w:val="28"/>
        </w:rPr>
        <w:t>Газотранспортная инфраструктура Республики Казахстан</w:t>
      </w:r>
    </w:p>
    <w:p w14:paraId="1AAC8633" w14:textId="77777777" w:rsidR="00C72088" w:rsidRPr="00C72088" w:rsidRDefault="00C72088" w:rsidP="005A6D17">
      <w:pPr>
        <w:pStyle w:val="Default"/>
        <w:ind w:firstLine="567"/>
        <w:rPr>
          <w:color w:val="000000" w:themeColor="text1"/>
          <w:sz w:val="16"/>
          <w:szCs w:val="16"/>
        </w:rPr>
      </w:pPr>
    </w:p>
    <w:p w14:paraId="593068B1" w14:textId="6A15747A" w:rsidR="005A6D17" w:rsidRPr="009624D1" w:rsidRDefault="00C72088" w:rsidP="00C72088">
      <w:pPr>
        <w:pStyle w:val="Default"/>
        <w:ind w:firstLine="709"/>
        <w:rPr>
          <w:b/>
          <w:bCs/>
          <w:strike/>
          <w:color w:val="auto"/>
          <w:sz w:val="16"/>
          <w:szCs w:val="16"/>
        </w:rPr>
      </w:pPr>
      <w:r w:rsidRPr="00C72088">
        <w:rPr>
          <w:color w:val="000000" w:themeColor="text1"/>
        </w:rPr>
        <w:t xml:space="preserve">Примечание – Составлено по </w:t>
      </w:r>
      <w:r w:rsidRPr="009624D1">
        <w:rPr>
          <w:color w:val="auto"/>
        </w:rPr>
        <w:t>источнику [</w:t>
      </w:r>
      <w:r w:rsidR="006E50C7" w:rsidRPr="009624D1">
        <w:rPr>
          <w:color w:val="auto"/>
        </w:rPr>
        <w:t>29</w:t>
      </w:r>
      <w:r w:rsidR="0028176C" w:rsidRPr="009624D1">
        <w:rPr>
          <w:color w:val="auto"/>
        </w:rPr>
        <w:t>7</w:t>
      </w:r>
      <w:r w:rsidR="006E50C7" w:rsidRPr="009624D1">
        <w:rPr>
          <w:color w:val="auto"/>
        </w:rPr>
        <w:t>, с.</w:t>
      </w:r>
      <w:r w:rsidR="009624D1">
        <w:rPr>
          <w:color w:val="auto"/>
        </w:rPr>
        <w:t xml:space="preserve"> </w:t>
      </w:r>
      <w:r w:rsidR="006E50C7" w:rsidRPr="009624D1">
        <w:rPr>
          <w:color w:val="auto"/>
        </w:rPr>
        <w:t>141-142</w:t>
      </w:r>
      <w:r w:rsidR="0028176C" w:rsidRPr="009624D1">
        <w:rPr>
          <w:color w:val="auto"/>
        </w:rPr>
        <w:t>;</w:t>
      </w:r>
      <w:r w:rsidR="009624D1">
        <w:rPr>
          <w:color w:val="auto"/>
        </w:rPr>
        <w:t xml:space="preserve"> </w:t>
      </w:r>
      <w:r w:rsidR="0028176C" w:rsidRPr="009624D1">
        <w:rPr>
          <w:color w:val="auto"/>
        </w:rPr>
        <w:t xml:space="preserve">298, </w:t>
      </w:r>
      <w:r w:rsidR="009624D1">
        <w:rPr>
          <w:color w:val="auto"/>
        </w:rPr>
        <w:t>р</w:t>
      </w:r>
      <w:r w:rsidR="0028176C" w:rsidRPr="009624D1">
        <w:rPr>
          <w:color w:val="auto"/>
        </w:rPr>
        <w:t>.</w:t>
      </w:r>
      <w:r w:rsidR="009624D1">
        <w:rPr>
          <w:color w:val="auto"/>
        </w:rPr>
        <w:t xml:space="preserve"> </w:t>
      </w:r>
      <w:r w:rsidR="0028176C" w:rsidRPr="009624D1">
        <w:rPr>
          <w:color w:val="auto"/>
        </w:rPr>
        <w:t>40</w:t>
      </w:r>
      <w:r w:rsidRPr="009624D1">
        <w:rPr>
          <w:color w:val="auto"/>
        </w:rPr>
        <w:t>]</w:t>
      </w:r>
      <w:r w:rsidRPr="009624D1">
        <w:rPr>
          <w:color w:val="auto"/>
          <w:sz w:val="28"/>
          <w:szCs w:val="28"/>
        </w:rPr>
        <w:t xml:space="preserve"> </w:t>
      </w:r>
    </w:p>
    <w:p w14:paraId="312D45BD" w14:textId="77777777" w:rsidR="005A6D17" w:rsidRPr="000724BF" w:rsidRDefault="005A6D17" w:rsidP="005A6D17">
      <w:pPr>
        <w:pStyle w:val="Default"/>
        <w:ind w:firstLine="567"/>
        <w:jc w:val="right"/>
        <w:rPr>
          <w:b/>
          <w:bCs/>
          <w:color w:val="000000" w:themeColor="text1"/>
          <w:sz w:val="28"/>
          <w:szCs w:val="28"/>
        </w:rPr>
      </w:pPr>
    </w:p>
    <w:p w14:paraId="01FBAFDA" w14:textId="77777777" w:rsidR="00972C81" w:rsidRDefault="00972C81" w:rsidP="005A6D17">
      <w:pPr>
        <w:shd w:val="clear" w:color="auto" w:fill="FFFFFF"/>
        <w:ind w:firstLine="567"/>
        <w:jc w:val="right"/>
        <w:rPr>
          <w:b/>
          <w:color w:val="000000" w:themeColor="text1"/>
          <w:sz w:val="28"/>
          <w:szCs w:val="28"/>
        </w:rPr>
      </w:pPr>
    </w:p>
    <w:p w14:paraId="2F95E708" w14:textId="77777777" w:rsidR="00972C81" w:rsidRDefault="00972C81" w:rsidP="005A6D17">
      <w:pPr>
        <w:shd w:val="clear" w:color="auto" w:fill="FFFFFF"/>
        <w:ind w:firstLine="567"/>
        <w:jc w:val="right"/>
        <w:rPr>
          <w:b/>
          <w:color w:val="000000" w:themeColor="text1"/>
          <w:sz w:val="28"/>
          <w:szCs w:val="28"/>
        </w:rPr>
      </w:pPr>
    </w:p>
    <w:p w14:paraId="24CCF786" w14:textId="77777777" w:rsidR="00972C81" w:rsidRDefault="00972C81" w:rsidP="005A6D17">
      <w:pPr>
        <w:shd w:val="clear" w:color="auto" w:fill="FFFFFF"/>
        <w:ind w:firstLine="567"/>
        <w:jc w:val="right"/>
        <w:rPr>
          <w:b/>
          <w:color w:val="000000" w:themeColor="text1"/>
          <w:sz w:val="28"/>
          <w:szCs w:val="28"/>
        </w:rPr>
      </w:pPr>
    </w:p>
    <w:p w14:paraId="6640A373" w14:textId="77777777" w:rsidR="00972C81" w:rsidRDefault="00972C81" w:rsidP="005A6D17">
      <w:pPr>
        <w:shd w:val="clear" w:color="auto" w:fill="FFFFFF"/>
        <w:ind w:firstLine="567"/>
        <w:jc w:val="right"/>
        <w:rPr>
          <w:b/>
          <w:color w:val="000000" w:themeColor="text1"/>
          <w:sz w:val="28"/>
          <w:szCs w:val="28"/>
        </w:rPr>
      </w:pPr>
    </w:p>
    <w:p w14:paraId="58CB4F76" w14:textId="77777777" w:rsidR="00972C81" w:rsidRDefault="00972C81" w:rsidP="005A6D17">
      <w:pPr>
        <w:shd w:val="clear" w:color="auto" w:fill="FFFFFF"/>
        <w:ind w:firstLine="567"/>
        <w:jc w:val="right"/>
        <w:rPr>
          <w:b/>
          <w:color w:val="000000" w:themeColor="text1"/>
          <w:sz w:val="28"/>
          <w:szCs w:val="28"/>
        </w:rPr>
      </w:pPr>
    </w:p>
    <w:p w14:paraId="0AB45629" w14:textId="77777777" w:rsidR="00972C81" w:rsidRDefault="00972C81" w:rsidP="005A6D17">
      <w:pPr>
        <w:shd w:val="clear" w:color="auto" w:fill="FFFFFF"/>
        <w:ind w:firstLine="567"/>
        <w:jc w:val="right"/>
        <w:rPr>
          <w:b/>
          <w:color w:val="000000" w:themeColor="text1"/>
          <w:sz w:val="28"/>
          <w:szCs w:val="28"/>
        </w:rPr>
      </w:pPr>
    </w:p>
    <w:p w14:paraId="435A12C6" w14:textId="77777777" w:rsidR="00972C81" w:rsidRDefault="00972C81" w:rsidP="005A6D17">
      <w:pPr>
        <w:shd w:val="clear" w:color="auto" w:fill="FFFFFF"/>
        <w:ind w:firstLine="567"/>
        <w:jc w:val="right"/>
        <w:rPr>
          <w:b/>
          <w:color w:val="000000" w:themeColor="text1"/>
          <w:sz w:val="28"/>
          <w:szCs w:val="28"/>
        </w:rPr>
      </w:pPr>
    </w:p>
    <w:p w14:paraId="718F1263" w14:textId="77777777" w:rsidR="00972C81" w:rsidRDefault="00972C81" w:rsidP="005A6D17">
      <w:pPr>
        <w:shd w:val="clear" w:color="auto" w:fill="FFFFFF"/>
        <w:ind w:firstLine="567"/>
        <w:jc w:val="right"/>
        <w:rPr>
          <w:b/>
          <w:color w:val="000000" w:themeColor="text1"/>
          <w:sz w:val="28"/>
          <w:szCs w:val="28"/>
        </w:rPr>
      </w:pPr>
    </w:p>
    <w:p w14:paraId="18C165B7" w14:textId="77777777" w:rsidR="00972C81" w:rsidRDefault="00972C81" w:rsidP="005A6D17">
      <w:pPr>
        <w:shd w:val="clear" w:color="auto" w:fill="FFFFFF"/>
        <w:ind w:firstLine="567"/>
        <w:jc w:val="right"/>
        <w:rPr>
          <w:b/>
          <w:color w:val="000000" w:themeColor="text1"/>
          <w:sz w:val="28"/>
          <w:szCs w:val="28"/>
        </w:rPr>
      </w:pPr>
    </w:p>
    <w:p w14:paraId="4E67D9CC" w14:textId="77777777" w:rsidR="00972C81" w:rsidRDefault="00972C81" w:rsidP="005A6D17">
      <w:pPr>
        <w:shd w:val="clear" w:color="auto" w:fill="FFFFFF"/>
        <w:ind w:firstLine="567"/>
        <w:jc w:val="right"/>
        <w:rPr>
          <w:b/>
          <w:color w:val="000000" w:themeColor="text1"/>
          <w:sz w:val="28"/>
          <w:szCs w:val="28"/>
        </w:rPr>
      </w:pPr>
    </w:p>
    <w:p w14:paraId="011B496B" w14:textId="77777777" w:rsidR="00972C81" w:rsidRDefault="00972C81" w:rsidP="005A6D17">
      <w:pPr>
        <w:shd w:val="clear" w:color="auto" w:fill="FFFFFF"/>
        <w:ind w:firstLine="567"/>
        <w:jc w:val="right"/>
        <w:rPr>
          <w:b/>
          <w:color w:val="000000" w:themeColor="text1"/>
          <w:sz w:val="28"/>
          <w:szCs w:val="28"/>
        </w:rPr>
      </w:pPr>
    </w:p>
    <w:p w14:paraId="0EDC4D57" w14:textId="77777777" w:rsidR="00972C81" w:rsidRDefault="00972C81" w:rsidP="005A6D17">
      <w:pPr>
        <w:shd w:val="clear" w:color="auto" w:fill="FFFFFF"/>
        <w:ind w:firstLine="567"/>
        <w:jc w:val="right"/>
        <w:rPr>
          <w:b/>
          <w:color w:val="000000" w:themeColor="text1"/>
          <w:sz w:val="28"/>
          <w:szCs w:val="28"/>
        </w:rPr>
      </w:pPr>
    </w:p>
    <w:p w14:paraId="348FB050" w14:textId="77777777" w:rsidR="00972C81" w:rsidRDefault="00972C81" w:rsidP="005A6D17">
      <w:pPr>
        <w:shd w:val="clear" w:color="auto" w:fill="FFFFFF"/>
        <w:ind w:firstLine="567"/>
        <w:jc w:val="right"/>
        <w:rPr>
          <w:b/>
          <w:color w:val="000000" w:themeColor="text1"/>
          <w:sz w:val="28"/>
          <w:szCs w:val="28"/>
        </w:rPr>
      </w:pPr>
    </w:p>
    <w:p w14:paraId="076BCAC4" w14:textId="77777777" w:rsidR="00972C81" w:rsidRDefault="00972C81" w:rsidP="005A6D17">
      <w:pPr>
        <w:shd w:val="clear" w:color="auto" w:fill="FFFFFF"/>
        <w:ind w:firstLine="567"/>
        <w:jc w:val="right"/>
        <w:rPr>
          <w:b/>
          <w:color w:val="000000" w:themeColor="text1"/>
          <w:sz w:val="28"/>
          <w:szCs w:val="28"/>
        </w:rPr>
      </w:pPr>
    </w:p>
    <w:p w14:paraId="4D4E66EE" w14:textId="77777777" w:rsidR="00972C81" w:rsidRDefault="00972C81" w:rsidP="005A6D17">
      <w:pPr>
        <w:shd w:val="clear" w:color="auto" w:fill="FFFFFF"/>
        <w:ind w:firstLine="567"/>
        <w:jc w:val="right"/>
        <w:rPr>
          <w:b/>
          <w:color w:val="000000" w:themeColor="text1"/>
          <w:sz w:val="28"/>
          <w:szCs w:val="28"/>
        </w:rPr>
      </w:pPr>
    </w:p>
    <w:p w14:paraId="53CF909D" w14:textId="77777777" w:rsidR="00972C81" w:rsidRDefault="00972C81" w:rsidP="005A6D17">
      <w:pPr>
        <w:shd w:val="clear" w:color="auto" w:fill="FFFFFF"/>
        <w:ind w:firstLine="567"/>
        <w:jc w:val="right"/>
        <w:rPr>
          <w:b/>
          <w:color w:val="000000" w:themeColor="text1"/>
          <w:sz w:val="28"/>
          <w:szCs w:val="28"/>
        </w:rPr>
      </w:pPr>
    </w:p>
    <w:p w14:paraId="5CEBB897" w14:textId="77777777" w:rsidR="00972C81" w:rsidRDefault="00972C81" w:rsidP="005A6D17">
      <w:pPr>
        <w:shd w:val="clear" w:color="auto" w:fill="FFFFFF"/>
        <w:ind w:firstLine="567"/>
        <w:jc w:val="right"/>
        <w:rPr>
          <w:b/>
          <w:color w:val="000000" w:themeColor="text1"/>
          <w:sz w:val="28"/>
          <w:szCs w:val="28"/>
        </w:rPr>
      </w:pPr>
    </w:p>
    <w:p w14:paraId="5A1565BA" w14:textId="77777777" w:rsidR="00972C81" w:rsidRDefault="00972C81" w:rsidP="005A6D17">
      <w:pPr>
        <w:shd w:val="clear" w:color="auto" w:fill="FFFFFF"/>
        <w:ind w:firstLine="567"/>
        <w:jc w:val="right"/>
        <w:rPr>
          <w:b/>
          <w:color w:val="000000" w:themeColor="text1"/>
          <w:sz w:val="28"/>
          <w:szCs w:val="28"/>
        </w:rPr>
      </w:pPr>
    </w:p>
    <w:p w14:paraId="01EC677E" w14:textId="77777777" w:rsidR="00972C81" w:rsidRDefault="00972C81" w:rsidP="005A6D17">
      <w:pPr>
        <w:shd w:val="clear" w:color="auto" w:fill="FFFFFF"/>
        <w:ind w:firstLine="567"/>
        <w:jc w:val="right"/>
        <w:rPr>
          <w:b/>
          <w:color w:val="000000" w:themeColor="text1"/>
          <w:sz w:val="28"/>
          <w:szCs w:val="28"/>
        </w:rPr>
      </w:pPr>
    </w:p>
    <w:p w14:paraId="654AF4DC" w14:textId="77777777" w:rsidR="00972C81" w:rsidRDefault="00972C81" w:rsidP="005A6D17">
      <w:pPr>
        <w:shd w:val="clear" w:color="auto" w:fill="FFFFFF"/>
        <w:ind w:firstLine="567"/>
        <w:jc w:val="right"/>
        <w:rPr>
          <w:b/>
          <w:color w:val="000000" w:themeColor="text1"/>
          <w:sz w:val="28"/>
          <w:szCs w:val="28"/>
        </w:rPr>
      </w:pPr>
    </w:p>
    <w:p w14:paraId="07A07C96" w14:textId="77777777" w:rsidR="00972C81" w:rsidRDefault="00972C81" w:rsidP="005A6D17">
      <w:pPr>
        <w:shd w:val="clear" w:color="auto" w:fill="FFFFFF"/>
        <w:ind w:firstLine="567"/>
        <w:jc w:val="right"/>
        <w:rPr>
          <w:b/>
          <w:color w:val="000000" w:themeColor="text1"/>
          <w:sz w:val="28"/>
          <w:szCs w:val="28"/>
        </w:rPr>
      </w:pPr>
    </w:p>
    <w:p w14:paraId="32D836BF" w14:textId="77777777" w:rsidR="00972C81" w:rsidRDefault="00972C81" w:rsidP="005A6D17">
      <w:pPr>
        <w:shd w:val="clear" w:color="auto" w:fill="FFFFFF"/>
        <w:ind w:firstLine="567"/>
        <w:jc w:val="right"/>
        <w:rPr>
          <w:b/>
          <w:color w:val="000000" w:themeColor="text1"/>
          <w:sz w:val="28"/>
          <w:szCs w:val="28"/>
        </w:rPr>
      </w:pPr>
    </w:p>
    <w:p w14:paraId="2BB91654" w14:textId="77777777" w:rsidR="00972C81" w:rsidRDefault="00972C81" w:rsidP="005A6D17">
      <w:pPr>
        <w:shd w:val="clear" w:color="auto" w:fill="FFFFFF"/>
        <w:ind w:firstLine="567"/>
        <w:jc w:val="right"/>
        <w:rPr>
          <w:b/>
          <w:color w:val="000000" w:themeColor="text1"/>
          <w:sz w:val="28"/>
          <w:szCs w:val="28"/>
        </w:rPr>
      </w:pPr>
    </w:p>
    <w:p w14:paraId="769A5F4B" w14:textId="77777777" w:rsidR="00972C81" w:rsidRDefault="00972C81" w:rsidP="005A6D17">
      <w:pPr>
        <w:shd w:val="clear" w:color="auto" w:fill="FFFFFF"/>
        <w:ind w:firstLine="567"/>
        <w:jc w:val="right"/>
        <w:rPr>
          <w:b/>
          <w:color w:val="000000" w:themeColor="text1"/>
          <w:sz w:val="28"/>
          <w:szCs w:val="28"/>
        </w:rPr>
      </w:pPr>
    </w:p>
    <w:p w14:paraId="1B46A4BA" w14:textId="77777777" w:rsidR="00972C81" w:rsidRDefault="00972C81" w:rsidP="005A6D17">
      <w:pPr>
        <w:shd w:val="clear" w:color="auto" w:fill="FFFFFF"/>
        <w:ind w:firstLine="567"/>
        <w:jc w:val="right"/>
        <w:rPr>
          <w:b/>
          <w:color w:val="000000" w:themeColor="text1"/>
          <w:sz w:val="28"/>
          <w:szCs w:val="28"/>
        </w:rPr>
      </w:pPr>
    </w:p>
    <w:p w14:paraId="002A3D61" w14:textId="77777777" w:rsidR="00972C81" w:rsidRDefault="00972C81" w:rsidP="005A6D17">
      <w:pPr>
        <w:shd w:val="clear" w:color="auto" w:fill="FFFFFF"/>
        <w:ind w:firstLine="567"/>
        <w:jc w:val="right"/>
        <w:rPr>
          <w:b/>
          <w:color w:val="000000" w:themeColor="text1"/>
          <w:sz w:val="28"/>
          <w:szCs w:val="28"/>
        </w:rPr>
      </w:pPr>
    </w:p>
    <w:p w14:paraId="6F81627D" w14:textId="77777777" w:rsidR="00972C81" w:rsidRDefault="00972C81" w:rsidP="005A6D17">
      <w:pPr>
        <w:shd w:val="clear" w:color="auto" w:fill="FFFFFF"/>
        <w:ind w:firstLine="567"/>
        <w:jc w:val="right"/>
        <w:rPr>
          <w:b/>
          <w:color w:val="000000" w:themeColor="text1"/>
          <w:sz w:val="28"/>
          <w:szCs w:val="28"/>
        </w:rPr>
      </w:pPr>
    </w:p>
    <w:p w14:paraId="30D92BAB" w14:textId="23B4EFD3" w:rsidR="005A6D17" w:rsidRPr="000724BF" w:rsidRDefault="00972C81" w:rsidP="00972C81">
      <w:pPr>
        <w:shd w:val="clear" w:color="auto" w:fill="FFFFFF"/>
        <w:jc w:val="center"/>
        <w:rPr>
          <w:b/>
          <w:color w:val="000000" w:themeColor="text1"/>
          <w:sz w:val="28"/>
          <w:szCs w:val="28"/>
        </w:rPr>
      </w:pPr>
      <w:r w:rsidRPr="000724BF">
        <w:rPr>
          <w:b/>
          <w:color w:val="000000" w:themeColor="text1"/>
          <w:sz w:val="28"/>
          <w:szCs w:val="28"/>
        </w:rPr>
        <w:t xml:space="preserve">ПРИЛОЖЕНИЕ </w:t>
      </w:r>
      <w:r>
        <w:rPr>
          <w:b/>
          <w:color w:val="000000" w:themeColor="text1"/>
          <w:sz w:val="28"/>
          <w:szCs w:val="28"/>
        </w:rPr>
        <w:t>Ж</w:t>
      </w:r>
    </w:p>
    <w:p w14:paraId="166D07F4" w14:textId="77777777" w:rsidR="005A6D17" w:rsidRPr="000724BF" w:rsidRDefault="005A6D17" w:rsidP="005A6D17">
      <w:pPr>
        <w:shd w:val="clear" w:color="auto" w:fill="FFFFFF"/>
        <w:ind w:firstLine="567"/>
        <w:jc w:val="right"/>
        <w:rPr>
          <w:b/>
          <w:color w:val="000000" w:themeColor="text1"/>
          <w:sz w:val="28"/>
          <w:szCs w:val="28"/>
        </w:rPr>
      </w:pPr>
    </w:p>
    <w:p w14:paraId="6FD6E465" w14:textId="7482C830" w:rsidR="005A6D17" w:rsidRPr="00B92605" w:rsidRDefault="00406472" w:rsidP="00406472">
      <w:pPr>
        <w:shd w:val="clear" w:color="auto" w:fill="FFFFFF"/>
        <w:jc w:val="both"/>
        <w:rPr>
          <w:color w:val="000000" w:themeColor="text1"/>
          <w:sz w:val="28"/>
          <w:szCs w:val="28"/>
        </w:rPr>
      </w:pPr>
      <w:r>
        <w:rPr>
          <w:color w:val="000000" w:themeColor="text1"/>
          <w:sz w:val="28"/>
          <w:szCs w:val="28"/>
        </w:rPr>
        <w:lastRenderedPageBreak/>
        <w:t xml:space="preserve">Таблица Ж.1 – Основные </w:t>
      </w:r>
      <w:r w:rsidR="00EB35AE">
        <w:rPr>
          <w:color w:val="000000" w:themeColor="text1"/>
          <w:sz w:val="28"/>
          <w:szCs w:val="28"/>
        </w:rPr>
        <w:t xml:space="preserve">направления экспорта нефти </w:t>
      </w:r>
      <w:r w:rsidR="005A6D17" w:rsidRPr="00B92605">
        <w:rPr>
          <w:color w:val="000000" w:themeColor="text1"/>
          <w:sz w:val="28"/>
          <w:szCs w:val="28"/>
        </w:rPr>
        <w:t>Казахстана (2019)</w:t>
      </w:r>
    </w:p>
    <w:p w14:paraId="2204DED8" w14:textId="77777777" w:rsidR="005A6D17" w:rsidRPr="00406472" w:rsidRDefault="005A6D17" w:rsidP="005A6D17">
      <w:pPr>
        <w:shd w:val="clear" w:color="auto" w:fill="FFFFFF"/>
        <w:ind w:firstLine="567"/>
        <w:jc w:val="both"/>
        <w:rPr>
          <w:b/>
          <w:color w:val="000000" w:themeColor="text1"/>
          <w:sz w:val="16"/>
          <w:szCs w:val="16"/>
        </w:rPr>
      </w:pPr>
    </w:p>
    <w:tbl>
      <w:tblPr>
        <w:tblStyle w:val="af7"/>
        <w:tblW w:w="9611" w:type="dxa"/>
        <w:tblInd w:w="136" w:type="dxa"/>
        <w:tblLook w:val="04A0" w:firstRow="1" w:lastRow="0" w:firstColumn="1" w:lastColumn="0" w:noHBand="0" w:noVBand="1"/>
      </w:tblPr>
      <w:tblGrid>
        <w:gridCol w:w="1844"/>
        <w:gridCol w:w="2599"/>
        <w:gridCol w:w="2590"/>
        <w:gridCol w:w="2578"/>
      </w:tblGrid>
      <w:tr w:rsidR="005A6D17" w:rsidRPr="000724BF" w14:paraId="3AF27CC8" w14:textId="77777777" w:rsidTr="00406472">
        <w:trPr>
          <w:trHeight w:val="1110"/>
        </w:trPr>
        <w:tc>
          <w:tcPr>
            <w:tcW w:w="1844" w:type="dxa"/>
            <w:vAlign w:val="center"/>
          </w:tcPr>
          <w:p w14:paraId="2FE5CA87" w14:textId="77777777" w:rsidR="005A6D17" w:rsidRPr="000724BF" w:rsidRDefault="005A6D17" w:rsidP="00406472">
            <w:pPr>
              <w:jc w:val="center"/>
              <w:rPr>
                <w:color w:val="000000" w:themeColor="text1"/>
              </w:rPr>
            </w:pPr>
            <w:r w:rsidRPr="000724BF">
              <w:rPr>
                <w:color w:val="000000" w:themeColor="text1"/>
              </w:rPr>
              <w:t>Страны</w:t>
            </w:r>
          </w:p>
        </w:tc>
        <w:tc>
          <w:tcPr>
            <w:tcW w:w="2599" w:type="dxa"/>
            <w:vAlign w:val="center"/>
          </w:tcPr>
          <w:p w14:paraId="1D977084" w14:textId="432E4BB0" w:rsidR="005A6D17" w:rsidRPr="000724BF" w:rsidRDefault="005A6D17" w:rsidP="00406472">
            <w:pPr>
              <w:jc w:val="center"/>
              <w:rPr>
                <w:color w:val="000000" w:themeColor="text1"/>
              </w:rPr>
            </w:pPr>
            <w:r w:rsidRPr="000724BF">
              <w:rPr>
                <w:color w:val="000000" w:themeColor="text1"/>
              </w:rPr>
              <w:t>Суммарный экспорт,</w:t>
            </w:r>
            <w:r w:rsidR="00406472">
              <w:rPr>
                <w:color w:val="000000" w:themeColor="text1"/>
              </w:rPr>
              <w:t xml:space="preserve"> </w:t>
            </w:r>
            <w:r w:rsidRPr="000724BF">
              <w:rPr>
                <w:color w:val="000000" w:themeColor="text1"/>
              </w:rPr>
              <w:t>млрд</w:t>
            </w:r>
            <w:r w:rsidR="00406472">
              <w:rPr>
                <w:color w:val="000000" w:themeColor="text1"/>
              </w:rPr>
              <w:t>.</w:t>
            </w:r>
            <w:r w:rsidRPr="000724BF">
              <w:rPr>
                <w:color w:val="000000" w:themeColor="text1"/>
              </w:rPr>
              <w:t xml:space="preserve"> долл. США</w:t>
            </w:r>
          </w:p>
        </w:tc>
        <w:tc>
          <w:tcPr>
            <w:tcW w:w="2590" w:type="dxa"/>
            <w:vAlign w:val="center"/>
          </w:tcPr>
          <w:p w14:paraId="55C438C4" w14:textId="77777777" w:rsidR="005A6D17" w:rsidRPr="000724BF" w:rsidRDefault="005A6D17" w:rsidP="00406472">
            <w:pPr>
              <w:jc w:val="center"/>
              <w:rPr>
                <w:color w:val="000000" w:themeColor="text1"/>
              </w:rPr>
            </w:pPr>
            <w:r w:rsidRPr="000724BF">
              <w:rPr>
                <w:color w:val="000000" w:themeColor="text1"/>
              </w:rPr>
              <w:t>Количество экспортированной нефти (тонн)</w:t>
            </w:r>
          </w:p>
        </w:tc>
        <w:tc>
          <w:tcPr>
            <w:tcW w:w="2578" w:type="dxa"/>
            <w:vAlign w:val="center"/>
          </w:tcPr>
          <w:p w14:paraId="63C2959C" w14:textId="77777777" w:rsidR="005A6D17" w:rsidRPr="000724BF" w:rsidRDefault="005A6D17" w:rsidP="00406472">
            <w:pPr>
              <w:jc w:val="center"/>
              <w:rPr>
                <w:color w:val="000000" w:themeColor="text1"/>
              </w:rPr>
            </w:pPr>
            <w:r w:rsidRPr="000724BF">
              <w:rPr>
                <w:color w:val="000000" w:themeColor="text1"/>
              </w:rPr>
              <w:t>Удельный вес в структуре экспорта нефти</w:t>
            </w:r>
          </w:p>
        </w:tc>
      </w:tr>
      <w:tr w:rsidR="005A6D17" w:rsidRPr="000724BF" w14:paraId="7254EBBD" w14:textId="77777777" w:rsidTr="00406472">
        <w:tc>
          <w:tcPr>
            <w:tcW w:w="1844" w:type="dxa"/>
          </w:tcPr>
          <w:p w14:paraId="03A9C8D8" w14:textId="77777777" w:rsidR="005A6D17" w:rsidRPr="000724BF" w:rsidRDefault="005A6D17" w:rsidP="00406472">
            <w:pPr>
              <w:shd w:val="clear" w:color="auto" w:fill="FFFFFF"/>
              <w:jc w:val="both"/>
              <w:rPr>
                <w:b/>
                <w:color w:val="000000" w:themeColor="text1"/>
              </w:rPr>
            </w:pPr>
            <w:r w:rsidRPr="000724BF">
              <w:rPr>
                <w:color w:val="000000" w:themeColor="text1"/>
              </w:rPr>
              <w:t>Италия</w:t>
            </w:r>
          </w:p>
        </w:tc>
        <w:tc>
          <w:tcPr>
            <w:tcW w:w="2599" w:type="dxa"/>
          </w:tcPr>
          <w:p w14:paraId="238AC530" w14:textId="2C39603C" w:rsidR="005A6D17" w:rsidRPr="000724BF" w:rsidRDefault="005A6D17" w:rsidP="00406472">
            <w:pPr>
              <w:shd w:val="clear" w:color="auto" w:fill="FFFFFF"/>
              <w:ind w:left="33"/>
              <w:jc w:val="center"/>
              <w:rPr>
                <w:b/>
                <w:color w:val="000000" w:themeColor="text1"/>
              </w:rPr>
            </w:pPr>
            <w:r w:rsidRPr="000724BF">
              <w:rPr>
                <w:color w:val="000000" w:themeColor="text1"/>
              </w:rPr>
              <w:t>8,2</w:t>
            </w:r>
          </w:p>
        </w:tc>
        <w:tc>
          <w:tcPr>
            <w:tcW w:w="2590" w:type="dxa"/>
          </w:tcPr>
          <w:p w14:paraId="1DBB7730" w14:textId="77777777" w:rsidR="005A6D17" w:rsidRPr="000724BF" w:rsidRDefault="005A6D17" w:rsidP="00406472">
            <w:pPr>
              <w:shd w:val="clear" w:color="auto" w:fill="FFFFFF"/>
              <w:jc w:val="center"/>
              <w:rPr>
                <w:b/>
                <w:color w:val="000000" w:themeColor="text1"/>
              </w:rPr>
            </w:pPr>
            <w:r w:rsidRPr="000724BF">
              <w:rPr>
                <w:color w:val="000000" w:themeColor="text1"/>
              </w:rPr>
              <w:t>17074562</w:t>
            </w:r>
          </w:p>
        </w:tc>
        <w:tc>
          <w:tcPr>
            <w:tcW w:w="2578" w:type="dxa"/>
          </w:tcPr>
          <w:p w14:paraId="3BD8417B" w14:textId="77777777" w:rsidR="005A6D17" w:rsidRPr="000724BF" w:rsidRDefault="005A6D17" w:rsidP="00406472">
            <w:pPr>
              <w:shd w:val="clear" w:color="auto" w:fill="FFFFFF"/>
              <w:jc w:val="center"/>
              <w:rPr>
                <w:color w:val="000000" w:themeColor="text1"/>
              </w:rPr>
            </w:pPr>
            <w:r w:rsidRPr="000724BF">
              <w:rPr>
                <w:color w:val="000000" w:themeColor="text1"/>
              </w:rPr>
              <w:t>24%</w:t>
            </w:r>
          </w:p>
        </w:tc>
      </w:tr>
      <w:tr w:rsidR="005A6D17" w:rsidRPr="000724BF" w14:paraId="120ADB93" w14:textId="77777777" w:rsidTr="00406472">
        <w:tc>
          <w:tcPr>
            <w:tcW w:w="1844" w:type="dxa"/>
          </w:tcPr>
          <w:p w14:paraId="3EE4AC9E" w14:textId="77777777" w:rsidR="005A6D17" w:rsidRPr="000724BF" w:rsidRDefault="005A6D17" w:rsidP="00406472">
            <w:pPr>
              <w:shd w:val="clear" w:color="auto" w:fill="FFFFFF"/>
              <w:jc w:val="both"/>
              <w:rPr>
                <w:b/>
                <w:color w:val="000000" w:themeColor="text1"/>
              </w:rPr>
            </w:pPr>
            <w:r w:rsidRPr="000724BF">
              <w:rPr>
                <w:color w:val="000000" w:themeColor="text1"/>
              </w:rPr>
              <w:t>Нидерланды</w:t>
            </w:r>
          </w:p>
        </w:tc>
        <w:tc>
          <w:tcPr>
            <w:tcW w:w="2599" w:type="dxa"/>
          </w:tcPr>
          <w:p w14:paraId="65BF0615" w14:textId="623BB8CB" w:rsidR="005A6D17" w:rsidRPr="000724BF" w:rsidRDefault="005A6D17" w:rsidP="00406472">
            <w:pPr>
              <w:shd w:val="clear" w:color="auto" w:fill="FFFFFF"/>
              <w:ind w:left="33"/>
              <w:jc w:val="center"/>
              <w:rPr>
                <w:b/>
                <w:color w:val="000000" w:themeColor="text1"/>
              </w:rPr>
            </w:pPr>
            <w:r w:rsidRPr="000724BF">
              <w:rPr>
                <w:color w:val="000000" w:themeColor="text1"/>
              </w:rPr>
              <w:t>3,5</w:t>
            </w:r>
          </w:p>
        </w:tc>
        <w:tc>
          <w:tcPr>
            <w:tcW w:w="2590" w:type="dxa"/>
          </w:tcPr>
          <w:p w14:paraId="6C5947EA" w14:textId="77777777" w:rsidR="005A6D17" w:rsidRPr="000724BF" w:rsidRDefault="005A6D17" w:rsidP="00406472">
            <w:pPr>
              <w:shd w:val="clear" w:color="auto" w:fill="FFFFFF"/>
              <w:jc w:val="center"/>
              <w:rPr>
                <w:color w:val="000000" w:themeColor="text1"/>
              </w:rPr>
            </w:pPr>
            <w:r w:rsidRPr="000724BF">
              <w:rPr>
                <w:color w:val="000000" w:themeColor="text1"/>
              </w:rPr>
              <w:t>7410979</w:t>
            </w:r>
          </w:p>
        </w:tc>
        <w:tc>
          <w:tcPr>
            <w:tcW w:w="2578" w:type="dxa"/>
          </w:tcPr>
          <w:p w14:paraId="3828D89D" w14:textId="77777777" w:rsidR="005A6D17" w:rsidRPr="000724BF" w:rsidRDefault="005A6D17" w:rsidP="00406472">
            <w:pPr>
              <w:shd w:val="clear" w:color="auto" w:fill="FFFFFF"/>
              <w:jc w:val="center"/>
              <w:rPr>
                <w:color w:val="000000" w:themeColor="text1"/>
              </w:rPr>
            </w:pPr>
            <w:r w:rsidRPr="000724BF">
              <w:rPr>
                <w:color w:val="000000" w:themeColor="text1"/>
              </w:rPr>
              <w:t>11</w:t>
            </w:r>
          </w:p>
        </w:tc>
      </w:tr>
      <w:tr w:rsidR="005A6D17" w:rsidRPr="000724BF" w14:paraId="7F4CA502" w14:textId="77777777" w:rsidTr="00406472">
        <w:tc>
          <w:tcPr>
            <w:tcW w:w="1844" w:type="dxa"/>
          </w:tcPr>
          <w:p w14:paraId="45965664" w14:textId="77777777" w:rsidR="005A6D17" w:rsidRPr="000724BF" w:rsidRDefault="005A6D17" w:rsidP="00406472">
            <w:pPr>
              <w:shd w:val="clear" w:color="auto" w:fill="FFFFFF"/>
              <w:jc w:val="both"/>
              <w:rPr>
                <w:b/>
                <w:color w:val="000000" w:themeColor="text1"/>
              </w:rPr>
            </w:pPr>
            <w:r w:rsidRPr="000724BF">
              <w:rPr>
                <w:color w:val="000000" w:themeColor="text1"/>
              </w:rPr>
              <w:t>Франция</w:t>
            </w:r>
          </w:p>
        </w:tc>
        <w:tc>
          <w:tcPr>
            <w:tcW w:w="2599" w:type="dxa"/>
          </w:tcPr>
          <w:p w14:paraId="337D18D0" w14:textId="69A34952" w:rsidR="005A6D17" w:rsidRPr="000724BF" w:rsidRDefault="005A6D17" w:rsidP="00406472">
            <w:pPr>
              <w:shd w:val="clear" w:color="auto" w:fill="FFFFFF"/>
              <w:ind w:left="33"/>
              <w:jc w:val="center"/>
              <w:rPr>
                <w:b/>
                <w:color w:val="000000" w:themeColor="text1"/>
              </w:rPr>
            </w:pPr>
            <w:r w:rsidRPr="000724BF">
              <w:rPr>
                <w:color w:val="000000" w:themeColor="text1"/>
              </w:rPr>
              <w:t>3,4</w:t>
            </w:r>
          </w:p>
        </w:tc>
        <w:tc>
          <w:tcPr>
            <w:tcW w:w="2590" w:type="dxa"/>
          </w:tcPr>
          <w:p w14:paraId="612DBF46" w14:textId="77777777" w:rsidR="005A6D17" w:rsidRPr="000724BF" w:rsidRDefault="005A6D17" w:rsidP="00406472">
            <w:pPr>
              <w:shd w:val="clear" w:color="auto" w:fill="FFFFFF"/>
              <w:jc w:val="center"/>
              <w:rPr>
                <w:color w:val="000000" w:themeColor="text1"/>
              </w:rPr>
            </w:pPr>
            <w:r w:rsidRPr="000724BF">
              <w:rPr>
                <w:color w:val="000000" w:themeColor="text1"/>
              </w:rPr>
              <w:t>7024677</w:t>
            </w:r>
          </w:p>
        </w:tc>
        <w:tc>
          <w:tcPr>
            <w:tcW w:w="2578" w:type="dxa"/>
          </w:tcPr>
          <w:p w14:paraId="330FC6DC" w14:textId="77777777" w:rsidR="005A6D17" w:rsidRPr="000724BF" w:rsidRDefault="005A6D17" w:rsidP="00406472">
            <w:pPr>
              <w:shd w:val="clear" w:color="auto" w:fill="FFFFFF"/>
              <w:jc w:val="center"/>
              <w:rPr>
                <w:color w:val="000000" w:themeColor="text1"/>
              </w:rPr>
            </w:pPr>
            <w:r w:rsidRPr="000724BF">
              <w:rPr>
                <w:color w:val="000000" w:themeColor="text1"/>
              </w:rPr>
              <w:t>10</w:t>
            </w:r>
          </w:p>
        </w:tc>
      </w:tr>
      <w:tr w:rsidR="005A6D17" w:rsidRPr="000724BF" w14:paraId="7A77B322" w14:textId="77777777" w:rsidTr="00406472">
        <w:tc>
          <w:tcPr>
            <w:tcW w:w="1844" w:type="dxa"/>
          </w:tcPr>
          <w:p w14:paraId="3A633BAF" w14:textId="77777777" w:rsidR="005A6D17" w:rsidRPr="000724BF" w:rsidRDefault="005A6D17" w:rsidP="00406472">
            <w:pPr>
              <w:shd w:val="clear" w:color="auto" w:fill="FFFFFF"/>
              <w:jc w:val="both"/>
              <w:rPr>
                <w:color w:val="000000" w:themeColor="text1"/>
              </w:rPr>
            </w:pPr>
            <w:r w:rsidRPr="000724BF">
              <w:rPr>
                <w:color w:val="000000" w:themeColor="text1"/>
              </w:rPr>
              <w:t>Швейцария</w:t>
            </w:r>
          </w:p>
        </w:tc>
        <w:tc>
          <w:tcPr>
            <w:tcW w:w="2599" w:type="dxa"/>
          </w:tcPr>
          <w:p w14:paraId="0BF56917" w14:textId="77777777" w:rsidR="005A6D17" w:rsidRPr="000724BF" w:rsidRDefault="005A6D17" w:rsidP="00406472">
            <w:pPr>
              <w:shd w:val="clear" w:color="auto" w:fill="FFFFFF"/>
              <w:ind w:left="33"/>
              <w:jc w:val="center"/>
              <w:rPr>
                <w:color w:val="000000" w:themeColor="text1"/>
              </w:rPr>
            </w:pPr>
            <w:r w:rsidRPr="000724BF">
              <w:rPr>
                <w:color w:val="000000" w:themeColor="text1"/>
              </w:rPr>
              <w:t>2,3</w:t>
            </w:r>
          </w:p>
        </w:tc>
        <w:tc>
          <w:tcPr>
            <w:tcW w:w="2590" w:type="dxa"/>
          </w:tcPr>
          <w:p w14:paraId="60CD59E4" w14:textId="77777777" w:rsidR="005A6D17" w:rsidRPr="000724BF" w:rsidRDefault="005A6D17" w:rsidP="00406472">
            <w:pPr>
              <w:shd w:val="clear" w:color="auto" w:fill="FFFFFF"/>
              <w:jc w:val="center"/>
              <w:rPr>
                <w:color w:val="000000" w:themeColor="text1"/>
              </w:rPr>
            </w:pPr>
            <w:r w:rsidRPr="000724BF">
              <w:rPr>
                <w:color w:val="000000" w:themeColor="text1"/>
              </w:rPr>
              <w:t>5276194</w:t>
            </w:r>
          </w:p>
        </w:tc>
        <w:tc>
          <w:tcPr>
            <w:tcW w:w="2578" w:type="dxa"/>
          </w:tcPr>
          <w:p w14:paraId="40FE650E" w14:textId="77777777" w:rsidR="005A6D17" w:rsidRPr="000724BF" w:rsidRDefault="005A6D17" w:rsidP="00406472">
            <w:pPr>
              <w:shd w:val="clear" w:color="auto" w:fill="FFFFFF"/>
              <w:jc w:val="center"/>
              <w:rPr>
                <w:color w:val="000000" w:themeColor="text1"/>
              </w:rPr>
            </w:pPr>
            <w:r w:rsidRPr="000724BF">
              <w:rPr>
                <w:color w:val="000000" w:themeColor="text1"/>
              </w:rPr>
              <w:t>7</w:t>
            </w:r>
          </w:p>
        </w:tc>
      </w:tr>
      <w:tr w:rsidR="005A6D17" w:rsidRPr="000724BF" w14:paraId="1EFA21A1" w14:textId="77777777" w:rsidTr="00406472">
        <w:tc>
          <w:tcPr>
            <w:tcW w:w="1844" w:type="dxa"/>
          </w:tcPr>
          <w:p w14:paraId="5D201284" w14:textId="77777777" w:rsidR="005A6D17" w:rsidRPr="000724BF" w:rsidRDefault="005A6D17" w:rsidP="00406472">
            <w:pPr>
              <w:shd w:val="clear" w:color="auto" w:fill="FFFFFF"/>
              <w:jc w:val="both"/>
              <w:rPr>
                <w:color w:val="000000" w:themeColor="text1"/>
              </w:rPr>
            </w:pPr>
            <w:r w:rsidRPr="000724BF">
              <w:rPr>
                <w:color w:val="000000" w:themeColor="text1"/>
              </w:rPr>
              <w:t>Узбекистан</w:t>
            </w:r>
          </w:p>
        </w:tc>
        <w:tc>
          <w:tcPr>
            <w:tcW w:w="2599" w:type="dxa"/>
          </w:tcPr>
          <w:p w14:paraId="327332D6" w14:textId="3840BE95" w:rsidR="005A6D17" w:rsidRPr="000724BF" w:rsidRDefault="005A6D17" w:rsidP="00406472">
            <w:pPr>
              <w:shd w:val="clear" w:color="auto" w:fill="FFFFFF"/>
              <w:ind w:left="33"/>
              <w:jc w:val="center"/>
              <w:rPr>
                <w:color w:val="000000" w:themeColor="text1"/>
              </w:rPr>
            </w:pPr>
            <w:r w:rsidRPr="000724BF">
              <w:rPr>
                <w:color w:val="000000" w:themeColor="text1"/>
              </w:rPr>
              <w:t>0,6</w:t>
            </w:r>
          </w:p>
        </w:tc>
        <w:tc>
          <w:tcPr>
            <w:tcW w:w="2590" w:type="dxa"/>
          </w:tcPr>
          <w:p w14:paraId="08721044" w14:textId="77777777" w:rsidR="005A6D17" w:rsidRPr="000724BF" w:rsidRDefault="005A6D17" w:rsidP="00406472">
            <w:pPr>
              <w:shd w:val="clear" w:color="auto" w:fill="FFFFFF"/>
              <w:jc w:val="center"/>
              <w:rPr>
                <w:color w:val="000000" w:themeColor="text1"/>
              </w:rPr>
            </w:pPr>
            <w:r w:rsidRPr="000724BF">
              <w:rPr>
                <w:color w:val="000000" w:themeColor="text1"/>
              </w:rPr>
              <w:t>200803</w:t>
            </w:r>
          </w:p>
        </w:tc>
        <w:tc>
          <w:tcPr>
            <w:tcW w:w="2578" w:type="dxa"/>
          </w:tcPr>
          <w:p w14:paraId="1AE6AFFC" w14:textId="77777777" w:rsidR="005A6D17" w:rsidRPr="000724BF" w:rsidRDefault="005A6D17" w:rsidP="00406472">
            <w:pPr>
              <w:shd w:val="clear" w:color="auto" w:fill="FFFFFF"/>
              <w:jc w:val="center"/>
              <w:rPr>
                <w:color w:val="000000" w:themeColor="text1"/>
              </w:rPr>
            </w:pPr>
            <w:r w:rsidRPr="000724BF">
              <w:rPr>
                <w:color w:val="000000" w:themeColor="text1"/>
              </w:rPr>
              <w:t>6</w:t>
            </w:r>
          </w:p>
        </w:tc>
      </w:tr>
      <w:tr w:rsidR="005A6D17" w:rsidRPr="000724BF" w14:paraId="161BF817" w14:textId="77777777" w:rsidTr="00406472">
        <w:tc>
          <w:tcPr>
            <w:tcW w:w="1844" w:type="dxa"/>
          </w:tcPr>
          <w:p w14:paraId="7CE8D11C" w14:textId="77777777" w:rsidR="005A6D17" w:rsidRPr="000724BF" w:rsidRDefault="005A6D17" w:rsidP="00406472">
            <w:pPr>
              <w:shd w:val="clear" w:color="auto" w:fill="FFFFFF"/>
              <w:jc w:val="both"/>
              <w:rPr>
                <w:b/>
                <w:color w:val="000000" w:themeColor="text1"/>
              </w:rPr>
            </w:pPr>
            <w:r w:rsidRPr="000724BF">
              <w:rPr>
                <w:color w:val="000000" w:themeColor="text1"/>
              </w:rPr>
              <w:t>Россия</w:t>
            </w:r>
          </w:p>
        </w:tc>
        <w:tc>
          <w:tcPr>
            <w:tcW w:w="2599" w:type="dxa"/>
          </w:tcPr>
          <w:p w14:paraId="0AAB2526" w14:textId="68CE023F" w:rsidR="005A6D17" w:rsidRPr="000724BF" w:rsidRDefault="005A6D17" w:rsidP="00406472">
            <w:pPr>
              <w:shd w:val="clear" w:color="auto" w:fill="FFFFFF"/>
              <w:ind w:left="33"/>
              <w:jc w:val="center"/>
              <w:rPr>
                <w:b/>
                <w:color w:val="000000" w:themeColor="text1"/>
              </w:rPr>
            </w:pPr>
            <w:r w:rsidRPr="000724BF">
              <w:rPr>
                <w:color w:val="000000" w:themeColor="text1"/>
              </w:rPr>
              <w:t>0,56</w:t>
            </w:r>
          </w:p>
        </w:tc>
        <w:tc>
          <w:tcPr>
            <w:tcW w:w="2590" w:type="dxa"/>
          </w:tcPr>
          <w:p w14:paraId="62BCCD96" w14:textId="77777777" w:rsidR="005A6D17" w:rsidRPr="000724BF" w:rsidRDefault="005A6D17" w:rsidP="00406472">
            <w:pPr>
              <w:shd w:val="clear" w:color="auto" w:fill="FFFFFF"/>
              <w:jc w:val="center"/>
              <w:rPr>
                <w:color w:val="000000" w:themeColor="text1"/>
              </w:rPr>
            </w:pPr>
            <w:r w:rsidRPr="000724BF">
              <w:rPr>
                <w:color w:val="000000" w:themeColor="text1"/>
              </w:rPr>
              <w:t>133291</w:t>
            </w:r>
          </w:p>
        </w:tc>
        <w:tc>
          <w:tcPr>
            <w:tcW w:w="2578" w:type="dxa"/>
          </w:tcPr>
          <w:p w14:paraId="0027E8D6" w14:textId="77777777" w:rsidR="005A6D17" w:rsidRPr="000724BF" w:rsidRDefault="005A6D17" w:rsidP="00406472">
            <w:pPr>
              <w:shd w:val="clear" w:color="auto" w:fill="FFFFFF"/>
              <w:jc w:val="center"/>
              <w:rPr>
                <w:color w:val="000000" w:themeColor="text1"/>
              </w:rPr>
            </w:pPr>
            <w:r w:rsidRPr="000724BF">
              <w:rPr>
                <w:color w:val="000000" w:themeColor="text1"/>
              </w:rPr>
              <w:t>5</w:t>
            </w:r>
          </w:p>
        </w:tc>
      </w:tr>
      <w:tr w:rsidR="005A6D17" w:rsidRPr="000724BF" w14:paraId="566E4B96" w14:textId="77777777" w:rsidTr="00406472">
        <w:tc>
          <w:tcPr>
            <w:tcW w:w="1844" w:type="dxa"/>
          </w:tcPr>
          <w:p w14:paraId="4A09537D" w14:textId="77777777" w:rsidR="005A6D17" w:rsidRPr="000724BF" w:rsidRDefault="005A6D17" w:rsidP="00406472">
            <w:pPr>
              <w:shd w:val="clear" w:color="auto" w:fill="FFFFFF"/>
              <w:jc w:val="both"/>
              <w:rPr>
                <w:color w:val="000000" w:themeColor="text1"/>
              </w:rPr>
            </w:pPr>
            <w:r w:rsidRPr="000724BF">
              <w:rPr>
                <w:color w:val="000000" w:themeColor="text1"/>
              </w:rPr>
              <w:t>Китай</w:t>
            </w:r>
          </w:p>
        </w:tc>
        <w:tc>
          <w:tcPr>
            <w:tcW w:w="2599" w:type="dxa"/>
          </w:tcPr>
          <w:p w14:paraId="62D4AF0B" w14:textId="42391A28" w:rsidR="005A6D17" w:rsidRPr="000724BF" w:rsidRDefault="005A6D17" w:rsidP="00406472">
            <w:pPr>
              <w:ind w:left="33"/>
              <w:jc w:val="center"/>
              <w:rPr>
                <w:color w:val="000000" w:themeColor="text1"/>
              </w:rPr>
            </w:pPr>
            <w:r w:rsidRPr="000724BF">
              <w:rPr>
                <w:color w:val="000000" w:themeColor="text1"/>
              </w:rPr>
              <w:t>1,1</w:t>
            </w:r>
          </w:p>
        </w:tc>
        <w:tc>
          <w:tcPr>
            <w:tcW w:w="2590" w:type="dxa"/>
          </w:tcPr>
          <w:p w14:paraId="144C13BD" w14:textId="77777777" w:rsidR="005A6D17" w:rsidRPr="000724BF" w:rsidRDefault="005A6D17" w:rsidP="00406472">
            <w:pPr>
              <w:shd w:val="clear" w:color="auto" w:fill="FFFFFF"/>
              <w:jc w:val="center"/>
              <w:rPr>
                <w:color w:val="000000" w:themeColor="text1"/>
              </w:rPr>
            </w:pPr>
            <w:r w:rsidRPr="000724BF">
              <w:rPr>
                <w:color w:val="000000" w:themeColor="text1"/>
              </w:rPr>
              <w:t>2460428</w:t>
            </w:r>
          </w:p>
        </w:tc>
        <w:tc>
          <w:tcPr>
            <w:tcW w:w="2578" w:type="dxa"/>
          </w:tcPr>
          <w:p w14:paraId="459DEBDD" w14:textId="77777777" w:rsidR="005A6D17" w:rsidRPr="000724BF" w:rsidRDefault="005A6D17" w:rsidP="00406472">
            <w:pPr>
              <w:shd w:val="clear" w:color="auto" w:fill="FFFFFF"/>
              <w:jc w:val="center"/>
              <w:rPr>
                <w:color w:val="000000" w:themeColor="text1"/>
              </w:rPr>
            </w:pPr>
            <w:r w:rsidRPr="000724BF">
              <w:rPr>
                <w:color w:val="000000" w:themeColor="text1"/>
              </w:rPr>
              <w:t>4</w:t>
            </w:r>
          </w:p>
        </w:tc>
      </w:tr>
      <w:tr w:rsidR="00406472" w:rsidRPr="000724BF" w14:paraId="21BDAB0A" w14:textId="77777777" w:rsidTr="00C72088">
        <w:tc>
          <w:tcPr>
            <w:tcW w:w="9611" w:type="dxa"/>
            <w:gridSpan w:val="4"/>
          </w:tcPr>
          <w:p w14:paraId="03E921AD" w14:textId="4362F3A0" w:rsidR="00406472" w:rsidRPr="000724BF" w:rsidRDefault="00406472" w:rsidP="009624D1">
            <w:pPr>
              <w:shd w:val="clear" w:color="auto" w:fill="FFFFFF"/>
              <w:ind w:firstLine="715"/>
              <w:jc w:val="both"/>
              <w:rPr>
                <w:color w:val="000000" w:themeColor="text1"/>
              </w:rPr>
            </w:pPr>
            <w:r>
              <w:rPr>
                <w:color w:val="000000" w:themeColor="text1"/>
              </w:rPr>
              <w:t xml:space="preserve">Примечание – Составлено по </w:t>
            </w:r>
            <w:r w:rsidRPr="009624D1">
              <w:t>источнику [</w:t>
            </w:r>
            <w:r w:rsidR="0028176C" w:rsidRPr="009624D1">
              <w:t xml:space="preserve">298, </w:t>
            </w:r>
            <w:r w:rsidR="009624D1">
              <w:t>р</w:t>
            </w:r>
            <w:r w:rsidR="0028176C" w:rsidRPr="009624D1">
              <w:t>. 42-43</w:t>
            </w:r>
            <w:r w:rsidRPr="009624D1">
              <w:t>]</w:t>
            </w:r>
          </w:p>
        </w:tc>
      </w:tr>
    </w:tbl>
    <w:p w14:paraId="60568C36" w14:textId="77777777" w:rsidR="005A6D17" w:rsidRPr="000724BF" w:rsidRDefault="005A6D17" w:rsidP="005A6D17">
      <w:pPr>
        <w:pStyle w:val="Default"/>
        <w:ind w:firstLine="567"/>
        <w:jc w:val="right"/>
        <w:rPr>
          <w:b/>
          <w:bCs/>
          <w:color w:val="000000" w:themeColor="text1"/>
          <w:sz w:val="28"/>
          <w:szCs w:val="28"/>
        </w:rPr>
      </w:pPr>
    </w:p>
    <w:p w14:paraId="734DE1D5" w14:textId="31C36DA7" w:rsidR="005A6D17" w:rsidRPr="00406472" w:rsidRDefault="005A6D17" w:rsidP="005A6D17">
      <w:pPr>
        <w:pStyle w:val="Default"/>
        <w:ind w:firstLine="567"/>
        <w:rPr>
          <w:b/>
          <w:bCs/>
          <w:color w:val="000000" w:themeColor="text1"/>
          <w:sz w:val="16"/>
          <w:szCs w:val="16"/>
        </w:rPr>
      </w:pPr>
    </w:p>
    <w:p w14:paraId="0DDDB001" w14:textId="77777777" w:rsidR="005A6D17" w:rsidRPr="000724BF" w:rsidRDefault="005A6D17" w:rsidP="005A6D17">
      <w:pPr>
        <w:pStyle w:val="Default"/>
        <w:ind w:firstLine="567"/>
        <w:jc w:val="right"/>
        <w:rPr>
          <w:b/>
          <w:bCs/>
          <w:color w:val="000000" w:themeColor="text1"/>
          <w:sz w:val="28"/>
          <w:szCs w:val="28"/>
        </w:rPr>
      </w:pPr>
    </w:p>
    <w:p w14:paraId="0CB5C127" w14:textId="77777777" w:rsidR="005A6D17" w:rsidRPr="000724BF" w:rsidRDefault="005A6D17" w:rsidP="005A6D17">
      <w:pPr>
        <w:pStyle w:val="Default"/>
        <w:ind w:firstLine="567"/>
        <w:jc w:val="right"/>
        <w:rPr>
          <w:b/>
          <w:bCs/>
          <w:color w:val="000000" w:themeColor="text1"/>
          <w:sz w:val="28"/>
          <w:szCs w:val="28"/>
        </w:rPr>
      </w:pPr>
    </w:p>
    <w:p w14:paraId="33BF9DC8" w14:textId="77777777" w:rsidR="005A6D17" w:rsidRPr="000724BF" w:rsidRDefault="005A6D17" w:rsidP="005A6D17">
      <w:pPr>
        <w:pStyle w:val="Default"/>
        <w:ind w:firstLine="567"/>
        <w:jc w:val="right"/>
        <w:rPr>
          <w:b/>
          <w:bCs/>
          <w:color w:val="000000" w:themeColor="text1"/>
          <w:sz w:val="28"/>
          <w:szCs w:val="28"/>
        </w:rPr>
      </w:pPr>
    </w:p>
    <w:p w14:paraId="5914C65D" w14:textId="77777777" w:rsidR="005A6D17" w:rsidRPr="000724BF" w:rsidRDefault="005A6D17" w:rsidP="005A6D17">
      <w:pPr>
        <w:pStyle w:val="Default"/>
        <w:ind w:firstLine="567"/>
        <w:jc w:val="right"/>
        <w:rPr>
          <w:b/>
          <w:bCs/>
          <w:color w:val="000000" w:themeColor="text1"/>
          <w:sz w:val="28"/>
          <w:szCs w:val="28"/>
        </w:rPr>
      </w:pPr>
    </w:p>
    <w:p w14:paraId="0D0ACD48" w14:textId="77777777" w:rsidR="005A6D17" w:rsidRPr="000724BF" w:rsidRDefault="005A6D17" w:rsidP="005A6D17">
      <w:pPr>
        <w:pStyle w:val="Default"/>
        <w:ind w:firstLine="567"/>
        <w:jc w:val="right"/>
        <w:rPr>
          <w:b/>
          <w:bCs/>
          <w:color w:val="000000" w:themeColor="text1"/>
          <w:sz w:val="28"/>
          <w:szCs w:val="28"/>
        </w:rPr>
      </w:pPr>
    </w:p>
    <w:p w14:paraId="7272016B" w14:textId="77777777" w:rsidR="005A6D17" w:rsidRPr="000724BF" w:rsidRDefault="005A6D17" w:rsidP="005A6D17">
      <w:pPr>
        <w:pStyle w:val="Default"/>
        <w:ind w:firstLine="567"/>
        <w:jc w:val="right"/>
        <w:rPr>
          <w:b/>
          <w:bCs/>
          <w:color w:val="000000" w:themeColor="text1"/>
          <w:sz w:val="28"/>
          <w:szCs w:val="28"/>
        </w:rPr>
      </w:pPr>
    </w:p>
    <w:p w14:paraId="1AAD63E7" w14:textId="77777777" w:rsidR="005A6D17" w:rsidRPr="000724BF" w:rsidRDefault="005A6D17" w:rsidP="005A6D17">
      <w:pPr>
        <w:pStyle w:val="Default"/>
        <w:ind w:firstLine="567"/>
        <w:jc w:val="right"/>
        <w:rPr>
          <w:b/>
          <w:bCs/>
          <w:color w:val="000000" w:themeColor="text1"/>
          <w:sz w:val="28"/>
          <w:szCs w:val="28"/>
        </w:rPr>
      </w:pPr>
    </w:p>
    <w:p w14:paraId="08DE5C7A" w14:textId="77777777" w:rsidR="005A6D17" w:rsidRPr="000724BF" w:rsidRDefault="005A6D17" w:rsidP="005A6D17">
      <w:pPr>
        <w:pStyle w:val="Default"/>
        <w:ind w:firstLine="567"/>
        <w:jc w:val="right"/>
        <w:rPr>
          <w:b/>
          <w:bCs/>
          <w:color w:val="000000" w:themeColor="text1"/>
          <w:sz w:val="28"/>
          <w:szCs w:val="28"/>
        </w:rPr>
      </w:pPr>
    </w:p>
    <w:p w14:paraId="558E79B4" w14:textId="77777777" w:rsidR="005A6D17" w:rsidRPr="000724BF" w:rsidRDefault="005A6D17" w:rsidP="005A6D17">
      <w:pPr>
        <w:pStyle w:val="Default"/>
        <w:ind w:firstLine="567"/>
        <w:jc w:val="right"/>
        <w:rPr>
          <w:b/>
          <w:bCs/>
          <w:color w:val="000000" w:themeColor="text1"/>
          <w:sz w:val="28"/>
          <w:szCs w:val="28"/>
        </w:rPr>
      </w:pPr>
    </w:p>
    <w:p w14:paraId="55DFCFDF" w14:textId="77777777" w:rsidR="005A6D17" w:rsidRPr="000724BF" w:rsidRDefault="005A6D17" w:rsidP="005A6D17">
      <w:pPr>
        <w:pStyle w:val="Default"/>
        <w:ind w:firstLine="567"/>
        <w:jc w:val="right"/>
        <w:rPr>
          <w:b/>
          <w:bCs/>
          <w:color w:val="000000" w:themeColor="text1"/>
          <w:sz w:val="28"/>
          <w:szCs w:val="28"/>
        </w:rPr>
      </w:pPr>
    </w:p>
    <w:p w14:paraId="063683EB" w14:textId="77777777" w:rsidR="005A6D17" w:rsidRPr="000724BF" w:rsidRDefault="005A6D17" w:rsidP="005A6D17">
      <w:pPr>
        <w:pStyle w:val="Default"/>
        <w:ind w:firstLine="567"/>
        <w:jc w:val="right"/>
        <w:rPr>
          <w:b/>
          <w:bCs/>
          <w:color w:val="000000" w:themeColor="text1"/>
          <w:sz w:val="28"/>
          <w:szCs w:val="28"/>
        </w:rPr>
      </w:pPr>
    </w:p>
    <w:p w14:paraId="746F830B" w14:textId="77777777" w:rsidR="005A6D17" w:rsidRPr="000724BF" w:rsidRDefault="005A6D17" w:rsidP="005A6D17">
      <w:pPr>
        <w:pStyle w:val="Default"/>
        <w:ind w:firstLine="567"/>
        <w:jc w:val="right"/>
        <w:rPr>
          <w:b/>
          <w:bCs/>
          <w:color w:val="000000" w:themeColor="text1"/>
          <w:sz w:val="28"/>
          <w:szCs w:val="28"/>
        </w:rPr>
      </w:pPr>
    </w:p>
    <w:p w14:paraId="7503316F" w14:textId="77777777" w:rsidR="005A6D17" w:rsidRDefault="005A6D17" w:rsidP="005A6D17">
      <w:pPr>
        <w:pStyle w:val="Default"/>
        <w:ind w:firstLine="567"/>
        <w:jc w:val="right"/>
        <w:rPr>
          <w:b/>
          <w:bCs/>
          <w:color w:val="000000" w:themeColor="text1"/>
          <w:sz w:val="28"/>
          <w:szCs w:val="28"/>
        </w:rPr>
      </w:pPr>
    </w:p>
    <w:p w14:paraId="6F6147BE" w14:textId="77777777" w:rsidR="00972C81" w:rsidRDefault="00972C81" w:rsidP="005A6D17">
      <w:pPr>
        <w:pStyle w:val="Default"/>
        <w:ind w:firstLine="567"/>
        <w:jc w:val="right"/>
        <w:rPr>
          <w:b/>
          <w:bCs/>
          <w:color w:val="000000" w:themeColor="text1"/>
          <w:sz w:val="28"/>
          <w:szCs w:val="28"/>
        </w:rPr>
      </w:pPr>
    </w:p>
    <w:p w14:paraId="020A38EA" w14:textId="77777777" w:rsidR="00972C81" w:rsidRDefault="00972C81" w:rsidP="005A6D17">
      <w:pPr>
        <w:pStyle w:val="Default"/>
        <w:ind w:firstLine="567"/>
        <w:jc w:val="right"/>
        <w:rPr>
          <w:b/>
          <w:bCs/>
          <w:color w:val="000000" w:themeColor="text1"/>
          <w:sz w:val="28"/>
          <w:szCs w:val="28"/>
        </w:rPr>
      </w:pPr>
    </w:p>
    <w:p w14:paraId="5D362A45" w14:textId="77777777" w:rsidR="00972C81" w:rsidRDefault="00972C81" w:rsidP="005A6D17">
      <w:pPr>
        <w:pStyle w:val="Default"/>
        <w:ind w:firstLine="567"/>
        <w:jc w:val="right"/>
        <w:rPr>
          <w:b/>
          <w:bCs/>
          <w:color w:val="000000" w:themeColor="text1"/>
          <w:sz w:val="28"/>
          <w:szCs w:val="28"/>
        </w:rPr>
      </w:pPr>
    </w:p>
    <w:p w14:paraId="02007AEE" w14:textId="77777777" w:rsidR="00972C81" w:rsidRDefault="00972C81" w:rsidP="005A6D17">
      <w:pPr>
        <w:pStyle w:val="Default"/>
        <w:ind w:firstLine="567"/>
        <w:jc w:val="right"/>
        <w:rPr>
          <w:b/>
          <w:bCs/>
          <w:color w:val="000000" w:themeColor="text1"/>
          <w:sz w:val="28"/>
          <w:szCs w:val="28"/>
        </w:rPr>
      </w:pPr>
    </w:p>
    <w:p w14:paraId="6778A91E" w14:textId="77777777" w:rsidR="00972C81" w:rsidRDefault="00972C81" w:rsidP="005A6D17">
      <w:pPr>
        <w:pStyle w:val="Default"/>
        <w:ind w:firstLine="567"/>
        <w:jc w:val="right"/>
        <w:rPr>
          <w:b/>
          <w:bCs/>
          <w:color w:val="000000" w:themeColor="text1"/>
          <w:sz w:val="28"/>
          <w:szCs w:val="28"/>
        </w:rPr>
      </w:pPr>
    </w:p>
    <w:p w14:paraId="1AFCC7A2" w14:textId="77777777" w:rsidR="00972C81" w:rsidRDefault="00972C81" w:rsidP="005A6D17">
      <w:pPr>
        <w:pStyle w:val="Default"/>
        <w:ind w:firstLine="567"/>
        <w:jc w:val="right"/>
        <w:rPr>
          <w:b/>
          <w:bCs/>
          <w:color w:val="000000" w:themeColor="text1"/>
          <w:sz w:val="28"/>
          <w:szCs w:val="28"/>
        </w:rPr>
      </w:pPr>
    </w:p>
    <w:p w14:paraId="6E835343" w14:textId="77777777" w:rsidR="00972C81" w:rsidRDefault="00972C81" w:rsidP="005A6D17">
      <w:pPr>
        <w:pStyle w:val="Default"/>
        <w:ind w:firstLine="567"/>
        <w:jc w:val="right"/>
        <w:rPr>
          <w:b/>
          <w:bCs/>
          <w:color w:val="000000" w:themeColor="text1"/>
          <w:sz w:val="28"/>
          <w:szCs w:val="28"/>
        </w:rPr>
      </w:pPr>
    </w:p>
    <w:p w14:paraId="3F1E2122" w14:textId="77777777" w:rsidR="00972C81" w:rsidRDefault="00972C81" w:rsidP="005A6D17">
      <w:pPr>
        <w:pStyle w:val="Default"/>
        <w:ind w:firstLine="567"/>
        <w:jc w:val="right"/>
        <w:rPr>
          <w:b/>
          <w:bCs/>
          <w:color w:val="000000" w:themeColor="text1"/>
          <w:sz w:val="28"/>
          <w:szCs w:val="28"/>
        </w:rPr>
      </w:pPr>
    </w:p>
    <w:p w14:paraId="01E9EF7F" w14:textId="77777777" w:rsidR="00972C81" w:rsidRDefault="00972C81" w:rsidP="005A6D17">
      <w:pPr>
        <w:pStyle w:val="Default"/>
        <w:ind w:firstLine="567"/>
        <w:jc w:val="right"/>
        <w:rPr>
          <w:b/>
          <w:bCs/>
          <w:color w:val="000000" w:themeColor="text1"/>
          <w:sz w:val="28"/>
          <w:szCs w:val="28"/>
        </w:rPr>
      </w:pPr>
    </w:p>
    <w:p w14:paraId="06957BF6" w14:textId="77777777" w:rsidR="00972C81" w:rsidRDefault="00972C81" w:rsidP="005A6D17">
      <w:pPr>
        <w:pStyle w:val="Default"/>
        <w:ind w:firstLine="567"/>
        <w:jc w:val="right"/>
        <w:rPr>
          <w:b/>
          <w:bCs/>
          <w:color w:val="000000" w:themeColor="text1"/>
          <w:sz w:val="28"/>
          <w:szCs w:val="28"/>
        </w:rPr>
      </w:pPr>
    </w:p>
    <w:p w14:paraId="2FC12EEA" w14:textId="77777777" w:rsidR="00972C81" w:rsidRDefault="00972C81" w:rsidP="005A6D17">
      <w:pPr>
        <w:pStyle w:val="Default"/>
        <w:ind w:firstLine="567"/>
        <w:jc w:val="right"/>
        <w:rPr>
          <w:b/>
          <w:bCs/>
          <w:color w:val="000000" w:themeColor="text1"/>
          <w:sz w:val="28"/>
          <w:szCs w:val="28"/>
        </w:rPr>
      </w:pPr>
    </w:p>
    <w:p w14:paraId="2131875E" w14:textId="77777777" w:rsidR="00972C81" w:rsidRDefault="00972C81" w:rsidP="005A6D17">
      <w:pPr>
        <w:pStyle w:val="Default"/>
        <w:ind w:firstLine="567"/>
        <w:jc w:val="right"/>
        <w:rPr>
          <w:b/>
          <w:bCs/>
          <w:color w:val="000000" w:themeColor="text1"/>
          <w:sz w:val="28"/>
          <w:szCs w:val="28"/>
        </w:rPr>
      </w:pPr>
    </w:p>
    <w:p w14:paraId="0422F479" w14:textId="77777777" w:rsidR="00972C81" w:rsidRDefault="00972C81" w:rsidP="005A6D17">
      <w:pPr>
        <w:pStyle w:val="Default"/>
        <w:ind w:firstLine="567"/>
        <w:jc w:val="right"/>
        <w:rPr>
          <w:b/>
          <w:bCs/>
          <w:color w:val="000000" w:themeColor="text1"/>
          <w:sz w:val="28"/>
          <w:szCs w:val="28"/>
        </w:rPr>
      </w:pPr>
    </w:p>
    <w:p w14:paraId="4C0978D5" w14:textId="77777777" w:rsidR="00972C81" w:rsidRDefault="00972C81" w:rsidP="005A6D17">
      <w:pPr>
        <w:pStyle w:val="Default"/>
        <w:ind w:firstLine="567"/>
        <w:jc w:val="right"/>
        <w:rPr>
          <w:b/>
          <w:bCs/>
          <w:color w:val="000000" w:themeColor="text1"/>
          <w:sz w:val="28"/>
          <w:szCs w:val="28"/>
        </w:rPr>
      </w:pPr>
    </w:p>
    <w:p w14:paraId="226D6A08" w14:textId="77777777" w:rsidR="00972C81" w:rsidRDefault="00972C81" w:rsidP="005A6D17">
      <w:pPr>
        <w:pStyle w:val="Default"/>
        <w:ind w:firstLine="567"/>
        <w:jc w:val="right"/>
        <w:rPr>
          <w:b/>
          <w:bCs/>
          <w:color w:val="000000" w:themeColor="text1"/>
          <w:sz w:val="28"/>
          <w:szCs w:val="28"/>
        </w:rPr>
      </w:pPr>
    </w:p>
    <w:p w14:paraId="5A8988E6" w14:textId="77777777" w:rsidR="00972C81" w:rsidRDefault="00972C81" w:rsidP="005A6D17">
      <w:pPr>
        <w:pStyle w:val="Default"/>
        <w:ind w:firstLine="567"/>
        <w:jc w:val="right"/>
        <w:rPr>
          <w:b/>
          <w:bCs/>
          <w:color w:val="000000" w:themeColor="text1"/>
          <w:sz w:val="28"/>
          <w:szCs w:val="28"/>
        </w:rPr>
      </w:pPr>
    </w:p>
    <w:p w14:paraId="20720FE7" w14:textId="63C1FA9A" w:rsidR="005A6D17" w:rsidRPr="000724BF" w:rsidRDefault="00406472" w:rsidP="00972C81">
      <w:pPr>
        <w:pStyle w:val="Default"/>
        <w:jc w:val="center"/>
        <w:rPr>
          <w:b/>
          <w:bCs/>
          <w:color w:val="000000" w:themeColor="text1"/>
          <w:sz w:val="28"/>
          <w:szCs w:val="28"/>
        </w:rPr>
      </w:pPr>
      <w:r w:rsidRPr="000724BF">
        <w:rPr>
          <w:b/>
          <w:bCs/>
          <w:color w:val="000000" w:themeColor="text1"/>
          <w:sz w:val="28"/>
          <w:szCs w:val="28"/>
        </w:rPr>
        <w:t xml:space="preserve">ПРИЛОЖЕНИЕ </w:t>
      </w:r>
      <w:r>
        <w:rPr>
          <w:b/>
          <w:bCs/>
          <w:color w:val="000000" w:themeColor="text1"/>
          <w:sz w:val="28"/>
          <w:szCs w:val="28"/>
        </w:rPr>
        <w:t>И</w:t>
      </w:r>
    </w:p>
    <w:p w14:paraId="52D8C96A" w14:textId="77777777" w:rsidR="005A6D17" w:rsidRPr="000724BF" w:rsidRDefault="005A6D17" w:rsidP="005A6D17">
      <w:pPr>
        <w:ind w:firstLine="567"/>
        <w:jc w:val="center"/>
        <w:rPr>
          <w:b/>
          <w:color w:val="000000" w:themeColor="text1"/>
          <w:sz w:val="28"/>
          <w:szCs w:val="28"/>
          <w:lang w:val="kk-KZ"/>
        </w:rPr>
      </w:pPr>
    </w:p>
    <w:p w14:paraId="61B3BFB2" w14:textId="22AE59CE" w:rsidR="005A6D17" w:rsidRPr="00406472" w:rsidRDefault="00406472" w:rsidP="00406472">
      <w:pPr>
        <w:jc w:val="both"/>
        <w:rPr>
          <w:color w:val="000000" w:themeColor="text1"/>
          <w:sz w:val="28"/>
          <w:szCs w:val="28"/>
          <w:lang w:val="kk-KZ"/>
        </w:rPr>
      </w:pPr>
      <w:r>
        <w:rPr>
          <w:color w:val="000000" w:themeColor="text1"/>
          <w:sz w:val="28"/>
          <w:szCs w:val="28"/>
          <w:lang w:val="kk-KZ"/>
        </w:rPr>
        <w:lastRenderedPageBreak/>
        <w:t xml:space="preserve">Таблица И.1 – </w:t>
      </w:r>
      <w:r w:rsidR="005A6D17" w:rsidRPr="00406472">
        <w:rPr>
          <w:color w:val="000000" w:themeColor="text1"/>
          <w:sz w:val="28"/>
          <w:szCs w:val="28"/>
          <w:lang w:val="kk-KZ"/>
        </w:rPr>
        <w:t>Сведения по приграничным районам РФ граничащих с СКО (РК)</w:t>
      </w:r>
    </w:p>
    <w:p w14:paraId="47CE07D9" w14:textId="77777777" w:rsidR="005A6D17" w:rsidRPr="00406472" w:rsidRDefault="005A6D17" w:rsidP="005A6D17">
      <w:pPr>
        <w:ind w:firstLine="567"/>
        <w:jc w:val="center"/>
        <w:rPr>
          <w:b/>
          <w:color w:val="000000" w:themeColor="text1"/>
          <w:sz w:val="16"/>
          <w:szCs w:val="16"/>
          <w:lang w:val="kk-KZ"/>
        </w:rPr>
      </w:pPr>
    </w:p>
    <w:tbl>
      <w:tblPr>
        <w:tblStyle w:val="af7"/>
        <w:tblW w:w="9575" w:type="dxa"/>
        <w:tblInd w:w="164" w:type="dxa"/>
        <w:tblLayout w:type="fixed"/>
        <w:tblLook w:val="04A0" w:firstRow="1" w:lastRow="0" w:firstColumn="1" w:lastColumn="0" w:noHBand="0" w:noVBand="1"/>
      </w:tblPr>
      <w:tblGrid>
        <w:gridCol w:w="1597"/>
        <w:gridCol w:w="2673"/>
        <w:gridCol w:w="1794"/>
        <w:gridCol w:w="1551"/>
        <w:gridCol w:w="1022"/>
        <w:gridCol w:w="938"/>
      </w:tblGrid>
      <w:tr w:rsidR="005A6D17" w:rsidRPr="000724BF" w14:paraId="757C060B" w14:textId="77777777" w:rsidTr="00406472">
        <w:tc>
          <w:tcPr>
            <w:tcW w:w="1597" w:type="dxa"/>
            <w:vAlign w:val="center"/>
          </w:tcPr>
          <w:p w14:paraId="460FF728" w14:textId="76CB74B2" w:rsidR="005A6D17" w:rsidRPr="00406472" w:rsidRDefault="005A6D17" w:rsidP="00406472">
            <w:pPr>
              <w:jc w:val="center"/>
              <w:rPr>
                <w:color w:val="000000" w:themeColor="text1"/>
              </w:rPr>
            </w:pPr>
            <w:r w:rsidRPr="00406472">
              <w:rPr>
                <w:color w:val="000000" w:themeColor="text1"/>
              </w:rPr>
              <w:t>Область</w:t>
            </w:r>
          </w:p>
        </w:tc>
        <w:tc>
          <w:tcPr>
            <w:tcW w:w="2673" w:type="dxa"/>
            <w:vAlign w:val="center"/>
          </w:tcPr>
          <w:p w14:paraId="6D89A5E0" w14:textId="7648B97C" w:rsidR="005A6D17" w:rsidRPr="00406472" w:rsidRDefault="005A6D17" w:rsidP="00406472">
            <w:pPr>
              <w:jc w:val="center"/>
              <w:rPr>
                <w:color w:val="000000" w:themeColor="text1"/>
              </w:rPr>
            </w:pPr>
            <w:r w:rsidRPr="00406472">
              <w:rPr>
                <w:color w:val="000000" w:themeColor="text1"/>
              </w:rPr>
              <w:t>Административные единицы (область/район)</w:t>
            </w:r>
          </w:p>
        </w:tc>
        <w:tc>
          <w:tcPr>
            <w:tcW w:w="1794" w:type="dxa"/>
            <w:vAlign w:val="center"/>
          </w:tcPr>
          <w:p w14:paraId="54AD753D" w14:textId="77777777" w:rsidR="005A6D17" w:rsidRPr="00406472" w:rsidRDefault="005A6D17" w:rsidP="00406472">
            <w:pPr>
              <w:jc w:val="center"/>
              <w:rPr>
                <w:color w:val="000000" w:themeColor="text1"/>
              </w:rPr>
            </w:pPr>
            <w:r w:rsidRPr="00406472">
              <w:rPr>
                <w:color w:val="000000" w:themeColor="text1"/>
              </w:rPr>
              <w:t>Территория</w:t>
            </w:r>
          </w:p>
          <w:p w14:paraId="1D779089" w14:textId="77777777" w:rsidR="005A6D17" w:rsidRPr="00406472" w:rsidRDefault="005A6D17" w:rsidP="00406472">
            <w:pPr>
              <w:jc w:val="center"/>
              <w:rPr>
                <w:color w:val="000000" w:themeColor="text1"/>
              </w:rPr>
            </w:pPr>
            <w:r w:rsidRPr="00406472">
              <w:rPr>
                <w:color w:val="000000" w:themeColor="text1"/>
              </w:rPr>
              <w:t>(кв км)</w:t>
            </w:r>
          </w:p>
        </w:tc>
        <w:tc>
          <w:tcPr>
            <w:tcW w:w="1551" w:type="dxa"/>
            <w:vAlign w:val="center"/>
          </w:tcPr>
          <w:p w14:paraId="0EF0966A" w14:textId="77777777" w:rsidR="005A6D17" w:rsidRPr="00406472" w:rsidRDefault="005A6D17" w:rsidP="00406472">
            <w:pPr>
              <w:jc w:val="center"/>
              <w:rPr>
                <w:color w:val="000000" w:themeColor="text1"/>
              </w:rPr>
            </w:pPr>
            <w:r w:rsidRPr="00406472">
              <w:rPr>
                <w:color w:val="000000" w:themeColor="text1"/>
              </w:rPr>
              <w:t>Численность населения (чел)</w:t>
            </w:r>
          </w:p>
        </w:tc>
        <w:tc>
          <w:tcPr>
            <w:tcW w:w="1960" w:type="dxa"/>
            <w:gridSpan w:val="2"/>
            <w:vAlign w:val="center"/>
          </w:tcPr>
          <w:p w14:paraId="3EC70E4A" w14:textId="77777777" w:rsidR="005A6D17" w:rsidRPr="00406472" w:rsidRDefault="005A6D17" w:rsidP="00406472">
            <w:pPr>
              <w:jc w:val="center"/>
              <w:rPr>
                <w:color w:val="000000" w:themeColor="text1"/>
              </w:rPr>
            </w:pPr>
            <w:r w:rsidRPr="00406472">
              <w:rPr>
                <w:color w:val="000000" w:themeColor="text1"/>
              </w:rPr>
              <w:t>Численность казахов (чел / %)</w:t>
            </w:r>
          </w:p>
        </w:tc>
      </w:tr>
      <w:tr w:rsidR="00406472" w:rsidRPr="000724BF" w14:paraId="53D8C2BF" w14:textId="77777777" w:rsidTr="00406472">
        <w:tc>
          <w:tcPr>
            <w:tcW w:w="1597" w:type="dxa"/>
            <w:vMerge w:val="restart"/>
            <w:vAlign w:val="center"/>
          </w:tcPr>
          <w:p w14:paraId="3200DA0B" w14:textId="771C8923" w:rsidR="00406472" w:rsidRPr="00406472" w:rsidRDefault="00406472" w:rsidP="00406472">
            <w:pPr>
              <w:jc w:val="center"/>
              <w:rPr>
                <w:color w:val="000000" w:themeColor="text1"/>
              </w:rPr>
            </w:pPr>
            <w:r w:rsidRPr="00406472">
              <w:rPr>
                <w:color w:val="000000" w:themeColor="text1"/>
              </w:rPr>
              <w:t>Курганская область</w:t>
            </w:r>
          </w:p>
        </w:tc>
        <w:tc>
          <w:tcPr>
            <w:tcW w:w="2673" w:type="dxa"/>
            <w:vAlign w:val="center"/>
          </w:tcPr>
          <w:p w14:paraId="65B9B02F" w14:textId="081BF4F7" w:rsidR="00406472" w:rsidRPr="00406472" w:rsidRDefault="00E266B6" w:rsidP="00406472">
            <w:pPr>
              <w:jc w:val="center"/>
              <w:rPr>
                <w:color w:val="000000" w:themeColor="text1"/>
              </w:rPr>
            </w:pPr>
            <w:r w:rsidRPr="004257AC">
              <w:rPr>
                <w:color w:val="000000" w:themeColor="text1"/>
              </w:rPr>
              <w:t>Область (в целом)</w:t>
            </w:r>
          </w:p>
        </w:tc>
        <w:tc>
          <w:tcPr>
            <w:tcW w:w="1794" w:type="dxa"/>
            <w:vAlign w:val="center"/>
          </w:tcPr>
          <w:p w14:paraId="1FA8F343" w14:textId="7101BD9A" w:rsidR="00406472" w:rsidRPr="00406472" w:rsidRDefault="00406472" w:rsidP="00406472">
            <w:pPr>
              <w:jc w:val="center"/>
              <w:rPr>
                <w:b/>
                <w:color w:val="000000" w:themeColor="text1"/>
              </w:rPr>
            </w:pPr>
            <w:r w:rsidRPr="00406472">
              <w:rPr>
                <w:color w:val="000000" w:themeColor="text1"/>
              </w:rPr>
              <w:t>71488</w:t>
            </w:r>
          </w:p>
        </w:tc>
        <w:tc>
          <w:tcPr>
            <w:tcW w:w="1551" w:type="dxa"/>
            <w:vAlign w:val="center"/>
          </w:tcPr>
          <w:p w14:paraId="2F89124E" w14:textId="77777777" w:rsidR="00406472" w:rsidRPr="00406472" w:rsidRDefault="00406472" w:rsidP="00406472">
            <w:pPr>
              <w:tabs>
                <w:tab w:val="left" w:pos="608"/>
              </w:tabs>
              <w:jc w:val="center"/>
              <w:rPr>
                <w:color w:val="000000" w:themeColor="text1"/>
              </w:rPr>
            </w:pPr>
            <w:r w:rsidRPr="00406472">
              <w:rPr>
                <w:color w:val="000000" w:themeColor="text1"/>
              </w:rPr>
              <w:t>827166</w:t>
            </w:r>
          </w:p>
          <w:p w14:paraId="38900052" w14:textId="77777777" w:rsidR="00406472" w:rsidRPr="00406472" w:rsidRDefault="00406472" w:rsidP="00406472">
            <w:pPr>
              <w:jc w:val="center"/>
              <w:rPr>
                <w:b/>
                <w:color w:val="000000" w:themeColor="text1"/>
              </w:rPr>
            </w:pPr>
          </w:p>
        </w:tc>
        <w:tc>
          <w:tcPr>
            <w:tcW w:w="1022" w:type="dxa"/>
            <w:vAlign w:val="center"/>
          </w:tcPr>
          <w:p w14:paraId="0769164B" w14:textId="630E3976" w:rsidR="00406472" w:rsidRPr="00406472" w:rsidRDefault="00406472" w:rsidP="00406472">
            <w:pPr>
              <w:jc w:val="center"/>
              <w:rPr>
                <w:color w:val="000000" w:themeColor="text1"/>
              </w:rPr>
            </w:pPr>
            <w:r w:rsidRPr="00406472">
              <w:rPr>
                <w:color w:val="000000" w:themeColor="text1"/>
              </w:rPr>
              <w:t xml:space="preserve">11,9 тыс </w:t>
            </w:r>
            <w:r w:rsidRPr="00406472">
              <w:rPr>
                <w:color w:val="000000" w:themeColor="text1"/>
                <w:shd w:val="clear" w:color="auto" w:fill="F8F9FA"/>
              </w:rPr>
              <w:t>(</w:t>
            </w:r>
            <w:r w:rsidRPr="00406472">
              <w:rPr>
                <w:color w:val="000000" w:themeColor="text1"/>
              </w:rPr>
              <w:t>2010)</w:t>
            </w:r>
          </w:p>
        </w:tc>
        <w:tc>
          <w:tcPr>
            <w:tcW w:w="938" w:type="dxa"/>
            <w:vAlign w:val="center"/>
          </w:tcPr>
          <w:p w14:paraId="6589002E" w14:textId="0FC2562F" w:rsidR="00406472" w:rsidRPr="00406472" w:rsidRDefault="00406472" w:rsidP="00406472">
            <w:pPr>
              <w:jc w:val="center"/>
              <w:rPr>
                <w:b/>
                <w:color w:val="000000" w:themeColor="text1"/>
              </w:rPr>
            </w:pPr>
            <w:r w:rsidRPr="00406472">
              <w:rPr>
                <w:color w:val="000000" w:themeColor="text1"/>
              </w:rPr>
              <w:t xml:space="preserve">1,3 </w:t>
            </w:r>
            <w:r w:rsidRPr="00406472">
              <w:rPr>
                <w:color w:val="000000" w:themeColor="text1"/>
                <w:shd w:val="clear" w:color="auto" w:fill="F8F9FA"/>
              </w:rPr>
              <w:t>(</w:t>
            </w:r>
            <w:r w:rsidRPr="00406472">
              <w:rPr>
                <w:color w:val="000000" w:themeColor="text1"/>
              </w:rPr>
              <w:t>2010)</w:t>
            </w:r>
          </w:p>
        </w:tc>
      </w:tr>
      <w:tr w:rsidR="00406472" w:rsidRPr="000724BF" w14:paraId="647325AA" w14:textId="77777777" w:rsidTr="00406472">
        <w:tc>
          <w:tcPr>
            <w:tcW w:w="1597" w:type="dxa"/>
            <w:vMerge/>
            <w:vAlign w:val="center"/>
          </w:tcPr>
          <w:p w14:paraId="3DB3F1A7" w14:textId="77777777" w:rsidR="00406472" w:rsidRPr="00406472" w:rsidRDefault="00406472" w:rsidP="00406472">
            <w:pPr>
              <w:jc w:val="center"/>
              <w:rPr>
                <w:color w:val="000000" w:themeColor="text1"/>
              </w:rPr>
            </w:pPr>
          </w:p>
        </w:tc>
        <w:tc>
          <w:tcPr>
            <w:tcW w:w="2673" w:type="dxa"/>
            <w:vAlign w:val="center"/>
          </w:tcPr>
          <w:p w14:paraId="3B4A6C75" w14:textId="561AE2D9" w:rsidR="00406472" w:rsidRPr="00406472" w:rsidRDefault="00406472" w:rsidP="00406472">
            <w:pPr>
              <w:rPr>
                <w:color w:val="000000" w:themeColor="text1"/>
              </w:rPr>
            </w:pPr>
            <w:r w:rsidRPr="00406472">
              <w:rPr>
                <w:color w:val="000000" w:themeColor="text1"/>
              </w:rPr>
              <w:t>Петуховский</w:t>
            </w:r>
          </w:p>
        </w:tc>
        <w:tc>
          <w:tcPr>
            <w:tcW w:w="1794" w:type="dxa"/>
            <w:vAlign w:val="center"/>
          </w:tcPr>
          <w:p w14:paraId="312FA7B6" w14:textId="607D8EB3" w:rsidR="00406472" w:rsidRPr="00406472" w:rsidRDefault="00406472" w:rsidP="00406472">
            <w:pPr>
              <w:jc w:val="center"/>
              <w:rPr>
                <w:color w:val="000000" w:themeColor="text1"/>
              </w:rPr>
            </w:pPr>
            <w:r w:rsidRPr="00406472">
              <w:rPr>
                <w:color w:val="000000" w:themeColor="text1"/>
              </w:rPr>
              <w:t>2777</w:t>
            </w:r>
          </w:p>
        </w:tc>
        <w:tc>
          <w:tcPr>
            <w:tcW w:w="1551" w:type="dxa"/>
            <w:vAlign w:val="center"/>
          </w:tcPr>
          <w:p w14:paraId="0C41B77A" w14:textId="4BD84A22" w:rsidR="00406472" w:rsidRPr="00406472" w:rsidRDefault="00406472" w:rsidP="00406472">
            <w:pPr>
              <w:jc w:val="center"/>
              <w:rPr>
                <w:b/>
                <w:color w:val="000000" w:themeColor="text1"/>
              </w:rPr>
            </w:pPr>
            <w:r w:rsidRPr="00406472">
              <w:rPr>
                <w:color w:val="000000" w:themeColor="text1"/>
              </w:rPr>
              <w:t>17667</w:t>
            </w:r>
          </w:p>
        </w:tc>
        <w:tc>
          <w:tcPr>
            <w:tcW w:w="1022" w:type="dxa"/>
            <w:vAlign w:val="center"/>
          </w:tcPr>
          <w:p w14:paraId="50288C4D" w14:textId="77777777" w:rsidR="00406472" w:rsidRPr="00406472" w:rsidRDefault="00406472" w:rsidP="00406472">
            <w:pPr>
              <w:jc w:val="center"/>
              <w:rPr>
                <w:b/>
                <w:color w:val="000000" w:themeColor="text1"/>
              </w:rPr>
            </w:pPr>
          </w:p>
        </w:tc>
        <w:tc>
          <w:tcPr>
            <w:tcW w:w="938" w:type="dxa"/>
            <w:vAlign w:val="center"/>
          </w:tcPr>
          <w:p w14:paraId="3E9B3CAA" w14:textId="77777777" w:rsidR="00406472" w:rsidRPr="00406472" w:rsidRDefault="00406472" w:rsidP="00406472">
            <w:pPr>
              <w:jc w:val="center"/>
              <w:rPr>
                <w:b/>
                <w:color w:val="000000" w:themeColor="text1"/>
              </w:rPr>
            </w:pPr>
            <w:r w:rsidRPr="00406472">
              <w:rPr>
                <w:color w:val="000000" w:themeColor="text1"/>
              </w:rPr>
              <w:t>3</w:t>
            </w:r>
          </w:p>
        </w:tc>
      </w:tr>
      <w:tr w:rsidR="00406472" w:rsidRPr="000724BF" w14:paraId="2B97B2BB" w14:textId="77777777" w:rsidTr="00406472">
        <w:tc>
          <w:tcPr>
            <w:tcW w:w="1597" w:type="dxa"/>
            <w:vMerge/>
            <w:vAlign w:val="center"/>
          </w:tcPr>
          <w:p w14:paraId="3078D7C8" w14:textId="77777777" w:rsidR="00406472" w:rsidRPr="00406472" w:rsidRDefault="00406472" w:rsidP="00406472">
            <w:pPr>
              <w:jc w:val="center"/>
              <w:rPr>
                <w:color w:val="000000" w:themeColor="text1"/>
              </w:rPr>
            </w:pPr>
          </w:p>
        </w:tc>
        <w:tc>
          <w:tcPr>
            <w:tcW w:w="2673" w:type="dxa"/>
            <w:vAlign w:val="center"/>
          </w:tcPr>
          <w:p w14:paraId="26FAD226" w14:textId="43A0E3C7" w:rsidR="00406472" w:rsidRPr="00406472" w:rsidRDefault="00406472" w:rsidP="00406472">
            <w:pPr>
              <w:rPr>
                <w:color w:val="000000" w:themeColor="text1"/>
              </w:rPr>
            </w:pPr>
            <w:r w:rsidRPr="00406472">
              <w:rPr>
                <w:color w:val="000000" w:themeColor="text1"/>
              </w:rPr>
              <w:t>Целинный</w:t>
            </w:r>
          </w:p>
        </w:tc>
        <w:tc>
          <w:tcPr>
            <w:tcW w:w="1794" w:type="dxa"/>
            <w:vAlign w:val="center"/>
          </w:tcPr>
          <w:p w14:paraId="7F5CC202" w14:textId="0E4F1294" w:rsidR="00406472" w:rsidRPr="00406472" w:rsidRDefault="00406472" w:rsidP="00406472">
            <w:pPr>
              <w:jc w:val="center"/>
              <w:rPr>
                <w:color w:val="000000" w:themeColor="text1"/>
              </w:rPr>
            </w:pPr>
            <w:r w:rsidRPr="00406472">
              <w:rPr>
                <w:color w:val="000000" w:themeColor="text1"/>
              </w:rPr>
              <w:t>3445</w:t>
            </w:r>
          </w:p>
        </w:tc>
        <w:tc>
          <w:tcPr>
            <w:tcW w:w="1551" w:type="dxa"/>
            <w:vAlign w:val="center"/>
          </w:tcPr>
          <w:p w14:paraId="248BCE80" w14:textId="77777777" w:rsidR="00406472" w:rsidRPr="00406472" w:rsidRDefault="00406472" w:rsidP="00406472">
            <w:pPr>
              <w:jc w:val="center"/>
              <w:rPr>
                <w:b/>
                <w:color w:val="000000" w:themeColor="text1"/>
              </w:rPr>
            </w:pPr>
            <w:r w:rsidRPr="00406472">
              <w:rPr>
                <w:color w:val="000000" w:themeColor="text1"/>
              </w:rPr>
              <w:t>15130</w:t>
            </w:r>
          </w:p>
        </w:tc>
        <w:tc>
          <w:tcPr>
            <w:tcW w:w="1022" w:type="dxa"/>
            <w:vAlign w:val="center"/>
          </w:tcPr>
          <w:p w14:paraId="227DBD13" w14:textId="77777777" w:rsidR="00406472" w:rsidRPr="00406472" w:rsidRDefault="00406472" w:rsidP="00406472">
            <w:pPr>
              <w:jc w:val="center"/>
              <w:rPr>
                <w:b/>
                <w:color w:val="000000" w:themeColor="text1"/>
              </w:rPr>
            </w:pPr>
          </w:p>
        </w:tc>
        <w:tc>
          <w:tcPr>
            <w:tcW w:w="938" w:type="dxa"/>
            <w:vAlign w:val="center"/>
          </w:tcPr>
          <w:p w14:paraId="4CCB3AB3" w14:textId="0A885D9C" w:rsidR="00406472" w:rsidRPr="00406472" w:rsidRDefault="00406472" w:rsidP="00406472">
            <w:pPr>
              <w:jc w:val="center"/>
              <w:rPr>
                <w:b/>
                <w:color w:val="000000" w:themeColor="text1"/>
              </w:rPr>
            </w:pPr>
            <w:r w:rsidRPr="00406472">
              <w:rPr>
                <w:color w:val="000000" w:themeColor="text1"/>
              </w:rPr>
              <w:t>4,5</w:t>
            </w:r>
          </w:p>
        </w:tc>
      </w:tr>
      <w:tr w:rsidR="00406472" w:rsidRPr="000724BF" w14:paraId="44FEC171" w14:textId="77777777" w:rsidTr="00406472">
        <w:tc>
          <w:tcPr>
            <w:tcW w:w="1597" w:type="dxa"/>
            <w:vMerge/>
            <w:vAlign w:val="center"/>
          </w:tcPr>
          <w:p w14:paraId="75B07145" w14:textId="77777777" w:rsidR="00406472" w:rsidRPr="00406472" w:rsidRDefault="00406472" w:rsidP="00406472">
            <w:pPr>
              <w:jc w:val="center"/>
              <w:rPr>
                <w:color w:val="000000" w:themeColor="text1"/>
              </w:rPr>
            </w:pPr>
          </w:p>
        </w:tc>
        <w:tc>
          <w:tcPr>
            <w:tcW w:w="2673" w:type="dxa"/>
            <w:vAlign w:val="center"/>
          </w:tcPr>
          <w:p w14:paraId="0CF64CE5" w14:textId="25503E74" w:rsidR="00406472" w:rsidRPr="00406472" w:rsidRDefault="00406472" w:rsidP="00406472">
            <w:pPr>
              <w:rPr>
                <w:color w:val="000000" w:themeColor="text1"/>
              </w:rPr>
            </w:pPr>
            <w:r w:rsidRPr="00406472">
              <w:rPr>
                <w:color w:val="000000" w:themeColor="text1"/>
              </w:rPr>
              <w:t>Половинский</w:t>
            </w:r>
          </w:p>
        </w:tc>
        <w:tc>
          <w:tcPr>
            <w:tcW w:w="1794" w:type="dxa"/>
            <w:vAlign w:val="center"/>
          </w:tcPr>
          <w:p w14:paraId="5FF0A529" w14:textId="1278BEE9" w:rsidR="00406472" w:rsidRPr="00406472" w:rsidRDefault="00406472" w:rsidP="00406472">
            <w:pPr>
              <w:jc w:val="center"/>
              <w:rPr>
                <w:color w:val="000000" w:themeColor="text1"/>
              </w:rPr>
            </w:pPr>
            <w:r w:rsidRPr="00406472">
              <w:rPr>
                <w:color w:val="000000" w:themeColor="text1"/>
              </w:rPr>
              <w:t>2728</w:t>
            </w:r>
          </w:p>
        </w:tc>
        <w:tc>
          <w:tcPr>
            <w:tcW w:w="1551" w:type="dxa"/>
            <w:vAlign w:val="center"/>
          </w:tcPr>
          <w:p w14:paraId="2DFD0A09" w14:textId="77777777" w:rsidR="00406472" w:rsidRPr="00406472" w:rsidRDefault="00406472" w:rsidP="00406472">
            <w:pPr>
              <w:jc w:val="center"/>
              <w:rPr>
                <w:b/>
                <w:color w:val="000000" w:themeColor="text1"/>
              </w:rPr>
            </w:pPr>
            <w:r w:rsidRPr="00406472">
              <w:rPr>
                <w:color w:val="000000" w:themeColor="text1"/>
              </w:rPr>
              <w:t>10550</w:t>
            </w:r>
          </w:p>
        </w:tc>
        <w:tc>
          <w:tcPr>
            <w:tcW w:w="1022" w:type="dxa"/>
            <w:vAlign w:val="center"/>
          </w:tcPr>
          <w:p w14:paraId="5F76C393" w14:textId="77777777" w:rsidR="00406472" w:rsidRPr="00406472" w:rsidRDefault="00406472" w:rsidP="00406472">
            <w:pPr>
              <w:jc w:val="center"/>
              <w:rPr>
                <w:b/>
                <w:color w:val="000000" w:themeColor="text1"/>
              </w:rPr>
            </w:pPr>
          </w:p>
        </w:tc>
        <w:tc>
          <w:tcPr>
            <w:tcW w:w="938" w:type="dxa"/>
            <w:vAlign w:val="center"/>
          </w:tcPr>
          <w:p w14:paraId="6A39C31B" w14:textId="77777777" w:rsidR="00406472" w:rsidRPr="00406472" w:rsidRDefault="00406472" w:rsidP="00406472">
            <w:pPr>
              <w:jc w:val="center"/>
              <w:rPr>
                <w:b/>
                <w:color w:val="000000" w:themeColor="text1"/>
              </w:rPr>
            </w:pPr>
            <w:r w:rsidRPr="00406472">
              <w:rPr>
                <w:color w:val="000000" w:themeColor="text1"/>
              </w:rPr>
              <w:t>5,5</w:t>
            </w:r>
          </w:p>
        </w:tc>
      </w:tr>
      <w:tr w:rsidR="00406472" w:rsidRPr="000724BF" w14:paraId="5298F378" w14:textId="77777777" w:rsidTr="00406472">
        <w:tc>
          <w:tcPr>
            <w:tcW w:w="1597" w:type="dxa"/>
            <w:vMerge/>
            <w:vAlign w:val="center"/>
          </w:tcPr>
          <w:p w14:paraId="7C4FF5B2" w14:textId="77777777" w:rsidR="00406472" w:rsidRPr="00406472" w:rsidRDefault="00406472" w:rsidP="00406472">
            <w:pPr>
              <w:jc w:val="center"/>
              <w:rPr>
                <w:color w:val="000000" w:themeColor="text1"/>
              </w:rPr>
            </w:pPr>
          </w:p>
        </w:tc>
        <w:tc>
          <w:tcPr>
            <w:tcW w:w="2673" w:type="dxa"/>
            <w:vAlign w:val="center"/>
          </w:tcPr>
          <w:p w14:paraId="2291B237" w14:textId="3D40B129" w:rsidR="00406472" w:rsidRPr="00406472" w:rsidRDefault="00406472" w:rsidP="00406472">
            <w:pPr>
              <w:rPr>
                <w:color w:val="000000" w:themeColor="text1"/>
              </w:rPr>
            </w:pPr>
            <w:r w:rsidRPr="00406472">
              <w:rPr>
                <w:color w:val="000000" w:themeColor="text1"/>
              </w:rPr>
              <w:t>Звериноголовский</w:t>
            </w:r>
          </w:p>
        </w:tc>
        <w:tc>
          <w:tcPr>
            <w:tcW w:w="1794" w:type="dxa"/>
            <w:vAlign w:val="center"/>
          </w:tcPr>
          <w:p w14:paraId="4A6EA7E5" w14:textId="75D9346E" w:rsidR="00406472" w:rsidRPr="00406472" w:rsidRDefault="00406472" w:rsidP="00406472">
            <w:pPr>
              <w:jc w:val="center"/>
              <w:rPr>
                <w:color w:val="000000" w:themeColor="text1"/>
              </w:rPr>
            </w:pPr>
            <w:r w:rsidRPr="00406472">
              <w:rPr>
                <w:color w:val="000000" w:themeColor="text1"/>
              </w:rPr>
              <w:t>1359</w:t>
            </w:r>
          </w:p>
        </w:tc>
        <w:tc>
          <w:tcPr>
            <w:tcW w:w="1551" w:type="dxa"/>
            <w:vAlign w:val="center"/>
          </w:tcPr>
          <w:p w14:paraId="122BD3B6" w14:textId="77777777" w:rsidR="00406472" w:rsidRPr="00406472" w:rsidRDefault="00406472" w:rsidP="00406472">
            <w:pPr>
              <w:jc w:val="center"/>
              <w:rPr>
                <w:b/>
                <w:color w:val="000000" w:themeColor="text1"/>
              </w:rPr>
            </w:pPr>
            <w:r w:rsidRPr="00406472">
              <w:rPr>
                <w:color w:val="000000" w:themeColor="text1"/>
              </w:rPr>
              <w:t>7820</w:t>
            </w:r>
          </w:p>
        </w:tc>
        <w:tc>
          <w:tcPr>
            <w:tcW w:w="1022" w:type="dxa"/>
            <w:vAlign w:val="center"/>
          </w:tcPr>
          <w:p w14:paraId="3665A697" w14:textId="77777777" w:rsidR="00406472" w:rsidRPr="00406472" w:rsidRDefault="00406472" w:rsidP="00406472">
            <w:pPr>
              <w:jc w:val="center"/>
              <w:rPr>
                <w:b/>
                <w:color w:val="000000" w:themeColor="text1"/>
              </w:rPr>
            </w:pPr>
          </w:p>
        </w:tc>
        <w:tc>
          <w:tcPr>
            <w:tcW w:w="938" w:type="dxa"/>
            <w:vAlign w:val="center"/>
          </w:tcPr>
          <w:p w14:paraId="74B4AE8B" w14:textId="28BD4531" w:rsidR="00406472" w:rsidRPr="00406472" w:rsidRDefault="00406472" w:rsidP="00406472">
            <w:pPr>
              <w:jc w:val="center"/>
              <w:rPr>
                <w:b/>
                <w:color w:val="000000" w:themeColor="text1"/>
              </w:rPr>
            </w:pPr>
            <w:r w:rsidRPr="00406472">
              <w:rPr>
                <w:color w:val="000000" w:themeColor="text1"/>
              </w:rPr>
              <w:t>8,8</w:t>
            </w:r>
          </w:p>
        </w:tc>
      </w:tr>
      <w:tr w:rsidR="00406472" w:rsidRPr="000724BF" w14:paraId="7564A514" w14:textId="77777777" w:rsidTr="00406472">
        <w:tc>
          <w:tcPr>
            <w:tcW w:w="1597" w:type="dxa"/>
            <w:vMerge/>
            <w:vAlign w:val="center"/>
          </w:tcPr>
          <w:p w14:paraId="50C12EDD" w14:textId="77777777" w:rsidR="00406472" w:rsidRPr="00406472" w:rsidRDefault="00406472" w:rsidP="00406472">
            <w:pPr>
              <w:jc w:val="center"/>
              <w:rPr>
                <w:color w:val="000000" w:themeColor="text1"/>
              </w:rPr>
            </w:pPr>
          </w:p>
        </w:tc>
        <w:tc>
          <w:tcPr>
            <w:tcW w:w="2673" w:type="dxa"/>
            <w:vAlign w:val="center"/>
          </w:tcPr>
          <w:p w14:paraId="1E2FC02F" w14:textId="00142B91" w:rsidR="00406472" w:rsidRPr="00406472" w:rsidRDefault="00406472" w:rsidP="00406472">
            <w:pPr>
              <w:rPr>
                <w:color w:val="000000" w:themeColor="text1"/>
              </w:rPr>
            </w:pPr>
            <w:r w:rsidRPr="00406472">
              <w:rPr>
                <w:color w:val="000000" w:themeColor="text1"/>
              </w:rPr>
              <w:t>Макушинский</w:t>
            </w:r>
          </w:p>
        </w:tc>
        <w:tc>
          <w:tcPr>
            <w:tcW w:w="1794" w:type="dxa"/>
            <w:vAlign w:val="center"/>
          </w:tcPr>
          <w:p w14:paraId="28EC9422" w14:textId="1A948D52" w:rsidR="00406472" w:rsidRPr="00406472" w:rsidRDefault="00406472" w:rsidP="00406472">
            <w:pPr>
              <w:jc w:val="center"/>
              <w:rPr>
                <w:color w:val="000000" w:themeColor="text1"/>
              </w:rPr>
            </w:pPr>
            <w:r w:rsidRPr="00406472">
              <w:rPr>
                <w:color w:val="000000" w:themeColor="text1"/>
              </w:rPr>
              <w:t>3480</w:t>
            </w:r>
          </w:p>
        </w:tc>
        <w:tc>
          <w:tcPr>
            <w:tcW w:w="1551" w:type="dxa"/>
            <w:vAlign w:val="center"/>
          </w:tcPr>
          <w:p w14:paraId="16FB93A7" w14:textId="77777777" w:rsidR="00406472" w:rsidRPr="00406472" w:rsidRDefault="00406472" w:rsidP="00406472">
            <w:pPr>
              <w:jc w:val="center"/>
              <w:rPr>
                <w:b/>
                <w:color w:val="000000" w:themeColor="text1"/>
              </w:rPr>
            </w:pPr>
            <w:r w:rsidRPr="00406472">
              <w:rPr>
                <w:color w:val="000000" w:themeColor="text1"/>
              </w:rPr>
              <w:t>15645</w:t>
            </w:r>
          </w:p>
        </w:tc>
        <w:tc>
          <w:tcPr>
            <w:tcW w:w="1022" w:type="dxa"/>
            <w:vAlign w:val="center"/>
          </w:tcPr>
          <w:p w14:paraId="4C5C2317" w14:textId="77777777" w:rsidR="00406472" w:rsidRPr="00406472" w:rsidRDefault="00406472" w:rsidP="00406472">
            <w:pPr>
              <w:jc w:val="center"/>
              <w:rPr>
                <w:b/>
                <w:color w:val="000000" w:themeColor="text1"/>
              </w:rPr>
            </w:pPr>
          </w:p>
        </w:tc>
        <w:tc>
          <w:tcPr>
            <w:tcW w:w="938" w:type="dxa"/>
            <w:vAlign w:val="center"/>
          </w:tcPr>
          <w:p w14:paraId="05BB16C1" w14:textId="77777777" w:rsidR="00406472" w:rsidRPr="00406472" w:rsidRDefault="00406472" w:rsidP="00406472">
            <w:pPr>
              <w:jc w:val="center"/>
              <w:rPr>
                <w:b/>
                <w:color w:val="000000" w:themeColor="text1"/>
              </w:rPr>
            </w:pPr>
          </w:p>
        </w:tc>
      </w:tr>
      <w:tr w:rsidR="00406472" w:rsidRPr="000724BF" w14:paraId="53852FCE" w14:textId="77777777" w:rsidTr="00406472">
        <w:tc>
          <w:tcPr>
            <w:tcW w:w="1597" w:type="dxa"/>
            <w:vMerge/>
            <w:vAlign w:val="center"/>
          </w:tcPr>
          <w:p w14:paraId="311DEE99" w14:textId="77777777" w:rsidR="00406472" w:rsidRPr="00406472" w:rsidRDefault="00406472" w:rsidP="00406472">
            <w:pPr>
              <w:jc w:val="center"/>
              <w:rPr>
                <w:color w:val="000000" w:themeColor="text1"/>
              </w:rPr>
            </w:pPr>
          </w:p>
        </w:tc>
        <w:tc>
          <w:tcPr>
            <w:tcW w:w="2673" w:type="dxa"/>
            <w:vAlign w:val="center"/>
          </w:tcPr>
          <w:p w14:paraId="645720A6" w14:textId="4FFE37FD" w:rsidR="00406472" w:rsidRPr="00406472" w:rsidRDefault="00406472" w:rsidP="00406472">
            <w:pPr>
              <w:rPr>
                <w:color w:val="000000" w:themeColor="text1"/>
              </w:rPr>
            </w:pPr>
            <w:r w:rsidRPr="00406472">
              <w:rPr>
                <w:color w:val="000000" w:themeColor="text1"/>
              </w:rPr>
              <w:t>Притобольный</w:t>
            </w:r>
          </w:p>
        </w:tc>
        <w:tc>
          <w:tcPr>
            <w:tcW w:w="1794" w:type="dxa"/>
            <w:vAlign w:val="center"/>
          </w:tcPr>
          <w:p w14:paraId="7D8C5B90" w14:textId="66B6BD66" w:rsidR="00406472" w:rsidRPr="00406472" w:rsidRDefault="00406472" w:rsidP="00406472">
            <w:pPr>
              <w:jc w:val="center"/>
              <w:rPr>
                <w:color w:val="000000" w:themeColor="text1"/>
              </w:rPr>
            </w:pPr>
            <w:r w:rsidRPr="00406472">
              <w:rPr>
                <w:color w:val="000000" w:themeColor="text1"/>
              </w:rPr>
              <w:t>2301</w:t>
            </w:r>
          </w:p>
        </w:tc>
        <w:tc>
          <w:tcPr>
            <w:tcW w:w="1551" w:type="dxa"/>
            <w:vAlign w:val="center"/>
          </w:tcPr>
          <w:p w14:paraId="0CA1ACA9" w14:textId="77777777" w:rsidR="00406472" w:rsidRPr="00406472" w:rsidRDefault="00406472" w:rsidP="00406472">
            <w:pPr>
              <w:jc w:val="center"/>
              <w:rPr>
                <w:b/>
                <w:color w:val="000000" w:themeColor="text1"/>
              </w:rPr>
            </w:pPr>
            <w:r w:rsidRPr="00406472">
              <w:rPr>
                <w:color w:val="000000" w:themeColor="text1"/>
              </w:rPr>
              <w:t>13307</w:t>
            </w:r>
          </w:p>
        </w:tc>
        <w:tc>
          <w:tcPr>
            <w:tcW w:w="1022" w:type="dxa"/>
            <w:vAlign w:val="center"/>
          </w:tcPr>
          <w:p w14:paraId="316980EC" w14:textId="77777777" w:rsidR="00406472" w:rsidRPr="00406472" w:rsidRDefault="00406472" w:rsidP="00406472">
            <w:pPr>
              <w:jc w:val="center"/>
              <w:rPr>
                <w:b/>
                <w:color w:val="000000" w:themeColor="text1"/>
              </w:rPr>
            </w:pPr>
          </w:p>
        </w:tc>
        <w:tc>
          <w:tcPr>
            <w:tcW w:w="938" w:type="dxa"/>
            <w:vAlign w:val="center"/>
          </w:tcPr>
          <w:p w14:paraId="3783BA0C" w14:textId="77777777" w:rsidR="00406472" w:rsidRPr="00406472" w:rsidRDefault="00406472" w:rsidP="00406472">
            <w:pPr>
              <w:jc w:val="center"/>
              <w:rPr>
                <w:b/>
                <w:color w:val="000000" w:themeColor="text1"/>
              </w:rPr>
            </w:pPr>
            <w:r w:rsidRPr="00406472">
              <w:rPr>
                <w:color w:val="000000" w:themeColor="text1"/>
              </w:rPr>
              <w:t>2,5</w:t>
            </w:r>
          </w:p>
        </w:tc>
      </w:tr>
      <w:tr w:rsidR="00406472" w:rsidRPr="000724BF" w14:paraId="3DDF9F05" w14:textId="77777777" w:rsidTr="00406472">
        <w:tc>
          <w:tcPr>
            <w:tcW w:w="1597" w:type="dxa"/>
            <w:vMerge/>
            <w:vAlign w:val="center"/>
          </w:tcPr>
          <w:p w14:paraId="3787DCAF" w14:textId="77777777" w:rsidR="00406472" w:rsidRPr="00406472" w:rsidRDefault="00406472" w:rsidP="00406472">
            <w:pPr>
              <w:jc w:val="center"/>
              <w:rPr>
                <w:color w:val="000000" w:themeColor="text1"/>
              </w:rPr>
            </w:pPr>
          </w:p>
        </w:tc>
        <w:tc>
          <w:tcPr>
            <w:tcW w:w="2673" w:type="dxa"/>
            <w:vAlign w:val="center"/>
          </w:tcPr>
          <w:p w14:paraId="722A0029" w14:textId="0B8CDFC1" w:rsidR="00406472" w:rsidRPr="00406472" w:rsidRDefault="00406472" w:rsidP="00406472">
            <w:pPr>
              <w:rPr>
                <w:color w:val="000000" w:themeColor="text1"/>
              </w:rPr>
            </w:pPr>
            <w:r w:rsidRPr="00406472">
              <w:rPr>
                <w:color w:val="000000" w:themeColor="text1"/>
              </w:rPr>
              <w:t>Куртамышский</w:t>
            </w:r>
          </w:p>
        </w:tc>
        <w:tc>
          <w:tcPr>
            <w:tcW w:w="1794" w:type="dxa"/>
            <w:vAlign w:val="center"/>
          </w:tcPr>
          <w:p w14:paraId="505515E3" w14:textId="36709F98" w:rsidR="00406472" w:rsidRPr="00406472" w:rsidRDefault="00406472" w:rsidP="00406472">
            <w:pPr>
              <w:jc w:val="center"/>
              <w:rPr>
                <w:color w:val="000000" w:themeColor="text1"/>
              </w:rPr>
            </w:pPr>
            <w:r w:rsidRPr="00406472">
              <w:rPr>
                <w:color w:val="000000" w:themeColor="text1"/>
              </w:rPr>
              <w:t>3950</w:t>
            </w:r>
          </w:p>
        </w:tc>
        <w:tc>
          <w:tcPr>
            <w:tcW w:w="1551" w:type="dxa"/>
            <w:vAlign w:val="center"/>
          </w:tcPr>
          <w:p w14:paraId="6B357C01" w14:textId="77777777" w:rsidR="00406472" w:rsidRPr="00406472" w:rsidRDefault="00406472" w:rsidP="00406472">
            <w:pPr>
              <w:jc w:val="center"/>
              <w:rPr>
                <w:b/>
                <w:color w:val="000000" w:themeColor="text1"/>
              </w:rPr>
            </w:pPr>
            <w:r w:rsidRPr="00406472">
              <w:rPr>
                <w:color w:val="000000" w:themeColor="text1"/>
              </w:rPr>
              <w:t>29328</w:t>
            </w:r>
          </w:p>
        </w:tc>
        <w:tc>
          <w:tcPr>
            <w:tcW w:w="1022" w:type="dxa"/>
            <w:vAlign w:val="center"/>
          </w:tcPr>
          <w:p w14:paraId="7DE32AB2" w14:textId="77777777" w:rsidR="00406472" w:rsidRPr="00406472" w:rsidRDefault="00406472" w:rsidP="00406472">
            <w:pPr>
              <w:jc w:val="center"/>
              <w:rPr>
                <w:b/>
                <w:color w:val="000000" w:themeColor="text1"/>
              </w:rPr>
            </w:pPr>
          </w:p>
        </w:tc>
        <w:tc>
          <w:tcPr>
            <w:tcW w:w="938" w:type="dxa"/>
            <w:vAlign w:val="center"/>
          </w:tcPr>
          <w:p w14:paraId="0EE9E414" w14:textId="77777777" w:rsidR="00406472" w:rsidRPr="00406472" w:rsidRDefault="00406472" w:rsidP="00406472">
            <w:pPr>
              <w:jc w:val="center"/>
              <w:rPr>
                <w:b/>
                <w:color w:val="000000" w:themeColor="text1"/>
              </w:rPr>
            </w:pPr>
            <w:r w:rsidRPr="00406472">
              <w:rPr>
                <w:color w:val="000000" w:themeColor="text1"/>
              </w:rPr>
              <w:t>2,5</w:t>
            </w:r>
          </w:p>
        </w:tc>
      </w:tr>
      <w:tr w:rsidR="00406472" w:rsidRPr="000724BF" w14:paraId="34B777D2" w14:textId="77777777" w:rsidTr="00406472">
        <w:tc>
          <w:tcPr>
            <w:tcW w:w="1597" w:type="dxa"/>
            <w:vMerge/>
            <w:vAlign w:val="center"/>
          </w:tcPr>
          <w:p w14:paraId="46E44ECB" w14:textId="77777777" w:rsidR="00406472" w:rsidRPr="00406472" w:rsidRDefault="00406472" w:rsidP="00406472">
            <w:pPr>
              <w:jc w:val="center"/>
              <w:rPr>
                <w:color w:val="000000" w:themeColor="text1"/>
              </w:rPr>
            </w:pPr>
          </w:p>
        </w:tc>
        <w:tc>
          <w:tcPr>
            <w:tcW w:w="2673" w:type="dxa"/>
            <w:vAlign w:val="center"/>
          </w:tcPr>
          <w:p w14:paraId="3FAFA2A1" w14:textId="19A751B4" w:rsidR="00406472" w:rsidRPr="00406472" w:rsidRDefault="00406472" w:rsidP="00406472">
            <w:pPr>
              <w:rPr>
                <w:color w:val="000000" w:themeColor="text1"/>
              </w:rPr>
            </w:pPr>
            <w:r w:rsidRPr="00406472">
              <w:rPr>
                <w:color w:val="000000" w:themeColor="text1"/>
              </w:rPr>
              <w:t>Итого по приграничным районам</w:t>
            </w:r>
          </w:p>
        </w:tc>
        <w:tc>
          <w:tcPr>
            <w:tcW w:w="1794" w:type="dxa"/>
            <w:vAlign w:val="center"/>
          </w:tcPr>
          <w:p w14:paraId="4FFECF02" w14:textId="77777777" w:rsidR="00406472" w:rsidRPr="00406472" w:rsidRDefault="00406472" w:rsidP="00406472">
            <w:pPr>
              <w:jc w:val="center"/>
              <w:rPr>
                <w:color w:val="000000" w:themeColor="text1"/>
              </w:rPr>
            </w:pPr>
            <w:r w:rsidRPr="00406472">
              <w:rPr>
                <w:color w:val="000000" w:themeColor="text1"/>
              </w:rPr>
              <w:t>20040</w:t>
            </w:r>
          </w:p>
        </w:tc>
        <w:tc>
          <w:tcPr>
            <w:tcW w:w="1551" w:type="dxa"/>
            <w:vAlign w:val="center"/>
          </w:tcPr>
          <w:p w14:paraId="7D58555E" w14:textId="77777777" w:rsidR="00406472" w:rsidRPr="00406472" w:rsidRDefault="00406472" w:rsidP="00406472">
            <w:pPr>
              <w:jc w:val="center"/>
              <w:rPr>
                <w:color w:val="000000" w:themeColor="text1"/>
              </w:rPr>
            </w:pPr>
            <w:r w:rsidRPr="00406472">
              <w:rPr>
                <w:color w:val="000000" w:themeColor="text1"/>
              </w:rPr>
              <w:t>109447</w:t>
            </w:r>
          </w:p>
        </w:tc>
        <w:tc>
          <w:tcPr>
            <w:tcW w:w="1022" w:type="dxa"/>
            <w:vAlign w:val="center"/>
          </w:tcPr>
          <w:p w14:paraId="40CFE897" w14:textId="77777777" w:rsidR="00406472" w:rsidRPr="00406472" w:rsidRDefault="00406472" w:rsidP="00406472">
            <w:pPr>
              <w:jc w:val="center"/>
              <w:rPr>
                <w:b/>
                <w:color w:val="000000" w:themeColor="text1"/>
              </w:rPr>
            </w:pPr>
          </w:p>
        </w:tc>
        <w:tc>
          <w:tcPr>
            <w:tcW w:w="938" w:type="dxa"/>
            <w:vAlign w:val="center"/>
          </w:tcPr>
          <w:p w14:paraId="031AC300" w14:textId="77777777" w:rsidR="00406472" w:rsidRPr="00406472" w:rsidRDefault="00406472" w:rsidP="00406472">
            <w:pPr>
              <w:jc w:val="center"/>
              <w:rPr>
                <w:color w:val="000000" w:themeColor="text1"/>
              </w:rPr>
            </w:pPr>
          </w:p>
        </w:tc>
      </w:tr>
      <w:tr w:rsidR="00406472" w:rsidRPr="000724BF" w14:paraId="6EBE1134" w14:textId="77777777" w:rsidTr="00406472">
        <w:tc>
          <w:tcPr>
            <w:tcW w:w="1597" w:type="dxa"/>
            <w:vMerge w:val="restart"/>
            <w:vAlign w:val="center"/>
          </w:tcPr>
          <w:p w14:paraId="7D7C7C31" w14:textId="77777777" w:rsidR="00406472" w:rsidRPr="00406472" w:rsidRDefault="00406472" w:rsidP="00406472">
            <w:pPr>
              <w:jc w:val="center"/>
              <w:rPr>
                <w:color w:val="000000" w:themeColor="text1"/>
              </w:rPr>
            </w:pPr>
            <w:r w:rsidRPr="00406472">
              <w:rPr>
                <w:color w:val="000000" w:themeColor="text1"/>
              </w:rPr>
              <w:t>Омская область</w:t>
            </w:r>
          </w:p>
        </w:tc>
        <w:tc>
          <w:tcPr>
            <w:tcW w:w="2673" w:type="dxa"/>
            <w:vAlign w:val="center"/>
          </w:tcPr>
          <w:p w14:paraId="2BB570E4" w14:textId="764113D5" w:rsidR="00406472" w:rsidRPr="00406472" w:rsidRDefault="00D257CA" w:rsidP="00406472">
            <w:pPr>
              <w:jc w:val="center"/>
              <w:rPr>
                <w:color w:val="000000" w:themeColor="text1"/>
              </w:rPr>
            </w:pPr>
            <w:r w:rsidRPr="004257AC">
              <w:rPr>
                <w:color w:val="000000" w:themeColor="text1"/>
              </w:rPr>
              <w:t>Область (в целом)</w:t>
            </w:r>
          </w:p>
        </w:tc>
        <w:tc>
          <w:tcPr>
            <w:tcW w:w="1794" w:type="dxa"/>
            <w:vAlign w:val="center"/>
          </w:tcPr>
          <w:p w14:paraId="6AB8B5DD" w14:textId="42F624CE" w:rsidR="00406472" w:rsidRPr="00406472" w:rsidRDefault="00406472" w:rsidP="00406472">
            <w:pPr>
              <w:jc w:val="center"/>
              <w:rPr>
                <w:b/>
                <w:color w:val="000000" w:themeColor="text1"/>
              </w:rPr>
            </w:pPr>
            <w:r w:rsidRPr="00406472">
              <w:rPr>
                <w:color w:val="000000" w:themeColor="text1"/>
                <w:shd w:val="clear" w:color="auto" w:fill="FFFFFF"/>
              </w:rPr>
              <w:t>141140</w:t>
            </w:r>
          </w:p>
        </w:tc>
        <w:tc>
          <w:tcPr>
            <w:tcW w:w="1551" w:type="dxa"/>
            <w:vAlign w:val="center"/>
          </w:tcPr>
          <w:p w14:paraId="4B25D3B9" w14:textId="77EED870" w:rsidR="00406472" w:rsidRPr="00406472" w:rsidRDefault="00406472" w:rsidP="00406472">
            <w:pPr>
              <w:jc w:val="center"/>
              <w:rPr>
                <w:b/>
                <w:color w:val="000000" w:themeColor="text1"/>
              </w:rPr>
            </w:pPr>
            <w:r w:rsidRPr="00406472">
              <w:rPr>
                <w:color w:val="000000" w:themeColor="text1"/>
                <w:shd w:val="clear" w:color="auto" w:fill="FFFFFF"/>
              </w:rPr>
              <w:t>1 926 665</w:t>
            </w:r>
          </w:p>
        </w:tc>
        <w:tc>
          <w:tcPr>
            <w:tcW w:w="1022" w:type="dxa"/>
            <w:vAlign w:val="center"/>
          </w:tcPr>
          <w:p w14:paraId="05384464" w14:textId="20F22638" w:rsidR="00406472" w:rsidRPr="00406472" w:rsidRDefault="00406472" w:rsidP="00406472">
            <w:pPr>
              <w:jc w:val="center"/>
              <w:rPr>
                <w:b/>
                <w:color w:val="000000" w:themeColor="text1"/>
              </w:rPr>
            </w:pPr>
            <w:r w:rsidRPr="00406472">
              <w:rPr>
                <w:color w:val="000000" w:themeColor="text1"/>
                <w:shd w:val="clear" w:color="auto" w:fill="FFFFFF"/>
              </w:rPr>
              <w:t>78 303</w:t>
            </w:r>
          </w:p>
        </w:tc>
        <w:tc>
          <w:tcPr>
            <w:tcW w:w="938" w:type="dxa"/>
            <w:vAlign w:val="center"/>
          </w:tcPr>
          <w:p w14:paraId="5AA45E2F" w14:textId="04B0EA9E" w:rsidR="00406472" w:rsidRPr="00406472" w:rsidRDefault="00406472" w:rsidP="00406472">
            <w:pPr>
              <w:jc w:val="center"/>
              <w:rPr>
                <w:b/>
                <w:color w:val="000000" w:themeColor="text1"/>
              </w:rPr>
            </w:pPr>
            <w:r w:rsidRPr="00406472">
              <w:rPr>
                <w:color w:val="000000" w:themeColor="text1"/>
                <w:shd w:val="clear" w:color="auto" w:fill="FFFFFF"/>
              </w:rPr>
              <w:t>4,1</w:t>
            </w:r>
          </w:p>
        </w:tc>
      </w:tr>
      <w:tr w:rsidR="00406472" w:rsidRPr="000724BF" w14:paraId="3C6F2C5C" w14:textId="77777777" w:rsidTr="00406472">
        <w:tc>
          <w:tcPr>
            <w:tcW w:w="1597" w:type="dxa"/>
            <w:vMerge/>
            <w:vAlign w:val="center"/>
          </w:tcPr>
          <w:p w14:paraId="0CA6F9D2" w14:textId="77777777" w:rsidR="00406472" w:rsidRPr="00406472" w:rsidRDefault="00406472" w:rsidP="00406472">
            <w:pPr>
              <w:jc w:val="center"/>
              <w:rPr>
                <w:color w:val="000000" w:themeColor="text1"/>
              </w:rPr>
            </w:pPr>
          </w:p>
        </w:tc>
        <w:tc>
          <w:tcPr>
            <w:tcW w:w="2673" w:type="dxa"/>
            <w:vAlign w:val="center"/>
          </w:tcPr>
          <w:p w14:paraId="7CCA9F90" w14:textId="77777777" w:rsidR="00406472" w:rsidRPr="00406472" w:rsidRDefault="00406472" w:rsidP="00406472">
            <w:pPr>
              <w:rPr>
                <w:color w:val="000000" w:themeColor="text1"/>
              </w:rPr>
            </w:pPr>
            <w:r w:rsidRPr="00406472">
              <w:rPr>
                <w:color w:val="000000" w:themeColor="text1"/>
              </w:rPr>
              <w:t>Исилькульский</w:t>
            </w:r>
          </w:p>
        </w:tc>
        <w:tc>
          <w:tcPr>
            <w:tcW w:w="1794" w:type="dxa"/>
            <w:vAlign w:val="center"/>
          </w:tcPr>
          <w:p w14:paraId="045852F3" w14:textId="41AD81C2" w:rsidR="00406472" w:rsidRPr="00406472" w:rsidRDefault="00406472" w:rsidP="00406472">
            <w:pPr>
              <w:jc w:val="center"/>
              <w:rPr>
                <w:color w:val="000000" w:themeColor="text1"/>
              </w:rPr>
            </w:pPr>
            <w:r w:rsidRPr="00406472">
              <w:rPr>
                <w:color w:val="000000" w:themeColor="text1"/>
              </w:rPr>
              <w:t>2800</w:t>
            </w:r>
          </w:p>
        </w:tc>
        <w:tc>
          <w:tcPr>
            <w:tcW w:w="1551" w:type="dxa"/>
            <w:vAlign w:val="center"/>
          </w:tcPr>
          <w:p w14:paraId="4B72DCAA" w14:textId="3857D5AE" w:rsidR="00406472" w:rsidRPr="00406472" w:rsidRDefault="00406472" w:rsidP="00406472">
            <w:pPr>
              <w:jc w:val="center"/>
              <w:rPr>
                <w:b/>
                <w:color w:val="000000" w:themeColor="text1"/>
              </w:rPr>
            </w:pPr>
            <w:r w:rsidRPr="00406472">
              <w:rPr>
                <w:color w:val="000000" w:themeColor="text1"/>
              </w:rPr>
              <w:t>43424</w:t>
            </w:r>
          </w:p>
        </w:tc>
        <w:tc>
          <w:tcPr>
            <w:tcW w:w="1022" w:type="dxa"/>
            <w:vAlign w:val="center"/>
          </w:tcPr>
          <w:p w14:paraId="10883BEE" w14:textId="1CAD44C3" w:rsidR="00406472" w:rsidRPr="00406472" w:rsidRDefault="00406472" w:rsidP="00406472">
            <w:pPr>
              <w:jc w:val="center"/>
              <w:rPr>
                <w:b/>
                <w:color w:val="000000" w:themeColor="text1"/>
              </w:rPr>
            </w:pPr>
            <w:r w:rsidRPr="00406472">
              <w:rPr>
                <w:color w:val="000000" w:themeColor="text1"/>
              </w:rPr>
              <w:t>3679</w:t>
            </w:r>
          </w:p>
        </w:tc>
        <w:tc>
          <w:tcPr>
            <w:tcW w:w="938" w:type="dxa"/>
            <w:vAlign w:val="center"/>
          </w:tcPr>
          <w:p w14:paraId="556FC897" w14:textId="3E33AA6E" w:rsidR="00406472" w:rsidRPr="00406472" w:rsidRDefault="00406472" w:rsidP="00406472">
            <w:pPr>
              <w:jc w:val="center"/>
              <w:rPr>
                <w:b/>
                <w:color w:val="000000" w:themeColor="text1"/>
              </w:rPr>
            </w:pPr>
            <w:r w:rsidRPr="00406472">
              <w:rPr>
                <w:color w:val="000000" w:themeColor="text1"/>
              </w:rPr>
              <w:t>8,5</w:t>
            </w:r>
          </w:p>
        </w:tc>
      </w:tr>
      <w:tr w:rsidR="00406472" w:rsidRPr="000724BF" w14:paraId="48A91716" w14:textId="77777777" w:rsidTr="00406472">
        <w:tc>
          <w:tcPr>
            <w:tcW w:w="1597" w:type="dxa"/>
            <w:vMerge/>
            <w:vAlign w:val="center"/>
          </w:tcPr>
          <w:p w14:paraId="1005A7A8" w14:textId="77777777" w:rsidR="00406472" w:rsidRPr="00406472" w:rsidRDefault="00406472" w:rsidP="00406472">
            <w:pPr>
              <w:jc w:val="center"/>
              <w:rPr>
                <w:color w:val="000000" w:themeColor="text1"/>
              </w:rPr>
            </w:pPr>
          </w:p>
        </w:tc>
        <w:tc>
          <w:tcPr>
            <w:tcW w:w="2673" w:type="dxa"/>
            <w:vAlign w:val="center"/>
          </w:tcPr>
          <w:p w14:paraId="43FD9087" w14:textId="77777777" w:rsidR="00406472" w:rsidRPr="00406472" w:rsidRDefault="00406472" w:rsidP="00406472">
            <w:pPr>
              <w:rPr>
                <w:color w:val="000000" w:themeColor="text1"/>
              </w:rPr>
            </w:pPr>
            <w:r w:rsidRPr="00406472">
              <w:rPr>
                <w:color w:val="000000" w:themeColor="text1"/>
              </w:rPr>
              <w:t>Называевский</w:t>
            </w:r>
          </w:p>
        </w:tc>
        <w:tc>
          <w:tcPr>
            <w:tcW w:w="1794" w:type="dxa"/>
            <w:vAlign w:val="center"/>
          </w:tcPr>
          <w:p w14:paraId="719E633B" w14:textId="5F1E23A3" w:rsidR="00406472" w:rsidRPr="00406472" w:rsidRDefault="00406472" w:rsidP="00406472">
            <w:pPr>
              <w:jc w:val="center"/>
              <w:rPr>
                <w:color w:val="000000" w:themeColor="text1"/>
              </w:rPr>
            </w:pPr>
            <w:r w:rsidRPr="00406472">
              <w:rPr>
                <w:color w:val="000000" w:themeColor="text1"/>
              </w:rPr>
              <w:t>5900</w:t>
            </w:r>
          </w:p>
        </w:tc>
        <w:tc>
          <w:tcPr>
            <w:tcW w:w="1551" w:type="dxa"/>
            <w:vAlign w:val="center"/>
          </w:tcPr>
          <w:p w14:paraId="6451C69E" w14:textId="0E6FF08F" w:rsidR="00406472" w:rsidRPr="00406472" w:rsidRDefault="00406472" w:rsidP="00406472">
            <w:pPr>
              <w:jc w:val="center"/>
              <w:rPr>
                <w:b/>
                <w:color w:val="000000" w:themeColor="text1"/>
              </w:rPr>
            </w:pPr>
            <w:r w:rsidRPr="00406472">
              <w:rPr>
                <w:color w:val="000000" w:themeColor="text1"/>
              </w:rPr>
              <w:t>21179</w:t>
            </w:r>
          </w:p>
        </w:tc>
        <w:tc>
          <w:tcPr>
            <w:tcW w:w="1022" w:type="dxa"/>
            <w:vAlign w:val="center"/>
          </w:tcPr>
          <w:p w14:paraId="303D82BA" w14:textId="776C5AA3" w:rsidR="00406472" w:rsidRPr="00406472" w:rsidRDefault="00406472" w:rsidP="00406472">
            <w:pPr>
              <w:jc w:val="center"/>
              <w:rPr>
                <w:b/>
                <w:color w:val="000000" w:themeColor="text1"/>
              </w:rPr>
            </w:pPr>
            <w:r w:rsidRPr="00406472">
              <w:rPr>
                <w:color w:val="000000" w:themeColor="text1"/>
              </w:rPr>
              <w:t>2610</w:t>
            </w:r>
          </w:p>
        </w:tc>
        <w:tc>
          <w:tcPr>
            <w:tcW w:w="938" w:type="dxa"/>
            <w:vAlign w:val="center"/>
          </w:tcPr>
          <w:p w14:paraId="42CCDF8E" w14:textId="77777777" w:rsidR="00406472" w:rsidRPr="00406472" w:rsidRDefault="00406472" w:rsidP="00406472">
            <w:pPr>
              <w:jc w:val="center"/>
              <w:rPr>
                <w:b/>
                <w:color w:val="000000" w:themeColor="text1"/>
              </w:rPr>
            </w:pPr>
            <w:r w:rsidRPr="00406472">
              <w:rPr>
                <w:color w:val="000000" w:themeColor="text1"/>
              </w:rPr>
              <w:t>10, 8</w:t>
            </w:r>
          </w:p>
        </w:tc>
      </w:tr>
      <w:tr w:rsidR="00406472" w:rsidRPr="000724BF" w14:paraId="4376BCD5" w14:textId="77777777" w:rsidTr="00406472">
        <w:trPr>
          <w:trHeight w:val="175"/>
        </w:trPr>
        <w:tc>
          <w:tcPr>
            <w:tcW w:w="1597" w:type="dxa"/>
            <w:vMerge/>
            <w:vAlign w:val="center"/>
          </w:tcPr>
          <w:p w14:paraId="19E7924B" w14:textId="77777777" w:rsidR="00406472" w:rsidRPr="00406472" w:rsidRDefault="00406472" w:rsidP="00406472">
            <w:pPr>
              <w:jc w:val="center"/>
              <w:rPr>
                <w:color w:val="000000" w:themeColor="text1"/>
              </w:rPr>
            </w:pPr>
          </w:p>
        </w:tc>
        <w:tc>
          <w:tcPr>
            <w:tcW w:w="2673" w:type="dxa"/>
            <w:vAlign w:val="center"/>
          </w:tcPr>
          <w:p w14:paraId="63E3FEEA" w14:textId="77777777" w:rsidR="00406472" w:rsidRPr="00406472" w:rsidRDefault="00406472" w:rsidP="00406472">
            <w:pPr>
              <w:rPr>
                <w:color w:val="000000" w:themeColor="text1"/>
              </w:rPr>
            </w:pPr>
            <w:r w:rsidRPr="00406472">
              <w:rPr>
                <w:color w:val="000000" w:themeColor="text1"/>
              </w:rPr>
              <w:t>Полтавский</w:t>
            </w:r>
          </w:p>
        </w:tc>
        <w:tc>
          <w:tcPr>
            <w:tcW w:w="1794" w:type="dxa"/>
            <w:vAlign w:val="center"/>
          </w:tcPr>
          <w:p w14:paraId="3CB755A3" w14:textId="12DE245E" w:rsidR="00406472" w:rsidRPr="00406472" w:rsidRDefault="00406472" w:rsidP="00406472">
            <w:pPr>
              <w:jc w:val="center"/>
              <w:rPr>
                <w:color w:val="000000" w:themeColor="text1"/>
              </w:rPr>
            </w:pPr>
            <w:r w:rsidRPr="00406472">
              <w:rPr>
                <w:color w:val="000000" w:themeColor="text1"/>
              </w:rPr>
              <w:t>2800</w:t>
            </w:r>
          </w:p>
        </w:tc>
        <w:tc>
          <w:tcPr>
            <w:tcW w:w="1551" w:type="dxa"/>
            <w:vAlign w:val="center"/>
          </w:tcPr>
          <w:p w14:paraId="70AE3491" w14:textId="3BEF01FD" w:rsidR="00406472" w:rsidRPr="00406472" w:rsidRDefault="00406472" w:rsidP="00406472">
            <w:pPr>
              <w:jc w:val="center"/>
              <w:rPr>
                <w:color w:val="000000" w:themeColor="text1"/>
              </w:rPr>
            </w:pPr>
            <w:r>
              <w:rPr>
                <w:color w:val="000000" w:themeColor="text1"/>
              </w:rPr>
              <w:t>20598</w:t>
            </w:r>
          </w:p>
        </w:tc>
        <w:tc>
          <w:tcPr>
            <w:tcW w:w="1022" w:type="dxa"/>
            <w:vAlign w:val="center"/>
          </w:tcPr>
          <w:p w14:paraId="66238B65" w14:textId="77777777" w:rsidR="00406472" w:rsidRPr="00406472" w:rsidRDefault="00406472" w:rsidP="00406472">
            <w:pPr>
              <w:jc w:val="center"/>
              <w:rPr>
                <w:b/>
                <w:color w:val="000000" w:themeColor="text1"/>
              </w:rPr>
            </w:pPr>
            <w:r w:rsidRPr="00406472">
              <w:rPr>
                <w:color w:val="000000" w:themeColor="text1"/>
              </w:rPr>
              <w:t>261</w:t>
            </w:r>
          </w:p>
        </w:tc>
        <w:tc>
          <w:tcPr>
            <w:tcW w:w="938" w:type="dxa"/>
            <w:vAlign w:val="center"/>
          </w:tcPr>
          <w:p w14:paraId="7CA7911B" w14:textId="77777777" w:rsidR="00406472" w:rsidRPr="00406472" w:rsidRDefault="00406472" w:rsidP="00406472">
            <w:pPr>
              <w:ind w:right="337"/>
              <w:jc w:val="center"/>
              <w:rPr>
                <w:b/>
                <w:color w:val="000000" w:themeColor="text1"/>
              </w:rPr>
            </w:pPr>
            <w:r w:rsidRPr="00406472">
              <w:rPr>
                <w:color w:val="000000" w:themeColor="text1"/>
              </w:rPr>
              <w:t>1,2</w:t>
            </w:r>
          </w:p>
        </w:tc>
      </w:tr>
      <w:tr w:rsidR="00406472" w:rsidRPr="000724BF" w14:paraId="27818897" w14:textId="77777777" w:rsidTr="00406472">
        <w:trPr>
          <w:trHeight w:val="328"/>
        </w:trPr>
        <w:tc>
          <w:tcPr>
            <w:tcW w:w="1597" w:type="dxa"/>
            <w:vMerge/>
            <w:vAlign w:val="center"/>
          </w:tcPr>
          <w:p w14:paraId="3D371351" w14:textId="77777777" w:rsidR="00406472" w:rsidRPr="00406472" w:rsidRDefault="00406472" w:rsidP="00406472">
            <w:pPr>
              <w:jc w:val="center"/>
              <w:rPr>
                <w:color w:val="000000" w:themeColor="text1"/>
              </w:rPr>
            </w:pPr>
          </w:p>
        </w:tc>
        <w:tc>
          <w:tcPr>
            <w:tcW w:w="2673" w:type="dxa"/>
            <w:vAlign w:val="center"/>
          </w:tcPr>
          <w:p w14:paraId="04ECDF66" w14:textId="77777777" w:rsidR="00406472" w:rsidRPr="00406472" w:rsidRDefault="00406472" w:rsidP="00406472">
            <w:pPr>
              <w:rPr>
                <w:color w:val="000000" w:themeColor="text1"/>
              </w:rPr>
            </w:pPr>
            <w:r w:rsidRPr="00406472">
              <w:rPr>
                <w:color w:val="000000" w:themeColor="text1"/>
              </w:rPr>
              <w:t>Щербакульский</w:t>
            </w:r>
          </w:p>
        </w:tc>
        <w:tc>
          <w:tcPr>
            <w:tcW w:w="1794" w:type="dxa"/>
            <w:vAlign w:val="center"/>
          </w:tcPr>
          <w:p w14:paraId="0E42FEC9" w14:textId="6F25D514" w:rsidR="00406472" w:rsidRPr="00406472" w:rsidRDefault="00406472" w:rsidP="00406472">
            <w:pPr>
              <w:jc w:val="center"/>
              <w:rPr>
                <w:color w:val="000000" w:themeColor="text1"/>
              </w:rPr>
            </w:pPr>
            <w:r w:rsidRPr="00406472">
              <w:rPr>
                <w:color w:val="000000" w:themeColor="text1"/>
              </w:rPr>
              <w:t>2300</w:t>
            </w:r>
          </w:p>
        </w:tc>
        <w:tc>
          <w:tcPr>
            <w:tcW w:w="1551" w:type="dxa"/>
            <w:vAlign w:val="center"/>
          </w:tcPr>
          <w:p w14:paraId="7ECE73BF" w14:textId="7630746A" w:rsidR="00406472" w:rsidRPr="00406472" w:rsidRDefault="00406472" w:rsidP="00406472">
            <w:pPr>
              <w:jc w:val="center"/>
              <w:rPr>
                <w:color w:val="000000" w:themeColor="text1"/>
              </w:rPr>
            </w:pPr>
            <w:r>
              <w:rPr>
                <w:color w:val="000000" w:themeColor="text1"/>
              </w:rPr>
              <w:t>20031</w:t>
            </w:r>
          </w:p>
        </w:tc>
        <w:tc>
          <w:tcPr>
            <w:tcW w:w="1022" w:type="dxa"/>
            <w:vAlign w:val="center"/>
          </w:tcPr>
          <w:p w14:paraId="513B573A" w14:textId="6E3387F6" w:rsidR="00406472" w:rsidRPr="00406472" w:rsidRDefault="00406472" w:rsidP="00406472">
            <w:pPr>
              <w:jc w:val="center"/>
              <w:rPr>
                <w:b/>
                <w:color w:val="000000" w:themeColor="text1"/>
              </w:rPr>
            </w:pPr>
            <w:r w:rsidRPr="00406472">
              <w:rPr>
                <w:color w:val="000000" w:themeColor="text1"/>
              </w:rPr>
              <w:t>3610</w:t>
            </w:r>
          </w:p>
        </w:tc>
        <w:tc>
          <w:tcPr>
            <w:tcW w:w="938" w:type="dxa"/>
            <w:vAlign w:val="center"/>
          </w:tcPr>
          <w:p w14:paraId="6C8E3B30" w14:textId="77777777" w:rsidR="00406472" w:rsidRPr="00406472" w:rsidRDefault="00406472" w:rsidP="00406472">
            <w:pPr>
              <w:jc w:val="center"/>
              <w:rPr>
                <w:b/>
                <w:color w:val="000000" w:themeColor="text1"/>
              </w:rPr>
            </w:pPr>
            <w:r w:rsidRPr="00406472">
              <w:rPr>
                <w:color w:val="000000" w:themeColor="text1"/>
              </w:rPr>
              <w:t>16,9</w:t>
            </w:r>
          </w:p>
        </w:tc>
      </w:tr>
      <w:tr w:rsidR="00406472" w:rsidRPr="000724BF" w14:paraId="64C2604E" w14:textId="77777777" w:rsidTr="00406472">
        <w:tc>
          <w:tcPr>
            <w:tcW w:w="1597" w:type="dxa"/>
            <w:vMerge/>
            <w:vAlign w:val="center"/>
          </w:tcPr>
          <w:p w14:paraId="2F61CEEA" w14:textId="77777777" w:rsidR="00406472" w:rsidRPr="00406472" w:rsidRDefault="00406472" w:rsidP="00406472">
            <w:pPr>
              <w:jc w:val="center"/>
              <w:rPr>
                <w:color w:val="000000" w:themeColor="text1"/>
              </w:rPr>
            </w:pPr>
          </w:p>
        </w:tc>
        <w:tc>
          <w:tcPr>
            <w:tcW w:w="2673" w:type="dxa"/>
            <w:vAlign w:val="center"/>
          </w:tcPr>
          <w:p w14:paraId="564BBA7A" w14:textId="77777777" w:rsidR="00406472" w:rsidRPr="00406472" w:rsidRDefault="00406472" w:rsidP="00406472">
            <w:pPr>
              <w:rPr>
                <w:color w:val="000000" w:themeColor="text1"/>
              </w:rPr>
            </w:pPr>
            <w:r w:rsidRPr="00406472">
              <w:rPr>
                <w:color w:val="000000" w:themeColor="text1"/>
              </w:rPr>
              <w:t>Одесский</w:t>
            </w:r>
          </w:p>
        </w:tc>
        <w:tc>
          <w:tcPr>
            <w:tcW w:w="1794" w:type="dxa"/>
            <w:vAlign w:val="center"/>
          </w:tcPr>
          <w:p w14:paraId="323DC17F" w14:textId="49F3D89C" w:rsidR="00406472" w:rsidRPr="00406472" w:rsidRDefault="00406472" w:rsidP="00406472">
            <w:pPr>
              <w:jc w:val="center"/>
              <w:rPr>
                <w:color w:val="000000" w:themeColor="text1"/>
              </w:rPr>
            </w:pPr>
            <w:r w:rsidRPr="00406472">
              <w:rPr>
                <w:color w:val="000000" w:themeColor="text1"/>
              </w:rPr>
              <w:t>1800</w:t>
            </w:r>
          </w:p>
        </w:tc>
        <w:tc>
          <w:tcPr>
            <w:tcW w:w="1551" w:type="dxa"/>
            <w:vAlign w:val="center"/>
          </w:tcPr>
          <w:p w14:paraId="3AD5E69B" w14:textId="1F21FE96" w:rsidR="00406472" w:rsidRPr="00406472" w:rsidRDefault="00406472" w:rsidP="00406472">
            <w:pPr>
              <w:jc w:val="center"/>
              <w:rPr>
                <w:color w:val="000000" w:themeColor="text1"/>
              </w:rPr>
            </w:pPr>
            <w:r w:rsidRPr="00406472">
              <w:rPr>
                <w:color w:val="000000" w:themeColor="text1"/>
              </w:rPr>
              <w:t>17721</w:t>
            </w:r>
          </w:p>
        </w:tc>
        <w:tc>
          <w:tcPr>
            <w:tcW w:w="1022" w:type="dxa"/>
            <w:vAlign w:val="center"/>
          </w:tcPr>
          <w:p w14:paraId="3AFC8C7E" w14:textId="1761D6CC" w:rsidR="00406472" w:rsidRPr="00406472" w:rsidRDefault="00406472" w:rsidP="00406472">
            <w:pPr>
              <w:jc w:val="center"/>
              <w:rPr>
                <w:b/>
                <w:color w:val="000000" w:themeColor="text1"/>
              </w:rPr>
            </w:pPr>
            <w:r w:rsidRPr="00406472">
              <w:rPr>
                <w:color w:val="000000" w:themeColor="text1"/>
              </w:rPr>
              <w:t>858</w:t>
            </w:r>
          </w:p>
        </w:tc>
        <w:tc>
          <w:tcPr>
            <w:tcW w:w="938" w:type="dxa"/>
            <w:vAlign w:val="center"/>
          </w:tcPr>
          <w:p w14:paraId="05A6A2DB" w14:textId="77777777" w:rsidR="00406472" w:rsidRPr="00406472" w:rsidRDefault="00406472" w:rsidP="00406472">
            <w:pPr>
              <w:jc w:val="center"/>
              <w:rPr>
                <w:b/>
                <w:color w:val="000000" w:themeColor="text1"/>
              </w:rPr>
            </w:pPr>
            <w:r w:rsidRPr="00406472">
              <w:rPr>
                <w:color w:val="000000" w:themeColor="text1"/>
              </w:rPr>
              <w:t>4,9</w:t>
            </w:r>
          </w:p>
        </w:tc>
      </w:tr>
      <w:tr w:rsidR="00406472" w:rsidRPr="000724BF" w14:paraId="082FA828" w14:textId="77777777" w:rsidTr="00406472">
        <w:tc>
          <w:tcPr>
            <w:tcW w:w="1597" w:type="dxa"/>
            <w:vMerge/>
            <w:vAlign w:val="center"/>
          </w:tcPr>
          <w:p w14:paraId="0FF58BBF" w14:textId="77777777" w:rsidR="00406472" w:rsidRPr="00406472" w:rsidRDefault="00406472" w:rsidP="00406472">
            <w:pPr>
              <w:jc w:val="center"/>
              <w:rPr>
                <w:color w:val="000000" w:themeColor="text1"/>
              </w:rPr>
            </w:pPr>
          </w:p>
        </w:tc>
        <w:tc>
          <w:tcPr>
            <w:tcW w:w="2673" w:type="dxa"/>
            <w:vAlign w:val="center"/>
          </w:tcPr>
          <w:p w14:paraId="59FED815" w14:textId="77777777" w:rsidR="00406472" w:rsidRPr="00406472" w:rsidRDefault="00406472" w:rsidP="00406472">
            <w:pPr>
              <w:rPr>
                <w:color w:val="000000" w:themeColor="text1"/>
              </w:rPr>
            </w:pPr>
            <w:r w:rsidRPr="00406472">
              <w:rPr>
                <w:color w:val="000000" w:themeColor="text1"/>
              </w:rPr>
              <w:t>Павлоградский</w:t>
            </w:r>
          </w:p>
        </w:tc>
        <w:tc>
          <w:tcPr>
            <w:tcW w:w="1794" w:type="dxa"/>
            <w:vAlign w:val="center"/>
          </w:tcPr>
          <w:p w14:paraId="20B4723A" w14:textId="1F7A1B44" w:rsidR="00406472" w:rsidRPr="00406472" w:rsidRDefault="00406472" w:rsidP="00406472">
            <w:pPr>
              <w:jc w:val="center"/>
              <w:rPr>
                <w:color w:val="000000" w:themeColor="text1"/>
              </w:rPr>
            </w:pPr>
            <w:r w:rsidRPr="00406472">
              <w:rPr>
                <w:color w:val="000000" w:themeColor="text1"/>
              </w:rPr>
              <w:t>2500</w:t>
            </w:r>
          </w:p>
        </w:tc>
        <w:tc>
          <w:tcPr>
            <w:tcW w:w="1551" w:type="dxa"/>
            <w:vAlign w:val="center"/>
          </w:tcPr>
          <w:p w14:paraId="1300FDC0" w14:textId="206B91E9" w:rsidR="00406472" w:rsidRPr="00406472" w:rsidRDefault="00406472" w:rsidP="00406472">
            <w:pPr>
              <w:jc w:val="center"/>
              <w:rPr>
                <w:color w:val="000000" w:themeColor="text1"/>
              </w:rPr>
            </w:pPr>
            <w:r>
              <w:rPr>
                <w:color w:val="000000" w:themeColor="text1"/>
              </w:rPr>
              <w:t>20034</w:t>
            </w:r>
          </w:p>
        </w:tc>
        <w:tc>
          <w:tcPr>
            <w:tcW w:w="1022" w:type="dxa"/>
            <w:vAlign w:val="center"/>
          </w:tcPr>
          <w:p w14:paraId="281362C1" w14:textId="77777777" w:rsidR="00406472" w:rsidRPr="00406472" w:rsidRDefault="00406472" w:rsidP="00406472">
            <w:pPr>
              <w:jc w:val="center"/>
              <w:rPr>
                <w:b/>
                <w:color w:val="000000" w:themeColor="text1"/>
              </w:rPr>
            </w:pPr>
            <w:r w:rsidRPr="00406472">
              <w:rPr>
                <w:color w:val="000000" w:themeColor="text1"/>
              </w:rPr>
              <w:t>3326</w:t>
            </w:r>
          </w:p>
        </w:tc>
        <w:tc>
          <w:tcPr>
            <w:tcW w:w="938" w:type="dxa"/>
            <w:vAlign w:val="center"/>
          </w:tcPr>
          <w:p w14:paraId="0BC463A7" w14:textId="59C96B30" w:rsidR="00406472" w:rsidRPr="00406472" w:rsidRDefault="00406472" w:rsidP="00406472">
            <w:pPr>
              <w:jc w:val="center"/>
              <w:rPr>
                <w:color w:val="000000" w:themeColor="text1"/>
              </w:rPr>
            </w:pPr>
            <w:r w:rsidRPr="00406472">
              <w:rPr>
                <w:color w:val="000000" w:themeColor="text1"/>
              </w:rPr>
              <w:t>6,6</w:t>
            </w:r>
          </w:p>
        </w:tc>
      </w:tr>
      <w:tr w:rsidR="00406472" w:rsidRPr="000724BF" w14:paraId="7A1DFD27" w14:textId="77777777" w:rsidTr="00406472">
        <w:tc>
          <w:tcPr>
            <w:tcW w:w="1597" w:type="dxa"/>
            <w:vMerge/>
            <w:vAlign w:val="center"/>
          </w:tcPr>
          <w:p w14:paraId="2752B9A2" w14:textId="77777777" w:rsidR="00406472" w:rsidRPr="00406472" w:rsidRDefault="00406472" w:rsidP="00406472">
            <w:pPr>
              <w:jc w:val="center"/>
              <w:rPr>
                <w:color w:val="000000" w:themeColor="text1"/>
              </w:rPr>
            </w:pPr>
          </w:p>
        </w:tc>
        <w:tc>
          <w:tcPr>
            <w:tcW w:w="2673" w:type="dxa"/>
            <w:vAlign w:val="center"/>
          </w:tcPr>
          <w:p w14:paraId="2BA8510C" w14:textId="77777777" w:rsidR="00406472" w:rsidRPr="00406472" w:rsidRDefault="00406472" w:rsidP="00406472">
            <w:pPr>
              <w:rPr>
                <w:color w:val="000000" w:themeColor="text1"/>
              </w:rPr>
            </w:pPr>
            <w:r w:rsidRPr="00406472">
              <w:rPr>
                <w:color w:val="000000" w:themeColor="text1"/>
              </w:rPr>
              <w:t>Итого по приграничным районам</w:t>
            </w:r>
          </w:p>
        </w:tc>
        <w:tc>
          <w:tcPr>
            <w:tcW w:w="1794" w:type="dxa"/>
            <w:vAlign w:val="center"/>
          </w:tcPr>
          <w:p w14:paraId="733A00FD" w14:textId="77777777" w:rsidR="00406472" w:rsidRPr="00406472" w:rsidRDefault="00406472" w:rsidP="00406472">
            <w:pPr>
              <w:jc w:val="center"/>
              <w:rPr>
                <w:color w:val="000000" w:themeColor="text1"/>
              </w:rPr>
            </w:pPr>
            <w:r w:rsidRPr="00406472">
              <w:rPr>
                <w:color w:val="000000" w:themeColor="text1"/>
              </w:rPr>
              <w:t>18100</w:t>
            </w:r>
          </w:p>
        </w:tc>
        <w:tc>
          <w:tcPr>
            <w:tcW w:w="1551" w:type="dxa"/>
            <w:vAlign w:val="center"/>
          </w:tcPr>
          <w:p w14:paraId="1344DCA1" w14:textId="77777777" w:rsidR="00406472" w:rsidRPr="00406472" w:rsidRDefault="00406472" w:rsidP="00406472">
            <w:pPr>
              <w:jc w:val="center"/>
              <w:rPr>
                <w:color w:val="000000" w:themeColor="text1"/>
              </w:rPr>
            </w:pPr>
            <w:r w:rsidRPr="00406472">
              <w:rPr>
                <w:color w:val="000000" w:themeColor="text1"/>
              </w:rPr>
              <w:t>142987</w:t>
            </w:r>
          </w:p>
        </w:tc>
        <w:tc>
          <w:tcPr>
            <w:tcW w:w="1022" w:type="dxa"/>
            <w:vAlign w:val="center"/>
          </w:tcPr>
          <w:p w14:paraId="0AEB3233" w14:textId="75783A90" w:rsidR="00406472" w:rsidRPr="00406472" w:rsidRDefault="00406472" w:rsidP="00406472">
            <w:pPr>
              <w:jc w:val="center"/>
              <w:rPr>
                <w:bCs/>
                <w:color w:val="000000" w:themeColor="text1"/>
              </w:rPr>
            </w:pPr>
            <w:r>
              <w:rPr>
                <w:bCs/>
                <w:color w:val="000000" w:themeColor="text1"/>
              </w:rPr>
              <w:t>14344</w:t>
            </w:r>
          </w:p>
        </w:tc>
        <w:tc>
          <w:tcPr>
            <w:tcW w:w="938" w:type="dxa"/>
            <w:vAlign w:val="center"/>
          </w:tcPr>
          <w:p w14:paraId="7BF17B8E" w14:textId="77777777" w:rsidR="00406472" w:rsidRPr="00406472" w:rsidRDefault="00406472" w:rsidP="00406472">
            <w:pPr>
              <w:jc w:val="center"/>
              <w:rPr>
                <w:color w:val="000000" w:themeColor="text1"/>
              </w:rPr>
            </w:pPr>
            <w:r w:rsidRPr="00406472">
              <w:rPr>
                <w:color w:val="000000" w:themeColor="text1"/>
              </w:rPr>
              <w:t>0,62</w:t>
            </w:r>
          </w:p>
        </w:tc>
      </w:tr>
      <w:tr w:rsidR="00406472" w:rsidRPr="000724BF" w14:paraId="1FAAB958" w14:textId="77777777" w:rsidTr="00406472">
        <w:tc>
          <w:tcPr>
            <w:tcW w:w="1597" w:type="dxa"/>
            <w:vMerge w:val="restart"/>
            <w:vAlign w:val="center"/>
          </w:tcPr>
          <w:p w14:paraId="6B85CA0F" w14:textId="77777777" w:rsidR="00406472" w:rsidRPr="00406472" w:rsidRDefault="00406472" w:rsidP="00406472">
            <w:pPr>
              <w:jc w:val="center"/>
              <w:rPr>
                <w:color w:val="000000" w:themeColor="text1"/>
              </w:rPr>
            </w:pPr>
            <w:r w:rsidRPr="00406472">
              <w:rPr>
                <w:color w:val="000000" w:themeColor="text1"/>
              </w:rPr>
              <w:t>Тюменская область</w:t>
            </w:r>
          </w:p>
        </w:tc>
        <w:tc>
          <w:tcPr>
            <w:tcW w:w="2673" w:type="dxa"/>
            <w:vAlign w:val="center"/>
          </w:tcPr>
          <w:p w14:paraId="06A59C43" w14:textId="7FDCD0F0" w:rsidR="00406472" w:rsidRPr="00406472" w:rsidRDefault="00D257CA" w:rsidP="00406472">
            <w:pPr>
              <w:jc w:val="center"/>
              <w:rPr>
                <w:color w:val="000000" w:themeColor="text1"/>
              </w:rPr>
            </w:pPr>
            <w:r w:rsidRPr="004257AC">
              <w:rPr>
                <w:color w:val="000000" w:themeColor="text1"/>
              </w:rPr>
              <w:t>Область (в целом)</w:t>
            </w:r>
          </w:p>
        </w:tc>
        <w:tc>
          <w:tcPr>
            <w:tcW w:w="1794" w:type="dxa"/>
            <w:vAlign w:val="center"/>
          </w:tcPr>
          <w:p w14:paraId="1A685EBB" w14:textId="5B1BD118" w:rsidR="00406472" w:rsidRPr="00406472" w:rsidRDefault="00406472" w:rsidP="00406472">
            <w:pPr>
              <w:jc w:val="center"/>
              <w:rPr>
                <w:color w:val="000000" w:themeColor="text1"/>
              </w:rPr>
            </w:pPr>
            <w:r w:rsidRPr="00406472">
              <w:rPr>
                <w:color w:val="000000" w:themeColor="text1"/>
                <w:shd w:val="clear" w:color="auto" w:fill="FFFFFF"/>
              </w:rPr>
              <w:t>1464173</w:t>
            </w:r>
          </w:p>
        </w:tc>
        <w:tc>
          <w:tcPr>
            <w:tcW w:w="1551" w:type="dxa"/>
            <w:vAlign w:val="center"/>
          </w:tcPr>
          <w:p w14:paraId="6F28B727" w14:textId="3F8BE90C" w:rsidR="00406472" w:rsidRPr="00406472" w:rsidRDefault="00406472" w:rsidP="00406472">
            <w:pPr>
              <w:jc w:val="center"/>
              <w:rPr>
                <w:color w:val="000000" w:themeColor="text1"/>
                <w:shd w:val="clear" w:color="auto" w:fill="FFFFFF"/>
              </w:rPr>
            </w:pPr>
            <w:r>
              <w:rPr>
                <w:color w:val="000000" w:themeColor="text1"/>
                <w:shd w:val="clear" w:color="auto" w:fill="FFFFFF"/>
              </w:rPr>
              <w:t>3 756 536</w:t>
            </w:r>
          </w:p>
        </w:tc>
        <w:tc>
          <w:tcPr>
            <w:tcW w:w="1022" w:type="dxa"/>
            <w:vAlign w:val="center"/>
          </w:tcPr>
          <w:p w14:paraId="080736AD" w14:textId="77777777" w:rsidR="00406472" w:rsidRPr="00406472" w:rsidRDefault="00406472" w:rsidP="00406472">
            <w:pPr>
              <w:jc w:val="center"/>
              <w:rPr>
                <w:color w:val="000000" w:themeColor="text1"/>
              </w:rPr>
            </w:pPr>
            <w:r w:rsidRPr="00406472">
              <w:rPr>
                <w:color w:val="000000" w:themeColor="text1"/>
              </w:rPr>
              <w:t>19146</w:t>
            </w:r>
          </w:p>
        </w:tc>
        <w:tc>
          <w:tcPr>
            <w:tcW w:w="938" w:type="dxa"/>
            <w:vAlign w:val="center"/>
          </w:tcPr>
          <w:p w14:paraId="17C946B8" w14:textId="77777777" w:rsidR="00406472" w:rsidRPr="00406472" w:rsidRDefault="00406472" w:rsidP="00406472">
            <w:pPr>
              <w:jc w:val="center"/>
              <w:rPr>
                <w:color w:val="000000" w:themeColor="text1"/>
              </w:rPr>
            </w:pPr>
            <w:r w:rsidRPr="00406472">
              <w:rPr>
                <w:color w:val="000000" w:themeColor="text1"/>
              </w:rPr>
              <w:t>0,6</w:t>
            </w:r>
          </w:p>
        </w:tc>
      </w:tr>
      <w:tr w:rsidR="00406472" w:rsidRPr="000724BF" w14:paraId="10B087FC" w14:textId="77777777" w:rsidTr="00406472">
        <w:tc>
          <w:tcPr>
            <w:tcW w:w="1597" w:type="dxa"/>
            <w:vMerge/>
            <w:vAlign w:val="center"/>
          </w:tcPr>
          <w:p w14:paraId="739516CB" w14:textId="77777777" w:rsidR="00406472" w:rsidRPr="00406472" w:rsidRDefault="00406472" w:rsidP="00406472">
            <w:pPr>
              <w:jc w:val="center"/>
              <w:rPr>
                <w:color w:val="000000" w:themeColor="text1"/>
              </w:rPr>
            </w:pPr>
          </w:p>
        </w:tc>
        <w:tc>
          <w:tcPr>
            <w:tcW w:w="2673" w:type="dxa"/>
            <w:vAlign w:val="center"/>
          </w:tcPr>
          <w:p w14:paraId="399861EF" w14:textId="66AC6EC2" w:rsidR="00406472" w:rsidRPr="00406472" w:rsidRDefault="00406472" w:rsidP="00406472">
            <w:pPr>
              <w:rPr>
                <w:color w:val="000000" w:themeColor="text1"/>
              </w:rPr>
            </w:pPr>
            <w:r w:rsidRPr="00406472">
              <w:rPr>
                <w:color w:val="000000" w:themeColor="text1"/>
              </w:rPr>
              <w:t>Сладковский</w:t>
            </w:r>
          </w:p>
        </w:tc>
        <w:tc>
          <w:tcPr>
            <w:tcW w:w="1794" w:type="dxa"/>
            <w:vAlign w:val="center"/>
          </w:tcPr>
          <w:p w14:paraId="25F1CECA" w14:textId="00220550" w:rsidR="00406472" w:rsidRPr="00406472" w:rsidRDefault="00406472" w:rsidP="00406472">
            <w:pPr>
              <w:jc w:val="center"/>
              <w:rPr>
                <w:color w:val="000000" w:themeColor="text1"/>
              </w:rPr>
            </w:pPr>
            <w:r w:rsidRPr="00406472">
              <w:rPr>
                <w:color w:val="000000" w:themeColor="text1"/>
              </w:rPr>
              <w:t>4022,78</w:t>
            </w:r>
          </w:p>
        </w:tc>
        <w:tc>
          <w:tcPr>
            <w:tcW w:w="1551" w:type="dxa"/>
            <w:vAlign w:val="center"/>
          </w:tcPr>
          <w:p w14:paraId="4896E15E" w14:textId="77777777" w:rsidR="00406472" w:rsidRPr="00406472" w:rsidRDefault="00406472" w:rsidP="00406472">
            <w:pPr>
              <w:jc w:val="center"/>
              <w:rPr>
                <w:color w:val="000000" w:themeColor="text1"/>
              </w:rPr>
            </w:pPr>
            <w:r w:rsidRPr="00406472">
              <w:rPr>
                <w:color w:val="000000" w:themeColor="text1"/>
              </w:rPr>
              <w:t>10192 (2019г.)</w:t>
            </w:r>
          </w:p>
        </w:tc>
        <w:tc>
          <w:tcPr>
            <w:tcW w:w="1022" w:type="dxa"/>
            <w:vAlign w:val="center"/>
          </w:tcPr>
          <w:p w14:paraId="5F509FA6" w14:textId="77777777" w:rsidR="00406472" w:rsidRPr="00406472" w:rsidRDefault="00406472" w:rsidP="00406472">
            <w:pPr>
              <w:jc w:val="center"/>
              <w:rPr>
                <w:b/>
                <w:color w:val="000000" w:themeColor="text1"/>
              </w:rPr>
            </w:pPr>
          </w:p>
        </w:tc>
        <w:tc>
          <w:tcPr>
            <w:tcW w:w="938" w:type="dxa"/>
            <w:vAlign w:val="center"/>
          </w:tcPr>
          <w:p w14:paraId="33098E9A" w14:textId="77777777" w:rsidR="00406472" w:rsidRPr="00406472" w:rsidRDefault="00406472" w:rsidP="00406472">
            <w:pPr>
              <w:jc w:val="center"/>
              <w:rPr>
                <w:b/>
                <w:color w:val="000000" w:themeColor="text1"/>
              </w:rPr>
            </w:pPr>
          </w:p>
        </w:tc>
      </w:tr>
      <w:tr w:rsidR="00406472" w:rsidRPr="000724BF" w14:paraId="32099755" w14:textId="77777777" w:rsidTr="00406472">
        <w:tc>
          <w:tcPr>
            <w:tcW w:w="1597" w:type="dxa"/>
            <w:vMerge/>
            <w:vAlign w:val="center"/>
          </w:tcPr>
          <w:p w14:paraId="5F5D8073" w14:textId="77777777" w:rsidR="00406472" w:rsidRPr="00406472" w:rsidRDefault="00406472" w:rsidP="00406472">
            <w:pPr>
              <w:jc w:val="center"/>
              <w:rPr>
                <w:color w:val="000000" w:themeColor="text1"/>
              </w:rPr>
            </w:pPr>
          </w:p>
        </w:tc>
        <w:tc>
          <w:tcPr>
            <w:tcW w:w="2673" w:type="dxa"/>
            <w:vAlign w:val="center"/>
          </w:tcPr>
          <w:p w14:paraId="21159492" w14:textId="343272B4" w:rsidR="00406472" w:rsidRPr="00406472" w:rsidRDefault="00406472" w:rsidP="00406472">
            <w:pPr>
              <w:rPr>
                <w:color w:val="000000" w:themeColor="text1"/>
              </w:rPr>
            </w:pPr>
            <w:r w:rsidRPr="00406472">
              <w:rPr>
                <w:color w:val="000000" w:themeColor="text1"/>
              </w:rPr>
              <w:t>Казанский</w:t>
            </w:r>
          </w:p>
        </w:tc>
        <w:tc>
          <w:tcPr>
            <w:tcW w:w="1794" w:type="dxa"/>
            <w:vAlign w:val="center"/>
          </w:tcPr>
          <w:p w14:paraId="53F161E1" w14:textId="0E67366A" w:rsidR="00406472" w:rsidRPr="00406472" w:rsidRDefault="00406472" w:rsidP="00406472">
            <w:pPr>
              <w:jc w:val="center"/>
              <w:rPr>
                <w:color w:val="000000" w:themeColor="text1"/>
              </w:rPr>
            </w:pPr>
            <w:r w:rsidRPr="00406472">
              <w:rPr>
                <w:color w:val="000000" w:themeColor="text1"/>
              </w:rPr>
              <w:t>3094, 54</w:t>
            </w:r>
          </w:p>
        </w:tc>
        <w:tc>
          <w:tcPr>
            <w:tcW w:w="1551" w:type="dxa"/>
            <w:vAlign w:val="center"/>
          </w:tcPr>
          <w:p w14:paraId="6E44E175" w14:textId="77777777" w:rsidR="00406472" w:rsidRPr="00406472" w:rsidRDefault="00406472" w:rsidP="00406472">
            <w:pPr>
              <w:jc w:val="center"/>
              <w:rPr>
                <w:color w:val="000000" w:themeColor="text1"/>
              </w:rPr>
            </w:pPr>
            <w:r w:rsidRPr="00406472">
              <w:rPr>
                <w:color w:val="000000" w:themeColor="text1"/>
              </w:rPr>
              <w:t>21248 (2020г.)</w:t>
            </w:r>
          </w:p>
        </w:tc>
        <w:tc>
          <w:tcPr>
            <w:tcW w:w="1022" w:type="dxa"/>
            <w:vAlign w:val="center"/>
          </w:tcPr>
          <w:p w14:paraId="638A34D8" w14:textId="77777777" w:rsidR="00406472" w:rsidRPr="00406472" w:rsidRDefault="00406472" w:rsidP="00406472">
            <w:pPr>
              <w:jc w:val="center"/>
              <w:rPr>
                <w:b/>
                <w:color w:val="000000" w:themeColor="text1"/>
              </w:rPr>
            </w:pPr>
          </w:p>
        </w:tc>
        <w:tc>
          <w:tcPr>
            <w:tcW w:w="938" w:type="dxa"/>
            <w:vAlign w:val="center"/>
          </w:tcPr>
          <w:p w14:paraId="481A3FAC" w14:textId="77777777" w:rsidR="00406472" w:rsidRPr="00406472" w:rsidRDefault="00406472" w:rsidP="00406472">
            <w:pPr>
              <w:jc w:val="center"/>
              <w:rPr>
                <w:color w:val="000000" w:themeColor="text1"/>
              </w:rPr>
            </w:pPr>
            <w:r w:rsidRPr="00406472">
              <w:rPr>
                <w:color w:val="000000" w:themeColor="text1"/>
              </w:rPr>
              <w:t>4,7</w:t>
            </w:r>
          </w:p>
        </w:tc>
      </w:tr>
      <w:tr w:rsidR="00406472" w:rsidRPr="000724BF" w14:paraId="2217EAAF" w14:textId="77777777" w:rsidTr="00406472">
        <w:tc>
          <w:tcPr>
            <w:tcW w:w="1597" w:type="dxa"/>
            <w:vMerge/>
            <w:vAlign w:val="center"/>
          </w:tcPr>
          <w:p w14:paraId="34FF564C" w14:textId="77777777" w:rsidR="00406472" w:rsidRPr="00406472" w:rsidRDefault="00406472" w:rsidP="00406472">
            <w:pPr>
              <w:jc w:val="center"/>
              <w:rPr>
                <w:color w:val="000000" w:themeColor="text1"/>
              </w:rPr>
            </w:pPr>
          </w:p>
        </w:tc>
        <w:tc>
          <w:tcPr>
            <w:tcW w:w="2673" w:type="dxa"/>
            <w:vAlign w:val="center"/>
          </w:tcPr>
          <w:p w14:paraId="429E60D9" w14:textId="77777777" w:rsidR="00406472" w:rsidRPr="00406472" w:rsidRDefault="00406472" w:rsidP="00406472">
            <w:pPr>
              <w:rPr>
                <w:color w:val="000000" w:themeColor="text1"/>
              </w:rPr>
            </w:pPr>
            <w:r w:rsidRPr="00406472">
              <w:rPr>
                <w:color w:val="000000" w:themeColor="text1"/>
              </w:rPr>
              <w:t>Бердюжский</w:t>
            </w:r>
          </w:p>
        </w:tc>
        <w:tc>
          <w:tcPr>
            <w:tcW w:w="1794" w:type="dxa"/>
            <w:vAlign w:val="center"/>
          </w:tcPr>
          <w:p w14:paraId="50F64A5C" w14:textId="289F4C43" w:rsidR="00406472" w:rsidRPr="00406472" w:rsidRDefault="00406472" w:rsidP="00406472">
            <w:pPr>
              <w:jc w:val="center"/>
              <w:rPr>
                <w:color w:val="000000" w:themeColor="text1"/>
              </w:rPr>
            </w:pPr>
            <w:r w:rsidRPr="00406472">
              <w:rPr>
                <w:color w:val="000000" w:themeColor="text1"/>
              </w:rPr>
              <w:t>2800</w:t>
            </w:r>
          </w:p>
        </w:tc>
        <w:tc>
          <w:tcPr>
            <w:tcW w:w="1551" w:type="dxa"/>
            <w:vAlign w:val="center"/>
          </w:tcPr>
          <w:p w14:paraId="138F89FC" w14:textId="77777777" w:rsidR="00406472" w:rsidRPr="00406472" w:rsidRDefault="00406472" w:rsidP="00406472">
            <w:pPr>
              <w:jc w:val="center"/>
              <w:rPr>
                <w:color w:val="000000" w:themeColor="text1"/>
              </w:rPr>
            </w:pPr>
            <w:r w:rsidRPr="00406472">
              <w:rPr>
                <w:color w:val="000000" w:themeColor="text1"/>
              </w:rPr>
              <w:t>10618 (2020г.)</w:t>
            </w:r>
          </w:p>
        </w:tc>
        <w:tc>
          <w:tcPr>
            <w:tcW w:w="1022" w:type="dxa"/>
            <w:vAlign w:val="center"/>
          </w:tcPr>
          <w:p w14:paraId="04AD44DE" w14:textId="77777777" w:rsidR="00406472" w:rsidRPr="00406472" w:rsidRDefault="00406472" w:rsidP="00406472">
            <w:pPr>
              <w:jc w:val="center"/>
              <w:rPr>
                <w:color w:val="000000" w:themeColor="text1"/>
              </w:rPr>
            </w:pPr>
          </w:p>
        </w:tc>
        <w:tc>
          <w:tcPr>
            <w:tcW w:w="938" w:type="dxa"/>
            <w:vAlign w:val="center"/>
          </w:tcPr>
          <w:p w14:paraId="0637B498" w14:textId="77777777" w:rsidR="00406472" w:rsidRPr="00406472" w:rsidRDefault="00406472" w:rsidP="00406472">
            <w:pPr>
              <w:jc w:val="center"/>
              <w:rPr>
                <w:b/>
                <w:color w:val="000000" w:themeColor="text1"/>
              </w:rPr>
            </w:pPr>
          </w:p>
        </w:tc>
      </w:tr>
      <w:tr w:rsidR="00406472" w:rsidRPr="000724BF" w14:paraId="22858DA8" w14:textId="77777777" w:rsidTr="00406472">
        <w:trPr>
          <w:trHeight w:val="368"/>
        </w:trPr>
        <w:tc>
          <w:tcPr>
            <w:tcW w:w="1597" w:type="dxa"/>
            <w:vMerge/>
            <w:vAlign w:val="center"/>
          </w:tcPr>
          <w:p w14:paraId="0A930FA6" w14:textId="77777777" w:rsidR="00406472" w:rsidRPr="00406472" w:rsidRDefault="00406472" w:rsidP="00406472">
            <w:pPr>
              <w:jc w:val="center"/>
              <w:rPr>
                <w:color w:val="000000" w:themeColor="text1"/>
              </w:rPr>
            </w:pPr>
          </w:p>
        </w:tc>
        <w:tc>
          <w:tcPr>
            <w:tcW w:w="2673" w:type="dxa"/>
            <w:vAlign w:val="center"/>
          </w:tcPr>
          <w:p w14:paraId="46CBFF23" w14:textId="77777777" w:rsidR="00406472" w:rsidRPr="00406472" w:rsidRDefault="00406472" w:rsidP="00406472">
            <w:pPr>
              <w:rPr>
                <w:color w:val="000000" w:themeColor="text1"/>
              </w:rPr>
            </w:pPr>
            <w:r w:rsidRPr="00406472">
              <w:rPr>
                <w:color w:val="000000" w:themeColor="text1"/>
              </w:rPr>
              <w:t>Итого по приграничным районам</w:t>
            </w:r>
          </w:p>
        </w:tc>
        <w:tc>
          <w:tcPr>
            <w:tcW w:w="1794" w:type="dxa"/>
            <w:vAlign w:val="center"/>
          </w:tcPr>
          <w:p w14:paraId="1431570F" w14:textId="2F0D1ADA" w:rsidR="00406472" w:rsidRPr="00406472" w:rsidRDefault="00406472" w:rsidP="00406472">
            <w:pPr>
              <w:jc w:val="center"/>
              <w:rPr>
                <w:bCs/>
                <w:color w:val="000000" w:themeColor="text1"/>
              </w:rPr>
            </w:pPr>
            <w:r>
              <w:rPr>
                <w:bCs/>
                <w:color w:val="000000" w:themeColor="text1"/>
              </w:rPr>
              <w:t>6822,78</w:t>
            </w:r>
          </w:p>
        </w:tc>
        <w:tc>
          <w:tcPr>
            <w:tcW w:w="1551" w:type="dxa"/>
            <w:vAlign w:val="center"/>
          </w:tcPr>
          <w:p w14:paraId="5C8A8057" w14:textId="24CBF53D" w:rsidR="00406472" w:rsidRPr="00406472" w:rsidRDefault="00406472" w:rsidP="00406472">
            <w:pPr>
              <w:jc w:val="center"/>
              <w:rPr>
                <w:bCs/>
                <w:color w:val="000000" w:themeColor="text1"/>
              </w:rPr>
            </w:pPr>
            <w:r>
              <w:rPr>
                <w:bCs/>
                <w:color w:val="000000" w:themeColor="text1"/>
              </w:rPr>
              <w:t>42058</w:t>
            </w:r>
          </w:p>
        </w:tc>
        <w:tc>
          <w:tcPr>
            <w:tcW w:w="1022" w:type="dxa"/>
            <w:vAlign w:val="center"/>
          </w:tcPr>
          <w:p w14:paraId="486A73B4" w14:textId="77777777" w:rsidR="00406472" w:rsidRPr="00406472" w:rsidRDefault="00406472" w:rsidP="00406472">
            <w:pPr>
              <w:jc w:val="center"/>
              <w:rPr>
                <w:b/>
                <w:color w:val="000000" w:themeColor="text1"/>
              </w:rPr>
            </w:pPr>
          </w:p>
        </w:tc>
        <w:tc>
          <w:tcPr>
            <w:tcW w:w="938" w:type="dxa"/>
            <w:vAlign w:val="center"/>
          </w:tcPr>
          <w:p w14:paraId="36E5A206" w14:textId="77777777" w:rsidR="00406472" w:rsidRPr="00406472" w:rsidRDefault="00406472" w:rsidP="00406472">
            <w:pPr>
              <w:jc w:val="center"/>
              <w:rPr>
                <w:b/>
                <w:color w:val="000000" w:themeColor="text1"/>
              </w:rPr>
            </w:pPr>
          </w:p>
        </w:tc>
      </w:tr>
      <w:tr w:rsidR="00406472" w:rsidRPr="000724BF" w14:paraId="6C392FA5" w14:textId="77777777" w:rsidTr="00C72088">
        <w:trPr>
          <w:trHeight w:val="368"/>
        </w:trPr>
        <w:tc>
          <w:tcPr>
            <w:tcW w:w="9575" w:type="dxa"/>
            <w:gridSpan w:val="6"/>
            <w:vAlign w:val="center"/>
          </w:tcPr>
          <w:p w14:paraId="2F29A8B0" w14:textId="3180ACF7" w:rsidR="00406472" w:rsidRPr="00406472" w:rsidRDefault="00406472" w:rsidP="009624D1">
            <w:pPr>
              <w:ind w:firstLine="687"/>
              <w:jc w:val="both"/>
              <w:rPr>
                <w:color w:val="000000" w:themeColor="text1"/>
              </w:rPr>
            </w:pPr>
            <w:r w:rsidRPr="00406472">
              <w:rPr>
                <w:color w:val="000000" w:themeColor="text1"/>
              </w:rPr>
              <w:t xml:space="preserve">Примечание – </w:t>
            </w:r>
            <w:r>
              <w:rPr>
                <w:color w:val="000000" w:themeColor="text1"/>
              </w:rPr>
              <w:t>Со</w:t>
            </w:r>
            <w:r w:rsidRPr="00406472">
              <w:rPr>
                <w:color w:val="000000" w:themeColor="text1"/>
              </w:rPr>
              <w:t>с</w:t>
            </w:r>
            <w:r>
              <w:rPr>
                <w:color w:val="000000" w:themeColor="text1"/>
              </w:rPr>
              <w:t>т</w:t>
            </w:r>
            <w:r w:rsidRPr="00406472">
              <w:rPr>
                <w:color w:val="000000" w:themeColor="text1"/>
              </w:rPr>
              <w:t xml:space="preserve">авлено </w:t>
            </w:r>
            <w:r>
              <w:rPr>
                <w:color w:val="000000" w:themeColor="text1"/>
              </w:rPr>
              <w:t xml:space="preserve">по </w:t>
            </w:r>
            <w:r w:rsidR="00FE534B" w:rsidRPr="009624D1">
              <w:t xml:space="preserve">источнику [290; 298, </w:t>
            </w:r>
            <w:r w:rsidR="009624D1">
              <w:t>р</w:t>
            </w:r>
            <w:r w:rsidR="00FE534B" w:rsidRPr="009624D1">
              <w:t>. 42-43]</w:t>
            </w:r>
          </w:p>
        </w:tc>
      </w:tr>
    </w:tbl>
    <w:p w14:paraId="789838D3" w14:textId="77777777" w:rsidR="005A6D17" w:rsidRPr="000724BF" w:rsidRDefault="005A6D17" w:rsidP="005A6D17">
      <w:pPr>
        <w:autoSpaceDE w:val="0"/>
        <w:autoSpaceDN w:val="0"/>
        <w:adjustRightInd w:val="0"/>
        <w:ind w:firstLine="567"/>
        <w:jc w:val="right"/>
        <w:rPr>
          <w:b/>
          <w:color w:val="000000" w:themeColor="text1"/>
          <w:sz w:val="28"/>
          <w:szCs w:val="28"/>
        </w:rPr>
      </w:pPr>
    </w:p>
    <w:p w14:paraId="710C743D" w14:textId="77777777" w:rsidR="005A6D17" w:rsidRPr="007D3B27" w:rsidRDefault="005A6D17" w:rsidP="005A6D17">
      <w:pPr>
        <w:autoSpaceDE w:val="0"/>
        <w:autoSpaceDN w:val="0"/>
        <w:adjustRightInd w:val="0"/>
        <w:ind w:firstLine="567"/>
        <w:jc w:val="right"/>
        <w:rPr>
          <w:b/>
          <w:color w:val="000000" w:themeColor="text1"/>
          <w:sz w:val="28"/>
          <w:szCs w:val="28"/>
        </w:rPr>
      </w:pPr>
    </w:p>
    <w:p w14:paraId="05D43FE7" w14:textId="77777777" w:rsidR="005A6D17" w:rsidRPr="007D3B27" w:rsidRDefault="005A6D17" w:rsidP="005A6D17">
      <w:pPr>
        <w:autoSpaceDE w:val="0"/>
        <w:autoSpaceDN w:val="0"/>
        <w:adjustRightInd w:val="0"/>
        <w:ind w:firstLine="567"/>
        <w:jc w:val="right"/>
        <w:rPr>
          <w:b/>
          <w:color w:val="000000" w:themeColor="text1"/>
          <w:sz w:val="28"/>
          <w:szCs w:val="28"/>
        </w:rPr>
      </w:pPr>
    </w:p>
    <w:p w14:paraId="3AA42F26" w14:textId="77777777" w:rsidR="005A6D17" w:rsidRDefault="005A6D17" w:rsidP="005A6D17">
      <w:pPr>
        <w:pStyle w:val="Default"/>
        <w:ind w:firstLine="567"/>
        <w:jc w:val="right"/>
        <w:rPr>
          <w:b/>
          <w:bCs/>
          <w:color w:val="000000" w:themeColor="text1"/>
          <w:sz w:val="28"/>
          <w:szCs w:val="28"/>
        </w:rPr>
      </w:pPr>
    </w:p>
    <w:p w14:paraId="47B1A16A" w14:textId="77777777" w:rsidR="005A6D17" w:rsidRDefault="005A6D17" w:rsidP="005A6D17">
      <w:pPr>
        <w:pStyle w:val="Default"/>
        <w:ind w:firstLine="567"/>
        <w:jc w:val="right"/>
        <w:rPr>
          <w:b/>
          <w:bCs/>
          <w:color w:val="000000" w:themeColor="text1"/>
          <w:sz w:val="28"/>
          <w:szCs w:val="28"/>
        </w:rPr>
      </w:pPr>
    </w:p>
    <w:p w14:paraId="048A4CD5" w14:textId="77777777" w:rsidR="005A6D17" w:rsidRDefault="005A6D17" w:rsidP="005A6D17">
      <w:pPr>
        <w:pStyle w:val="Default"/>
        <w:ind w:firstLine="567"/>
        <w:jc w:val="right"/>
        <w:rPr>
          <w:b/>
          <w:bCs/>
          <w:color w:val="000000" w:themeColor="text1"/>
          <w:sz w:val="28"/>
          <w:szCs w:val="28"/>
        </w:rPr>
      </w:pPr>
    </w:p>
    <w:p w14:paraId="48B23B61" w14:textId="77777777" w:rsidR="005A6D17" w:rsidRDefault="005A6D17" w:rsidP="005A6D17">
      <w:pPr>
        <w:pStyle w:val="Default"/>
        <w:ind w:firstLine="567"/>
        <w:jc w:val="right"/>
        <w:rPr>
          <w:b/>
          <w:bCs/>
          <w:color w:val="000000" w:themeColor="text1"/>
          <w:sz w:val="28"/>
          <w:szCs w:val="28"/>
        </w:rPr>
      </w:pPr>
    </w:p>
    <w:p w14:paraId="789CD452" w14:textId="77777777" w:rsidR="005A6D17" w:rsidRDefault="005A6D17" w:rsidP="005A6D17">
      <w:pPr>
        <w:pStyle w:val="Default"/>
        <w:ind w:firstLine="567"/>
        <w:jc w:val="right"/>
        <w:rPr>
          <w:b/>
          <w:bCs/>
          <w:color w:val="000000" w:themeColor="text1"/>
          <w:sz w:val="28"/>
          <w:szCs w:val="28"/>
        </w:rPr>
      </w:pPr>
    </w:p>
    <w:p w14:paraId="5D3AAB4C" w14:textId="77777777" w:rsidR="005A6D17" w:rsidRDefault="005A6D17" w:rsidP="005A6D17">
      <w:pPr>
        <w:pStyle w:val="Default"/>
        <w:ind w:firstLine="567"/>
        <w:jc w:val="right"/>
        <w:rPr>
          <w:b/>
          <w:bCs/>
          <w:color w:val="000000" w:themeColor="text1"/>
          <w:sz w:val="28"/>
          <w:szCs w:val="28"/>
        </w:rPr>
      </w:pPr>
    </w:p>
    <w:p w14:paraId="7F09A5F1" w14:textId="77777777" w:rsidR="0000561B" w:rsidRDefault="0000561B" w:rsidP="00406472">
      <w:pPr>
        <w:pStyle w:val="Default"/>
        <w:jc w:val="center"/>
        <w:rPr>
          <w:b/>
          <w:bCs/>
          <w:color w:val="000000" w:themeColor="text1"/>
          <w:sz w:val="28"/>
          <w:szCs w:val="28"/>
        </w:rPr>
      </w:pPr>
    </w:p>
    <w:p w14:paraId="2ECA5C13" w14:textId="26BEC148" w:rsidR="005A6D17" w:rsidRDefault="00406472" w:rsidP="00406472">
      <w:pPr>
        <w:pStyle w:val="Default"/>
        <w:jc w:val="center"/>
        <w:rPr>
          <w:b/>
          <w:bCs/>
          <w:color w:val="000000" w:themeColor="text1"/>
          <w:sz w:val="28"/>
          <w:szCs w:val="28"/>
        </w:rPr>
      </w:pPr>
      <w:r w:rsidRPr="000724BF">
        <w:rPr>
          <w:b/>
          <w:bCs/>
          <w:color w:val="000000" w:themeColor="text1"/>
          <w:sz w:val="28"/>
          <w:szCs w:val="28"/>
        </w:rPr>
        <w:t xml:space="preserve">ПРИЛОЖЕНИЕ </w:t>
      </w:r>
      <w:r>
        <w:rPr>
          <w:b/>
          <w:bCs/>
          <w:color w:val="000000" w:themeColor="text1"/>
          <w:sz w:val="28"/>
          <w:szCs w:val="28"/>
        </w:rPr>
        <w:t>К</w:t>
      </w:r>
    </w:p>
    <w:p w14:paraId="6634130B" w14:textId="77777777" w:rsidR="00406472" w:rsidRPr="000724BF" w:rsidRDefault="00406472" w:rsidP="00406472">
      <w:pPr>
        <w:pStyle w:val="Default"/>
        <w:jc w:val="center"/>
        <w:rPr>
          <w:b/>
          <w:bCs/>
          <w:color w:val="000000" w:themeColor="text1"/>
          <w:sz w:val="28"/>
          <w:szCs w:val="28"/>
        </w:rPr>
      </w:pPr>
    </w:p>
    <w:p w14:paraId="492FE8AB" w14:textId="77777777" w:rsidR="00406472" w:rsidRPr="009624D1" w:rsidRDefault="00406472" w:rsidP="005A6D17">
      <w:pPr>
        <w:ind w:firstLine="567"/>
        <w:rPr>
          <w:sz w:val="28"/>
          <w:szCs w:val="28"/>
        </w:rPr>
      </w:pPr>
    </w:p>
    <w:p w14:paraId="2BE4293B" w14:textId="4745787E" w:rsidR="00E83BA7" w:rsidRPr="009624D1" w:rsidRDefault="00C72088" w:rsidP="00E83BA7">
      <w:pPr>
        <w:jc w:val="both"/>
        <w:rPr>
          <w:sz w:val="28"/>
          <w:szCs w:val="28"/>
        </w:rPr>
      </w:pPr>
      <w:r w:rsidRPr="009624D1">
        <w:rPr>
          <w:sz w:val="28"/>
          <w:szCs w:val="28"/>
        </w:rPr>
        <w:t xml:space="preserve">Таблица К.1 – </w:t>
      </w:r>
      <w:r w:rsidR="00E83BA7" w:rsidRPr="009624D1">
        <w:rPr>
          <w:sz w:val="28"/>
          <w:szCs w:val="28"/>
        </w:rPr>
        <w:t>PEST-анализ факторов казахстанско-российского трансграничного сотрудничества</w:t>
      </w:r>
    </w:p>
    <w:p w14:paraId="0A64F8B8" w14:textId="5718867B" w:rsidR="005A6D17" w:rsidRPr="009624D1" w:rsidRDefault="005A6D17" w:rsidP="00C72088">
      <w:pPr>
        <w:jc w:val="both"/>
        <w:rPr>
          <w:color w:val="000000" w:themeColor="text1"/>
          <w:sz w:val="16"/>
          <w:szCs w:val="16"/>
        </w:rPr>
      </w:pPr>
    </w:p>
    <w:tbl>
      <w:tblPr>
        <w:tblStyle w:val="af7"/>
        <w:tblW w:w="957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4108"/>
        <w:gridCol w:w="4012"/>
      </w:tblGrid>
      <w:tr w:rsidR="009624D1" w:rsidRPr="00406472" w14:paraId="5042DF39" w14:textId="77777777" w:rsidTr="009624D1">
        <w:trPr>
          <w:cantSplit/>
          <w:trHeight w:val="212"/>
        </w:trPr>
        <w:tc>
          <w:tcPr>
            <w:tcW w:w="1455" w:type="dxa"/>
            <w:vMerge w:val="restart"/>
            <w:shd w:val="clear" w:color="auto" w:fill="auto"/>
            <w:textDirection w:val="btLr"/>
            <w:vAlign w:val="center"/>
          </w:tcPr>
          <w:p w14:paraId="334A0FD0" w14:textId="77777777" w:rsidR="009624D1" w:rsidRPr="00406472" w:rsidRDefault="009624D1" w:rsidP="009624D1">
            <w:pPr>
              <w:ind w:left="113" w:right="113"/>
              <w:jc w:val="center"/>
              <w:rPr>
                <w:color w:val="000000" w:themeColor="text1"/>
                <w:lang w:val="kk-KZ"/>
              </w:rPr>
            </w:pPr>
            <w:r w:rsidRPr="00406472">
              <w:rPr>
                <w:color w:val="000000" w:themeColor="text1"/>
                <w:lang w:val="kk-KZ"/>
              </w:rPr>
              <w:t>Политические</w:t>
            </w:r>
          </w:p>
          <w:p w14:paraId="2D77D8BE" w14:textId="3B4D6BD0" w:rsidR="009624D1" w:rsidRPr="00C72088" w:rsidRDefault="009624D1" w:rsidP="009624D1">
            <w:pPr>
              <w:ind w:left="113" w:right="113"/>
              <w:jc w:val="center"/>
              <w:rPr>
                <w:color w:val="FF0000"/>
                <w:highlight w:val="yellow"/>
                <w:lang w:val="kk-KZ"/>
              </w:rPr>
            </w:pPr>
            <w:r w:rsidRPr="00406472">
              <w:rPr>
                <w:color w:val="000000" w:themeColor="text1"/>
                <w:lang w:val="kk-KZ"/>
              </w:rPr>
              <w:t>Факторы       Р</w:t>
            </w:r>
          </w:p>
        </w:tc>
        <w:tc>
          <w:tcPr>
            <w:tcW w:w="4108" w:type="dxa"/>
            <w:vMerge w:val="restart"/>
            <w:shd w:val="clear" w:color="auto" w:fill="auto"/>
            <w:vAlign w:val="center"/>
          </w:tcPr>
          <w:p w14:paraId="658F4C08" w14:textId="77777777" w:rsidR="009624D1" w:rsidRPr="00406472" w:rsidRDefault="009624D1" w:rsidP="00406472">
            <w:pPr>
              <w:jc w:val="center"/>
              <w:rPr>
                <w:i/>
                <w:color w:val="000000" w:themeColor="text1"/>
                <w:lang w:val="kk-KZ"/>
              </w:rPr>
            </w:pPr>
            <w:r w:rsidRPr="00406472">
              <w:rPr>
                <w:i/>
                <w:color w:val="000000" w:themeColor="text1"/>
                <w:lang w:val="kk-KZ"/>
              </w:rPr>
              <w:t>Национальная политика:</w:t>
            </w:r>
          </w:p>
          <w:p w14:paraId="27A36EC2" w14:textId="4564B1F6" w:rsidR="009624D1" w:rsidRPr="00C72088" w:rsidRDefault="009624D1" w:rsidP="00406472">
            <w:pPr>
              <w:jc w:val="center"/>
              <w:rPr>
                <w:color w:val="FF0000"/>
                <w:highlight w:val="yellow"/>
                <w:lang w:val="kk-KZ"/>
              </w:rPr>
            </w:pPr>
            <w:r w:rsidRPr="00406472">
              <w:rPr>
                <w:i/>
                <w:color w:val="000000" w:themeColor="text1"/>
                <w:lang w:val="kk-KZ"/>
              </w:rPr>
              <w:t>формирование правовой базы</w:t>
            </w:r>
          </w:p>
        </w:tc>
        <w:tc>
          <w:tcPr>
            <w:tcW w:w="4012" w:type="dxa"/>
            <w:shd w:val="clear" w:color="auto" w:fill="auto"/>
            <w:vAlign w:val="center"/>
          </w:tcPr>
          <w:p w14:paraId="6D0ABEB4" w14:textId="0F07570E" w:rsidR="009624D1" w:rsidRPr="00406472" w:rsidRDefault="009624D1" w:rsidP="00C72088">
            <w:pPr>
              <w:jc w:val="center"/>
              <w:rPr>
                <w:color w:val="000000" w:themeColor="text1"/>
                <w:lang w:val="kk-KZ"/>
              </w:rPr>
            </w:pPr>
            <w:r w:rsidRPr="00406472">
              <w:rPr>
                <w:color w:val="000000" w:themeColor="text1"/>
                <w:lang w:val="kk-KZ"/>
              </w:rPr>
              <w:t>Влияние</w:t>
            </w:r>
          </w:p>
        </w:tc>
      </w:tr>
      <w:tr w:rsidR="009624D1" w:rsidRPr="00406472" w14:paraId="6A258F93" w14:textId="77777777" w:rsidTr="009624D1">
        <w:trPr>
          <w:trHeight w:val="450"/>
        </w:trPr>
        <w:tc>
          <w:tcPr>
            <w:tcW w:w="1455" w:type="dxa"/>
            <w:vMerge/>
            <w:shd w:val="clear" w:color="auto" w:fill="auto"/>
            <w:textDirection w:val="btLr"/>
            <w:vAlign w:val="center"/>
          </w:tcPr>
          <w:p w14:paraId="71637E58" w14:textId="7731244A" w:rsidR="009624D1" w:rsidRPr="00406472" w:rsidRDefault="009624D1" w:rsidP="00C72088">
            <w:pPr>
              <w:jc w:val="center"/>
              <w:rPr>
                <w:color w:val="000000" w:themeColor="text1"/>
                <w:lang w:val="kk-KZ"/>
              </w:rPr>
            </w:pPr>
          </w:p>
        </w:tc>
        <w:tc>
          <w:tcPr>
            <w:tcW w:w="4108" w:type="dxa"/>
            <w:vMerge/>
            <w:shd w:val="clear" w:color="auto" w:fill="auto"/>
            <w:vAlign w:val="center"/>
          </w:tcPr>
          <w:p w14:paraId="50401152" w14:textId="727EE75E" w:rsidR="009624D1" w:rsidRPr="00406472" w:rsidRDefault="009624D1" w:rsidP="00406472">
            <w:pPr>
              <w:jc w:val="center"/>
              <w:rPr>
                <w:i/>
                <w:color w:val="000000" w:themeColor="text1"/>
                <w:lang w:val="kk-KZ"/>
              </w:rPr>
            </w:pPr>
          </w:p>
        </w:tc>
        <w:tc>
          <w:tcPr>
            <w:tcW w:w="4012" w:type="dxa"/>
            <w:shd w:val="clear" w:color="auto" w:fill="auto"/>
            <w:vAlign w:val="center"/>
          </w:tcPr>
          <w:p w14:paraId="44E54A42" w14:textId="659E0685" w:rsidR="009624D1" w:rsidRPr="00406472" w:rsidRDefault="009624D1" w:rsidP="00406472">
            <w:pPr>
              <w:pStyle w:val="Default"/>
              <w:jc w:val="center"/>
              <w:rPr>
                <w:i/>
                <w:color w:val="000000" w:themeColor="text1"/>
              </w:rPr>
            </w:pPr>
            <w:r w:rsidRPr="00406472">
              <w:rPr>
                <w:i/>
                <w:color w:val="000000" w:themeColor="text1"/>
              </w:rPr>
              <w:t>Разработка стратегических документов.</w:t>
            </w:r>
          </w:p>
          <w:p w14:paraId="2B5EAD28" w14:textId="7A6D0896" w:rsidR="009624D1" w:rsidRPr="00406472" w:rsidRDefault="009624D1" w:rsidP="00406472">
            <w:pPr>
              <w:pStyle w:val="Default"/>
              <w:jc w:val="center"/>
              <w:rPr>
                <w:i/>
                <w:color w:val="000000" w:themeColor="text1"/>
                <w:lang w:val="kk-KZ"/>
              </w:rPr>
            </w:pPr>
            <w:r w:rsidRPr="00406472">
              <w:rPr>
                <w:i/>
                <w:color w:val="000000" w:themeColor="text1"/>
              </w:rPr>
              <w:t>Формирование необходимых структур управления.</w:t>
            </w:r>
          </w:p>
        </w:tc>
      </w:tr>
      <w:tr w:rsidR="009624D1" w:rsidRPr="00406472" w14:paraId="097BEAEB" w14:textId="77777777" w:rsidTr="009624D1">
        <w:trPr>
          <w:trHeight w:val="438"/>
        </w:trPr>
        <w:tc>
          <w:tcPr>
            <w:tcW w:w="1455" w:type="dxa"/>
            <w:vMerge/>
            <w:shd w:val="clear" w:color="auto" w:fill="auto"/>
            <w:vAlign w:val="center"/>
          </w:tcPr>
          <w:p w14:paraId="3E01F583" w14:textId="77777777" w:rsidR="009624D1" w:rsidRPr="00406472" w:rsidRDefault="009624D1" w:rsidP="00406472">
            <w:pPr>
              <w:jc w:val="center"/>
              <w:rPr>
                <w:color w:val="000000" w:themeColor="text1"/>
                <w:lang w:val="kk-KZ"/>
              </w:rPr>
            </w:pPr>
          </w:p>
        </w:tc>
        <w:tc>
          <w:tcPr>
            <w:tcW w:w="4108" w:type="dxa"/>
            <w:shd w:val="clear" w:color="auto" w:fill="auto"/>
            <w:vAlign w:val="center"/>
          </w:tcPr>
          <w:p w14:paraId="6C3466C6" w14:textId="43EF4E64" w:rsidR="009624D1" w:rsidRPr="00406472" w:rsidRDefault="009624D1" w:rsidP="00406472">
            <w:pPr>
              <w:jc w:val="center"/>
              <w:rPr>
                <w:i/>
                <w:color w:val="000000" w:themeColor="text1"/>
                <w:lang w:val="kk-KZ"/>
              </w:rPr>
            </w:pPr>
            <w:r w:rsidRPr="00406472">
              <w:rPr>
                <w:i/>
                <w:color w:val="000000" w:themeColor="text1"/>
                <w:lang w:val="kk-KZ"/>
              </w:rPr>
              <w:t>Межгосударственное сотрудничество: гармонизация законодательства</w:t>
            </w:r>
          </w:p>
        </w:tc>
        <w:tc>
          <w:tcPr>
            <w:tcW w:w="4012" w:type="dxa"/>
            <w:shd w:val="clear" w:color="auto" w:fill="auto"/>
            <w:vAlign w:val="center"/>
          </w:tcPr>
          <w:p w14:paraId="31579F02" w14:textId="77777777" w:rsidR="009624D1" w:rsidRPr="00406472" w:rsidRDefault="009624D1" w:rsidP="00406472">
            <w:pPr>
              <w:jc w:val="center"/>
              <w:rPr>
                <w:i/>
                <w:color w:val="000000" w:themeColor="text1"/>
                <w:lang w:val="kk-KZ"/>
              </w:rPr>
            </w:pPr>
            <w:r w:rsidRPr="00406472">
              <w:rPr>
                <w:i/>
                <w:color w:val="000000" w:themeColor="text1"/>
              </w:rPr>
              <w:t>Планирование по видам деятельности</w:t>
            </w:r>
          </w:p>
        </w:tc>
      </w:tr>
      <w:tr w:rsidR="009624D1" w:rsidRPr="00406472" w14:paraId="43695997" w14:textId="77777777" w:rsidTr="009624D1">
        <w:trPr>
          <w:trHeight w:val="476"/>
        </w:trPr>
        <w:tc>
          <w:tcPr>
            <w:tcW w:w="1455" w:type="dxa"/>
            <w:vMerge/>
            <w:shd w:val="clear" w:color="auto" w:fill="auto"/>
            <w:vAlign w:val="center"/>
          </w:tcPr>
          <w:p w14:paraId="71EFEF04" w14:textId="77777777" w:rsidR="009624D1" w:rsidRPr="00406472" w:rsidRDefault="009624D1" w:rsidP="00406472">
            <w:pPr>
              <w:jc w:val="center"/>
              <w:rPr>
                <w:color w:val="000000" w:themeColor="text1"/>
                <w:lang w:val="kk-KZ"/>
              </w:rPr>
            </w:pPr>
          </w:p>
        </w:tc>
        <w:tc>
          <w:tcPr>
            <w:tcW w:w="4108" w:type="dxa"/>
            <w:shd w:val="clear" w:color="auto" w:fill="auto"/>
            <w:vAlign w:val="center"/>
          </w:tcPr>
          <w:p w14:paraId="1CB16EC2" w14:textId="77777777" w:rsidR="009624D1" w:rsidRPr="00406472" w:rsidRDefault="009624D1" w:rsidP="00406472">
            <w:pPr>
              <w:jc w:val="center"/>
              <w:rPr>
                <w:i/>
                <w:color w:val="000000" w:themeColor="text1"/>
                <w:lang w:val="kk-KZ"/>
              </w:rPr>
            </w:pPr>
            <w:r w:rsidRPr="00406472">
              <w:rPr>
                <w:i/>
                <w:color w:val="000000" w:themeColor="text1"/>
                <w:lang w:val="kk-KZ"/>
              </w:rPr>
              <w:t>Евразийская интеграция:  общая политика в сфере транспорта</w:t>
            </w:r>
          </w:p>
        </w:tc>
        <w:tc>
          <w:tcPr>
            <w:tcW w:w="4012" w:type="dxa"/>
            <w:shd w:val="clear" w:color="auto" w:fill="auto"/>
            <w:vAlign w:val="center"/>
          </w:tcPr>
          <w:p w14:paraId="5DF2B728" w14:textId="4E9F1B62" w:rsidR="009624D1" w:rsidRPr="00406472" w:rsidRDefault="009624D1" w:rsidP="00406472">
            <w:pPr>
              <w:pStyle w:val="Default"/>
              <w:jc w:val="center"/>
              <w:rPr>
                <w:i/>
                <w:color w:val="000000" w:themeColor="text1"/>
                <w:lang w:val="kk-KZ"/>
              </w:rPr>
            </w:pPr>
            <w:r w:rsidRPr="00406472">
              <w:rPr>
                <w:i/>
                <w:color w:val="000000" w:themeColor="text1"/>
              </w:rPr>
              <w:t>Формирование политик и программ развития в сфере приграничного сотрудничества</w:t>
            </w:r>
          </w:p>
        </w:tc>
      </w:tr>
      <w:tr w:rsidR="005A6D17" w:rsidRPr="00406472" w14:paraId="1EE365D2" w14:textId="77777777" w:rsidTr="009624D1">
        <w:trPr>
          <w:trHeight w:val="1166"/>
        </w:trPr>
        <w:tc>
          <w:tcPr>
            <w:tcW w:w="1455" w:type="dxa"/>
            <w:vMerge w:val="restart"/>
            <w:shd w:val="clear" w:color="auto" w:fill="auto"/>
            <w:textDirection w:val="btLr"/>
            <w:vAlign w:val="center"/>
          </w:tcPr>
          <w:p w14:paraId="3B9ECA73" w14:textId="77777777" w:rsidR="005A6D17" w:rsidRPr="00406472" w:rsidRDefault="005A6D17" w:rsidP="00406472">
            <w:pPr>
              <w:jc w:val="center"/>
              <w:rPr>
                <w:color w:val="000000" w:themeColor="text1"/>
                <w:lang w:val="kk-KZ"/>
              </w:rPr>
            </w:pPr>
            <w:r w:rsidRPr="00406472">
              <w:rPr>
                <w:color w:val="000000" w:themeColor="text1"/>
              </w:rPr>
              <w:t xml:space="preserve">Экономические  </w:t>
            </w:r>
            <w:r w:rsidRPr="00406472">
              <w:rPr>
                <w:color w:val="000000" w:themeColor="text1"/>
                <w:lang w:val="en-US"/>
              </w:rPr>
              <w:t xml:space="preserve">  </w:t>
            </w:r>
            <w:r w:rsidRPr="00406472">
              <w:rPr>
                <w:color w:val="000000" w:themeColor="text1"/>
              </w:rPr>
              <w:t xml:space="preserve">факторы       </w:t>
            </w:r>
            <w:r w:rsidRPr="00406472">
              <w:rPr>
                <w:color w:val="000000" w:themeColor="text1"/>
                <w:lang w:val="en-US"/>
              </w:rPr>
              <w:t>E</w:t>
            </w:r>
          </w:p>
        </w:tc>
        <w:tc>
          <w:tcPr>
            <w:tcW w:w="4108" w:type="dxa"/>
            <w:shd w:val="clear" w:color="auto" w:fill="auto"/>
            <w:vAlign w:val="center"/>
          </w:tcPr>
          <w:p w14:paraId="2D691549" w14:textId="6F58927A" w:rsidR="005A6D17" w:rsidRPr="00406472" w:rsidRDefault="00C72088" w:rsidP="00C72088">
            <w:pPr>
              <w:jc w:val="center"/>
              <w:rPr>
                <w:i/>
                <w:color w:val="000000" w:themeColor="text1"/>
                <w:lang w:val="kk-KZ"/>
              </w:rPr>
            </w:pPr>
            <w:r>
              <w:rPr>
                <w:i/>
                <w:color w:val="000000" w:themeColor="text1"/>
                <w:lang w:val="kk-KZ"/>
              </w:rPr>
              <w:t>Инвестиции в транспортную сферу</w:t>
            </w:r>
          </w:p>
        </w:tc>
        <w:tc>
          <w:tcPr>
            <w:tcW w:w="4012" w:type="dxa"/>
            <w:shd w:val="clear" w:color="auto" w:fill="auto"/>
            <w:vAlign w:val="center"/>
          </w:tcPr>
          <w:p w14:paraId="33626BE2" w14:textId="77777777" w:rsidR="005A6D17" w:rsidRPr="00406472" w:rsidRDefault="005A6D17" w:rsidP="00406472">
            <w:pPr>
              <w:pStyle w:val="Default"/>
              <w:jc w:val="center"/>
              <w:rPr>
                <w:i/>
                <w:color w:val="000000" w:themeColor="text1"/>
              </w:rPr>
            </w:pPr>
            <w:r w:rsidRPr="00406472">
              <w:rPr>
                <w:i/>
                <w:color w:val="000000" w:themeColor="text1"/>
              </w:rPr>
              <w:t>Улучшение транспортной сети</w:t>
            </w:r>
          </w:p>
          <w:p w14:paraId="61D19930" w14:textId="48EA5C43" w:rsidR="005A6D17" w:rsidRPr="00406472" w:rsidRDefault="005A6D17" w:rsidP="00406472">
            <w:pPr>
              <w:pStyle w:val="Default"/>
              <w:jc w:val="center"/>
              <w:rPr>
                <w:i/>
                <w:color w:val="000000" w:themeColor="text1"/>
              </w:rPr>
            </w:pPr>
            <w:r w:rsidRPr="00406472">
              <w:rPr>
                <w:i/>
                <w:color w:val="000000" w:themeColor="text1"/>
              </w:rPr>
              <w:t>Увеличение транзитных перевозок</w:t>
            </w:r>
          </w:p>
          <w:p w14:paraId="40EEA958" w14:textId="77777777" w:rsidR="005A6D17" w:rsidRPr="00406472" w:rsidRDefault="005A6D17" w:rsidP="00406472">
            <w:pPr>
              <w:pStyle w:val="Default"/>
              <w:jc w:val="center"/>
              <w:rPr>
                <w:i/>
                <w:color w:val="000000" w:themeColor="text1"/>
                <w:lang w:val="kk-KZ"/>
              </w:rPr>
            </w:pPr>
            <w:r w:rsidRPr="00406472">
              <w:rPr>
                <w:i/>
                <w:color w:val="000000" w:themeColor="text1"/>
              </w:rPr>
              <w:t>Рост взаимной торговли</w:t>
            </w:r>
          </w:p>
        </w:tc>
      </w:tr>
      <w:tr w:rsidR="005A6D17" w:rsidRPr="00406472" w14:paraId="67921A6A" w14:textId="77777777" w:rsidTr="009624D1">
        <w:trPr>
          <w:trHeight w:val="228"/>
        </w:trPr>
        <w:tc>
          <w:tcPr>
            <w:tcW w:w="1455" w:type="dxa"/>
            <w:vMerge/>
            <w:shd w:val="clear" w:color="auto" w:fill="auto"/>
            <w:textDirection w:val="btLr"/>
            <w:vAlign w:val="center"/>
          </w:tcPr>
          <w:p w14:paraId="14C5DC65" w14:textId="77777777" w:rsidR="005A6D17" w:rsidRPr="00406472" w:rsidRDefault="005A6D17" w:rsidP="00406472">
            <w:pPr>
              <w:jc w:val="center"/>
              <w:rPr>
                <w:color w:val="000000" w:themeColor="text1"/>
              </w:rPr>
            </w:pPr>
          </w:p>
        </w:tc>
        <w:tc>
          <w:tcPr>
            <w:tcW w:w="4108" w:type="dxa"/>
            <w:shd w:val="clear" w:color="auto" w:fill="auto"/>
            <w:vAlign w:val="center"/>
          </w:tcPr>
          <w:p w14:paraId="05A4BD87" w14:textId="77777777" w:rsidR="005A6D17" w:rsidRPr="00406472" w:rsidRDefault="005A6D17" w:rsidP="00406472">
            <w:pPr>
              <w:jc w:val="center"/>
              <w:rPr>
                <w:i/>
                <w:color w:val="000000" w:themeColor="text1"/>
                <w:lang w:val="kk-KZ"/>
              </w:rPr>
            </w:pPr>
            <w:r w:rsidRPr="00406472">
              <w:rPr>
                <w:i/>
                <w:color w:val="000000" w:themeColor="text1"/>
                <w:lang w:val="kk-KZ"/>
              </w:rPr>
              <w:t>Взаимодополняемость  экономик</w:t>
            </w:r>
          </w:p>
        </w:tc>
        <w:tc>
          <w:tcPr>
            <w:tcW w:w="4012" w:type="dxa"/>
            <w:shd w:val="clear" w:color="auto" w:fill="auto"/>
            <w:vAlign w:val="center"/>
          </w:tcPr>
          <w:p w14:paraId="1C078550" w14:textId="77777777" w:rsidR="005A6D17" w:rsidRPr="00406472" w:rsidRDefault="005A6D17" w:rsidP="00406472">
            <w:pPr>
              <w:jc w:val="center"/>
              <w:rPr>
                <w:i/>
                <w:color w:val="000000" w:themeColor="text1"/>
              </w:rPr>
            </w:pPr>
          </w:p>
        </w:tc>
      </w:tr>
      <w:tr w:rsidR="005A6D17" w:rsidRPr="00406472" w14:paraId="6C0044BD" w14:textId="77777777" w:rsidTr="009624D1">
        <w:trPr>
          <w:trHeight w:val="589"/>
        </w:trPr>
        <w:tc>
          <w:tcPr>
            <w:tcW w:w="1455" w:type="dxa"/>
            <w:vMerge/>
            <w:shd w:val="clear" w:color="auto" w:fill="auto"/>
            <w:vAlign w:val="center"/>
          </w:tcPr>
          <w:p w14:paraId="6B0C31DE" w14:textId="77777777" w:rsidR="005A6D17" w:rsidRPr="00406472" w:rsidRDefault="005A6D17" w:rsidP="00406472">
            <w:pPr>
              <w:jc w:val="center"/>
              <w:rPr>
                <w:color w:val="000000" w:themeColor="text1"/>
                <w:lang w:val="en-US"/>
              </w:rPr>
            </w:pPr>
          </w:p>
        </w:tc>
        <w:tc>
          <w:tcPr>
            <w:tcW w:w="4108" w:type="dxa"/>
            <w:shd w:val="clear" w:color="auto" w:fill="auto"/>
            <w:vAlign w:val="center"/>
          </w:tcPr>
          <w:p w14:paraId="4DE1F7ED" w14:textId="77777777" w:rsidR="005A6D17" w:rsidRPr="00406472" w:rsidRDefault="005A6D17" w:rsidP="00406472">
            <w:pPr>
              <w:jc w:val="center"/>
              <w:rPr>
                <w:i/>
                <w:color w:val="000000" w:themeColor="text1"/>
                <w:lang w:val="kk-KZ"/>
              </w:rPr>
            </w:pPr>
            <w:r w:rsidRPr="00406472">
              <w:rPr>
                <w:i/>
                <w:color w:val="000000" w:themeColor="text1"/>
                <w:lang w:val="kk-KZ"/>
              </w:rPr>
              <w:t>Поощрение совместных предпринимательских проектов</w:t>
            </w:r>
          </w:p>
        </w:tc>
        <w:tc>
          <w:tcPr>
            <w:tcW w:w="4012" w:type="dxa"/>
            <w:shd w:val="clear" w:color="auto" w:fill="auto"/>
            <w:vAlign w:val="center"/>
          </w:tcPr>
          <w:p w14:paraId="70F116B0" w14:textId="61E25220" w:rsidR="005A6D17" w:rsidRPr="00406472" w:rsidRDefault="005A6D17" w:rsidP="00406472">
            <w:pPr>
              <w:pStyle w:val="Default"/>
              <w:jc w:val="center"/>
              <w:rPr>
                <w:i/>
                <w:color w:val="000000" w:themeColor="text1"/>
                <w:lang w:val="kk-KZ"/>
              </w:rPr>
            </w:pPr>
            <w:r w:rsidRPr="00406472">
              <w:rPr>
                <w:i/>
                <w:color w:val="000000" w:themeColor="text1"/>
                <w:lang w:val="kk-KZ"/>
              </w:rPr>
              <w:t>Близость к местному потребительскому рынку</w:t>
            </w:r>
          </w:p>
        </w:tc>
      </w:tr>
      <w:tr w:rsidR="005A6D17" w:rsidRPr="00406472" w14:paraId="632F4340" w14:textId="77777777" w:rsidTr="009624D1">
        <w:trPr>
          <w:cantSplit/>
          <w:trHeight w:val="335"/>
        </w:trPr>
        <w:tc>
          <w:tcPr>
            <w:tcW w:w="1455" w:type="dxa"/>
            <w:vMerge w:val="restart"/>
            <w:shd w:val="clear" w:color="auto" w:fill="auto"/>
            <w:textDirection w:val="btLr"/>
            <w:vAlign w:val="center"/>
          </w:tcPr>
          <w:p w14:paraId="6159E897" w14:textId="31303826" w:rsidR="005A6D17" w:rsidRPr="00406472" w:rsidRDefault="005A6D17" w:rsidP="00406472">
            <w:pPr>
              <w:jc w:val="center"/>
              <w:rPr>
                <w:color w:val="000000" w:themeColor="text1"/>
                <w:lang w:val="en-US"/>
              </w:rPr>
            </w:pPr>
            <w:r w:rsidRPr="00406472">
              <w:rPr>
                <w:color w:val="000000" w:themeColor="text1"/>
              </w:rPr>
              <w:t>Социальные</w:t>
            </w:r>
          </w:p>
          <w:p w14:paraId="513CD247" w14:textId="21E6E1C6" w:rsidR="005A6D17" w:rsidRPr="00406472" w:rsidRDefault="005A6D17" w:rsidP="00406472">
            <w:pPr>
              <w:jc w:val="center"/>
              <w:rPr>
                <w:color w:val="000000" w:themeColor="text1"/>
                <w:lang w:val="en-US"/>
              </w:rPr>
            </w:pPr>
            <w:r w:rsidRPr="00406472">
              <w:rPr>
                <w:color w:val="000000" w:themeColor="text1"/>
              </w:rPr>
              <w:t xml:space="preserve">факторы   </w:t>
            </w:r>
            <w:r w:rsidRPr="00406472">
              <w:rPr>
                <w:color w:val="000000" w:themeColor="text1"/>
                <w:lang w:val="en-US"/>
              </w:rPr>
              <w:t>S</w:t>
            </w:r>
          </w:p>
        </w:tc>
        <w:tc>
          <w:tcPr>
            <w:tcW w:w="4108" w:type="dxa"/>
            <w:shd w:val="clear" w:color="auto" w:fill="auto"/>
            <w:vAlign w:val="center"/>
          </w:tcPr>
          <w:p w14:paraId="255BDD70" w14:textId="317025D9" w:rsidR="005A6D17" w:rsidRPr="00406472" w:rsidRDefault="005A6D17" w:rsidP="00406472">
            <w:pPr>
              <w:jc w:val="center"/>
              <w:rPr>
                <w:i/>
                <w:color w:val="000000" w:themeColor="text1"/>
                <w:lang w:val="kk-KZ"/>
              </w:rPr>
            </w:pPr>
            <w:r w:rsidRPr="00406472">
              <w:rPr>
                <w:i/>
                <w:color w:val="000000" w:themeColor="text1"/>
                <w:lang w:val="kk-KZ"/>
              </w:rPr>
              <w:t>Демографический фактор</w:t>
            </w:r>
          </w:p>
        </w:tc>
        <w:tc>
          <w:tcPr>
            <w:tcW w:w="4012" w:type="dxa"/>
            <w:shd w:val="clear" w:color="auto" w:fill="auto"/>
            <w:vAlign w:val="center"/>
          </w:tcPr>
          <w:p w14:paraId="504ADDE4" w14:textId="77777777" w:rsidR="005A6D17" w:rsidRPr="00406472" w:rsidRDefault="005A6D17" w:rsidP="00406472">
            <w:pPr>
              <w:jc w:val="center"/>
              <w:rPr>
                <w:i/>
                <w:color w:val="000000" w:themeColor="text1"/>
                <w:lang w:val="kk-KZ"/>
              </w:rPr>
            </w:pPr>
            <w:r w:rsidRPr="00406472">
              <w:rPr>
                <w:i/>
                <w:color w:val="000000" w:themeColor="text1"/>
                <w:lang w:val="kk-KZ"/>
              </w:rPr>
              <w:t>Рост населения</w:t>
            </w:r>
          </w:p>
        </w:tc>
      </w:tr>
      <w:tr w:rsidR="005A6D17" w:rsidRPr="00406472" w14:paraId="141F387A" w14:textId="77777777" w:rsidTr="009624D1">
        <w:trPr>
          <w:cantSplit/>
          <w:trHeight w:val="513"/>
        </w:trPr>
        <w:tc>
          <w:tcPr>
            <w:tcW w:w="1455" w:type="dxa"/>
            <w:vMerge/>
            <w:shd w:val="clear" w:color="auto" w:fill="auto"/>
            <w:textDirection w:val="btLr"/>
            <w:vAlign w:val="center"/>
          </w:tcPr>
          <w:p w14:paraId="2733DCC5" w14:textId="77777777" w:rsidR="005A6D17" w:rsidRPr="00406472" w:rsidRDefault="005A6D17" w:rsidP="00406472">
            <w:pPr>
              <w:jc w:val="center"/>
              <w:rPr>
                <w:color w:val="000000" w:themeColor="text1"/>
              </w:rPr>
            </w:pPr>
          </w:p>
        </w:tc>
        <w:tc>
          <w:tcPr>
            <w:tcW w:w="4108" w:type="dxa"/>
            <w:shd w:val="clear" w:color="auto" w:fill="auto"/>
            <w:vAlign w:val="center"/>
          </w:tcPr>
          <w:p w14:paraId="0BA94856" w14:textId="3668C329" w:rsidR="005A6D17" w:rsidRPr="00406472" w:rsidRDefault="005A6D17" w:rsidP="00406472">
            <w:pPr>
              <w:jc w:val="center"/>
              <w:rPr>
                <w:i/>
                <w:color w:val="000000" w:themeColor="text1"/>
                <w:lang w:val="kk-KZ"/>
              </w:rPr>
            </w:pPr>
            <w:r w:rsidRPr="00406472">
              <w:rPr>
                <w:i/>
                <w:color w:val="000000" w:themeColor="text1"/>
                <w:lang w:val="kk-KZ"/>
              </w:rPr>
              <w:t>Свободное передвижение людей</w:t>
            </w:r>
          </w:p>
        </w:tc>
        <w:tc>
          <w:tcPr>
            <w:tcW w:w="4012" w:type="dxa"/>
            <w:shd w:val="clear" w:color="auto" w:fill="auto"/>
            <w:vAlign w:val="center"/>
          </w:tcPr>
          <w:p w14:paraId="7848CBC1" w14:textId="6C13C0C0" w:rsidR="005A6D17" w:rsidRPr="00406472" w:rsidRDefault="005A6D17" w:rsidP="00406472">
            <w:pPr>
              <w:pStyle w:val="Default"/>
              <w:jc w:val="center"/>
              <w:rPr>
                <w:i/>
                <w:color w:val="000000" w:themeColor="text1"/>
              </w:rPr>
            </w:pPr>
            <w:r w:rsidRPr="00406472">
              <w:rPr>
                <w:i/>
                <w:color w:val="000000" w:themeColor="text1"/>
              </w:rPr>
              <w:t>Маятниковая  миграция</w:t>
            </w:r>
          </w:p>
          <w:p w14:paraId="1BBD9404" w14:textId="77777777" w:rsidR="005A6D17" w:rsidRPr="00406472" w:rsidRDefault="005A6D17" w:rsidP="00406472">
            <w:pPr>
              <w:jc w:val="center"/>
              <w:rPr>
                <w:i/>
                <w:color w:val="000000" w:themeColor="text1"/>
                <w:lang w:val="kk-KZ"/>
              </w:rPr>
            </w:pPr>
            <w:r w:rsidRPr="00406472">
              <w:rPr>
                <w:i/>
                <w:color w:val="000000" w:themeColor="text1"/>
                <w:lang w:val="kk-KZ"/>
              </w:rPr>
              <w:t>Обеспечение трудовой занятости</w:t>
            </w:r>
          </w:p>
          <w:p w14:paraId="52E41C51" w14:textId="77777777" w:rsidR="005A6D17" w:rsidRPr="00406472" w:rsidRDefault="005A6D17" w:rsidP="00406472">
            <w:pPr>
              <w:jc w:val="center"/>
              <w:rPr>
                <w:i/>
                <w:color w:val="000000" w:themeColor="text1"/>
                <w:lang w:val="kk-KZ"/>
              </w:rPr>
            </w:pPr>
            <w:r w:rsidRPr="00406472">
              <w:rPr>
                <w:i/>
                <w:color w:val="000000" w:themeColor="text1"/>
                <w:lang w:val="kk-KZ"/>
              </w:rPr>
              <w:t>Развитие туризма</w:t>
            </w:r>
          </w:p>
        </w:tc>
      </w:tr>
      <w:tr w:rsidR="005A6D17" w:rsidRPr="00406472" w14:paraId="036A2320" w14:textId="77777777" w:rsidTr="009624D1">
        <w:trPr>
          <w:cantSplit/>
          <w:trHeight w:val="576"/>
        </w:trPr>
        <w:tc>
          <w:tcPr>
            <w:tcW w:w="1455" w:type="dxa"/>
            <w:vMerge/>
            <w:shd w:val="clear" w:color="auto" w:fill="auto"/>
            <w:textDirection w:val="btLr"/>
            <w:vAlign w:val="center"/>
          </w:tcPr>
          <w:p w14:paraId="0CC66D20" w14:textId="77777777" w:rsidR="005A6D17" w:rsidRPr="00406472" w:rsidRDefault="005A6D17" w:rsidP="00406472">
            <w:pPr>
              <w:jc w:val="center"/>
              <w:rPr>
                <w:color w:val="000000" w:themeColor="text1"/>
              </w:rPr>
            </w:pPr>
          </w:p>
        </w:tc>
        <w:tc>
          <w:tcPr>
            <w:tcW w:w="4108" w:type="dxa"/>
            <w:shd w:val="clear" w:color="auto" w:fill="auto"/>
            <w:vAlign w:val="center"/>
          </w:tcPr>
          <w:p w14:paraId="33551F12" w14:textId="77777777" w:rsidR="005A6D17" w:rsidRPr="00406472" w:rsidRDefault="005A6D17" w:rsidP="00406472">
            <w:pPr>
              <w:jc w:val="center"/>
              <w:rPr>
                <w:i/>
                <w:color w:val="000000" w:themeColor="text1"/>
                <w:lang w:val="kk-KZ"/>
              </w:rPr>
            </w:pPr>
            <w:r w:rsidRPr="00406472">
              <w:rPr>
                <w:i/>
                <w:color w:val="000000" w:themeColor="text1"/>
                <w:lang w:val="kk-KZ"/>
              </w:rPr>
              <w:t>Рост финансирования  транграничных регионов</w:t>
            </w:r>
          </w:p>
        </w:tc>
        <w:tc>
          <w:tcPr>
            <w:tcW w:w="4012" w:type="dxa"/>
            <w:shd w:val="clear" w:color="auto" w:fill="auto"/>
            <w:vAlign w:val="center"/>
          </w:tcPr>
          <w:p w14:paraId="6395C317" w14:textId="77777777" w:rsidR="005A6D17" w:rsidRPr="00406472" w:rsidRDefault="005A6D17" w:rsidP="00406472">
            <w:pPr>
              <w:jc w:val="center"/>
              <w:rPr>
                <w:i/>
                <w:color w:val="000000" w:themeColor="text1"/>
                <w:lang w:val="kk-KZ"/>
              </w:rPr>
            </w:pPr>
            <w:r w:rsidRPr="00406472">
              <w:rPr>
                <w:i/>
                <w:color w:val="000000" w:themeColor="text1"/>
                <w:lang w:val="kk-KZ"/>
              </w:rPr>
              <w:t>Повышение уровня жизни населения</w:t>
            </w:r>
          </w:p>
        </w:tc>
      </w:tr>
      <w:tr w:rsidR="005A6D17" w:rsidRPr="00406472" w14:paraId="46C35126" w14:textId="77777777" w:rsidTr="009624D1">
        <w:trPr>
          <w:cantSplit/>
          <w:trHeight w:val="257"/>
        </w:trPr>
        <w:tc>
          <w:tcPr>
            <w:tcW w:w="1455" w:type="dxa"/>
            <w:vMerge/>
            <w:shd w:val="clear" w:color="auto" w:fill="auto"/>
            <w:textDirection w:val="btLr"/>
            <w:vAlign w:val="center"/>
          </w:tcPr>
          <w:p w14:paraId="19D226F8" w14:textId="77777777" w:rsidR="005A6D17" w:rsidRPr="00406472" w:rsidRDefault="005A6D17" w:rsidP="00406472">
            <w:pPr>
              <w:jc w:val="center"/>
              <w:rPr>
                <w:color w:val="000000" w:themeColor="text1"/>
              </w:rPr>
            </w:pPr>
          </w:p>
        </w:tc>
        <w:tc>
          <w:tcPr>
            <w:tcW w:w="4108" w:type="dxa"/>
            <w:shd w:val="clear" w:color="auto" w:fill="auto"/>
            <w:vAlign w:val="center"/>
          </w:tcPr>
          <w:p w14:paraId="2E2DAF3E" w14:textId="77777777" w:rsidR="005A6D17" w:rsidRPr="00406472" w:rsidRDefault="005A6D17" w:rsidP="00406472">
            <w:pPr>
              <w:jc w:val="center"/>
              <w:rPr>
                <w:i/>
                <w:color w:val="000000" w:themeColor="text1"/>
                <w:lang w:val="kk-KZ"/>
              </w:rPr>
            </w:pPr>
            <w:r w:rsidRPr="00406472">
              <w:rPr>
                <w:i/>
                <w:color w:val="000000" w:themeColor="text1"/>
                <w:lang w:val="kk-KZ"/>
              </w:rPr>
              <w:t>Историко – культурная и языковая общность</w:t>
            </w:r>
          </w:p>
        </w:tc>
        <w:tc>
          <w:tcPr>
            <w:tcW w:w="4012" w:type="dxa"/>
            <w:shd w:val="clear" w:color="auto" w:fill="auto"/>
            <w:vAlign w:val="center"/>
          </w:tcPr>
          <w:p w14:paraId="29A8AB60" w14:textId="77777777" w:rsidR="005A6D17" w:rsidRPr="00406472" w:rsidRDefault="005A6D17" w:rsidP="00406472">
            <w:pPr>
              <w:jc w:val="center"/>
              <w:rPr>
                <w:i/>
                <w:color w:val="000000" w:themeColor="text1"/>
                <w:lang w:val="kk-KZ"/>
              </w:rPr>
            </w:pPr>
            <w:r w:rsidRPr="00406472">
              <w:rPr>
                <w:i/>
                <w:color w:val="000000" w:themeColor="text1"/>
                <w:lang w:val="kk-KZ"/>
              </w:rPr>
              <w:t>Формирование транграничной идентичности</w:t>
            </w:r>
          </w:p>
        </w:tc>
      </w:tr>
      <w:tr w:rsidR="005A6D17" w:rsidRPr="00406472" w14:paraId="44A1679D" w14:textId="77777777" w:rsidTr="009624D1">
        <w:trPr>
          <w:cantSplit/>
          <w:trHeight w:val="701"/>
        </w:trPr>
        <w:tc>
          <w:tcPr>
            <w:tcW w:w="1455" w:type="dxa"/>
            <w:vMerge w:val="restart"/>
            <w:shd w:val="clear" w:color="auto" w:fill="auto"/>
            <w:textDirection w:val="btLr"/>
            <w:vAlign w:val="center"/>
          </w:tcPr>
          <w:p w14:paraId="4E0CFF63" w14:textId="77777777" w:rsidR="005A6D17" w:rsidRPr="00406472" w:rsidRDefault="005A6D17" w:rsidP="00406472">
            <w:pPr>
              <w:jc w:val="center"/>
              <w:rPr>
                <w:color w:val="000000" w:themeColor="text1"/>
              </w:rPr>
            </w:pPr>
            <w:r w:rsidRPr="00406472">
              <w:rPr>
                <w:color w:val="000000" w:themeColor="text1"/>
              </w:rPr>
              <w:t>Технологические  Факторы      Т</w:t>
            </w:r>
          </w:p>
        </w:tc>
        <w:tc>
          <w:tcPr>
            <w:tcW w:w="4108" w:type="dxa"/>
            <w:shd w:val="clear" w:color="auto" w:fill="auto"/>
            <w:vAlign w:val="center"/>
          </w:tcPr>
          <w:p w14:paraId="63AE57F9" w14:textId="77777777" w:rsidR="005A6D17" w:rsidRPr="00406472" w:rsidRDefault="005A6D17" w:rsidP="00406472">
            <w:pPr>
              <w:pStyle w:val="Default"/>
              <w:jc w:val="center"/>
              <w:rPr>
                <w:i/>
                <w:color w:val="000000" w:themeColor="text1"/>
              </w:rPr>
            </w:pPr>
            <w:r w:rsidRPr="00406472">
              <w:rPr>
                <w:i/>
                <w:color w:val="000000" w:themeColor="text1"/>
              </w:rPr>
              <w:t>Кооперация предприятий</w:t>
            </w:r>
          </w:p>
        </w:tc>
        <w:tc>
          <w:tcPr>
            <w:tcW w:w="4012" w:type="dxa"/>
            <w:shd w:val="clear" w:color="auto" w:fill="auto"/>
            <w:vAlign w:val="center"/>
          </w:tcPr>
          <w:p w14:paraId="53823112" w14:textId="53EB053F" w:rsidR="005A6D17" w:rsidRPr="00406472" w:rsidRDefault="005A6D17" w:rsidP="00C72088">
            <w:pPr>
              <w:pStyle w:val="Default"/>
              <w:jc w:val="center"/>
              <w:rPr>
                <w:i/>
                <w:color w:val="000000" w:themeColor="text1"/>
              </w:rPr>
            </w:pPr>
            <w:r w:rsidRPr="00406472">
              <w:rPr>
                <w:i/>
                <w:color w:val="000000" w:themeColor="text1"/>
              </w:rPr>
              <w:t>Развитие высокот</w:t>
            </w:r>
            <w:r w:rsidR="00C72088">
              <w:rPr>
                <w:i/>
                <w:color w:val="000000" w:themeColor="text1"/>
              </w:rPr>
              <w:t>ехнологичного сектора экономики</w:t>
            </w:r>
          </w:p>
        </w:tc>
      </w:tr>
      <w:tr w:rsidR="005A6D17" w:rsidRPr="00406472" w14:paraId="6F7901EB" w14:textId="77777777" w:rsidTr="009624D1">
        <w:trPr>
          <w:cantSplit/>
          <w:trHeight w:val="691"/>
        </w:trPr>
        <w:tc>
          <w:tcPr>
            <w:tcW w:w="1455" w:type="dxa"/>
            <w:vMerge/>
            <w:shd w:val="clear" w:color="auto" w:fill="auto"/>
            <w:textDirection w:val="btLr"/>
            <w:vAlign w:val="center"/>
          </w:tcPr>
          <w:p w14:paraId="7F10D756" w14:textId="77777777" w:rsidR="005A6D17" w:rsidRPr="00406472" w:rsidRDefault="005A6D17" w:rsidP="00406472">
            <w:pPr>
              <w:jc w:val="center"/>
              <w:rPr>
                <w:color w:val="000000" w:themeColor="text1"/>
                <w:u w:val="single"/>
              </w:rPr>
            </w:pPr>
          </w:p>
        </w:tc>
        <w:tc>
          <w:tcPr>
            <w:tcW w:w="4108" w:type="dxa"/>
            <w:shd w:val="clear" w:color="auto" w:fill="auto"/>
            <w:vAlign w:val="center"/>
          </w:tcPr>
          <w:p w14:paraId="4421EE43" w14:textId="77777777" w:rsidR="005A6D17" w:rsidRPr="00406472" w:rsidRDefault="005A6D17" w:rsidP="00406472">
            <w:pPr>
              <w:pStyle w:val="Default"/>
              <w:jc w:val="center"/>
              <w:rPr>
                <w:i/>
                <w:color w:val="000000" w:themeColor="text1"/>
              </w:rPr>
            </w:pPr>
            <w:r w:rsidRPr="00406472">
              <w:rPr>
                <w:i/>
                <w:color w:val="000000" w:themeColor="text1"/>
              </w:rPr>
              <w:t>Использование инновационных технологий</w:t>
            </w:r>
          </w:p>
        </w:tc>
        <w:tc>
          <w:tcPr>
            <w:tcW w:w="4012" w:type="dxa"/>
            <w:shd w:val="clear" w:color="auto" w:fill="auto"/>
            <w:vAlign w:val="center"/>
          </w:tcPr>
          <w:p w14:paraId="64BE4918" w14:textId="77777777" w:rsidR="005A6D17" w:rsidRPr="00406472" w:rsidRDefault="005A6D17" w:rsidP="00406472">
            <w:pPr>
              <w:jc w:val="center"/>
              <w:rPr>
                <w:i/>
                <w:color w:val="000000" w:themeColor="text1"/>
              </w:rPr>
            </w:pPr>
            <w:r w:rsidRPr="00406472">
              <w:rPr>
                <w:i/>
                <w:color w:val="000000" w:themeColor="text1"/>
              </w:rPr>
              <w:t>Диверсификация рынка услуг</w:t>
            </w:r>
          </w:p>
          <w:p w14:paraId="730705DE" w14:textId="77777777" w:rsidR="005A6D17" w:rsidRPr="00406472" w:rsidRDefault="005A6D17" w:rsidP="00406472">
            <w:pPr>
              <w:jc w:val="center"/>
              <w:rPr>
                <w:i/>
                <w:color w:val="000000" w:themeColor="text1"/>
                <w:lang w:val="kk-KZ"/>
              </w:rPr>
            </w:pPr>
            <w:r w:rsidRPr="00406472">
              <w:rPr>
                <w:i/>
                <w:color w:val="000000" w:themeColor="text1"/>
              </w:rPr>
              <w:t>Стимулирование инноваций</w:t>
            </w:r>
          </w:p>
        </w:tc>
      </w:tr>
      <w:tr w:rsidR="005A6D17" w:rsidRPr="00406472" w14:paraId="0058EA4A" w14:textId="77777777" w:rsidTr="009624D1">
        <w:trPr>
          <w:cantSplit/>
          <w:trHeight w:val="1178"/>
        </w:trPr>
        <w:tc>
          <w:tcPr>
            <w:tcW w:w="1455" w:type="dxa"/>
            <w:vMerge/>
            <w:shd w:val="clear" w:color="auto" w:fill="auto"/>
            <w:textDirection w:val="btLr"/>
            <w:vAlign w:val="center"/>
          </w:tcPr>
          <w:p w14:paraId="104B8059" w14:textId="77777777" w:rsidR="005A6D17" w:rsidRPr="00406472" w:rsidRDefault="005A6D17" w:rsidP="00406472">
            <w:pPr>
              <w:ind w:firstLine="567"/>
              <w:jc w:val="center"/>
              <w:rPr>
                <w:color w:val="000000" w:themeColor="text1"/>
              </w:rPr>
            </w:pPr>
          </w:p>
        </w:tc>
        <w:tc>
          <w:tcPr>
            <w:tcW w:w="4108" w:type="dxa"/>
            <w:shd w:val="clear" w:color="auto" w:fill="auto"/>
            <w:vAlign w:val="center"/>
          </w:tcPr>
          <w:p w14:paraId="3B878011" w14:textId="77777777" w:rsidR="005A6D17" w:rsidRPr="00406472" w:rsidRDefault="005A6D17" w:rsidP="00406472">
            <w:pPr>
              <w:ind w:firstLine="567"/>
              <w:jc w:val="center"/>
              <w:rPr>
                <w:i/>
                <w:color w:val="000000" w:themeColor="text1"/>
              </w:rPr>
            </w:pPr>
            <w:r w:rsidRPr="00406472">
              <w:rPr>
                <w:i/>
                <w:color w:val="000000" w:themeColor="text1"/>
              </w:rPr>
              <w:t>Информатизация</w:t>
            </w:r>
          </w:p>
        </w:tc>
        <w:tc>
          <w:tcPr>
            <w:tcW w:w="4012" w:type="dxa"/>
            <w:shd w:val="clear" w:color="auto" w:fill="auto"/>
            <w:vAlign w:val="center"/>
          </w:tcPr>
          <w:p w14:paraId="5848ECAF" w14:textId="4CD6832E" w:rsidR="005A6D17" w:rsidRPr="00406472" w:rsidRDefault="005A6D17" w:rsidP="00406472">
            <w:pPr>
              <w:ind w:firstLine="567"/>
              <w:jc w:val="center"/>
              <w:rPr>
                <w:i/>
                <w:color w:val="000000" w:themeColor="text1"/>
              </w:rPr>
            </w:pPr>
            <w:r w:rsidRPr="00406472">
              <w:rPr>
                <w:i/>
                <w:color w:val="000000" w:themeColor="text1"/>
              </w:rPr>
              <w:t>Свободный доступ информации</w:t>
            </w:r>
          </w:p>
          <w:p w14:paraId="00ACCD9F" w14:textId="77777777" w:rsidR="005A6D17" w:rsidRPr="00406472" w:rsidRDefault="005A6D17" w:rsidP="00406472">
            <w:pPr>
              <w:ind w:firstLine="567"/>
              <w:jc w:val="center"/>
              <w:rPr>
                <w:i/>
                <w:color w:val="000000" w:themeColor="text1"/>
              </w:rPr>
            </w:pPr>
            <w:r w:rsidRPr="00406472">
              <w:rPr>
                <w:i/>
                <w:color w:val="000000" w:themeColor="text1"/>
              </w:rPr>
              <w:t>Улучшение планирования и управления территориями</w:t>
            </w:r>
          </w:p>
        </w:tc>
      </w:tr>
      <w:tr w:rsidR="009624D1" w:rsidRPr="00406472" w14:paraId="2EAB2560" w14:textId="77777777" w:rsidTr="009624D1">
        <w:trPr>
          <w:cantSplit/>
          <w:trHeight w:val="1178"/>
        </w:trPr>
        <w:tc>
          <w:tcPr>
            <w:tcW w:w="9575" w:type="dxa"/>
            <w:gridSpan w:val="3"/>
            <w:shd w:val="clear" w:color="auto" w:fill="auto"/>
            <w:vAlign w:val="center"/>
          </w:tcPr>
          <w:p w14:paraId="2F461548" w14:textId="6A750488" w:rsidR="009624D1" w:rsidRPr="00406472" w:rsidRDefault="009624D1" w:rsidP="009624D1">
            <w:pPr>
              <w:ind w:firstLine="567"/>
              <w:jc w:val="both"/>
              <w:rPr>
                <w:i/>
                <w:color w:val="000000" w:themeColor="text1"/>
              </w:rPr>
            </w:pPr>
            <w:r>
              <w:rPr>
                <w:color w:val="000000" w:themeColor="text1"/>
              </w:rPr>
              <w:t xml:space="preserve">Примечание – </w:t>
            </w:r>
            <w:r w:rsidRPr="009624D1">
              <w:rPr>
                <w:color w:val="000000" w:themeColor="text1"/>
              </w:rPr>
              <w:t>Цель: выявление политических (Political), экономических (Economic), социальных (Social) и технологических (Technological) факторов, влияющих на казахстанско-российское трансграничное сотрудничество</w:t>
            </w:r>
          </w:p>
        </w:tc>
      </w:tr>
    </w:tbl>
    <w:p w14:paraId="6E20BBB9" w14:textId="77777777" w:rsidR="005A6D17" w:rsidRDefault="005A6D17" w:rsidP="009624D1">
      <w:pPr>
        <w:ind w:firstLine="567"/>
        <w:jc w:val="both"/>
        <w:rPr>
          <w:color w:val="000000" w:themeColor="text1"/>
        </w:rPr>
      </w:pPr>
    </w:p>
    <w:p w14:paraId="7A3518CD" w14:textId="29915125" w:rsidR="00C72088" w:rsidRPr="000724BF" w:rsidRDefault="00C72088" w:rsidP="009624D1">
      <w:pPr>
        <w:ind w:firstLine="567"/>
        <w:jc w:val="both"/>
        <w:rPr>
          <w:color w:val="000000" w:themeColor="text1"/>
        </w:rPr>
      </w:pPr>
    </w:p>
    <w:sectPr w:rsidR="00C72088" w:rsidRPr="000724BF" w:rsidSect="00406472">
      <w:footerReference w:type="default" r:id="rId19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68846" w14:textId="77777777" w:rsidR="000F541D" w:rsidRDefault="000F541D">
      <w:r>
        <w:separator/>
      </w:r>
    </w:p>
  </w:endnote>
  <w:endnote w:type="continuationSeparator" w:id="0">
    <w:p w14:paraId="67F139F7" w14:textId="77777777" w:rsidR="000F541D" w:rsidRDefault="000F5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DNNILH+Arial">
    <w:altName w:val="Arial"/>
    <w:panose1 w:val="00000000000000000000"/>
    <w:charset w:val="00"/>
    <w:family w:val="swiss"/>
    <w:notTrueType/>
    <w:pitch w:val="default"/>
    <w:sig w:usb0="00000003" w:usb1="00000000" w:usb2="00000000" w:usb3="00000000" w:csb0="00000001" w:csb1="00000000"/>
  </w:font>
  <w:font w:name="Lato-Regular">
    <w:altName w:val="MS Gothic"/>
    <w:panose1 w:val="00000000000000000000"/>
    <w:charset w:val="80"/>
    <w:family w:val="auto"/>
    <w:notTrueType/>
    <w:pitch w:val="default"/>
    <w:sig w:usb0="00000000" w:usb1="08070000" w:usb2="00000010" w:usb3="00000000" w:csb0="00020001" w:csb1="00000000"/>
  </w:font>
  <w:font w:name="TimesNewRomanPSMT">
    <w:altName w:val="Arial Unicode MS"/>
    <w:panose1 w:val="00000000000000000000"/>
    <w:charset w:val="00"/>
    <w:family w:val="roman"/>
    <w:notTrueType/>
    <w:pitch w:val="default"/>
    <w:sig w:usb0="00000201" w:usb1="08070000" w:usb2="00000010" w:usb3="00000000" w:csb0="00020004" w:csb1="00000000"/>
  </w:font>
  <w:font w:name="PalatinoLinotype-Roman">
    <w:altName w:val="MS Gothic"/>
    <w:panose1 w:val="00000000000000000000"/>
    <w:charset w:val="80"/>
    <w:family w:val="auto"/>
    <w:notTrueType/>
    <w:pitch w:val="default"/>
    <w:sig w:usb0="00000000" w:usb1="08070000" w:usb2="00000010" w:usb3="00000000" w:csb0="00020001" w:csb1="00000000"/>
  </w:font>
  <w:font w:name="ArialMT">
    <w:altName w:val="MS Gothic"/>
    <w:panose1 w:val="00000000000000000000"/>
    <w:charset w:val="80"/>
    <w:family w:val="auto"/>
    <w:notTrueType/>
    <w:pitch w:val="default"/>
    <w:sig w:usb0="00000003"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072191"/>
      <w:docPartObj>
        <w:docPartGallery w:val="Page Numbers (Bottom of Page)"/>
        <w:docPartUnique/>
      </w:docPartObj>
    </w:sdtPr>
    <w:sdtEndPr/>
    <w:sdtContent>
      <w:p w14:paraId="65E013B4" w14:textId="77777777" w:rsidR="009624D1" w:rsidRDefault="009624D1" w:rsidP="00B92605">
        <w:pPr>
          <w:pStyle w:val="ad"/>
          <w:jc w:val="center"/>
        </w:pPr>
        <w:r>
          <w:fldChar w:fldCharType="begin"/>
        </w:r>
        <w:r>
          <w:instrText>PAGE   \* MERGEFORMAT</w:instrText>
        </w:r>
        <w:r>
          <w:fldChar w:fldCharType="separate"/>
        </w:r>
        <w:r w:rsidR="006B4A4A">
          <w:rPr>
            <w:noProof/>
          </w:rPr>
          <w:t>1</w:t>
        </w:r>
        <w:r>
          <w:fldChar w:fldCharType="end"/>
        </w:r>
      </w:p>
    </w:sdtContent>
  </w:sdt>
  <w:p w14:paraId="6060DFC4" w14:textId="77777777" w:rsidR="009624D1" w:rsidRDefault="009624D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911FDC" w14:textId="77777777" w:rsidR="000F541D" w:rsidRDefault="000F541D">
      <w:r>
        <w:separator/>
      </w:r>
    </w:p>
  </w:footnote>
  <w:footnote w:type="continuationSeparator" w:id="0">
    <w:p w14:paraId="510EC389" w14:textId="77777777" w:rsidR="000F541D" w:rsidRDefault="000F54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D52FE"/>
    <w:multiLevelType w:val="hybridMultilevel"/>
    <w:tmpl w:val="29FCEC6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35168F"/>
    <w:multiLevelType w:val="hybridMultilevel"/>
    <w:tmpl w:val="4740C25C"/>
    <w:lvl w:ilvl="0" w:tplc="9656FD32">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 w15:restartNumberingAfterBreak="0">
    <w:nsid w:val="097F0A49"/>
    <w:multiLevelType w:val="hybridMultilevel"/>
    <w:tmpl w:val="F82EBFC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017AC6"/>
    <w:multiLevelType w:val="hybridMultilevel"/>
    <w:tmpl w:val="87D2FAE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9457F3"/>
    <w:multiLevelType w:val="multilevel"/>
    <w:tmpl w:val="34C4A5B0"/>
    <w:lvl w:ilvl="0">
      <w:start w:val="3"/>
      <w:numFmt w:val="decimal"/>
      <w:lvlText w:val="%1"/>
      <w:lvlJc w:val="left"/>
      <w:pPr>
        <w:ind w:left="375" w:hanging="375"/>
      </w:pPr>
      <w:rPr>
        <w:rFonts w:hint="default"/>
        <w:color w:val="000000" w:themeColor="text1"/>
      </w:rPr>
    </w:lvl>
    <w:lvl w:ilvl="1">
      <w:start w:val="1"/>
      <w:numFmt w:val="decimal"/>
      <w:lvlText w:val="%1.%2"/>
      <w:lvlJc w:val="left"/>
      <w:pPr>
        <w:ind w:left="517" w:hanging="375"/>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5" w15:restartNumberingAfterBreak="0">
    <w:nsid w:val="0FF55FA9"/>
    <w:multiLevelType w:val="multilevel"/>
    <w:tmpl w:val="3CB09A80"/>
    <w:lvl w:ilvl="0">
      <w:start w:val="3"/>
      <w:numFmt w:val="decimal"/>
      <w:lvlText w:val="%1"/>
      <w:lvlJc w:val="left"/>
      <w:pPr>
        <w:ind w:left="735" w:hanging="360"/>
      </w:pPr>
      <w:rPr>
        <w:rFonts w:hint="default"/>
        <w:color w:val="000000" w:themeColor="text1"/>
      </w:rPr>
    </w:lvl>
    <w:lvl w:ilvl="1">
      <w:start w:val="1"/>
      <w:numFmt w:val="decimal"/>
      <w:isLgl/>
      <w:lvlText w:val="%1.%2"/>
      <w:lvlJc w:val="left"/>
      <w:pPr>
        <w:ind w:left="705" w:hanging="705"/>
      </w:pPr>
      <w:rPr>
        <w:rFonts w:hint="default"/>
        <w:sz w:val="28"/>
        <w:szCs w:val="28"/>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6" w15:restartNumberingAfterBreak="0">
    <w:nsid w:val="13A56792"/>
    <w:multiLevelType w:val="multilevel"/>
    <w:tmpl w:val="2306F01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5B20557"/>
    <w:multiLevelType w:val="multilevel"/>
    <w:tmpl w:val="2176F90E"/>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9F80142"/>
    <w:multiLevelType w:val="hybridMultilevel"/>
    <w:tmpl w:val="C2DC059A"/>
    <w:lvl w:ilvl="0" w:tplc="4F5613A6">
      <w:start w:val="1"/>
      <w:numFmt w:val="decimal"/>
      <w:lvlText w:val="%1)"/>
      <w:lvlJc w:val="left"/>
      <w:pPr>
        <w:ind w:left="360" w:hanging="360"/>
      </w:pPr>
      <w:rPr>
        <w:rFonts w:ascii="Times New Roman" w:eastAsiaTheme="minorHAnsi" w:hAnsi="Times New Roman" w:cs="Times New Roman"/>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 w15:restartNumberingAfterBreak="0">
    <w:nsid w:val="1B4A2531"/>
    <w:multiLevelType w:val="hybridMultilevel"/>
    <w:tmpl w:val="E4A08D16"/>
    <w:lvl w:ilvl="0" w:tplc="FFFFFFFF">
      <w:start w:val="1"/>
      <w:numFmt w:val="decimal"/>
      <w:lvlText w:val="%1."/>
      <w:lvlJc w:val="left"/>
      <w:pPr>
        <w:ind w:left="644" w:hanging="360"/>
      </w:pPr>
      <w:rPr>
        <w:rFonts w:eastAsia="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A95269"/>
    <w:multiLevelType w:val="hybridMultilevel"/>
    <w:tmpl w:val="B09619B0"/>
    <w:lvl w:ilvl="0" w:tplc="9656FD32">
      <w:start w:val="1"/>
      <w:numFmt w:val="bullet"/>
      <w:lvlText w:val="–"/>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D6D0A49"/>
    <w:multiLevelType w:val="hybridMultilevel"/>
    <w:tmpl w:val="87704194"/>
    <w:lvl w:ilvl="0" w:tplc="5E069392">
      <w:start w:val="1"/>
      <w:numFmt w:val="bullet"/>
      <w:lvlText w:val=""/>
      <w:lvlJc w:val="left"/>
      <w:pPr>
        <w:ind w:left="720" w:hanging="360"/>
      </w:pPr>
      <w:rPr>
        <w:rFonts w:ascii="Symbol" w:hAnsi="Symbol" w:hint="default"/>
      </w:rPr>
    </w:lvl>
    <w:lvl w:ilvl="1" w:tplc="CC14C4B0">
      <w:start w:val="1"/>
      <w:numFmt w:val="bullet"/>
      <w:lvlText w:val="o"/>
      <w:lvlJc w:val="left"/>
      <w:pPr>
        <w:ind w:left="1440" w:hanging="360"/>
      </w:pPr>
      <w:rPr>
        <w:rFonts w:ascii="Courier New" w:hAnsi="Courier New" w:hint="default"/>
      </w:rPr>
    </w:lvl>
    <w:lvl w:ilvl="2" w:tplc="291EBB26">
      <w:start w:val="1"/>
      <w:numFmt w:val="bullet"/>
      <w:lvlText w:val=""/>
      <w:lvlJc w:val="left"/>
      <w:pPr>
        <w:ind w:left="2160" w:hanging="360"/>
      </w:pPr>
      <w:rPr>
        <w:rFonts w:ascii="Wingdings" w:hAnsi="Wingdings" w:hint="default"/>
      </w:rPr>
    </w:lvl>
    <w:lvl w:ilvl="3" w:tplc="23F012D8">
      <w:start w:val="1"/>
      <w:numFmt w:val="bullet"/>
      <w:lvlText w:val=""/>
      <w:lvlJc w:val="left"/>
      <w:pPr>
        <w:ind w:left="2880" w:hanging="360"/>
      </w:pPr>
      <w:rPr>
        <w:rFonts w:ascii="Symbol" w:hAnsi="Symbol" w:hint="default"/>
      </w:rPr>
    </w:lvl>
    <w:lvl w:ilvl="4" w:tplc="4510CCD0">
      <w:start w:val="1"/>
      <w:numFmt w:val="bullet"/>
      <w:lvlText w:val="o"/>
      <w:lvlJc w:val="left"/>
      <w:pPr>
        <w:ind w:left="3600" w:hanging="360"/>
      </w:pPr>
      <w:rPr>
        <w:rFonts w:ascii="Courier New" w:hAnsi="Courier New" w:hint="default"/>
      </w:rPr>
    </w:lvl>
    <w:lvl w:ilvl="5" w:tplc="C3F40A82">
      <w:start w:val="1"/>
      <w:numFmt w:val="bullet"/>
      <w:lvlText w:val=""/>
      <w:lvlJc w:val="left"/>
      <w:pPr>
        <w:ind w:left="4320" w:hanging="360"/>
      </w:pPr>
      <w:rPr>
        <w:rFonts w:ascii="Wingdings" w:hAnsi="Wingdings" w:hint="default"/>
      </w:rPr>
    </w:lvl>
    <w:lvl w:ilvl="6" w:tplc="5DC819F6">
      <w:start w:val="1"/>
      <w:numFmt w:val="bullet"/>
      <w:lvlText w:val=""/>
      <w:lvlJc w:val="left"/>
      <w:pPr>
        <w:ind w:left="5040" w:hanging="360"/>
      </w:pPr>
      <w:rPr>
        <w:rFonts w:ascii="Symbol" w:hAnsi="Symbol" w:hint="default"/>
      </w:rPr>
    </w:lvl>
    <w:lvl w:ilvl="7" w:tplc="723E1E16">
      <w:start w:val="1"/>
      <w:numFmt w:val="bullet"/>
      <w:lvlText w:val="o"/>
      <w:lvlJc w:val="left"/>
      <w:pPr>
        <w:ind w:left="5760" w:hanging="360"/>
      </w:pPr>
      <w:rPr>
        <w:rFonts w:ascii="Courier New" w:hAnsi="Courier New" w:hint="default"/>
      </w:rPr>
    </w:lvl>
    <w:lvl w:ilvl="8" w:tplc="722C8EC4">
      <w:start w:val="1"/>
      <w:numFmt w:val="bullet"/>
      <w:lvlText w:val=""/>
      <w:lvlJc w:val="left"/>
      <w:pPr>
        <w:ind w:left="6480" w:hanging="360"/>
      </w:pPr>
      <w:rPr>
        <w:rFonts w:ascii="Wingdings" w:hAnsi="Wingdings" w:hint="default"/>
      </w:rPr>
    </w:lvl>
  </w:abstractNum>
  <w:abstractNum w:abstractNumId="12" w15:restartNumberingAfterBreak="0">
    <w:nsid w:val="236353F7"/>
    <w:multiLevelType w:val="hybridMultilevel"/>
    <w:tmpl w:val="05829164"/>
    <w:lvl w:ilvl="0" w:tplc="EC1457C8">
      <w:start w:val="1"/>
      <w:numFmt w:val="decimal"/>
      <w:lvlText w:val="%1."/>
      <w:lvlJc w:val="left"/>
      <w:pPr>
        <w:ind w:left="810" w:hanging="450"/>
      </w:pPr>
      <w:rPr>
        <w:rFonts w:eastAsia="Times New Roman"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A50040"/>
    <w:multiLevelType w:val="hybridMultilevel"/>
    <w:tmpl w:val="76983B40"/>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D484FB2"/>
    <w:multiLevelType w:val="multilevel"/>
    <w:tmpl w:val="5E80AE84"/>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35926E75"/>
    <w:multiLevelType w:val="hybridMultilevel"/>
    <w:tmpl w:val="F0D4771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6A04550"/>
    <w:multiLevelType w:val="hybridMultilevel"/>
    <w:tmpl w:val="7FA2E688"/>
    <w:lvl w:ilvl="0" w:tplc="AEDA5154">
      <w:start w:val="1"/>
      <w:numFmt w:val="bullet"/>
      <w:lvlText w:val=""/>
      <w:lvlJc w:val="left"/>
      <w:pPr>
        <w:ind w:left="720" w:hanging="360"/>
      </w:pPr>
      <w:rPr>
        <w:rFonts w:ascii="Symbol" w:hAnsi="Symbol" w:hint="default"/>
      </w:rPr>
    </w:lvl>
    <w:lvl w:ilvl="1" w:tplc="9E1C2730">
      <w:start w:val="1"/>
      <w:numFmt w:val="bullet"/>
      <w:lvlText w:val="o"/>
      <w:lvlJc w:val="left"/>
      <w:pPr>
        <w:ind w:left="1440" w:hanging="360"/>
      </w:pPr>
      <w:rPr>
        <w:rFonts w:ascii="Courier New" w:hAnsi="Courier New" w:hint="default"/>
      </w:rPr>
    </w:lvl>
    <w:lvl w:ilvl="2" w:tplc="A67A0E86">
      <w:start w:val="1"/>
      <w:numFmt w:val="bullet"/>
      <w:lvlText w:val=""/>
      <w:lvlJc w:val="left"/>
      <w:pPr>
        <w:ind w:left="2160" w:hanging="360"/>
      </w:pPr>
      <w:rPr>
        <w:rFonts w:ascii="Wingdings" w:hAnsi="Wingdings" w:hint="default"/>
      </w:rPr>
    </w:lvl>
    <w:lvl w:ilvl="3" w:tplc="74CAC718">
      <w:start w:val="1"/>
      <w:numFmt w:val="bullet"/>
      <w:lvlText w:val=""/>
      <w:lvlJc w:val="left"/>
      <w:pPr>
        <w:ind w:left="2880" w:hanging="360"/>
      </w:pPr>
      <w:rPr>
        <w:rFonts w:ascii="Symbol" w:hAnsi="Symbol" w:hint="default"/>
      </w:rPr>
    </w:lvl>
    <w:lvl w:ilvl="4" w:tplc="6C1E27DE">
      <w:start w:val="1"/>
      <w:numFmt w:val="bullet"/>
      <w:lvlText w:val="o"/>
      <w:lvlJc w:val="left"/>
      <w:pPr>
        <w:ind w:left="3600" w:hanging="360"/>
      </w:pPr>
      <w:rPr>
        <w:rFonts w:ascii="Courier New" w:hAnsi="Courier New" w:hint="default"/>
      </w:rPr>
    </w:lvl>
    <w:lvl w:ilvl="5" w:tplc="FB94073E">
      <w:start w:val="1"/>
      <w:numFmt w:val="bullet"/>
      <w:lvlText w:val=""/>
      <w:lvlJc w:val="left"/>
      <w:pPr>
        <w:ind w:left="4320" w:hanging="360"/>
      </w:pPr>
      <w:rPr>
        <w:rFonts w:ascii="Wingdings" w:hAnsi="Wingdings" w:hint="default"/>
      </w:rPr>
    </w:lvl>
    <w:lvl w:ilvl="6" w:tplc="255A65A0">
      <w:start w:val="1"/>
      <w:numFmt w:val="bullet"/>
      <w:lvlText w:val=""/>
      <w:lvlJc w:val="left"/>
      <w:pPr>
        <w:ind w:left="5040" w:hanging="360"/>
      </w:pPr>
      <w:rPr>
        <w:rFonts w:ascii="Symbol" w:hAnsi="Symbol" w:hint="default"/>
      </w:rPr>
    </w:lvl>
    <w:lvl w:ilvl="7" w:tplc="3BB4D56A">
      <w:start w:val="1"/>
      <w:numFmt w:val="bullet"/>
      <w:lvlText w:val="o"/>
      <w:lvlJc w:val="left"/>
      <w:pPr>
        <w:ind w:left="5760" w:hanging="360"/>
      </w:pPr>
      <w:rPr>
        <w:rFonts w:ascii="Courier New" w:hAnsi="Courier New" w:hint="default"/>
      </w:rPr>
    </w:lvl>
    <w:lvl w:ilvl="8" w:tplc="CFF44A2C">
      <w:start w:val="1"/>
      <w:numFmt w:val="bullet"/>
      <w:lvlText w:val=""/>
      <w:lvlJc w:val="left"/>
      <w:pPr>
        <w:ind w:left="6480" w:hanging="360"/>
      </w:pPr>
      <w:rPr>
        <w:rFonts w:ascii="Wingdings" w:hAnsi="Wingdings" w:hint="default"/>
      </w:rPr>
    </w:lvl>
  </w:abstractNum>
  <w:abstractNum w:abstractNumId="17" w15:restartNumberingAfterBreak="0">
    <w:nsid w:val="39E43145"/>
    <w:multiLevelType w:val="multilevel"/>
    <w:tmpl w:val="115A175E"/>
    <w:lvl w:ilvl="0">
      <w:start w:val="1"/>
      <w:numFmt w:val="decimal"/>
      <w:lvlText w:val="%1"/>
      <w:lvlJc w:val="left"/>
      <w:pPr>
        <w:ind w:left="915" w:hanging="555"/>
      </w:pPr>
      <w:rPr>
        <w:rFonts w:hint="default"/>
      </w:rPr>
    </w:lvl>
    <w:lvl w:ilvl="1">
      <w:start w:val="1"/>
      <w:numFmt w:val="decimal"/>
      <w:isLgl/>
      <w:lvlText w:val="%1.%2"/>
      <w:lvlJc w:val="left"/>
      <w:pPr>
        <w:ind w:left="1575" w:hanging="1215"/>
      </w:pPr>
      <w:rPr>
        <w:rFonts w:hint="default"/>
      </w:rPr>
    </w:lvl>
    <w:lvl w:ilvl="2">
      <w:start w:val="1"/>
      <w:numFmt w:val="decimal"/>
      <w:isLgl/>
      <w:lvlText w:val="%1.%2.%3"/>
      <w:lvlJc w:val="left"/>
      <w:pPr>
        <w:ind w:left="1575" w:hanging="1215"/>
      </w:pPr>
      <w:rPr>
        <w:rFonts w:hint="default"/>
      </w:rPr>
    </w:lvl>
    <w:lvl w:ilvl="3">
      <w:start w:val="1"/>
      <w:numFmt w:val="decimal"/>
      <w:isLgl/>
      <w:lvlText w:val="%1.%2.%3.%4"/>
      <w:lvlJc w:val="left"/>
      <w:pPr>
        <w:ind w:left="1575" w:hanging="1215"/>
      </w:pPr>
      <w:rPr>
        <w:rFonts w:hint="default"/>
      </w:rPr>
    </w:lvl>
    <w:lvl w:ilvl="4">
      <w:start w:val="1"/>
      <w:numFmt w:val="decimal"/>
      <w:isLgl/>
      <w:lvlText w:val="%1.%2.%3.%4.%5"/>
      <w:lvlJc w:val="left"/>
      <w:pPr>
        <w:ind w:left="1575" w:hanging="1215"/>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A226EC8"/>
    <w:multiLevelType w:val="hybridMultilevel"/>
    <w:tmpl w:val="0248E430"/>
    <w:lvl w:ilvl="0" w:tplc="9656FD32">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 w15:restartNumberingAfterBreak="0">
    <w:nsid w:val="3AEE03F9"/>
    <w:multiLevelType w:val="hybridMultilevel"/>
    <w:tmpl w:val="D764AA98"/>
    <w:lvl w:ilvl="0" w:tplc="9656FD32">
      <w:start w:val="1"/>
      <w:numFmt w:val="bullet"/>
      <w:lvlText w:val="–"/>
      <w:lvlJc w:val="left"/>
      <w:pPr>
        <w:ind w:left="568" w:hanging="360"/>
      </w:pPr>
      <w:rPr>
        <w:rFonts w:ascii="Times New Roman" w:hAnsi="Times New Roman" w:cs="Times New Roman"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15:restartNumberingAfterBreak="0">
    <w:nsid w:val="3B6C616E"/>
    <w:multiLevelType w:val="hybridMultilevel"/>
    <w:tmpl w:val="F7EA5950"/>
    <w:lvl w:ilvl="0" w:tplc="9656FD32">
      <w:start w:val="1"/>
      <w:numFmt w:val="bullet"/>
      <w:lvlText w:val="–"/>
      <w:lvlJc w:val="left"/>
      <w:pPr>
        <w:ind w:left="764" w:hanging="360"/>
      </w:pPr>
      <w:rPr>
        <w:rFonts w:ascii="Times New Roman" w:hAnsi="Times New Roman" w:cs="Times New Roman" w:hint="default"/>
      </w:rPr>
    </w:lvl>
    <w:lvl w:ilvl="1" w:tplc="04190003" w:tentative="1">
      <w:start w:val="1"/>
      <w:numFmt w:val="bullet"/>
      <w:lvlText w:val="o"/>
      <w:lvlJc w:val="left"/>
      <w:pPr>
        <w:ind w:left="1484" w:hanging="360"/>
      </w:pPr>
      <w:rPr>
        <w:rFonts w:ascii="Courier New" w:hAnsi="Courier New" w:cs="Courier New" w:hint="default"/>
      </w:rPr>
    </w:lvl>
    <w:lvl w:ilvl="2" w:tplc="04190005" w:tentative="1">
      <w:start w:val="1"/>
      <w:numFmt w:val="bullet"/>
      <w:lvlText w:val=""/>
      <w:lvlJc w:val="left"/>
      <w:pPr>
        <w:ind w:left="2204" w:hanging="360"/>
      </w:pPr>
      <w:rPr>
        <w:rFonts w:ascii="Wingdings" w:hAnsi="Wingdings" w:hint="default"/>
      </w:rPr>
    </w:lvl>
    <w:lvl w:ilvl="3" w:tplc="04190001" w:tentative="1">
      <w:start w:val="1"/>
      <w:numFmt w:val="bullet"/>
      <w:lvlText w:val=""/>
      <w:lvlJc w:val="left"/>
      <w:pPr>
        <w:ind w:left="2924" w:hanging="360"/>
      </w:pPr>
      <w:rPr>
        <w:rFonts w:ascii="Symbol" w:hAnsi="Symbol" w:hint="default"/>
      </w:rPr>
    </w:lvl>
    <w:lvl w:ilvl="4" w:tplc="04190003" w:tentative="1">
      <w:start w:val="1"/>
      <w:numFmt w:val="bullet"/>
      <w:lvlText w:val="o"/>
      <w:lvlJc w:val="left"/>
      <w:pPr>
        <w:ind w:left="3644" w:hanging="360"/>
      </w:pPr>
      <w:rPr>
        <w:rFonts w:ascii="Courier New" w:hAnsi="Courier New" w:cs="Courier New" w:hint="default"/>
      </w:rPr>
    </w:lvl>
    <w:lvl w:ilvl="5" w:tplc="04190005" w:tentative="1">
      <w:start w:val="1"/>
      <w:numFmt w:val="bullet"/>
      <w:lvlText w:val=""/>
      <w:lvlJc w:val="left"/>
      <w:pPr>
        <w:ind w:left="4364" w:hanging="360"/>
      </w:pPr>
      <w:rPr>
        <w:rFonts w:ascii="Wingdings" w:hAnsi="Wingdings" w:hint="default"/>
      </w:rPr>
    </w:lvl>
    <w:lvl w:ilvl="6" w:tplc="04190001" w:tentative="1">
      <w:start w:val="1"/>
      <w:numFmt w:val="bullet"/>
      <w:lvlText w:val=""/>
      <w:lvlJc w:val="left"/>
      <w:pPr>
        <w:ind w:left="5084" w:hanging="360"/>
      </w:pPr>
      <w:rPr>
        <w:rFonts w:ascii="Symbol" w:hAnsi="Symbol" w:hint="default"/>
      </w:rPr>
    </w:lvl>
    <w:lvl w:ilvl="7" w:tplc="04190003" w:tentative="1">
      <w:start w:val="1"/>
      <w:numFmt w:val="bullet"/>
      <w:lvlText w:val="o"/>
      <w:lvlJc w:val="left"/>
      <w:pPr>
        <w:ind w:left="5804" w:hanging="360"/>
      </w:pPr>
      <w:rPr>
        <w:rFonts w:ascii="Courier New" w:hAnsi="Courier New" w:cs="Courier New" w:hint="default"/>
      </w:rPr>
    </w:lvl>
    <w:lvl w:ilvl="8" w:tplc="04190005" w:tentative="1">
      <w:start w:val="1"/>
      <w:numFmt w:val="bullet"/>
      <w:lvlText w:val=""/>
      <w:lvlJc w:val="left"/>
      <w:pPr>
        <w:ind w:left="6524" w:hanging="360"/>
      </w:pPr>
      <w:rPr>
        <w:rFonts w:ascii="Wingdings" w:hAnsi="Wingdings" w:hint="default"/>
      </w:rPr>
    </w:lvl>
  </w:abstractNum>
  <w:abstractNum w:abstractNumId="21" w15:restartNumberingAfterBreak="0">
    <w:nsid w:val="3C7D3FD7"/>
    <w:multiLevelType w:val="hybridMultilevel"/>
    <w:tmpl w:val="496402DE"/>
    <w:lvl w:ilvl="0" w:tplc="9656FD32">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2" w15:restartNumberingAfterBreak="0">
    <w:nsid w:val="40F4204E"/>
    <w:multiLevelType w:val="hybridMultilevel"/>
    <w:tmpl w:val="F0AC7754"/>
    <w:lvl w:ilvl="0" w:tplc="41B07316">
      <w:start w:val="1"/>
      <w:numFmt w:val="bullet"/>
      <w:lvlText w:val=""/>
      <w:lvlJc w:val="left"/>
      <w:pPr>
        <w:ind w:left="720" w:hanging="360"/>
      </w:pPr>
      <w:rPr>
        <w:rFonts w:ascii="Symbol" w:hAnsi="Symbol" w:hint="default"/>
      </w:rPr>
    </w:lvl>
    <w:lvl w:ilvl="1" w:tplc="8A36C14A">
      <w:start w:val="1"/>
      <w:numFmt w:val="bullet"/>
      <w:lvlText w:val="o"/>
      <w:lvlJc w:val="left"/>
      <w:pPr>
        <w:ind w:left="1440" w:hanging="360"/>
      </w:pPr>
      <w:rPr>
        <w:rFonts w:ascii="Courier New" w:hAnsi="Courier New" w:hint="default"/>
      </w:rPr>
    </w:lvl>
    <w:lvl w:ilvl="2" w:tplc="D212A7F4">
      <w:start w:val="1"/>
      <w:numFmt w:val="bullet"/>
      <w:lvlText w:val=""/>
      <w:lvlJc w:val="left"/>
      <w:pPr>
        <w:ind w:left="2160" w:hanging="360"/>
      </w:pPr>
      <w:rPr>
        <w:rFonts w:ascii="Wingdings" w:hAnsi="Wingdings" w:hint="default"/>
      </w:rPr>
    </w:lvl>
    <w:lvl w:ilvl="3" w:tplc="C1626E26">
      <w:start w:val="1"/>
      <w:numFmt w:val="bullet"/>
      <w:lvlText w:val=""/>
      <w:lvlJc w:val="left"/>
      <w:pPr>
        <w:ind w:left="2880" w:hanging="360"/>
      </w:pPr>
      <w:rPr>
        <w:rFonts w:ascii="Symbol" w:hAnsi="Symbol" w:hint="default"/>
      </w:rPr>
    </w:lvl>
    <w:lvl w:ilvl="4" w:tplc="0FBC0F30">
      <w:start w:val="1"/>
      <w:numFmt w:val="bullet"/>
      <w:lvlText w:val="o"/>
      <w:lvlJc w:val="left"/>
      <w:pPr>
        <w:ind w:left="3600" w:hanging="360"/>
      </w:pPr>
      <w:rPr>
        <w:rFonts w:ascii="Courier New" w:hAnsi="Courier New" w:hint="default"/>
      </w:rPr>
    </w:lvl>
    <w:lvl w:ilvl="5" w:tplc="20B6406C">
      <w:start w:val="1"/>
      <w:numFmt w:val="bullet"/>
      <w:lvlText w:val=""/>
      <w:lvlJc w:val="left"/>
      <w:pPr>
        <w:ind w:left="4320" w:hanging="360"/>
      </w:pPr>
      <w:rPr>
        <w:rFonts w:ascii="Wingdings" w:hAnsi="Wingdings" w:hint="default"/>
      </w:rPr>
    </w:lvl>
    <w:lvl w:ilvl="6" w:tplc="D7D8297E">
      <w:start w:val="1"/>
      <w:numFmt w:val="bullet"/>
      <w:lvlText w:val=""/>
      <w:lvlJc w:val="left"/>
      <w:pPr>
        <w:ind w:left="5040" w:hanging="360"/>
      </w:pPr>
      <w:rPr>
        <w:rFonts w:ascii="Symbol" w:hAnsi="Symbol" w:hint="default"/>
      </w:rPr>
    </w:lvl>
    <w:lvl w:ilvl="7" w:tplc="3B0C9482">
      <w:start w:val="1"/>
      <w:numFmt w:val="bullet"/>
      <w:lvlText w:val="o"/>
      <w:lvlJc w:val="left"/>
      <w:pPr>
        <w:ind w:left="5760" w:hanging="360"/>
      </w:pPr>
      <w:rPr>
        <w:rFonts w:ascii="Courier New" w:hAnsi="Courier New" w:hint="default"/>
      </w:rPr>
    </w:lvl>
    <w:lvl w:ilvl="8" w:tplc="DD2C6A76">
      <w:start w:val="1"/>
      <w:numFmt w:val="bullet"/>
      <w:lvlText w:val=""/>
      <w:lvlJc w:val="left"/>
      <w:pPr>
        <w:ind w:left="6480" w:hanging="360"/>
      </w:pPr>
      <w:rPr>
        <w:rFonts w:ascii="Wingdings" w:hAnsi="Wingdings" w:hint="default"/>
      </w:rPr>
    </w:lvl>
  </w:abstractNum>
  <w:abstractNum w:abstractNumId="23" w15:restartNumberingAfterBreak="0">
    <w:nsid w:val="43C11203"/>
    <w:multiLevelType w:val="hybridMultilevel"/>
    <w:tmpl w:val="26E0A3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C70A7C"/>
    <w:multiLevelType w:val="multilevel"/>
    <w:tmpl w:val="084E1290"/>
    <w:lvl w:ilvl="0">
      <w:start w:val="3"/>
      <w:numFmt w:val="decimal"/>
      <w:lvlText w:val="%1"/>
      <w:lvlJc w:val="left"/>
      <w:pPr>
        <w:ind w:left="375" w:hanging="375"/>
      </w:pPr>
      <w:rPr>
        <w:rFonts w:hint="default"/>
        <w:b w:val="0"/>
      </w:rPr>
    </w:lvl>
    <w:lvl w:ilvl="1">
      <w:start w:val="3"/>
      <w:numFmt w:val="decimal"/>
      <w:lvlText w:val="%1.%2"/>
      <w:lvlJc w:val="left"/>
      <w:pPr>
        <w:ind w:left="943" w:hanging="375"/>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5" w15:restartNumberingAfterBreak="0">
    <w:nsid w:val="4AD350C7"/>
    <w:multiLevelType w:val="hybridMultilevel"/>
    <w:tmpl w:val="10D0485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E845A4E"/>
    <w:multiLevelType w:val="hybridMultilevel"/>
    <w:tmpl w:val="79CC1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1C54A21"/>
    <w:multiLevelType w:val="hybridMultilevel"/>
    <w:tmpl w:val="2842F788"/>
    <w:lvl w:ilvl="0" w:tplc="BCF2478C">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15:restartNumberingAfterBreak="0">
    <w:nsid w:val="55C70119"/>
    <w:multiLevelType w:val="hybridMultilevel"/>
    <w:tmpl w:val="5C30002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7D6588"/>
    <w:multiLevelType w:val="hybridMultilevel"/>
    <w:tmpl w:val="A38EE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12409E"/>
    <w:multiLevelType w:val="hybridMultilevel"/>
    <w:tmpl w:val="E57EC742"/>
    <w:lvl w:ilvl="0" w:tplc="8FA2B7FC">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5EB336CF"/>
    <w:multiLevelType w:val="multilevel"/>
    <w:tmpl w:val="E676F1EA"/>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3515D06"/>
    <w:multiLevelType w:val="hybridMultilevel"/>
    <w:tmpl w:val="F4806C5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65973048"/>
    <w:multiLevelType w:val="hybridMultilevel"/>
    <w:tmpl w:val="EA102AFA"/>
    <w:lvl w:ilvl="0" w:tplc="15B893A6">
      <w:start w:val="1"/>
      <w:numFmt w:val="bullet"/>
      <w:lvlText w:val=""/>
      <w:lvlJc w:val="left"/>
      <w:pPr>
        <w:ind w:left="720" w:hanging="360"/>
      </w:pPr>
      <w:rPr>
        <w:rFonts w:ascii="Symbol" w:hAnsi="Symbol" w:hint="default"/>
      </w:rPr>
    </w:lvl>
    <w:lvl w:ilvl="1" w:tplc="C110FA56">
      <w:start w:val="1"/>
      <w:numFmt w:val="bullet"/>
      <w:lvlText w:val="o"/>
      <w:lvlJc w:val="left"/>
      <w:pPr>
        <w:ind w:left="1440" w:hanging="360"/>
      </w:pPr>
      <w:rPr>
        <w:rFonts w:ascii="Courier New" w:hAnsi="Courier New" w:hint="default"/>
      </w:rPr>
    </w:lvl>
    <w:lvl w:ilvl="2" w:tplc="4CE687AE">
      <w:start w:val="1"/>
      <w:numFmt w:val="bullet"/>
      <w:lvlText w:val=""/>
      <w:lvlJc w:val="left"/>
      <w:pPr>
        <w:ind w:left="2160" w:hanging="360"/>
      </w:pPr>
      <w:rPr>
        <w:rFonts w:ascii="Wingdings" w:hAnsi="Wingdings" w:hint="default"/>
      </w:rPr>
    </w:lvl>
    <w:lvl w:ilvl="3" w:tplc="8B1C4396">
      <w:start w:val="1"/>
      <w:numFmt w:val="bullet"/>
      <w:lvlText w:val=""/>
      <w:lvlJc w:val="left"/>
      <w:pPr>
        <w:ind w:left="2880" w:hanging="360"/>
      </w:pPr>
      <w:rPr>
        <w:rFonts w:ascii="Symbol" w:hAnsi="Symbol" w:hint="default"/>
      </w:rPr>
    </w:lvl>
    <w:lvl w:ilvl="4" w:tplc="3042B722">
      <w:start w:val="1"/>
      <w:numFmt w:val="bullet"/>
      <w:lvlText w:val="o"/>
      <w:lvlJc w:val="left"/>
      <w:pPr>
        <w:ind w:left="3600" w:hanging="360"/>
      </w:pPr>
      <w:rPr>
        <w:rFonts w:ascii="Courier New" w:hAnsi="Courier New" w:hint="default"/>
      </w:rPr>
    </w:lvl>
    <w:lvl w:ilvl="5" w:tplc="4976B068">
      <w:start w:val="1"/>
      <w:numFmt w:val="bullet"/>
      <w:lvlText w:val=""/>
      <w:lvlJc w:val="left"/>
      <w:pPr>
        <w:ind w:left="4320" w:hanging="360"/>
      </w:pPr>
      <w:rPr>
        <w:rFonts w:ascii="Wingdings" w:hAnsi="Wingdings" w:hint="default"/>
      </w:rPr>
    </w:lvl>
    <w:lvl w:ilvl="6" w:tplc="197AC7DC">
      <w:start w:val="1"/>
      <w:numFmt w:val="bullet"/>
      <w:lvlText w:val=""/>
      <w:lvlJc w:val="left"/>
      <w:pPr>
        <w:ind w:left="5040" w:hanging="360"/>
      </w:pPr>
      <w:rPr>
        <w:rFonts w:ascii="Symbol" w:hAnsi="Symbol" w:hint="default"/>
      </w:rPr>
    </w:lvl>
    <w:lvl w:ilvl="7" w:tplc="E3365224">
      <w:start w:val="1"/>
      <w:numFmt w:val="bullet"/>
      <w:lvlText w:val="o"/>
      <w:lvlJc w:val="left"/>
      <w:pPr>
        <w:ind w:left="5760" w:hanging="360"/>
      </w:pPr>
      <w:rPr>
        <w:rFonts w:ascii="Courier New" w:hAnsi="Courier New" w:hint="default"/>
      </w:rPr>
    </w:lvl>
    <w:lvl w:ilvl="8" w:tplc="A4B43406">
      <w:start w:val="1"/>
      <w:numFmt w:val="bullet"/>
      <w:lvlText w:val=""/>
      <w:lvlJc w:val="left"/>
      <w:pPr>
        <w:ind w:left="6480" w:hanging="360"/>
      </w:pPr>
      <w:rPr>
        <w:rFonts w:ascii="Wingdings" w:hAnsi="Wingdings" w:hint="default"/>
      </w:rPr>
    </w:lvl>
  </w:abstractNum>
  <w:abstractNum w:abstractNumId="34" w15:restartNumberingAfterBreak="0">
    <w:nsid w:val="693E2ED8"/>
    <w:multiLevelType w:val="hybridMultilevel"/>
    <w:tmpl w:val="9F5AE4C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9FD66EB"/>
    <w:multiLevelType w:val="hybridMultilevel"/>
    <w:tmpl w:val="E69EEAF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A797566"/>
    <w:multiLevelType w:val="hybridMultilevel"/>
    <w:tmpl w:val="18DE78F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6D192944"/>
    <w:multiLevelType w:val="hybridMultilevel"/>
    <w:tmpl w:val="23BC2B0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248767A"/>
    <w:multiLevelType w:val="hybridMultilevel"/>
    <w:tmpl w:val="25F2154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72806066"/>
    <w:multiLevelType w:val="hybridMultilevel"/>
    <w:tmpl w:val="E4A08D16"/>
    <w:lvl w:ilvl="0" w:tplc="0419000F">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4FA6244"/>
    <w:multiLevelType w:val="hybridMultilevel"/>
    <w:tmpl w:val="4588E9C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55100CE"/>
    <w:multiLevelType w:val="hybridMultilevel"/>
    <w:tmpl w:val="3182B97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4"/>
  </w:num>
  <w:num w:numId="4">
    <w:abstractNumId w:val="31"/>
  </w:num>
  <w:num w:numId="5">
    <w:abstractNumId w:val="4"/>
  </w:num>
  <w:num w:numId="6">
    <w:abstractNumId w:val="24"/>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7"/>
  </w:num>
  <w:num w:numId="10">
    <w:abstractNumId w:val="0"/>
  </w:num>
  <w:num w:numId="11">
    <w:abstractNumId w:val="38"/>
  </w:num>
  <w:num w:numId="12">
    <w:abstractNumId w:val="36"/>
  </w:num>
  <w:num w:numId="13">
    <w:abstractNumId w:val="39"/>
  </w:num>
  <w:num w:numId="14">
    <w:abstractNumId w:val="28"/>
  </w:num>
  <w:num w:numId="15">
    <w:abstractNumId w:val="16"/>
  </w:num>
  <w:num w:numId="16">
    <w:abstractNumId w:val="33"/>
  </w:num>
  <w:num w:numId="17">
    <w:abstractNumId w:val="11"/>
  </w:num>
  <w:num w:numId="18">
    <w:abstractNumId w:val="22"/>
  </w:num>
  <w:num w:numId="19">
    <w:abstractNumId w:val="19"/>
  </w:num>
  <w:num w:numId="20">
    <w:abstractNumId w:val="12"/>
  </w:num>
  <w:num w:numId="21">
    <w:abstractNumId w:val="35"/>
  </w:num>
  <w:num w:numId="22">
    <w:abstractNumId w:val="13"/>
  </w:num>
  <w:num w:numId="23">
    <w:abstractNumId w:val="40"/>
  </w:num>
  <w:num w:numId="24">
    <w:abstractNumId w:val="1"/>
  </w:num>
  <w:num w:numId="25">
    <w:abstractNumId w:val="2"/>
  </w:num>
  <w:num w:numId="26">
    <w:abstractNumId w:val="23"/>
  </w:num>
  <w:num w:numId="27">
    <w:abstractNumId w:val="15"/>
  </w:num>
  <w:num w:numId="28">
    <w:abstractNumId w:val="25"/>
  </w:num>
  <w:num w:numId="29">
    <w:abstractNumId w:val="10"/>
  </w:num>
  <w:num w:numId="30">
    <w:abstractNumId w:val="18"/>
  </w:num>
  <w:num w:numId="31">
    <w:abstractNumId w:val="41"/>
  </w:num>
  <w:num w:numId="32">
    <w:abstractNumId w:val="34"/>
  </w:num>
  <w:num w:numId="33">
    <w:abstractNumId w:val="37"/>
  </w:num>
  <w:num w:numId="34">
    <w:abstractNumId w:val="21"/>
  </w:num>
  <w:num w:numId="35">
    <w:abstractNumId w:val="29"/>
  </w:num>
  <w:num w:numId="36">
    <w:abstractNumId w:val="32"/>
  </w:num>
  <w:num w:numId="37">
    <w:abstractNumId w:val="26"/>
  </w:num>
  <w:num w:numId="38">
    <w:abstractNumId w:val="9"/>
  </w:num>
  <w:num w:numId="39">
    <w:abstractNumId w:val="30"/>
  </w:num>
  <w:num w:numId="40">
    <w:abstractNumId w:val="27"/>
  </w:num>
  <w:num w:numId="41">
    <w:abstractNumId w:val="20"/>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F8F"/>
    <w:rsid w:val="00003724"/>
    <w:rsid w:val="00003C9A"/>
    <w:rsid w:val="0000561B"/>
    <w:rsid w:val="000130A6"/>
    <w:rsid w:val="0002124A"/>
    <w:rsid w:val="000261A6"/>
    <w:rsid w:val="00030338"/>
    <w:rsid w:val="00036C58"/>
    <w:rsid w:val="0004140E"/>
    <w:rsid w:val="00041540"/>
    <w:rsid w:val="00045CA6"/>
    <w:rsid w:val="00050B33"/>
    <w:rsid w:val="00053791"/>
    <w:rsid w:val="000633D0"/>
    <w:rsid w:val="00063973"/>
    <w:rsid w:val="0008108C"/>
    <w:rsid w:val="00085865"/>
    <w:rsid w:val="000872E0"/>
    <w:rsid w:val="0009103A"/>
    <w:rsid w:val="000A109A"/>
    <w:rsid w:val="000B4116"/>
    <w:rsid w:val="000C7F8C"/>
    <w:rsid w:val="000F233C"/>
    <w:rsid w:val="000F26B0"/>
    <w:rsid w:val="000F541D"/>
    <w:rsid w:val="00102637"/>
    <w:rsid w:val="001046EE"/>
    <w:rsid w:val="001230C7"/>
    <w:rsid w:val="00124064"/>
    <w:rsid w:val="00126CCF"/>
    <w:rsid w:val="00134FBB"/>
    <w:rsid w:val="001359A0"/>
    <w:rsid w:val="00142733"/>
    <w:rsid w:val="00146290"/>
    <w:rsid w:val="00153F55"/>
    <w:rsid w:val="00163D8D"/>
    <w:rsid w:val="00164682"/>
    <w:rsid w:val="0016559C"/>
    <w:rsid w:val="0017250C"/>
    <w:rsid w:val="0017305E"/>
    <w:rsid w:val="0018024D"/>
    <w:rsid w:val="00180D37"/>
    <w:rsid w:val="001861C6"/>
    <w:rsid w:val="001918B2"/>
    <w:rsid w:val="00191EBB"/>
    <w:rsid w:val="001936E9"/>
    <w:rsid w:val="001A1D0B"/>
    <w:rsid w:val="001A7D22"/>
    <w:rsid w:val="001B24B4"/>
    <w:rsid w:val="001B69B3"/>
    <w:rsid w:val="001C4E13"/>
    <w:rsid w:val="001D0668"/>
    <w:rsid w:val="001D3C30"/>
    <w:rsid w:val="001D46BA"/>
    <w:rsid w:val="001D75DA"/>
    <w:rsid w:val="001E003D"/>
    <w:rsid w:val="001E1D84"/>
    <w:rsid w:val="001E5F36"/>
    <w:rsid w:val="001F24AC"/>
    <w:rsid w:val="001F501E"/>
    <w:rsid w:val="001F7DCB"/>
    <w:rsid w:val="00203584"/>
    <w:rsid w:val="00211D07"/>
    <w:rsid w:val="002218BC"/>
    <w:rsid w:val="00237082"/>
    <w:rsid w:val="0025031E"/>
    <w:rsid w:val="002507BF"/>
    <w:rsid w:val="00250B3E"/>
    <w:rsid w:val="002541B5"/>
    <w:rsid w:val="002638D3"/>
    <w:rsid w:val="00263B2E"/>
    <w:rsid w:val="00264043"/>
    <w:rsid w:val="0027749D"/>
    <w:rsid w:val="0028176C"/>
    <w:rsid w:val="002912AE"/>
    <w:rsid w:val="00296201"/>
    <w:rsid w:val="002978D7"/>
    <w:rsid w:val="00297BE7"/>
    <w:rsid w:val="002A0AE0"/>
    <w:rsid w:val="002A1C21"/>
    <w:rsid w:val="002A5FE0"/>
    <w:rsid w:val="002B7CFA"/>
    <w:rsid w:val="002C2F45"/>
    <w:rsid w:val="002C325B"/>
    <w:rsid w:val="002C577D"/>
    <w:rsid w:val="002D78CE"/>
    <w:rsid w:val="002E044F"/>
    <w:rsid w:val="002E4A7E"/>
    <w:rsid w:val="002E6290"/>
    <w:rsid w:val="002F6611"/>
    <w:rsid w:val="003068F4"/>
    <w:rsid w:val="00310A3B"/>
    <w:rsid w:val="003120A9"/>
    <w:rsid w:val="00316232"/>
    <w:rsid w:val="00317DB3"/>
    <w:rsid w:val="00323966"/>
    <w:rsid w:val="00323E38"/>
    <w:rsid w:val="00325E1C"/>
    <w:rsid w:val="00326CD2"/>
    <w:rsid w:val="003314A3"/>
    <w:rsid w:val="003416CF"/>
    <w:rsid w:val="00341719"/>
    <w:rsid w:val="00342D83"/>
    <w:rsid w:val="00343159"/>
    <w:rsid w:val="003436B8"/>
    <w:rsid w:val="00345E5F"/>
    <w:rsid w:val="00353216"/>
    <w:rsid w:val="00360A3B"/>
    <w:rsid w:val="00361152"/>
    <w:rsid w:val="00367114"/>
    <w:rsid w:val="00384C2B"/>
    <w:rsid w:val="00385F77"/>
    <w:rsid w:val="003860E1"/>
    <w:rsid w:val="00386AF6"/>
    <w:rsid w:val="00396C11"/>
    <w:rsid w:val="003A3204"/>
    <w:rsid w:val="003A37F6"/>
    <w:rsid w:val="003A6534"/>
    <w:rsid w:val="003B2DCA"/>
    <w:rsid w:val="003C109F"/>
    <w:rsid w:val="003C7ED3"/>
    <w:rsid w:val="003D0753"/>
    <w:rsid w:val="003E6964"/>
    <w:rsid w:val="003E6E5D"/>
    <w:rsid w:val="003E71FC"/>
    <w:rsid w:val="003E7DA3"/>
    <w:rsid w:val="00403045"/>
    <w:rsid w:val="00404ADB"/>
    <w:rsid w:val="004061FE"/>
    <w:rsid w:val="00406472"/>
    <w:rsid w:val="00412256"/>
    <w:rsid w:val="004125ED"/>
    <w:rsid w:val="004224F0"/>
    <w:rsid w:val="004257AC"/>
    <w:rsid w:val="004609B9"/>
    <w:rsid w:val="00465258"/>
    <w:rsid w:val="00465826"/>
    <w:rsid w:val="00470245"/>
    <w:rsid w:val="00470956"/>
    <w:rsid w:val="004709C3"/>
    <w:rsid w:val="00475958"/>
    <w:rsid w:val="00484BA9"/>
    <w:rsid w:val="00486C91"/>
    <w:rsid w:val="00486F1B"/>
    <w:rsid w:val="004966FD"/>
    <w:rsid w:val="00496B0A"/>
    <w:rsid w:val="004A4A00"/>
    <w:rsid w:val="004B22D6"/>
    <w:rsid w:val="004B3B03"/>
    <w:rsid w:val="004D26BF"/>
    <w:rsid w:val="004D3023"/>
    <w:rsid w:val="004D48B7"/>
    <w:rsid w:val="004D54FB"/>
    <w:rsid w:val="004D763F"/>
    <w:rsid w:val="004E39D5"/>
    <w:rsid w:val="004E5056"/>
    <w:rsid w:val="004F0B1F"/>
    <w:rsid w:val="004F1730"/>
    <w:rsid w:val="00512360"/>
    <w:rsid w:val="0051356E"/>
    <w:rsid w:val="005172BE"/>
    <w:rsid w:val="005344B0"/>
    <w:rsid w:val="005360A6"/>
    <w:rsid w:val="00540D63"/>
    <w:rsid w:val="00542A84"/>
    <w:rsid w:val="00543651"/>
    <w:rsid w:val="00544422"/>
    <w:rsid w:val="00554179"/>
    <w:rsid w:val="0055793A"/>
    <w:rsid w:val="00557B0A"/>
    <w:rsid w:val="00580C24"/>
    <w:rsid w:val="00584C5D"/>
    <w:rsid w:val="00587D8E"/>
    <w:rsid w:val="005A22AD"/>
    <w:rsid w:val="005A6D17"/>
    <w:rsid w:val="005C4FBB"/>
    <w:rsid w:val="005E374B"/>
    <w:rsid w:val="005E3D8C"/>
    <w:rsid w:val="005F2152"/>
    <w:rsid w:val="005F6DB4"/>
    <w:rsid w:val="00607A42"/>
    <w:rsid w:val="006104E4"/>
    <w:rsid w:val="006112C2"/>
    <w:rsid w:val="00612B8D"/>
    <w:rsid w:val="00617F5E"/>
    <w:rsid w:val="006345AC"/>
    <w:rsid w:val="0063508C"/>
    <w:rsid w:val="00641409"/>
    <w:rsid w:val="006417CD"/>
    <w:rsid w:val="006549BC"/>
    <w:rsid w:val="00656424"/>
    <w:rsid w:val="00660369"/>
    <w:rsid w:val="00665367"/>
    <w:rsid w:val="00667549"/>
    <w:rsid w:val="006722FA"/>
    <w:rsid w:val="00687D53"/>
    <w:rsid w:val="00695E16"/>
    <w:rsid w:val="00697B60"/>
    <w:rsid w:val="006A1346"/>
    <w:rsid w:val="006A21F5"/>
    <w:rsid w:val="006B1C26"/>
    <w:rsid w:val="006B4A4A"/>
    <w:rsid w:val="006C0F00"/>
    <w:rsid w:val="006C0FDD"/>
    <w:rsid w:val="006C1F88"/>
    <w:rsid w:val="006C7A06"/>
    <w:rsid w:val="006E50C7"/>
    <w:rsid w:val="006F63A5"/>
    <w:rsid w:val="006F77E0"/>
    <w:rsid w:val="006F7F57"/>
    <w:rsid w:val="007049A6"/>
    <w:rsid w:val="00705385"/>
    <w:rsid w:val="00711846"/>
    <w:rsid w:val="00713248"/>
    <w:rsid w:val="00713803"/>
    <w:rsid w:val="0071464A"/>
    <w:rsid w:val="00714980"/>
    <w:rsid w:val="00721B00"/>
    <w:rsid w:val="0072347F"/>
    <w:rsid w:val="00725742"/>
    <w:rsid w:val="007259E2"/>
    <w:rsid w:val="00725B6D"/>
    <w:rsid w:val="007265FB"/>
    <w:rsid w:val="00744364"/>
    <w:rsid w:val="00745B62"/>
    <w:rsid w:val="00750D64"/>
    <w:rsid w:val="00757714"/>
    <w:rsid w:val="007655E7"/>
    <w:rsid w:val="00767189"/>
    <w:rsid w:val="007A5975"/>
    <w:rsid w:val="007A7244"/>
    <w:rsid w:val="007C1293"/>
    <w:rsid w:val="007C5AF2"/>
    <w:rsid w:val="007C6C0A"/>
    <w:rsid w:val="007D7490"/>
    <w:rsid w:val="007E63E7"/>
    <w:rsid w:val="007E70A6"/>
    <w:rsid w:val="007F0E12"/>
    <w:rsid w:val="007F10E1"/>
    <w:rsid w:val="007F389E"/>
    <w:rsid w:val="007F52D9"/>
    <w:rsid w:val="007F6F88"/>
    <w:rsid w:val="0080102A"/>
    <w:rsid w:val="00803DEF"/>
    <w:rsid w:val="008068C5"/>
    <w:rsid w:val="0080701D"/>
    <w:rsid w:val="00810BD8"/>
    <w:rsid w:val="00815DB9"/>
    <w:rsid w:val="00816850"/>
    <w:rsid w:val="00817256"/>
    <w:rsid w:val="00823803"/>
    <w:rsid w:val="00825734"/>
    <w:rsid w:val="008270FB"/>
    <w:rsid w:val="00832E0F"/>
    <w:rsid w:val="0083610F"/>
    <w:rsid w:val="008623CC"/>
    <w:rsid w:val="008635E6"/>
    <w:rsid w:val="00863CD5"/>
    <w:rsid w:val="008657FF"/>
    <w:rsid w:val="00866BB9"/>
    <w:rsid w:val="00874130"/>
    <w:rsid w:val="0087695D"/>
    <w:rsid w:val="00877957"/>
    <w:rsid w:val="00880380"/>
    <w:rsid w:val="008908D6"/>
    <w:rsid w:val="00890DF3"/>
    <w:rsid w:val="008926EC"/>
    <w:rsid w:val="008B5BA1"/>
    <w:rsid w:val="008B735F"/>
    <w:rsid w:val="008C4B68"/>
    <w:rsid w:val="008C5019"/>
    <w:rsid w:val="008C5CC1"/>
    <w:rsid w:val="008D342A"/>
    <w:rsid w:val="008D537A"/>
    <w:rsid w:val="008D77AB"/>
    <w:rsid w:val="008E206D"/>
    <w:rsid w:val="008F0777"/>
    <w:rsid w:val="008F11E8"/>
    <w:rsid w:val="00904961"/>
    <w:rsid w:val="00907C47"/>
    <w:rsid w:val="00921939"/>
    <w:rsid w:val="00922CE2"/>
    <w:rsid w:val="009258D2"/>
    <w:rsid w:val="009319C3"/>
    <w:rsid w:val="00931FD4"/>
    <w:rsid w:val="00934C88"/>
    <w:rsid w:val="00937E26"/>
    <w:rsid w:val="009624D1"/>
    <w:rsid w:val="00966354"/>
    <w:rsid w:val="0096703A"/>
    <w:rsid w:val="00972C81"/>
    <w:rsid w:val="00972FA2"/>
    <w:rsid w:val="009738BB"/>
    <w:rsid w:val="00974E22"/>
    <w:rsid w:val="00980CD9"/>
    <w:rsid w:val="00997C83"/>
    <w:rsid w:val="009B046C"/>
    <w:rsid w:val="009B076D"/>
    <w:rsid w:val="009B1A15"/>
    <w:rsid w:val="009B43A3"/>
    <w:rsid w:val="009B6D60"/>
    <w:rsid w:val="009C0320"/>
    <w:rsid w:val="009C0B29"/>
    <w:rsid w:val="009C1E18"/>
    <w:rsid w:val="009C3F46"/>
    <w:rsid w:val="009C4D84"/>
    <w:rsid w:val="009C4FF4"/>
    <w:rsid w:val="009C52F6"/>
    <w:rsid w:val="009C702B"/>
    <w:rsid w:val="009E4E00"/>
    <w:rsid w:val="009E61D7"/>
    <w:rsid w:val="009F1056"/>
    <w:rsid w:val="00A05883"/>
    <w:rsid w:val="00A066F2"/>
    <w:rsid w:val="00A12B2E"/>
    <w:rsid w:val="00A176C7"/>
    <w:rsid w:val="00A23952"/>
    <w:rsid w:val="00A23E7F"/>
    <w:rsid w:val="00A2430F"/>
    <w:rsid w:val="00A24B79"/>
    <w:rsid w:val="00A316E1"/>
    <w:rsid w:val="00A37C00"/>
    <w:rsid w:val="00A43739"/>
    <w:rsid w:val="00A454C9"/>
    <w:rsid w:val="00A476A6"/>
    <w:rsid w:val="00A52F16"/>
    <w:rsid w:val="00A567E2"/>
    <w:rsid w:val="00A61906"/>
    <w:rsid w:val="00A62B29"/>
    <w:rsid w:val="00A635F6"/>
    <w:rsid w:val="00A636A7"/>
    <w:rsid w:val="00A732C1"/>
    <w:rsid w:val="00A74E24"/>
    <w:rsid w:val="00A7545C"/>
    <w:rsid w:val="00A764F8"/>
    <w:rsid w:val="00A85BDA"/>
    <w:rsid w:val="00AA26CB"/>
    <w:rsid w:val="00AA3E17"/>
    <w:rsid w:val="00AA4510"/>
    <w:rsid w:val="00AA673C"/>
    <w:rsid w:val="00AB1C63"/>
    <w:rsid w:val="00AB491C"/>
    <w:rsid w:val="00AB75D8"/>
    <w:rsid w:val="00AD7762"/>
    <w:rsid w:val="00AE0AC1"/>
    <w:rsid w:val="00AE1A26"/>
    <w:rsid w:val="00AE204A"/>
    <w:rsid w:val="00AF613F"/>
    <w:rsid w:val="00B231B0"/>
    <w:rsid w:val="00B24AD6"/>
    <w:rsid w:val="00B31838"/>
    <w:rsid w:val="00B35E2D"/>
    <w:rsid w:val="00B35FA8"/>
    <w:rsid w:val="00B433F1"/>
    <w:rsid w:val="00B65A0F"/>
    <w:rsid w:val="00B6607C"/>
    <w:rsid w:val="00B729F2"/>
    <w:rsid w:val="00B845BB"/>
    <w:rsid w:val="00B92605"/>
    <w:rsid w:val="00B9619A"/>
    <w:rsid w:val="00BA01E8"/>
    <w:rsid w:val="00BA239E"/>
    <w:rsid w:val="00BA4780"/>
    <w:rsid w:val="00BB0138"/>
    <w:rsid w:val="00BB4B1E"/>
    <w:rsid w:val="00BC243C"/>
    <w:rsid w:val="00BC5491"/>
    <w:rsid w:val="00BD4DEC"/>
    <w:rsid w:val="00BE0DF7"/>
    <w:rsid w:val="00BE3EC3"/>
    <w:rsid w:val="00BE5192"/>
    <w:rsid w:val="00BF1FC3"/>
    <w:rsid w:val="00BF5F46"/>
    <w:rsid w:val="00C04387"/>
    <w:rsid w:val="00C06DF5"/>
    <w:rsid w:val="00C07BC3"/>
    <w:rsid w:val="00C11CD2"/>
    <w:rsid w:val="00C12C22"/>
    <w:rsid w:val="00C42FFD"/>
    <w:rsid w:val="00C526E7"/>
    <w:rsid w:val="00C5496C"/>
    <w:rsid w:val="00C56F61"/>
    <w:rsid w:val="00C72088"/>
    <w:rsid w:val="00C7275D"/>
    <w:rsid w:val="00C75D53"/>
    <w:rsid w:val="00C80A90"/>
    <w:rsid w:val="00C95214"/>
    <w:rsid w:val="00C95B9D"/>
    <w:rsid w:val="00CB6C8D"/>
    <w:rsid w:val="00CB7353"/>
    <w:rsid w:val="00CB7A09"/>
    <w:rsid w:val="00CC4846"/>
    <w:rsid w:val="00CD1603"/>
    <w:rsid w:val="00CD7660"/>
    <w:rsid w:val="00CE32F3"/>
    <w:rsid w:val="00CE5A53"/>
    <w:rsid w:val="00CF15E9"/>
    <w:rsid w:val="00CF5E65"/>
    <w:rsid w:val="00D052F7"/>
    <w:rsid w:val="00D055CD"/>
    <w:rsid w:val="00D257CA"/>
    <w:rsid w:val="00D331AA"/>
    <w:rsid w:val="00D34327"/>
    <w:rsid w:val="00D34CD1"/>
    <w:rsid w:val="00D56322"/>
    <w:rsid w:val="00D5764B"/>
    <w:rsid w:val="00D65561"/>
    <w:rsid w:val="00D67F8F"/>
    <w:rsid w:val="00D713EA"/>
    <w:rsid w:val="00D725DE"/>
    <w:rsid w:val="00D838D5"/>
    <w:rsid w:val="00D90961"/>
    <w:rsid w:val="00D91389"/>
    <w:rsid w:val="00DA0D4E"/>
    <w:rsid w:val="00DA14E5"/>
    <w:rsid w:val="00DB001E"/>
    <w:rsid w:val="00DB2CDD"/>
    <w:rsid w:val="00DB41B0"/>
    <w:rsid w:val="00DB600D"/>
    <w:rsid w:val="00DC513E"/>
    <w:rsid w:val="00DD19C2"/>
    <w:rsid w:val="00E00F75"/>
    <w:rsid w:val="00E01805"/>
    <w:rsid w:val="00E0660B"/>
    <w:rsid w:val="00E13CFE"/>
    <w:rsid w:val="00E14944"/>
    <w:rsid w:val="00E25AD3"/>
    <w:rsid w:val="00E266B6"/>
    <w:rsid w:val="00E26954"/>
    <w:rsid w:val="00E30066"/>
    <w:rsid w:val="00E33335"/>
    <w:rsid w:val="00E4225B"/>
    <w:rsid w:val="00E50EC2"/>
    <w:rsid w:val="00E54A84"/>
    <w:rsid w:val="00E663BC"/>
    <w:rsid w:val="00E70ED8"/>
    <w:rsid w:val="00E7190A"/>
    <w:rsid w:val="00E74C8D"/>
    <w:rsid w:val="00E83BA7"/>
    <w:rsid w:val="00E9446F"/>
    <w:rsid w:val="00E9790E"/>
    <w:rsid w:val="00EA4FC6"/>
    <w:rsid w:val="00EB35AE"/>
    <w:rsid w:val="00EB59DD"/>
    <w:rsid w:val="00EB636B"/>
    <w:rsid w:val="00EB656F"/>
    <w:rsid w:val="00EB7F30"/>
    <w:rsid w:val="00ED11A9"/>
    <w:rsid w:val="00ED71BA"/>
    <w:rsid w:val="00EE2E8A"/>
    <w:rsid w:val="00EE33CC"/>
    <w:rsid w:val="00F13A1C"/>
    <w:rsid w:val="00F140A0"/>
    <w:rsid w:val="00F22888"/>
    <w:rsid w:val="00F26612"/>
    <w:rsid w:val="00F26760"/>
    <w:rsid w:val="00F27C5D"/>
    <w:rsid w:val="00F35394"/>
    <w:rsid w:val="00F3743E"/>
    <w:rsid w:val="00F379F0"/>
    <w:rsid w:val="00F435AA"/>
    <w:rsid w:val="00F461CC"/>
    <w:rsid w:val="00F47F6A"/>
    <w:rsid w:val="00F706DE"/>
    <w:rsid w:val="00F8116E"/>
    <w:rsid w:val="00F85B21"/>
    <w:rsid w:val="00F86559"/>
    <w:rsid w:val="00F92056"/>
    <w:rsid w:val="00F96FB6"/>
    <w:rsid w:val="00FA1C3C"/>
    <w:rsid w:val="00FB17A1"/>
    <w:rsid w:val="00FB5835"/>
    <w:rsid w:val="00FB6303"/>
    <w:rsid w:val="00FB7EE9"/>
    <w:rsid w:val="00FD0BA0"/>
    <w:rsid w:val="00FD37A8"/>
    <w:rsid w:val="00FD47EB"/>
    <w:rsid w:val="00FE534B"/>
    <w:rsid w:val="00FE5710"/>
    <w:rsid w:val="00FF0347"/>
    <w:rsid w:val="00FF09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3C23D"/>
  <w15:docId w15:val="{E42A2295-AF54-450B-9370-1AC5221BD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2F1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5A6D17"/>
    <w:pPr>
      <w:outlineLvl w:val="0"/>
    </w:pPr>
    <w:rPr>
      <w:b/>
      <w:bCs/>
      <w:kern w:val="36"/>
      <w:sz w:val="48"/>
      <w:szCs w:val="48"/>
    </w:rPr>
  </w:style>
  <w:style w:type="paragraph" w:styleId="2">
    <w:name w:val="heading 2"/>
    <w:basedOn w:val="a"/>
    <w:link w:val="20"/>
    <w:uiPriority w:val="9"/>
    <w:unhideWhenUsed/>
    <w:qFormat/>
    <w:rsid w:val="005A6D17"/>
    <w:pPr>
      <w:outlineLvl w:val="1"/>
    </w:pPr>
    <w:rPr>
      <w:b/>
      <w:bCs/>
      <w:sz w:val="36"/>
      <w:szCs w:val="36"/>
    </w:rPr>
  </w:style>
  <w:style w:type="paragraph" w:styleId="3">
    <w:name w:val="heading 3"/>
    <w:basedOn w:val="a"/>
    <w:next w:val="a"/>
    <w:link w:val="30"/>
    <w:uiPriority w:val="9"/>
    <w:unhideWhenUsed/>
    <w:qFormat/>
    <w:rsid w:val="005A6D17"/>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5A6D17"/>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5A6D17"/>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6D1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A6D1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A6D17"/>
    <w:rPr>
      <w:rFonts w:asciiTheme="majorHAnsi" w:eastAsiaTheme="majorEastAsia" w:hAnsiTheme="majorHAnsi" w:cstheme="majorBidi"/>
      <w:b/>
      <w:bCs/>
      <w:color w:val="4472C4" w:themeColor="accent1"/>
      <w:sz w:val="24"/>
      <w:szCs w:val="24"/>
      <w:lang w:eastAsia="ru-RU"/>
    </w:rPr>
  </w:style>
  <w:style w:type="character" w:customStyle="1" w:styleId="40">
    <w:name w:val="Заголовок 4 Знак"/>
    <w:basedOn w:val="a0"/>
    <w:link w:val="4"/>
    <w:uiPriority w:val="9"/>
    <w:semiHidden/>
    <w:rsid w:val="005A6D17"/>
    <w:rPr>
      <w:rFonts w:asciiTheme="majorHAnsi" w:eastAsiaTheme="majorEastAsia" w:hAnsiTheme="majorHAnsi" w:cstheme="majorBidi"/>
      <w:i/>
      <w:iCs/>
      <w:color w:val="2F5496" w:themeColor="accent1" w:themeShade="BF"/>
      <w:sz w:val="24"/>
      <w:szCs w:val="24"/>
      <w:lang w:eastAsia="ru-RU"/>
    </w:rPr>
  </w:style>
  <w:style w:type="character" w:customStyle="1" w:styleId="50">
    <w:name w:val="Заголовок 5 Знак"/>
    <w:basedOn w:val="a0"/>
    <w:link w:val="5"/>
    <w:uiPriority w:val="9"/>
    <w:rsid w:val="005A6D17"/>
    <w:rPr>
      <w:rFonts w:asciiTheme="majorHAnsi" w:eastAsiaTheme="majorEastAsia" w:hAnsiTheme="majorHAnsi" w:cstheme="majorBidi"/>
      <w:color w:val="2F5496" w:themeColor="accent1" w:themeShade="BF"/>
      <w:sz w:val="24"/>
      <w:szCs w:val="24"/>
      <w:lang w:eastAsia="ru-RU"/>
    </w:rPr>
  </w:style>
  <w:style w:type="paragraph" w:styleId="a3">
    <w:name w:val="List Paragraph"/>
    <w:basedOn w:val="a"/>
    <w:link w:val="a4"/>
    <w:uiPriority w:val="34"/>
    <w:qFormat/>
    <w:rsid w:val="005A6D17"/>
    <w:pPr>
      <w:ind w:left="720"/>
      <w:contextualSpacing/>
    </w:pPr>
  </w:style>
  <w:style w:type="character" w:customStyle="1" w:styleId="a4">
    <w:name w:val="Абзац списка Знак"/>
    <w:basedOn w:val="a0"/>
    <w:link w:val="a3"/>
    <w:uiPriority w:val="34"/>
    <w:rsid w:val="005A6D17"/>
    <w:rPr>
      <w:rFonts w:ascii="Times New Roman" w:eastAsia="Times New Roman" w:hAnsi="Times New Roman" w:cs="Times New Roman"/>
      <w:sz w:val="24"/>
      <w:szCs w:val="24"/>
      <w:lang w:eastAsia="ru-RU"/>
    </w:rPr>
  </w:style>
  <w:style w:type="character" w:styleId="a5">
    <w:name w:val="Hyperlink"/>
    <w:basedOn w:val="a0"/>
    <w:uiPriority w:val="99"/>
    <w:unhideWhenUsed/>
    <w:rsid w:val="005A6D17"/>
    <w:rPr>
      <w:color w:val="0563C1" w:themeColor="hyperlink"/>
      <w:u w:val="single"/>
    </w:rPr>
  </w:style>
  <w:style w:type="paragraph" w:styleId="a6">
    <w:name w:val="Normal (Web)"/>
    <w:aliases w:val="Обычный (Web),Обычный (веб) Знак1,Обычный (веб) Знак Знак,Обычный (веб) Знак3,Обычный (веб) Знак2 Знак,Обычный (веб) Знак1 Знак Знак,Обычный (веб) Знак Знак Знак Знак,Обычный (веб) Знак2 Знак Знак Знак Знак,Знак Знак3,Знак4"/>
    <w:basedOn w:val="a"/>
    <w:link w:val="a7"/>
    <w:uiPriority w:val="99"/>
    <w:unhideWhenUsed/>
    <w:qFormat/>
    <w:rsid w:val="005A6D1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7">
    <w:name w:val="Обычный (веб) Знак"/>
    <w:aliases w:val="Обычный (Web) Знак,Обычный (веб) Знак1 Знак,Обычный (веб) Знак Знак Знак,Обычный (веб) Знак3 Знак,Обычный (веб) Знак2 Знак Знак,Обычный (веб) Знак1 Знак Знак Знак,Обычный (веб) Знак Знак Знак Знак Знак,Знак Знак3 Знак,Знак4 Знак"/>
    <w:basedOn w:val="a0"/>
    <w:link w:val="a6"/>
    <w:uiPriority w:val="99"/>
    <w:locked/>
    <w:rsid w:val="005A6D17"/>
  </w:style>
  <w:style w:type="character" w:customStyle="1" w:styleId="a8">
    <w:name w:val="Текст сноски Знак"/>
    <w:aliases w:val="Текст сноски-FN Знак,Текст сноски Знак3 Знак,Текст сноски Знак1 Знак Знак,Текст сноски Знак2 Знак Знак Знак Знак Знак,Текст сноски Знак1 Знак Знак1 Знак Знак Знак Знак,Текст сноски Знак Знак Знак Знак1 Знак Знак Знак Знак"/>
    <w:basedOn w:val="a0"/>
    <w:link w:val="a9"/>
    <w:uiPriority w:val="99"/>
    <w:locked/>
    <w:rsid w:val="005A6D17"/>
    <w:rPr>
      <w:rFonts w:ascii="Times New Roman" w:eastAsia="Times New Roman" w:hAnsi="Times New Roman" w:cs="Times New Roman"/>
      <w:sz w:val="24"/>
      <w:szCs w:val="24"/>
      <w:lang w:eastAsia="ru-RU"/>
    </w:rPr>
  </w:style>
  <w:style w:type="paragraph" w:styleId="a9">
    <w:name w:val="footnote text"/>
    <w:aliases w:val="Текст сноски-FN,Текст сноски Знак3,Текст сноски Знак1 Знак,Текст сноски Знак2 Знак Знак Знак Знак,Текст сноски Знак1 Знак Знак1 Знак Знак Знак,Текст сноски Знак Знак Знак Знак1 Знак Знак Знак,Текст сноски Знак2 Знак Знак1 Знак"/>
    <w:basedOn w:val="a"/>
    <w:link w:val="a8"/>
    <w:uiPriority w:val="99"/>
    <w:unhideWhenUsed/>
    <w:qFormat/>
    <w:rsid w:val="005A6D17"/>
  </w:style>
  <w:style w:type="character" w:customStyle="1" w:styleId="11">
    <w:name w:val="Текст сноски Знак1"/>
    <w:basedOn w:val="a0"/>
    <w:uiPriority w:val="99"/>
    <w:semiHidden/>
    <w:rsid w:val="005A6D17"/>
    <w:rPr>
      <w:rFonts w:ascii="Times New Roman" w:eastAsia="Times New Roman" w:hAnsi="Times New Roman" w:cs="Times New Roman"/>
      <w:sz w:val="20"/>
      <w:szCs w:val="20"/>
      <w:lang w:eastAsia="ru-RU"/>
    </w:rPr>
  </w:style>
  <w:style w:type="character" w:customStyle="1" w:styleId="aa">
    <w:name w:val="Верхний колонтитул Знак"/>
    <w:basedOn w:val="a0"/>
    <w:link w:val="ab"/>
    <w:uiPriority w:val="99"/>
    <w:locked/>
    <w:rsid w:val="005A6D17"/>
    <w:rPr>
      <w:rFonts w:ascii="Times New Roman" w:eastAsia="Times New Roman" w:hAnsi="Times New Roman" w:cs="Times New Roman"/>
      <w:sz w:val="24"/>
      <w:szCs w:val="24"/>
      <w:lang w:eastAsia="ru-RU"/>
    </w:rPr>
  </w:style>
  <w:style w:type="paragraph" w:styleId="ab">
    <w:name w:val="header"/>
    <w:basedOn w:val="a"/>
    <w:link w:val="aa"/>
    <w:uiPriority w:val="99"/>
    <w:unhideWhenUsed/>
    <w:rsid w:val="005A6D17"/>
    <w:pPr>
      <w:tabs>
        <w:tab w:val="center" w:pos="4677"/>
        <w:tab w:val="right" w:pos="9355"/>
      </w:tabs>
    </w:pPr>
  </w:style>
  <w:style w:type="character" w:customStyle="1" w:styleId="12">
    <w:name w:val="Верхний колонтитул Знак1"/>
    <w:basedOn w:val="a0"/>
    <w:uiPriority w:val="99"/>
    <w:semiHidden/>
    <w:rsid w:val="005A6D17"/>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d"/>
    <w:uiPriority w:val="99"/>
    <w:locked/>
    <w:rsid w:val="005A6D17"/>
    <w:rPr>
      <w:rFonts w:ascii="Times New Roman" w:eastAsia="Times New Roman" w:hAnsi="Times New Roman" w:cs="Times New Roman"/>
      <w:sz w:val="24"/>
      <w:szCs w:val="24"/>
      <w:lang w:eastAsia="ru-RU"/>
    </w:rPr>
  </w:style>
  <w:style w:type="paragraph" w:styleId="ad">
    <w:name w:val="footer"/>
    <w:basedOn w:val="a"/>
    <w:link w:val="ac"/>
    <w:uiPriority w:val="99"/>
    <w:unhideWhenUsed/>
    <w:rsid w:val="005A6D17"/>
    <w:pPr>
      <w:tabs>
        <w:tab w:val="center" w:pos="4677"/>
        <w:tab w:val="right" w:pos="9355"/>
      </w:tabs>
    </w:pPr>
  </w:style>
  <w:style w:type="character" w:customStyle="1" w:styleId="13">
    <w:name w:val="Нижний колонтитул Знак1"/>
    <w:basedOn w:val="a0"/>
    <w:uiPriority w:val="99"/>
    <w:semiHidden/>
    <w:rsid w:val="005A6D17"/>
    <w:rPr>
      <w:rFonts w:ascii="Times New Roman" w:eastAsia="Times New Roman" w:hAnsi="Times New Roman" w:cs="Times New Roman"/>
      <w:sz w:val="24"/>
      <w:szCs w:val="24"/>
      <w:lang w:eastAsia="ru-RU"/>
    </w:rPr>
  </w:style>
  <w:style w:type="character" w:customStyle="1" w:styleId="ae">
    <w:name w:val="Текст выноски Знак"/>
    <w:basedOn w:val="a0"/>
    <w:link w:val="af"/>
    <w:uiPriority w:val="99"/>
    <w:semiHidden/>
    <w:locked/>
    <w:rsid w:val="005A6D17"/>
    <w:rPr>
      <w:rFonts w:ascii="Tahoma" w:eastAsia="Times New Roman" w:hAnsi="Tahoma" w:cs="Tahoma"/>
      <w:sz w:val="16"/>
      <w:szCs w:val="16"/>
      <w:lang w:eastAsia="ru-RU"/>
    </w:rPr>
  </w:style>
  <w:style w:type="paragraph" w:styleId="af">
    <w:name w:val="Balloon Text"/>
    <w:basedOn w:val="a"/>
    <w:link w:val="ae"/>
    <w:uiPriority w:val="99"/>
    <w:semiHidden/>
    <w:unhideWhenUsed/>
    <w:rsid w:val="005A6D17"/>
    <w:rPr>
      <w:rFonts w:ascii="Tahoma" w:hAnsi="Tahoma" w:cs="Tahoma"/>
      <w:sz w:val="16"/>
      <w:szCs w:val="16"/>
    </w:rPr>
  </w:style>
  <w:style w:type="character" w:customStyle="1" w:styleId="14">
    <w:name w:val="Текст выноски Знак1"/>
    <w:basedOn w:val="a0"/>
    <w:uiPriority w:val="99"/>
    <w:semiHidden/>
    <w:rsid w:val="005A6D17"/>
    <w:rPr>
      <w:rFonts w:ascii="Segoe UI" w:eastAsia="Times New Roman" w:hAnsi="Segoe UI" w:cs="Segoe UI"/>
      <w:sz w:val="18"/>
      <w:szCs w:val="18"/>
      <w:lang w:eastAsia="ru-RU"/>
    </w:rPr>
  </w:style>
  <w:style w:type="paragraph" w:customStyle="1" w:styleId="msonormalcxspmiddle">
    <w:name w:val="msonormalcxspmiddle"/>
    <w:basedOn w:val="a"/>
    <w:qFormat/>
    <w:rsid w:val="005A6D17"/>
    <w:pPr>
      <w:spacing w:before="100" w:beforeAutospacing="1" w:after="100" w:afterAutospacing="1"/>
    </w:pPr>
  </w:style>
  <w:style w:type="paragraph" w:customStyle="1" w:styleId="authors">
    <w:name w:val="authors"/>
    <w:basedOn w:val="a"/>
    <w:uiPriority w:val="34"/>
    <w:qFormat/>
    <w:rsid w:val="005A6D17"/>
    <w:pPr>
      <w:spacing w:before="150" w:after="150"/>
      <w:jc w:val="center"/>
    </w:pPr>
    <w:rPr>
      <w:color w:val="006600"/>
    </w:rPr>
  </w:style>
  <w:style w:type="paragraph" w:customStyle="1" w:styleId="norm">
    <w:name w:val="norm"/>
    <w:basedOn w:val="a"/>
    <w:uiPriority w:val="34"/>
    <w:qFormat/>
    <w:rsid w:val="005A6D17"/>
    <w:pPr>
      <w:spacing w:before="100" w:beforeAutospacing="1" w:after="100" w:afterAutospacing="1"/>
    </w:pPr>
    <w:rPr>
      <w:color w:val="4D4D4F"/>
      <w:sz w:val="18"/>
      <w:szCs w:val="18"/>
    </w:rPr>
  </w:style>
  <w:style w:type="paragraph" w:customStyle="1" w:styleId="Default">
    <w:name w:val="Default"/>
    <w:qFormat/>
    <w:rsid w:val="005A6D1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oldstylevrezka">
    <w:name w:val="oldstyle_vrezka"/>
    <w:basedOn w:val="a"/>
    <w:uiPriority w:val="34"/>
    <w:qFormat/>
    <w:rsid w:val="005A6D17"/>
    <w:pPr>
      <w:spacing w:before="100" w:beforeAutospacing="1" w:after="100" w:afterAutospacing="1"/>
    </w:pPr>
  </w:style>
  <w:style w:type="paragraph" w:customStyle="1" w:styleId="active">
    <w:name w:val="active"/>
    <w:basedOn w:val="a"/>
    <w:uiPriority w:val="34"/>
    <w:qFormat/>
    <w:rsid w:val="005A6D17"/>
    <w:pPr>
      <w:spacing w:after="90" w:line="300" w:lineRule="atLeast"/>
    </w:pPr>
    <w:rPr>
      <w:rFonts w:ascii="Open Sans" w:hAnsi="Open Sans"/>
      <w:b/>
      <w:bCs/>
      <w:color w:val="1F2021"/>
      <w:spacing w:val="-5"/>
      <w:sz w:val="21"/>
      <w:szCs w:val="21"/>
    </w:rPr>
  </w:style>
  <w:style w:type="character" w:customStyle="1" w:styleId="butback1">
    <w:name w:val="butback1"/>
    <w:basedOn w:val="a0"/>
    <w:rsid w:val="005A6D17"/>
    <w:rPr>
      <w:color w:val="666666"/>
    </w:rPr>
  </w:style>
  <w:style w:type="character" w:customStyle="1" w:styleId="submenu-table">
    <w:name w:val="submenu-table"/>
    <w:basedOn w:val="a0"/>
    <w:rsid w:val="005A6D17"/>
  </w:style>
  <w:style w:type="character" w:customStyle="1" w:styleId="apple-converted-space">
    <w:name w:val="apple-converted-space"/>
    <w:basedOn w:val="a0"/>
    <w:rsid w:val="005A6D17"/>
  </w:style>
  <w:style w:type="character" w:customStyle="1" w:styleId="norm1">
    <w:name w:val="norm1"/>
    <w:basedOn w:val="a0"/>
    <w:rsid w:val="005A6D17"/>
    <w:rPr>
      <w:b w:val="0"/>
      <w:bCs w:val="0"/>
      <w:color w:val="4D4D4F"/>
      <w:sz w:val="18"/>
      <w:szCs w:val="18"/>
    </w:rPr>
  </w:style>
  <w:style w:type="character" w:customStyle="1" w:styleId="mw-headline">
    <w:name w:val="mw-headline"/>
    <w:basedOn w:val="a0"/>
    <w:rsid w:val="005A6D17"/>
  </w:style>
  <w:style w:type="character" w:customStyle="1" w:styleId="unicode">
    <w:name w:val="unicode"/>
    <w:basedOn w:val="a0"/>
    <w:rsid w:val="005A6D17"/>
  </w:style>
  <w:style w:type="character" w:customStyle="1" w:styleId="metadata">
    <w:name w:val="metadata"/>
    <w:basedOn w:val="a0"/>
    <w:rsid w:val="005A6D17"/>
  </w:style>
  <w:style w:type="character" w:customStyle="1" w:styleId="hl1">
    <w:name w:val="hl1"/>
    <w:basedOn w:val="a0"/>
    <w:rsid w:val="005A6D17"/>
    <w:rPr>
      <w:color w:val="4682B4"/>
    </w:rPr>
  </w:style>
  <w:style w:type="character" w:customStyle="1" w:styleId="titledarkgreen1">
    <w:name w:val="titledarkgreen1"/>
    <w:basedOn w:val="a0"/>
    <w:rsid w:val="005A6D17"/>
    <w:rPr>
      <w:rFonts w:ascii="Verdana" w:hAnsi="Verdana" w:hint="default"/>
      <w:b/>
      <w:bCs/>
      <w:color w:val="55563B"/>
      <w:sz w:val="21"/>
      <w:szCs w:val="21"/>
    </w:rPr>
  </w:style>
  <w:style w:type="character" w:customStyle="1" w:styleId="alt-edited1">
    <w:name w:val="alt-edited1"/>
    <w:basedOn w:val="a0"/>
    <w:rsid w:val="005A6D17"/>
    <w:rPr>
      <w:color w:val="4D90F0"/>
    </w:rPr>
  </w:style>
  <w:style w:type="character" w:customStyle="1" w:styleId="z-">
    <w:name w:val="z-Начало формы Знак"/>
    <w:basedOn w:val="a0"/>
    <w:link w:val="z-0"/>
    <w:uiPriority w:val="99"/>
    <w:semiHidden/>
    <w:rsid w:val="005A6D17"/>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5A6D17"/>
    <w:pPr>
      <w:pBdr>
        <w:bottom w:val="single" w:sz="6" w:space="1" w:color="auto"/>
      </w:pBdr>
      <w:jc w:val="center"/>
    </w:pPr>
    <w:rPr>
      <w:rFonts w:ascii="Arial" w:hAnsi="Arial" w:cs="Arial"/>
      <w:vanish/>
      <w:sz w:val="16"/>
      <w:szCs w:val="16"/>
    </w:rPr>
  </w:style>
  <w:style w:type="character" w:customStyle="1" w:styleId="z-1">
    <w:name w:val="z-Начало формы Знак1"/>
    <w:basedOn w:val="a0"/>
    <w:uiPriority w:val="99"/>
    <w:semiHidden/>
    <w:rsid w:val="005A6D17"/>
    <w:rPr>
      <w:rFonts w:ascii="Arial" w:eastAsia="Times New Roman" w:hAnsi="Arial" w:cs="Arial"/>
      <w:vanish/>
      <w:sz w:val="16"/>
      <w:szCs w:val="16"/>
      <w:lang w:eastAsia="ru-RU"/>
    </w:rPr>
  </w:style>
  <w:style w:type="character" w:customStyle="1" w:styleId="titremenu">
    <w:name w:val="titremenu"/>
    <w:basedOn w:val="a0"/>
    <w:rsid w:val="005A6D17"/>
  </w:style>
  <w:style w:type="character" w:customStyle="1" w:styleId="gt-cc-tc">
    <w:name w:val="gt-cc-tc"/>
    <w:basedOn w:val="a0"/>
    <w:rsid w:val="005A6D17"/>
  </w:style>
  <w:style w:type="character" w:customStyle="1" w:styleId="gt-ct-text1">
    <w:name w:val="gt-ct-text1"/>
    <w:basedOn w:val="a0"/>
    <w:rsid w:val="005A6D17"/>
    <w:rPr>
      <w:color w:val="222222"/>
      <w:sz w:val="24"/>
      <w:szCs w:val="24"/>
    </w:rPr>
  </w:style>
  <w:style w:type="character" w:customStyle="1" w:styleId="gt-card-ttl-txt1">
    <w:name w:val="gt-card-ttl-txt1"/>
    <w:basedOn w:val="a0"/>
    <w:rsid w:val="005A6D17"/>
    <w:rPr>
      <w:color w:val="222222"/>
    </w:rPr>
  </w:style>
  <w:style w:type="character" w:customStyle="1" w:styleId="gt-ft-text1">
    <w:name w:val="gt-ft-text1"/>
    <w:basedOn w:val="a0"/>
    <w:rsid w:val="005A6D17"/>
  </w:style>
  <w:style w:type="character" w:customStyle="1" w:styleId="z-2">
    <w:name w:val="z-Конец формы Знак"/>
    <w:basedOn w:val="a0"/>
    <w:link w:val="z-3"/>
    <w:uiPriority w:val="99"/>
    <w:semiHidden/>
    <w:rsid w:val="005A6D17"/>
    <w:rPr>
      <w:rFonts w:ascii="Arial" w:eastAsia="Times New Roman" w:hAnsi="Arial" w:cs="Arial"/>
      <w:vanish/>
      <w:sz w:val="16"/>
      <w:szCs w:val="16"/>
      <w:lang w:eastAsia="ru-RU"/>
    </w:rPr>
  </w:style>
  <w:style w:type="paragraph" w:styleId="z-3">
    <w:name w:val="HTML Bottom of Form"/>
    <w:basedOn w:val="a"/>
    <w:next w:val="a"/>
    <w:link w:val="z-2"/>
    <w:hidden/>
    <w:uiPriority w:val="99"/>
    <w:semiHidden/>
    <w:unhideWhenUsed/>
    <w:rsid w:val="005A6D17"/>
    <w:pPr>
      <w:pBdr>
        <w:top w:val="single" w:sz="6" w:space="1" w:color="auto"/>
      </w:pBdr>
      <w:jc w:val="center"/>
    </w:pPr>
    <w:rPr>
      <w:rFonts w:ascii="Arial" w:hAnsi="Arial" w:cs="Arial"/>
      <w:vanish/>
      <w:sz w:val="16"/>
      <w:szCs w:val="16"/>
    </w:rPr>
  </w:style>
  <w:style w:type="character" w:customStyle="1" w:styleId="z-10">
    <w:name w:val="z-Конец формы Знак1"/>
    <w:basedOn w:val="a0"/>
    <w:uiPriority w:val="99"/>
    <w:semiHidden/>
    <w:rsid w:val="005A6D17"/>
    <w:rPr>
      <w:rFonts w:ascii="Arial" w:eastAsia="Times New Roman" w:hAnsi="Arial" w:cs="Arial"/>
      <w:vanish/>
      <w:sz w:val="16"/>
      <w:szCs w:val="16"/>
      <w:lang w:eastAsia="ru-RU"/>
    </w:rPr>
  </w:style>
  <w:style w:type="character" w:customStyle="1" w:styleId="gt-ct-translit1">
    <w:name w:val="gt-ct-translit1"/>
    <w:basedOn w:val="a0"/>
    <w:rsid w:val="005A6D17"/>
  </w:style>
  <w:style w:type="character" w:customStyle="1" w:styleId="gt-cd-cl1">
    <w:name w:val="gt-cd-cl1"/>
    <w:basedOn w:val="a0"/>
    <w:rsid w:val="005A6D17"/>
  </w:style>
  <w:style w:type="character" w:customStyle="1" w:styleId="gt-cd-pos1">
    <w:name w:val="gt-cd-pos1"/>
    <w:basedOn w:val="a0"/>
    <w:rsid w:val="005A6D17"/>
    <w:rPr>
      <w:i/>
      <w:iCs/>
      <w:color w:val="777777"/>
    </w:rPr>
  </w:style>
  <w:style w:type="character" w:customStyle="1" w:styleId="gt-baf-word-clickable1">
    <w:name w:val="gt-baf-word-clickable1"/>
    <w:basedOn w:val="a0"/>
    <w:rsid w:val="005A6D17"/>
    <w:rPr>
      <w:color w:val="000000"/>
    </w:rPr>
  </w:style>
  <w:style w:type="character" w:customStyle="1" w:styleId="gt-baf-back1">
    <w:name w:val="gt-baf-back1"/>
    <w:basedOn w:val="a0"/>
    <w:rsid w:val="005A6D17"/>
  </w:style>
  <w:style w:type="character" w:customStyle="1" w:styleId="word">
    <w:name w:val="word"/>
    <w:basedOn w:val="a0"/>
    <w:rsid w:val="005A6D17"/>
  </w:style>
  <w:style w:type="character" w:styleId="af0">
    <w:name w:val="Strong"/>
    <w:basedOn w:val="a0"/>
    <w:uiPriority w:val="22"/>
    <w:qFormat/>
    <w:rsid w:val="005A6D17"/>
    <w:rPr>
      <w:b/>
      <w:bCs/>
    </w:rPr>
  </w:style>
  <w:style w:type="character" w:styleId="af1">
    <w:name w:val="Emphasis"/>
    <w:basedOn w:val="a0"/>
    <w:uiPriority w:val="20"/>
    <w:qFormat/>
    <w:rsid w:val="005A6D17"/>
    <w:rPr>
      <w:i/>
      <w:iCs/>
    </w:rPr>
  </w:style>
  <w:style w:type="character" w:customStyle="1" w:styleId="af2">
    <w:name w:val="Текст концевой сноски Знак"/>
    <w:basedOn w:val="a0"/>
    <w:link w:val="af3"/>
    <w:uiPriority w:val="99"/>
    <w:semiHidden/>
    <w:rsid w:val="005A6D17"/>
    <w:rPr>
      <w:rFonts w:ascii="Times New Roman" w:eastAsia="Times New Roman" w:hAnsi="Times New Roman" w:cs="Times New Roman"/>
      <w:sz w:val="20"/>
      <w:szCs w:val="20"/>
      <w:lang w:eastAsia="ru-RU"/>
    </w:rPr>
  </w:style>
  <w:style w:type="paragraph" w:styleId="af3">
    <w:name w:val="endnote text"/>
    <w:basedOn w:val="a"/>
    <w:link w:val="af2"/>
    <w:uiPriority w:val="99"/>
    <w:semiHidden/>
    <w:unhideWhenUsed/>
    <w:rsid w:val="005A6D17"/>
    <w:rPr>
      <w:sz w:val="20"/>
      <w:szCs w:val="20"/>
    </w:rPr>
  </w:style>
  <w:style w:type="character" w:customStyle="1" w:styleId="15">
    <w:name w:val="Текст концевой сноски Знак1"/>
    <w:basedOn w:val="a0"/>
    <w:uiPriority w:val="99"/>
    <w:semiHidden/>
    <w:rsid w:val="005A6D17"/>
    <w:rPr>
      <w:rFonts w:ascii="Times New Roman" w:eastAsia="Times New Roman" w:hAnsi="Times New Roman" w:cs="Times New Roman"/>
      <w:sz w:val="20"/>
      <w:szCs w:val="20"/>
      <w:lang w:eastAsia="ru-RU"/>
    </w:rPr>
  </w:style>
  <w:style w:type="character" w:customStyle="1" w:styleId="s1">
    <w:name w:val="s1"/>
    <w:basedOn w:val="a0"/>
    <w:rsid w:val="005A6D17"/>
  </w:style>
  <w:style w:type="character" w:customStyle="1" w:styleId="authortitle">
    <w:name w:val="author_title"/>
    <w:basedOn w:val="a0"/>
    <w:rsid w:val="005A6D17"/>
  </w:style>
  <w:style w:type="character" w:customStyle="1" w:styleId="af4">
    <w:name w:val="Символ сноски"/>
    <w:rsid w:val="005A6D17"/>
    <w:rPr>
      <w:vertAlign w:val="superscript"/>
    </w:rPr>
  </w:style>
  <w:style w:type="character" w:customStyle="1" w:styleId="at5">
    <w:name w:val="a__t5"/>
    <w:rsid w:val="005A6D17"/>
  </w:style>
  <w:style w:type="character" w:customStyle="1" w:styleId="fn">
    <w:name w:val="fn"/>
    <w:basedOn w:val="a0"/>
    <w:rsid w:val="005A6D17"/>
  </w:style>
  <w:style w:type="character" w:customStyle="1" w:styleId="A50">
    <w:name w:val="A5"/>
    <w:uiPriority w:val="99"/>
    <w:rsid w:val="005A6D17"/>
    <w:rPr>
      <w:rFonts w:cs="Palatino Linotype"/>
      <w:color w:val="000000"/>
      <w:sz w:val="25"/>
      <w:szCs w:val="25"/>
    </w:rPr>
  </w:style>
  <w:style w:type="character" w:customStyle="1" w:styleId="A80">
    <w:name w:val="A8"/>
    <w:uiPriority w:val="99"/>
    <w:rsid w:val="005A6D17"/>
    <w:rPr>
      <w:rFonts w:cs="Palatino Linotype"/>
      <w:i/>
      <w:iCs/>
      <w:color w:val="000000"/>
      <w:sz w:val="25"/>
      <w:szCs w:val="25"/>
      <w:u w:val="single"/>
    </w:rPr>
  </w:style>
  <w:style w:type="character" w:customStyle="1" w:styleId="node-header-title">
    <w:name w:val="node-header-title"/>
    <w:basedOn w:val="a0"/>
    <w:rsid w:val="005A6D17"/>
  </w:style>
  <w:style w:type="character" w:customStyle="1" w:styleId="printable-version">
    <w:name w:val="printable-version"/>
    <w:basedOn w:val="a0"/>
    <w:rsid w:val="005A6D17"/>
  </w:style>
  <w:style w:type="character" w:customStyle="1" w:styleId="s2">
    <w:name w:val="s2"/>
    <w:basedOn w:val="a0"/>
    <w:rsid w:val="005A6D17"/>
  </w:style>
  <w:style w:type="character" w:customStyle="1" w:styleId="s0">
    <w:name w:val="s0"/>
    <w:basedOn w:val="a0"/>
    <w:rsid w:val="005A6D17"/>
  </w:style>
  <w:style w:type="character" w:customStyle="1" w:styleId="blk">
    <w:name w:val="blk"/>
    <w:basedOn w:val="a0"/>
    <w:rsid w:val="005A6D17"/>
  </w:style>
  <w:style w:type="character" w:customStyle="1" w:styleId="nobr">
    <w:name w:val="nobr"/>
    <w:basedOn w:val="a0"/>
    <w:rsid w:val="005A6D17"/>
  </w:style>
  <w:style w:type="character" w:customStyle="1" w:styleId="s3">
    <w:name w:val="s3"/>
    <w:basedOn w:val="a0"/>
    <w:rsid w:val="005A6D17"/>
  </w:style>
  <w:style w:type="character" w:customStyle="1" w:styleId="s9">
    <w:name w:val="s9"/>
    <w:basedOn w:val="a0"/>
    <w:rsid w:val="005A6D17"/>
  </w:style>
  <w:style w:type="paragraph" w:styleId="af5">
    <w:name w:val="List Bullet"/>
    <w:basedOn w:val="Default"/>
    <w:next w:val="Default"/>
    <w:uiPriority w:val="99"/>
    <w:rsid w:val="005A6D17"/>
    <w:rPr>
      <w:rFonts w:ascii="DNNILH+Arial" w:eastAsiaTheme="minorHAnsi" w:hAnsi="DNNILH+Arial" w:cstheme="minorBidi"/>
      <w:color w:val="auto"/>
      <w:lang w:eastAsia="en-US"/>
    </w:rPr>
  </w:style>
  <w:style w:type="character" w:customStyle="1" w:styleId="attribut">
    <w:name w:val="attribut"/>
    <w:basedOn w:val="a0"/>
    <w:rsid w:val="005A6D17"/>
  </w:style>
  <w:style w:type="character" w:customStyle="1" w:styleId="auteur">
    <w:name w:val="auteur"/>
    <w:basedOn w:val="a0"/>
    <w:rsid w:val="005A6D17"/>
  </w:style>
  <w:style w:type="character" w:customStyle="1" w:styleId="in-revue">
    <w:name w:val="in-revue"/>
    <w:basedOn w:val="a0"/>
    <w:rsid w:val="005A6D17"/>
  </w:style>
  <w:style w:type="character" w:customStyle="1" w:styleId="titre-revue">
    <w:name w:val="titre-revue"/>
    <w:basedOn w:val="a0"/>
    <w:rsid w:val="005A6D17"/>
  </w:style>
  <w:style w:type="character" w:customStyle="1" w:styleId="sr-only">
    <w:name w:val="sr-only"/>
    <w:basedOn w:val="a0"/>
    <w:rsid w:val="005A6D17"/>
  </w:style>
  <w:style w:type="character" w:customStyle="1" w:styleId="familyname">
    <w:name w:val="familyname"/>
    <w:basedOn w:val="a0"/>
    <w:rsid w:val="005A6D17"/>
  </w:style>
  <w:style w:type="character" w:customStyle="1" w:styleId="16">
    <w:name w:val="Дата1"/>
    <w:basedOn w:val="a0"/>
    <w:rsid w:val="005A6D17"/>
  </w:style>
  <w:style w:type="character" w:customStyle="1" w:styleId="arttitle">
    <w:name w:val="art_title"/>
    <w:basedOn w:val="a0"/>
    <w:rsid w:val="005A6D17"/>
  </w:style>
  <w:style w:type="character" w:customStyle="1" w:styleId="serialtitle">
    <w:name w:val="serial_title"/>
    <w:basedOn w:val="a0"/>
    <w:rsid w:val="005A6D17"/>
  </w:style>
  <w:style w:type="character" w:customStyle="1" w:styleId="volumeissue">
    <w:name w:val="volume_issue"/>
    <w:basedOn w:val="a0"/>
    <w:rsid w:val="005A6D17"/>
  </w:style>
  <w:style w:type="character" w:customStyle="1" w:styleId="pagerange">
    <w:name w:val="page_range"/>
    <w:basedOn w:val="a0"/>
    <w:rsid w:val="005A6D17"/>
  </w:style>
  <w:style w:type="character" w:customStyle="1" w:styleId="hlfld-contribauthor">
    <w:name w:val="hlfld-contribauthor"/>
    <w:basedOn w:val="a0"/>
    <w:rsid w:val="005A6D17"/>
  </w:style>
  <w:style w:type="character" w:customStyle="1" w:styleId="nlmgiven-names">
    <w:name w:val="nlm_given-names"/>
    <w:basedOn w:val="a0"/>
    <w:rsid w:val="005A6D17"/>
  </w:style>
  <w:style w:type="character" w:customStyle="1" w:styleId="nlmyear">
    <w:name w:val="nlm_year"/>
    <w:basedOn w:val="a0"/>
    <w:rsid w:val="005A6D17"/>
  </w:style>
  <w:style w:type="character" w:customStyle="1" w:styleId="nlmarticle-title">
    <w:name w:val="nlm_article-title"/>
    <w:basedOn w:val="a0"/>
    <w:rsid w:val="005A6D17"/>
  </w:style>
  <w:style w:type="character" w:customStyle="1" w:styleId="nlmfpage">
    <w:name w:val="nlm_fpage"/>
    <w:basedOn w:val="a0"/>
    <w:rsid w:val="005A6D17"/>
  </w:style>
  <w:style w:type="character" w:customStyle="1" w:styleId="nlmlpage">
    <w:name w:val="nlm_lpage"/>
    <w:basedOn w:val="a0"/>
    <w:rsid w:val="005A6D17"/>
  </w:style>
  <w:style w:type="character" w:customStyle="1" w:styleId="nlmpub-id">
    <w:name w:val="nlm_pub-id"/>
    <w:basedOn w:val="a0"/>
    <w:rsid w:val="005A6D17"/>
  </w:style>
  <w:style w:type="character" w:customStyle="1" w:styleId="reflink-block">
    <w:name w:val="reflink-block"/>
    <w:basedOn w:val="a0"/>
    <w:rsid w:val="005A6D17"/>
  </w:style>
  <w:style w:type="character" w:customStyle="1" w:styleId="xlinks-container">
    <w:name w:val="xlinks-container"/>
    <w:basedOn w:val="a0"/>
    <w:rsid w:val="005A6D17"/>
  </w:style>
  <w:style w:type="character" w:customStyle="1" w:styleId="googlescholar-container">
    <w:name w:val="googlescholar-container"/>
    <w:basedOn w:val="a0"/>
    <w:rsid w:val="005A6D17"/>
  </w:style>
  <w:style w:type="character" w:customStyle="1" w:styleId="journal-heading">
    <w:name w:val="journal-heading"/>
    <w:basedOn w:val="a0"/>
    <w:rsid w:val="005A6D17"/>
  </w:style>
  <w:style w:type="character" w:customStyle="1" w:styleId="issue-heading">
    <w:name w:val="issue-heading"/>
    <w:basedOn w:val="a0"/>
    <w:rsid w:val="005A6D17"/>
  </w:style>
  <w:style w:type="character" w:customStyle="1" w:styleId="nlmchapter-title">
    <w:name w:val="nlm_chapter-title"/>
    <w:basedOn w:val="a0"/>
    <w:rsid w:val="005A6D17"/>
  </w:style>
  <w:style w:type="character" w:customStyle="1" w:styleId="nlmpublisher-loc">
    <w:name w:val="nlm_publisher-loc"/>
    <w:basedOn w:val="a0"/>
    <w:rsid w:val="005A6D17"/>
  </w:style>
  <w:style w:type="character" w:customStyle="1" w:styleId="nlmpublisher-name">
    <w:name w:val="nlm_publisher-name"/>
    <w:basedOn w:val="a0"/>
    <w:rsid w:val="005A6D17"/>
  </w:style>
  <w:style w:type="character" w:customStyle="1" w:styleId="pathseparator">
    <w:name w:val="path__separator"/>
    <w:basedOn w:val="a0"/>
    <w:rsid w:val="005A6D17"/>
  </w:style>
  <w:style w:type="character" w:customStyle="1" w:styleId="extended-textshort">
    <w:name w:val="extended-text__short"/>
    <w:basedOn w:val="a0"/>
    <w:rsid w:val="005A6D17"/>
  </w:style>
  <w:style w:type="paragraph" w:customStyle="1" w:styleId="af6">
    <w:name w:val="a"/>
    <w:basedOn w:val="a"/>
    <w:rsid w:val="005A6D17"/>
    <w:pPr>
      <w:spacing w:before="100" w:beforeAutospacing="1" w:after="100" w:afterAutospacing="1"/>
    </w:pPr>
  </w:style>
  <w:style w:type="character" w:customStyle="1" w:styleId="A16">
    <w:name w:val="A16"/>
    <w:uiPriority w:val="99"/>
    <w:rsid w:val="005A6D17"/>
    <w:rPr>
      <w:color w:val="000000"/>
      <w:sz w:val="11"/>
      <w:szCs w:val="11"/>
    </w:rPr>
  </w:style>
  <w:style w:type="paragraph" w:customStyle="1" w:styleId="Pa5">
    <w:name w:val="Pa5"/>
    <w:basedOn w:val="Default"/>
    <w:next w:val="Default"/>
    <w:uiPriority w:val="99"/>
    <w:rsid w:val="005A6D17"/>
    <w:pPr>
      <w:spacing w:line="201" w:lineRule="atLeast"/>
    </w:pPr>
    <w:rPr>
      <w:rFonts w:eastAsiaTheme="minorHAnsi"/>
      <w:color w:val="auto"/>
      <w:lang w:eastAsia="en-US"/>
    </w:rPr>
  </w:style>
  <w:style w:type="character" w:customStyle="1" w:styleId="A20">
    <w:name w:val="A2"/>
    <w:uiPriority w:val="99"/>
    <w:rsid w:val="005A6D17"/>
    <w:rPr>
      <w:color w:val="000000"/>
      <w:sz w:val="22"/>
      <w:szCs w:val="22"/>
    </w:rPr>
  </w:style>
  <w:style w:type="paragraph" w:customStyle="1" w:styleId="3pmtl">
    <w:name w:val="_3pmtl"/>
    <w:basedOn w:val="a"/>
    <w:rsid w:val="005A6D17"/>
    <w:pPr>
      <w:spacing w:before="100" w:beforeAutospacing="1" w:after="100" w:afterAutospacing="1"/>
    </w:pPr>
  </w:style>
  <w:style w:type="table" w:styleId="af7">
    <w:name w:val="Table Grid"/>
    <w:basedOn w:val="a1"/>
    <w:uiPriority w:val="39"/>
    <w:rsid w:val="005A6D1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0">
    <w:name w:val="Pa0"/>
    <w:basedOn w:val="Default"/>
    <w:next w:val="Default"/>
    <w:uiPriority w:val="99"/>
    <w:rsid w:val="005A6D17"/>
    <w:pPr>
      <w:spacing w:line="241" w:lineRule="atLeast"/>
    </w:pPr>
    <w:rPr>
      <w:rFonts w:ascii="Palatino Linotype" w:eastAsiaTheme="minorHAnsi" w:hAnsi="Palatino Linotype" w:cstheme="minorBidi"/>
      <w:color w:val="auto"/>
      <w:lang w:eastAsia="en-US"/>
    </w:rPr>
  </w:style>
  <w:style w:type="character" w:customStyle="1" w:styleId="A40">
    <w:name w:val="A4"/>
    <w:uiPriority w:val="99"/>
    <w:rsid w:val="005A6D17"/>
    <w:rPr>
      <w:rFonts w:cs="Palatino Linotype"/>
      <w:b/>
      <w:bCs/>
      <w:color w:val="000000"/>
      <w:sz w:val="48"/>
      <w:szCs w:val="48"/>
    </w:rPr>
  </w:style>
  <w:style w:type="character" w:customStyle="1" w:styleId="A60">
    <w:name w:val="A6"/>
    <w:uiPriority w:val="99"/>
    <w:rsid w:val="005A6D17"/>
    <w:rPr>
      <w:rFonts w:cs="Palatino Linotype"/>
      <w:b/>
      <w:bCs/>
      <w:i/>
      <w:iCs/>
      <w:color w:val="000000"/>
      <w:sz w:val="36"/>
      <w:szCs w:val="36"/>
      <w:u w:val="single"/>
    </w:rPr>
  </w:style>
  <w:style w:type="character" w:customStyle="1" w:styleId="A13">
    <w:name w:val="A13"/>
    <w:uiPriority w:val="99"/>
    <w:rsid w:val="005A6D17"/>
    <w:rPr>
      <w:b/>
      <w:bCs/>
      <w:color w:val="000000"/>
      <w:sz w:val="32"/>
      <w:szCs w:val="32"/>
    </w:rPr>
  </w:style>
  <w:style w:type="paragraph" w:styleId="af8">
    <w:name w:val="No Spacing"/>
    <w:uiPriority w:val="1"/>
    <w:qFormat/>
    <w:rsid w:val="005A6D17"/>
    <w:pPr>
      <w:spacing w:after="0" w:line="240" w:lineRule="auto"/>
    </w:pPr>
  </w:style>
  <w:style w:type="character" w:customStyle="1" w:styleId="product-ryt-detail">
    <w:name w:val="product-ryt-detail"/>
    <w:basedOn w:val="a0"/>
    <w:rsid w:val="005A6D17"/>
  </w:style>
  <w:style w:type="character" w:customStyle="1" w:styleId="display-label">
    <w:name w:val="display-label"/>
    <w:basedOn w:val="a0"/>
    <w:rsid w:val="005A6D17"/>
  </w:style>
  <w:style w:type="character" w:customStyle="1" w:styleId="a-size-extra-large">
    <w:name w:val="a-size-extra-large"/>
    <w:basedOn w:val="a0"/>
    <w:rsid w:val="005A6D17"/>
  </w:style>
  <w:style w:type="character" w:customStyle="1" w:styleId="a-size-large">
    <w:name w:val="a-size-large"/>
    <w:basedOn w:val="a0"/>
    <w:rsid w:val="005A6D17"/>
  </w:style>
  <w:style w:type="table" w:customStyle="1" w:styleId="17">
    <w:name w:val="Сетка таблицы1"/>
    <w:basedOn w:val="a1"/>
    <w:next w:val="af7"/>
    <w:uiPriority w:val="39"/>
    <w:rsid w:val="005A6D1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
    <w:name w:val="Сетка таблицы2"/>
    <w:basedOn w:val="a1"/>
    <w:next w:val="af7"/>
    <w:uiPriority w:val="39"/>
    <w:rsid w:val="005A6D1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s3">
    <w:name w:val="fs3"/>
    <w:basedOn w:val="a0"/>
    <w:rsid w:val="005A6D17"/>
  </w:style>
  <w:style w:type="character" w:customStyle="1" w:styleId="ws7">
    <w:name w:val="ws7"/>
    <w:basedOn w:val="a0"/>
    <w:rsid w:val="005A6D17"/>
  </w:style>
  <w:style w:type="character" w:customStyle="1" w:styleId="ff4">
    <w:name w:val="ff4"/>
    <w:basedOn w:val="a0"/>
    <w:rsid w:val="005A6D17"/>
  </w:style>
  <w:style w:type="character" w:customStyle="1" w:styleId="ff6">
    <w:name w:val="ff6"/>
    <w:basedOn w:val="a0"/>
    <w:rsid w:val="005A6D17"/>
  </w:style>
  <w:style w:type="table" w:customStyle="1" w:styleId="31">
    <w:name w:val="Сетка таблицы3"/>
    <w:basedOn w:val="a1"/>
    <w:next w:val="af7"/>
    <w:uiPriority w:val="39"/>
    <w:rsid w:val="005A6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Подзаголовок1"/>
    <w:basedOn w:val="a0"/>
    <w:rsid w:val="002978D7"/>
  </w:style>
  <w:style w:type="character" w:customStyle="1" w:styleId="extendedtext-full">
    <w:name w:val="extendedtext-full"/>
    <w:basedOn w:val="a0"/>
    <w:rsid w:val="00341719"/>
  </w:style>
  <w:style w:type="character" w:customStyle="1" w:styleId="19">
    <w:name w:val="Неразрешенное упоминание1"/>
    <w:basedOn w:val="a0"/>
    <w:uiPriority w:val="99"/>
    <w:semiHidden/>
    <w:unhideWhenUsed/>
    <w:rsid w:val="009E4E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827832">
      <w:bodyDiv w:val="1"/>
      <w:marLeft w:val="0"/>
      <w:marRight w:val="0"/>
      <w:marTop w:val="0"/>
      <w:marBottom w:val="0"/>
      <w:divBdr>
        <w:top w:val="none" w:sz="0" w:space="0" w:color="auto"/>
        <w:left w:val="none" w:sz="0" w:space="0" w:color="auto"/>
        <w:bottom w:val="none" w:sz="0" w:space="0" w:color="auto"/>
        <w:right w:val="none" w:sz="0" w:space="0" w:color="auto"/>
      </w:divBdr>
    </w:div>
    <w:div w:id="1264611291">
      <w:bodyDiv w:val="1"/>
      <w:marLeft w:val="0"/>
      <w:marRight w:val="0"/>
      <w:marTop w:val="0"/>
      <w:marBottom w:val="0"/>
      <w:divBdr>
        <w:top w:val="none" w:sz="0" w:space="0" w:color="auto"/>
        <w:left w:val="none" w:sz="0" w:space="0" w:color="auto"/>
        <w:bottom w:val="none" w:sz="0" w:space="0" w:color="auto"/>
        <w:right w:val="none" w:sz="0" w:space="0" w:color="auto"/>
      </w:divBdr>
    </w:div>
    <w:div w:id="1407679666">
      <w:bodyDiv w:val="1"/>
      <w:marLeft w:val="0"/>
      <w:marRight w:val="0"/>
      <w:marTop w:val="0"/>
      <w:marBottom w:val="0"/>
      <w:divBdr>
        <w:top w:val="none" w:sz="0" w:space="0" w:color="auto"/>
        <w:left w:val="none" w:sz="0" w:space="0" w:color="auto"/>
        <w:bottom w:val="none" w:sz="0" w:space="0" w:color="auto"/>
        <w:right w:val="none" w:sz="0" w:space="0" w:color="auto"/>
      </w:divBdr>
    </w:div>
    <w:div w:id="195652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uregio.lu/a-propos/creation/" TargetMode="External"/><Relationship Id="rId21" Type="http://schemas.microsoft.com/office/2007/relationships/diagramDrawing" Target="diagrams/drawing3.xml"/><Relationship Id="rId42" Type="http://schemas.openxmlformats.org/officeDocument/2006/relationships/hyperlink" Target="https://ru.wikipedia.org/wiki/%D0%A1%D0%B5%D0%B2%D0%B5%D1%80%D0%BE-%D0%9A%D0%B0%D0%B7%D0%B0%D1%85%D1%81%D1%82%D0%B0%D0%BD%D1%81%D0%BA%D0%B0%D1%8F_%D0%BE%D0%B1%D0%BB%D0%B0%D1%81%D1%82%D1%8C" TargetMode="External"/><Relationship Id="rId63" Type="http://schemas.openxmlformats.org/officeDocument/2006/relationships/hyperlink" Target="javascript:lance_url(3,4)" TargetMode="External"/><Relationship Id="rId84" Type="http://schemas.openxmlformats.org/officeDocument/2006/relationships/hyperlink" Target="http://www.recep.ru/files/documents/Integration_theories_ru.pdf" TargetMode="External"/><Relationship Id="rId138" Type="http://schemas.openxmlformats.org/officeDocument/2006/relationships/hyperlink" Target="https://adilet.zan.kz/rus%20/docs/Z1300000070" TargetMode="External"/><Relationship Id="rId159" Type="http://schemas.openxmlformats.org/officeDocument/2006/relationships/hyperlink" Target="https://rosstat.gov.ru/storage/mediabank/Region_Pokaz_pdf" TargetMode="External"/><Relationship Id="rId170" Type="http://schemas.openxmlformats.org/officeDocument/2006/relationships/hyperlink" Target="https://admtyumen.ru/ogv_ru/finance/foreign_economic_activity.htm" TargetMode="External"/><Relationship Id="rId191" Type="http://schemas.openxmlformats.org/officeDocument/2006/relationships/footer" Target="footer1.xml"/><Relationship Id="rId107" Type="http://schemas.openxmlformats.org/officeDocument/2006/relationships/hyperlink" Target="https://www.dw.com/ru" TargetMode="External"/><Relationship Id="rId11" Type="http://schemas.microsoft.com/office/2007/relationships/diagramDrawing" Target="diagrams/drawing1.xml"/><Relationship Id="rId32" Type="http://schemas.openxmlformats.org/officeDocument/2006/relationships/hyperlink" Target="https://ru.wikipedia.org/wiki/%D0%9A%D0%B0%D0%B7%D0%B0%D1%85%D1%81%D0%BA%D0%B8%D0%B9_%D0%BC%D0%B5%D0%BB%D0%BA%D0%BE%D1%81%D0%BE%D0%BF%D0%BE%D1%87%D0%BD%D0%B8%D0%BA" TargetMode="External"/><Relationship Id="rId53" Type="http://schemas.openxmlformats.org/officeDocument/2006/relationships/diagramQuickStyle" Target="diagrams/quickStyle5.xml"/><Relationship Id="rId74" Type="http://schemas.openxmlformats.org/officeDocument/2006/relationships/hyperlink" Target="https://www.garant.ru/products/ipo/prime/doc/401325792." TargetMode="External"/><Relationship Id="rId128" Type="http://schemas.openxmlformats.org/officeDocument/2006/relationships/hyperlink" Target="https://www.euregiokarelia.com" TargetMode="External"/><Relationship Id="rId149" Type="http://schemas.openxmlformats.org/officeDocument/2006/relationships/hyperlink" Target="https://base.garant.ru/5756966/" TargetMode="External"/><Relationship Id="rId5" Type="http://schemas.openxmlformats.org/officeDocument/2006/relationships/footnotes" Target="footnotes.xml"/><Relationship Id="rId95" Type="http://schemas.openxmlformats.org/officeDocument/2006/relationships/hyperlink" Target="https://www.aebr.eu/about-us/" TargetMode="External"/><Relationship Id="rId160" Type="http://schemas.openxmlformats.org/officeDocument/2006/relationships/hyperlink" Target="https://www.nationalbank.kz/%20?docid=343&amp;switch=russian" TargetMode="External"/><Relationship Id="rId181" Type="http://schemas.openxmlformats.org/officeDocument/2006/relationships/hyperlink" Target="http://assembly45.ru/blog/%20kazakhi_kurganskoj_oblasti_ehto_ne_zarubezhnaja_diaspora" TargetMode="External"/><Relationship Id="rId22" Type="http://schemas.openxmlformats.org/officeDocument/2006/relationships/diagramData" Target="diagrams/data4.xml"/><Relationship Id="rId43" Type="http://schemas.openxmlformats.org/officeDocument/2006/relationships/hyperlink" Target="https://ru.wikipedia.org/wiki/%D0%9A%D0%B0%D0%B7%D0%B0%D1%85%D1%81%D1%82%D0%B0%D0%BD" TargetMode="External"/><Relationship Id="rId64" Type="http://schemas.openxmlformats.org/officeDocument/2006/relationships/hyperlink" Target="https://basedoc.diplomatie.gouv.fr/exl-php/cadcgp.php" TargetMode="External"/><Relationship Id="rId118" Type="http://schemas.openxmlformats.org/officeDocument/2006/relationships/hyperlink" Target="http://www.granderegion.net" TargetMode="External"/><Relationship Id="rId139" Type="http://schemas.openxmlformats.org/officeDocument/2006/relationships/hyperlink" Target="http://adilet.zan.kz/rus/docs/Z020000356" TargetMode="External"/><Relationship Id="rId85" Type="http://schemas.openxmlformats.org/officeDocument/2006/relationships/hyperlink" Target="https://www.routledge.com/search?author=Peter%20Andreas" TargetMode="External"/><Relationship Id="rId150" Type="http://schemas.openxmlformats.org/officeDocument/2006/relationships/hyperlink" Target="https://www.garant.ru/products." TargetMode="External"/><Relationship Id="rId171" Type="http://schemas.openxmlformats.org/officeDocument/2006/relationships/hyperlink" Target="http://www.tyumen-region.ru/ved/cooperation" TargetMode="External"/><Relationship Id="rId192" Type="http://schemas.openxmlformats.org/officeDocument/2006/relationships/fontTable" Target="fontTable.xml"/><Relationship Id="rId12" Type="http://schemas.openxmlformats.org/officeDocument/2006/relationships/diagramData" Target="diagrams/data2.xml"/><Relationship Id="rId33" Type="http://schemas.openxmlformats.org/officeDocument/2006/relationships/hyperlink" Target="https://ru.wikipedia.org/wiki/%D0%9F%D0%B0%D0%B2%D0%BB%D0%BE%D0%B4%D0%B0%D1%80%D1%81%D0%BA%D0%B0%D1%8F_%D0%BE%D0%B1%D0%BB%D0%B0%D1%81%D1%82%D1%8C" TargetMode="External"/><Relationship Id="rId108" Type="http://schemas.openxmlformats.org/officeDocument/2006/relationships/hyperlink" Target="http://www.europeanmigrationlaw.eu/fr/immigration/227-reglement." TargetMode="External"/><Relationship Id="rId129" Type="http://schemas.openxmlformats.org/officeDocument/2006/relationships/hyperlink" Target="https://www.touteleurope.eu" TargetMode="External"/><Relationship Id="rId54" Type="http://schemas.openxmlformats.org/officeDocument/2006/relationships/diagramColors" Target="diagrams/colors5.xml"/><Relationship Id="rId75" Type="http://schemas.openxmlformats.org/officeDocument/2006/relationships/hyperlink" Target="https://portal.cor.europa.eu/" TargetMode="External"/><Relationship Id="rId96" Type="http://schemas.openxmlformats.org/officeDocument/2006/relationships/hyperlink" Target="http://eurlex.europa.eu/" TargetMode="External"/><Relationship Id="rId140" Type="http://schemas.openxmlformats.org/officeDocument/2006/relationships/hyperlink" Target="https://adilet.zan.kz/rus/docs" TargetMode="External"/><Relationship Id="rId161" Type="http://schemas.openxmlformats.org/officeDocument/2006/relationships/hyperlink" Target="https://ru.sputniknewsz/economy" TargetMode="External"/><Relationship Id="rId182" Type="http://schemas.openxmlformats.org/officeDocument/2006/relationships/hyperlink" Target="http://kazah.org/tyumenskaya-rnka-rossiya/post/tyumenskaya-avtonomiya-novyye-veyaniya?last_url" TargetMode="External"/><Relationship Id="rId6" Type="http://schemas.openxmlformats.org/officeDocument/2006/relationships/endnotes" Target="endnotes.xml"/><Relationship Id="rId23" Type="http://schemas.openxmlformats.org/officeDocument/2006/relationships/diagramLayout" Target="diagrams/layout4.xml"/><Relationship Id="rId119" Type="http://schemas.openxmlformats.org/officeDocument/2006/relationships/hyperlink" Target="http://www.granderegion.net" TargetMode="External"/><Relationship Id="rId44" Type="http://schemas.openxmlformats.org/officeDocument/2006/relationships/hyperlink" Target="https://ru.wikipedia.org/wiki/%D0%90%D1%81%D1%82%D1%80%D0%B0%D1%85%D0%B0%D0%BD%D1%81%D0%BA%D0%B0%D1%8F_%D0%BE%D0%B1%D0%BB%D0%B0%D1%81%D1%82%D1%8C" TargetMode="External"/><Relationship Id="rId65" Type="http://schemas.openxmlformats.org/officeDocument/2006/relationships/hyperlink" Target="http://www.aebr.eu/files/publications/Statutes_RUS.pdf.%2004.01.2019" TargetMode="External"/><Relationship Id="rId86" Type="http://schemas.openxmlformats.org/officeDocument/2006/relationships/hyperlink" Target="https://www.routledge.com/search?author=Thomas%20J.%20Biersteker" TargetMode="External"/><Relationship Id="rId130" Type="http://schemas.openxmlformats.org/officeDocument/2006/relationships/hyperlink" Target="http://economy.gov.ru/minec/activity/sections/mps/programs" TargetMode="External"/><Relationship Id="rId151" Type="http://schemas.openxmlformats.org/officeDocument/2006/relationships/hyperlink" Target="http://static.government.ru/media/files." TargetMode="External"/><Relationship Id="rId172" Type="http://schemas.openxmlformats.org/officeDocument/2006/relationships/hyperlink" Target="https://pkzsk.info/v-omske-otkrylsya-pavilon-s-severokazaxstanskimi" TargetMode="External"/><Relationship Id="rId193" Type="http://schemas.openxmlformats.org/officeDocument/2006/relationships/theme" Target="theme/theme1.xml"/><Relationship Id="rId13" Type="http://schemas.openxmlformats.org/officeDocument/2006/relationships/diagramLayout" Target="diagrams/layout2.xml"/><Relationship Id="rId109" Type="http://schemas.openxmlformats.org/officeDocument/2006/relationships/hyperlink" Target="http://www.mid.ru/web/guest" TargetMode="External"/><Relationship Id="rId34" Type="http://schemas.openxmlformats.org/officeDocument/2006/relationships/hyperlink" Target="https://ru.wikipedia.org/wiki/%D0%90%D0%BA%D0%BC%D0%BE%D0%BB%D0%B8%D0%BD%D1%81%D0%BA%D0%B0%D1%8F_%D0%BE%D0%B1%D0%BB%D0%B0%D1%81%D1%82%D1%8C" TargetMode="External"/><Relationship Id="rId50" Type="http://schemas.openxmlformats.org/officeDocument/2006/relationships/hyperlink" Target="https://stanradar.com/tags/auto/action/all/tag/%D0%95%D0%90%D0%AD%D0%A1" TargetMode="External"/><Relationship Id="rId55" Type="http://schemas.microsoft.com/office/2007/relationships/diagramDrawing" Target="diagrams/drawing5.xml"/><Relationship Id="rId76" Type="http://schemas.openxmlformats.org/officeDocument/2006/relationships/hyperlink" Target="http://www.granderegion.net/Mediatheque." TargetMode="External"/><Relationship Id="rId97" Type="http://schemas.openxmlformats.org/officeDocument/2006/relationships/hyperlink" Target="https://op.europa.eu/et" TargetMode="External"/><Relationship Id="rId104" Type="http://schemas.openxmlformats.org/officeDocument/2006/relationships/hyperlink" Target="https://ec.europa.eu/neighbourhood-enlargement/neighbourhood/cross-border-cooperation_en" TargetMode="External"/><Relationship Id="rId120" Type="http://schemas.openxmlformats.org/officeDocument/2006/relationships/hyperlink" Target="https://ec.europa.eu/regional_policy.%2024.010.2020" TargetMode="External"/><Relationship Id="rId125" Type="http://schemas.openxmlformats.org/officeDocument/2006/relationships/hyperlink" Target="https://www.france-allemagne.fr/" TargetMode="External"/><Relationship Id="rId141" Type="http://schemas.openxmlformats.org/officeDocument/2006/relationships/hyperlink" Target="http://www.akorda.kz/ru/events/uchastie-v-hiv-forume-mezhregionalnogo-sotrudnichestva-kazahstana-i-rossii" TargetMode="External"/><Relationship Id="rId146" Type="http://schemas.openxmlformats.org/officeDocument/2006/relationships/hyperlink" Target="https://adilet.zan.kz/rus." TargetMode="External"/><Relationship Id="rId167" Type="http://schemas.openxmlformats.org/officeDocument/2006/relationships/hyperlink" Target="http://gubernator.omskportal.ru/ru/governor/speaches/Interviews." TargetMode="External"/><Relationship Id="rId188" Type="http://schemas.openxmlformats.org/officeDocument/2006/relationships/image" Target="media/image2.emf"/><Relationship Id="rId7" Type="http://schemas.openxmlformats.org/officeDocument/2006/relationships/diagramData" Target="diagrams/data1.xml"/><Relationship Id="rId71" Type="http://schemas.openxmlformats.org/officeDocument/2006/relationships/hyperlink" Target="https://www.gov.kz/memleket/entities/mfa/documents/details" TargetMode="External"/><Relationship Id="rId92" Type="http://schemas.openxmlformats.org/officeDocument/2006/relationships/hyperlink" Target="http://www.a-e-r.org/fileadmin/usr_upload/PressComm/Publications/" TargetMode="External"/><Relationship Id="rId162" Type="http://schemas.openxmlformats.org/officeDocument/2006/relationships/hyperlink" Target="http://www.lukoil.ru/Company/%20BusinessOperation/GeographicReach/Asia/LUKOILinKazakhstan" TargetMode="External"/><Relationship Id="rId183" Type="http://schemas.openxmlformats.org/officeDocument/2006/relationships/hyperlink" Target="http://www.ritmeurasia.org/news--2016-09-12--prigranichnoe-sotrudnichestvo-kazahstana-i-rossii-idut-investicii" TargetMode="External"/><Relationship Id="rId2" Type="http://schemas.openxmlformats.org/officeDocument/2006/relationships/styles" Target="styles.xml"/><Relationship Id="rId29" Type="http://schemas.openxmlformats.org/officeDocument/2006/relationships/chart" Target="charts/chart2.xml"/><Relationship Id="rId24" Type="http://schemas.openxmlformats.org/officeDocument/2006/relationships/diagramQuickStyle" Target="diagrams/quickStyle4.xml"/><Relationship Id="rId40" Type="http://schemas.openxmlformats.org/officeDocument/2006/relationships/hyperlink" Target="https://kurganobl.ru/sites/default/files/imceFiles/JH/Soglashenie_mezhdu_PKO_i_ASKO_.pdf" TargetMode="External"/><Relationship Id="rId45" Type="http://schemas.openxmlformats.org/officeDocument/2006/relationships/hyperlink" Target="https://ru.wikipedia.org/wiki/%D0%9E%D1%80%D0%B5%D0%BD%D0%B1%D1%83%D1%80%D0%B3%D1%81%D0%BA%D0%B0%D1%8F_%D0%BE%D0%B1%D0%BB%D0%B0%D1%81%D1%82%D1%8C" TargetMode="External"/><Relationship Id="rId66" Type="http://schemas.openxmlformats.org/officeDocument/2006/relationships/hyperlink" Target="https://www.akorda.kz/ru/official_documents/constitution" TargetMode="External"/><Relationship Id="rId87" Type="http://schemas.openxmlformats.org/officeDocument/2006/relationships/hyperlink" Target="https://www.cairn.info/revue-management.htm" TargetMode="External"/><Relationship Id="rId110" Type="http://schemas.openxmlformats.org/officeDocument/2006/relationships/hyperlink" Target="https://www.jssj.org/wp-content%20/uploads/2019/10/JSSJ_13_1_INTRO_EN.pdf" TargetMode="External"/><Relationship Id="rId115" Type="http://schemas.openxmlformats.org/officeDocument/2006/relationships/hyperlink" Target="https://www.euregio.eu/de/" TargetMode="External"/><Relationship Id="rId131" Type="http://schemas.openxmlformats.org/officeDocument/2006/relationships/hyperlink" Target="https://www.diplomatie.gouv.fr/fr/dossiers-pays/allemagne." TargetMode="External"/><Relationship Id="rId136" Type="http://schemas.openxmlformats.org/officeDocument/2006/relationships/hyperlink" Target="https://www.aebr.eu/en/publications/publications.php" TargetMode="External"/><Relationship Id="rId157" Type="http://schemas.openxmlformats.org/officeDocument/2006/relationships/hyperlink" Target="https://uchebnikfree.com/otnosheniya-mejdunarodnyie/problemyi-bezopasnosti-mejdunarodnogo.html" TargetMode="External"/><Relationship Id="rId178" Type="http://schemas.openxmlformats.org/officeDocument/2006/relationships/hyperlink" Target="http://eurasianworkshop.com/?p=2095" TargetMode="External"/><Relationship Id="rId61" Type="http://schemas.openxmlformats.org/officeDocument/2006/relationships/hyperlink" Target="https://eur-lex.europa.eu/legal-content" TargetMode="External"/><Relationship Id="rId82" Type="http://schemas.openxmlformats.org/officeDocument/2006/relationships/hyperlink" Target="http://convention2008.risa.ru/paper/download/251/1." TargetMode="External"/><Relationship Id="rId152" Type="http://schemas.openxmlformats.org/officeDocument/2006/relationships/hyperlink" Target="https://regaus.ru/raznoe/protyazhennost-granic-rf.html" TargetMode="External"/><Relationship Id="rId173" Type="http://schemas.openxmlformats.org/officeDocument/2006/relationships/hyperlink" Target="https://sbermarket.ru/cities/omsk" TargetMode="External"/><Relationship Id="rId19" Type="http://schemas.openxmlformats.org/officeDocument/2006/relationships/diagramQuickStyle" Target="diagrams/quickStyle3.xml"/><Relationship Id="rId14" Type="http://schemas.openxmlformats.org/officeDocument/2006/relationships/diagramQuickStyle" Target="diagrams/quickStyle2.xml"/><Relationship Id="rId30" Type="http://schemas.openxmlformats.org/officeDocument/2006/relationships/chart" Target="charts/chart3.xml"/><Relationship Id="rId35" Type="http://schemas.openxmlformats.org/officeDocument/2006/relationships/hyperlink" Target="https://ru.wikipedia.org/wiki/%D0%9A%D0%BE%D1%81%D1%82%D0%B0%D0%BD%D0%B0%D0%B9%D1%81%D0%BA%D0%B0%D1%8F_%D0%BE%D0%B1%D0%BB%D0%B0%D1%81%D1%82%D1%8C" TargetMode="External"/><Relationship Id="rId56" Type="http://schemas.openxmlformats.org/officeDocument/2006/relationships/hyperlink" Target="https://rm.coe.int/CoERMPublic%20CommonSearchServices/DisplayDCTMContent?documentId" TargetMode="External"/><Relationship Id="rId77" Type="http://schemas.openxmlformats.org/officeDocument/2006/relationships/hyperlink" Target="http://www.kremlin.ru/events/president/news/66809" TargetMode="External"/><Relationship Id="rId100" Type="http://schemas.openxmlformats.org/officeDocument/2006/relationships/hyperlink" Target="https://ec.europa.eu/commission/" TargetMode="External"/><Relationship Id="rId105" Type="http://schemas.openxmlformats.org/officeDocument/2006/relationships/hyperlink" Target="http://www.espaces-transfrontaliers.org/la-mot/presentation-mot/" TargetMode="External"/><Relationship Id="rId126" Type="http://schemas.openxmlformats.org/officeDocument/2006/relationships/hyperlink" Target="http://www.espaces-transfrontaliers.org/fileadmin/user_upload" TargetMode="External"/><Relationship Id="rId147" Type="http://schemas.openxmlformats.org/officeDocument/2006/relationships/hyperlink" Target="https://cyberleninka.ru/journal/n/vestnik-kostromskogo-gosudarstvennogo-universiteta" TargetMode="External"/><Relationship Id="rId168" Type="http://schemas.openxmlformats.org/officeDocument/2006/relationships/hyperlink" Target="https://www.zakon.kz/4888005-sotrudnichestvo-prigranichnyh-severo.html" TargetMode="External"/><Relationship Id="rId8" Type="http://schemas.openxmlformats.org/officeDocument/2006/relationships/diagramLayout" Target="diagrams/layout1.xml"/><Relationship Id="rId51" Type="http://schemas.openxmlformats.org/officeDocument/2006/relationships/diagramData" Target="diagrams/data5.xml"/><Relationship Id="rId72" Type="http://schemas.openxmlformats.org/officeDocument/2006/relationships/hyperlink" Target="https://adilet.zan.kz/rus/docs/Z1200000527" TargetMode="External"/><Relationship Id="rId93" Type="http://schemas.openxmlformats.org/officeDocument/2006/relationships/hyperlink" Target="http://cor.europa.eu/fr/Pages/home." TargetMode="External"/><Relationship Id="rId98" Type="http://schemas.openxmlformats.org/officeDocument/2006/relationships/hyperlink" Target="https://ec.europa.eu/eurostat/documents.%20" TargetMode="External"/><Relationship Id="rId121" Type="http://schemas.openxmlformats.org/officeDocument/2006/relationships/hyperlink" Target="https://www.regbas.ch/fr/programmes%20/interreg/interreg-a-rhin-superieur" TargetMode="External"/><Relationship Id="rId142" Type="http://schemas.openxmlformats.org/officeDocument/2006/relationships/hyperlink" Target="http://www.kremlin.ru/supplement/5456" TargetMode="External"/><Relationship Id="rId163" Type="http://schemas.openxmlformats.org/officeDocument/2006/relationships/hyperlink" Target="https://www.zakon.kz/4748497-rk-i-rf-soglasujut-popravki-v.html" TargetMode="External"/><Relationship Id="rId184" Type="http://schemas.openxmlformats.org/officeDocument/2006/relationships/hyperlink" Target="https://cyberleninka.ru/journal/n/teoriya-i-praktika-servisa-ekonomika-sotsialnaya-sfera-tehnologii" TargetMode="External"/><Relationship Id="rId189" Type="http://schemas.openxmlformats.org/officeDocument/2006/relationships/image" Target="media/image3.jpeg"/><Relationship Id="rId3" Type="http://schemas.openxmlformats.org/officeDocument/2006/relationships/settings" Target="settings.xml"/><Relationship Id="rId25" Type="http://schemas.openxmlformats.org/officeDocument/2006/relationships/diagramColors" Target="diagrams/colors4.xml"/><Relationship Id="rId46" Type="http://schemas.openxmlformats.org/officeDocument/2006/relationships/hyperlink" Target="https://ru.wikipedia.org/wiki/%D0%9E%D0%BC%D1%81%D0%BA%D0%B0%D1%8F_%D0%BE%D0%B1%D0%BB%D0%B0%D1%81%D1%82%D1%8C" TargetMode="External"/><Relationship Id="rId67" Type="http://schemas.openxmlformats.org/officeDocument/2006/relationships/hyperlink" Target="https://adilet.zan.kz/rus/docs/Z010000148_" TargetMode="External"/><Relationship Id="rId116" Type="http://schemas.openxmlformats.org/officeDocument/2006/relationships/hyperlink" Target="https://www.euregio.org/" TargetMode="External"/><Relationship Id="rId137" Type="http://schemas.openxmlformats.org/officeDocument/2006/relationships/hyperlink" Target="http://publication.pravo.gov.ru/Document/View/0001201602170003" TargetMode="External"/><Relationship Id="rId158" Type="http://schemas.openxmlformats.org/officeDocument/2006/relationships/hyperlink" Target="https://stat.gov.kz/edition/publication/collection" TargetMode="External"/><Relationship Id="rId20" Type="http://schemas.openxmlformats.org/officeDocument/2006/relationships/diagramColors" Target="diagrams/colors3.xml"/><Relationship Id="rId41" Type="http://schemas.openxmlformats.org/officeDocument/2006/relationships/hyperlink" Target="https://ru.wikipedia.org/wiki/%D0%90%D0%B9%D1%8B%D1%80%D1%82%D0%B0%D1%83%D1%81%D0%BA%D0%B8%D0%B9_%D1%80%D0%B0%D0%B9%D0%BE%D0%BD" TargetMode="External"/><Relationship Id="rId62" Type="http://schemas.openxmlformats.org/officeDocument/2006/relationships/hyperlink" Target="https://www.senat.fr/rap" TargetMode="External"/><Relationship Id="rId83" Type="http://schemas.openxmlformats.org/officeDocument/2006/relationships/hyperlink" Target="https://cyberleninka.ru/journal/n/aktualnye-problemy-sovremennyh-mezhdunarodnyh-otnosheniy" TargetMode="External"/><Relationship Id="rId88" Type="http://schemas.openxmlformats.org/officeDocument/2006/relationships/hyperlink" Target="https://www.cairn.info/revue-management-2014-2.htm" TargetMode="External"/><Relationship Id="rId111" Type="http://schemas.openxmlformats.org/officeDocument/2006/relationships/hyperlink" Target="http://net-conf.org/articles_text_6.htm" TargetMode="External"/><Relationship Id="rId132" Type="http://schemas.openxmlformats.org/officeDocument/2006/relationships/hyperlink" Target="javascript:lance_url(3,4)" TargetMode="External"/><Relationship Id="rId153" Type="http://schemas.openxmlformats.org/officeDocument/2006/relationships/hyperlink" Target="https://www.ritmeurasia.org/news--2020-02-19--modernizacija" TargetMode="External"/><Relationship Id="rId174" Type="http://schemas.openxmlformats.org/officeDocument/2006/relationships/hyperlink" Target="https://https://russian-trade.com/reports-and-reviews/2019-02/torgovlya" TargetMode="External"/><Relationship Id="rId179" Type="http://schemas.openxmlformats.org/officeDocument/2006/relationships/hyperlink" Target="https://ru.sputniknews.kz/exclusive/20191106/11952553/kazakh-omsk." TargetMode="External"/><Relationship Id="rId190" Type="http://schemas.openxmlformats.org/officeDocument/2006/relationships/chart" Target="charts/chart4.xml"/><Relationship Id="rId15" Type="http://schemas.openxmlformats.org/officeDocument/2006/relationships/diagramColors" Target="diagrams/colors2.xml"/><Relationship Id="rId36" Type="http://schemas.openxmlformats.org/officeDocument/2006/relationships/hyperlink" Target="https://ru.wikipedia.org/wiki/%D0%9A%D1%83%D1%80%D0%B3%D0%B0%D0%BD%D1%81%D0%BA%D0%B0%D1%8F_%D0%BE%D0%B1%D0%BB%D0%B0%D1%81%D1%82%D1%8C" TargetMode="External"/><Relationship Id="rId57" Type="http://schemas.openxmlformats.org/officeDocument/2006/relationships/hyperlink" Target="http://www.garant.ru/prime/20081006/3035766.htm" TargetMode="External"/><Relationship Id="rId106" Type="http://schemas.openxmlformats.org/officeDocument/2006/relationships/hyperlink" Target="https://science-education.ru/ru/article/view?id=7842" TargetMode="External"/><Relationship Id="rId127" Type="http://schemas.openxmlformats.org/officeDocument/2006/relationships/hyperlink" Target="http://eurodistrict.eu/sites/default/files/mediatheque/apport_rdvcitoyens" TargetMode="External"/><Relationship Id="rId10" Type="http://schemas.openxmlformats.org/officeDocument/2006/relationships/diagramColors" Target="diagrams/colors1.xml"/><Relationship Id="rId31" Type="http://schemas.openxmlformats.org/officeDocument/2006/relationships/hyperlink" Target="https://ru.wikipedia.org/wiki/%D0%97%D0%B0%D0%BF%D0%B0%D0%B4%D0%BD%D0%BE-%D0%A1%D0%B8%D0%B1%D0%B8%D1%80%D1%81%D0%BA%D0%B0%D1%8F_%D1%80%D0%B0%D0%B2%D0%BD%D0%B8%D0%BD%D0%B0" TargetMode="External"/><Relationship Id="rId52" Type="http://schemas.openxmlformats.org/officeDocument/2006/relationships/diagramLayout" Target="diagrams/layout5.xml"/><Relationship Id="rId73" Type="http://schemas.openxmlformats.org/officeDocument/2006/relationships/hyperlink" Target="http://www.mid.ru/foreign_policy/news//asset_publisher." TargetMode="External"/><Relationship Id="rId78" Type="http://schemas.openxmlformats.org/officeDocument/2006/relationships/hyperlink" Target="https://www.france-allemagne.fr/" TargetMode="External"/><Relationship Id="rId94" Type="http://schemas.openxmlformats.org/officeDocument/2006/relationships/hyperlink" Target="https://eur-lex.europa.eu/eli/treaty/teec/sign" TargetMode="External"/><Relationship Id="rId99" Type="http://schemas.openxmlformats.org/officeDocument/2006/relationships/hyperlink" Target="http://www.interreg4c.eu/" TargetMode="External"/><Relationship Id="rId101" Type="http://schemas.openxmlformats.org/officeDocument/2006/relationships/hyperlink" Target="https://eur-lex.europa.eu/legal-content/EN/TXT/PDF/?uri=CELEX" TargetMode="External"/><Relationship Id="rId122" Type="http://schemas.openxmlformats.org/officeDocument/2006/relationships/hyperlink" Target="file:///C:/Users/Acer/Desktop/conference_metz_sur_la_cooperation." TargetMode="External"/><Relationship Id="rId143" Type="http://schemas.openxmlformats.org/officeDocument/2006/relationships/hyperlink" Target="http://kazembassy.ru/images/stories/for_mat/proekty/s25Soglashenie_RK_RF_o_mezhpravitelstvennoi_komissii_po_sotrudnichestvu.pdf" TargetMode="External"/><Relationship Id="rId148" Type="http://schemas.openxmlformats.org/officeDocument/2006/relationships/hyperlink" Target="http://docs.cntd.ru/document/901780926" TargetMode="External"/><Relationship Id="rId164" Type="http://schemas.openxmlformats.org/officeDocument/2006/relationships/hyperlink" Target="http://kazrosgas.org/rus/o-kompanii/" TargetMode="External"/><Relationship Id="rId169" Type="http://schemas.openxmlformats.org/officeDocument/2006/relationships/hyperlink" Target="http://omskportal.ru/novost?id" TargetMode="External"/><Relationship Id="rId185" Type="http://schemas.openxmlformats.org/officeDocument/2006/relationships/hyperlink" Target="https://lenta.inform.kz/ru/prezident-rk-sez-v-severnom-kazahstane-dast-impul-s-razvitiyu-kooperacionnyh."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80" Type="http://schemas.openxmlformats.org/officeDocument/2006/relationships/hyperlink" Target="http://kazah.org/novosti-rossii/news_post/forum-kazahskoj-molodezhi-alga" TargetMode="External"/><Relationship Id="rId26" Type="http://schemas.microsoft.com/office/2007/relationships/diagramDrawing" Target="diagrams/drawing4.xml"/><Relationship Id="rId47" Type="http://schemas.openxmlformats.org/officeDocument/2006/relationships/hyperlink" Target="https://ru.wikipedia.org/wiki/%D0%9A%D1%83%D1%80%D0%B3%D0%B0%D0%BD%D1%81%D0%BA%D0%B0%D1%8F_%D0%BE%D0%B1%D0%BB%D0%B0%D1%81%D1%82%D1%8C" TargetMode="External"/><Relationship Id="rId68" Type="http://schemas.openxmlformats.org/officeDocument/2006/relationships/hyperlink" Target="http://pravo.gov.ru/" TargetMode="External"/><Relationship Id="rId89" Type="http://schemas.openxmlformats.org/officeDocument/2006/relationships/hyperlink" Target="https://www.lancaster.ac.uk/fass" TargetMode="External"/><Relationship Id="rId112" Type="http://schemas.openxmlformats.org/officeDocument/2006/relationships/hyperlink" Target="https://www.thenation.com/article/archive/border." TargetMode="External"/><Relationship Id="rId133" Type="http://schemas.openxmlformats.org/officeDocument/2006/relationships/hyperlink" Target="https://basedoc.diplomatie.gouv.fr/exl-php/cadcgp.php" TargetMode="External"/><Relationship Id="rId154" Type="http://schemas.openxmlformats.org/officeDocument/2006/relationships/hyperlink" Target="https://www.zakon.kz/5003230-utverzhdena-gosudarstvennaya-programma.html" TargetMode="External"/><Relationship Id="rId175" Type="http://schemas.openxmlformats.org/officeDocument/2006/relationships/hyperlink" Target="https://ilizarova-med.obiz.ru/" TargetMode="External"/><Relationship Id="rId16" Type="http://schemas.microsoft.com/office/2007/relationships/diagramDrawing" Target="diagrams/drawing2.xml"/><Relationship Id="rId37" Type="http://schemas.openxmlformats.org/officeDocument/2006/relationships/hyperlink" Target="https://ru.wikipedia.org/wiki/%D0%A2%D1%8E%D0%BC%D0%B5%D0%BD%D1%81%D0%BA%D0%B0%D1%8F_%D0%BE%D0%B1%D0%BB%D0%B0%D1%81%D1%82%D1%8C" TargetMode="External"/><Relationship Id="rId58" Type="http://schemas.openxmlformats.org/officeDocument/2006/relationships/hyperlink" Target="https://www.coe.int/en/web/conventions/full-list/-/conventions/treaty" TargetMode="External"/><Relationship Id="rId79" Type="http://schemas.openxmlformats.org/officeDocument/2006/relationships/hyperlink" Target="http://www.demoscope.ru/weekly/2006/" TargetMode="External"/><Relationship Id="rId102" Type="http://schemas.openxmlformats.org/officeDocument/2006/relationships/hyperlink" Target="https://portal.cor.europa.eu/egtc/CoRActivities/Pages/egtc-list.aspx" TargetMode="External"/><Relationship Id="rId123" Type="http://schemas.openxmlformats.org/officeDocument/2006/relationships/hyperlink" Target="http://www.regiotrirhena.org/fr/rapports" TargetMode="External"/><Relationship Id="rId144" Type="http://schemas.openxmlformats.org/officeDocument/2006/relationships/hyperlink" Target="http://kazembassy.ru/ru/dvustoronneesotrudnichestvo/dogovornayabaza." TargetMode="External"/><Relationship Id="rId90" Type="http://schemas.openxmlformats.org/officeDocument/2006/relationships/hyperlink" Target="http://www.aebr.net/" TargetMode="External"/><Relationship Id="rId165" Type="http://schemas.openxmlformats.org/officeDocument/2006/relationships/hyperlink" Target="https://docviewer.yandex.ru/view/993944974" TargetMode="External"/><Relationship Id="rId186" Type="http://schemas.openxmlformats.org/officeDocument/2006/relationships/hyperlink" Target="https://cyberleninka.ru/journal/n/vestnik-severnogo-arkticheskogo-federalnogo-universiteta-seriya-gumanitarnye-i-sotsialnye-nauki" TargetMode="External"/><Relationship Id="rId27" Type="http://schemas.openxmlformats.org/officeDocument/2006/relationships/hyperlink" Target="https://online.zakon.kz/Document/?doc_id=1047394" TargetMode="External"/><Relationship Id="rId48" Type="http://schemas.openxmlformats.org/officeDocument/2006/relationships/hyperlink" Target="https://ru.wikipedia.org/wiki/%D0%A2%D1%8E%D0%BC%D0%B5%D0%BD%D1%81%D0%BA%D0%B0%D1%8F_%D0%BE%D0%B1%D0%BB%D0%B0%D1%81%D1%82%D1%8C" TargetMode="External"/><Relationship Id="rId69" Type="http://schemas.openxmlformats.org/officeDocument/2006/relationships/hyperlink" Target="http://www.kremlin.ru/acts/bank/42132" TargetMode="External"/><Relationship Id="rId113" Type="http://schemas.openxmlformats.org/officeDocument/2006/relationships/hyperlink" Target="https://hal.archives-ouvertes.fr/hal-01854360/document" TargetMode="External"/><Relationship Id="rId134" Type="http://schemas.openxmlformats.org/officeDocument/2006/relationships/hyperlink" Target="https://astr-gov.ru/doc/774" TargetMode="External"/><Relationship Id="rId80" Type="http://schemas.openxmlformats.org/officeDocument/2006/relationships/hyperlink" Target="http://incentr-lg.narod2.ru/index/0-7" TargetMode="External"/><Relationship Id="rId155" Type="http://schemas.openxmlformats.org/officeDocument/2006/relationships/hyperlink" Target="http://www.energyprom.kz/ru/a/monitoring/protyazhennost" TargetMode="External"/><Relationship Id="rId176" Type="http://schemas.openxmlformats.org/officeDocument/2006/relationships/hyperlink" Target="https://ilizarova-med.obiz.ru/reviews/" TargetMode="External"/><Relationship Id="rId17" Type="http://schemas.openxmlformats.org/officeDocument/2006/relationships/diagramData" Target="diagrams/data3.xml"/><Relationship Id="rId38" Type="http://schemas.openxmlformats.org/officeDocument/2006/relationships/hyperlink" Target="https://ru.wikipedia.org/wiki/%D0%9E%D0%BC%D1%81%D0%BA%D0%B0%D1%8F_%D0%BE%D0%B1%D0%BB%D0%B0%D1%81%D1%82%D1%8C" TargetMode="External"/><Relationship Id="rId59" Type="http://schemas.openxmlformats.org/officeDocument/2006/relationships/hyperlink" Target="http://conventions.coe.int/Treaty/Commun/ChercheSig.asp?NT." TargetMode="External"/><Relationship Id="rId103" Type="http://schemas.openxmlformats.org/officeDocument/2006/relationships/hyperlink" Target="https://www.europarl.europa.eu/enlargement/briefings/33a1_en.htm" TargetMode="External"/><Relationship Id="rId124" Type="http://schemas.openxmlformats.org/officeDocument/2006/relationships/hyperlink" Target="http://www.infobest.eu" TargetMode="External"/><Relationship Id="rId70" Type="http://schemas.openxmlformats.org/officeDocument/2006/relationships/hyperlink" Target="http://www.consultant.ru/document/cons_" TargetMode="External"/><Relationship Id="rId91" Type="http://schemas.openxmlformats.org/officeDocument/2006/relationships/hyperlink" Target="http://www.coe.int/t/congress/default_FR.asp" TargetMode="External"/><Relationship Id="rId145" Type="http://schemas.openxmlformats.org/officeDocument/2006/relationships/hyperlink" Target="https://time.kz/news/politics%20/2021/09/30/sdelano-nemalo-no-problemy-eshhyo-est" TargetMode="External"/><Relationship Id="rId166" Type="http://schemas.openxmlformats.org/officeDocument/2006/relationships/hyperlink" Target="https://forbes.kz/leader/reyting_konkurentosposobnosti_regionov." TargetMode="External"/><Relationship Id="rId187" Type="http://schemas.openxmlformats.org/officeDocument/2006/relationships/hyperlink" Target="http://www.kremlin.ru/events/%20president/transcripts/deliberations/66809" TargetMode="External"/><Relationship Id="rId1" Type="http://schemas.openxmlformats.org/officeDocument/2006/relationships/numbering" Target="numbering.xml"/><Relationship Id="rId28" Type="http://schemas.openxmlformats.org/officeDocument/2006/relationships/chart" Target="charts/chart1.xml"/><Relationship Id="rId49" Type="http://schemas.openxmlformats.org/officeDocument/2006/relationships/hyperlink" Target="https://ru.wikipedia.org/wiki/%D0%A8%D0%B5%D1%80%D0%B1%D0%B0%D0%BA%D1%83%D0%BB%D1%8C%D1%81%D0%BA%D0%B8%D0%B9_%D1%80%D0%B0%D0%B9%D0%BE%D0%BD" TargetMode="External"/><Relationship Id="rId114" Type="http://schemas.openxmlformats.org/officeDocument/2006/relationships/hyperlink" Target="http://www.gesetze-im-internet.de/gg/index.html" TargetMode="External"/><Relationship Id="rId60" Type="http://schemas.openxmlformats.org/officeDocument/2006/relationships/hyperlink" Target="https://www.coe.int/en%20/web/conventions/full-list/-/conventions/treaty/122" TargetMode="External"/><Relationship Id="rId81" Type="http://schemas.openxmlformats.org/officeDocument/2006/relationships/hyperlink" Target="http://www.kennan.yar.ru/materials/profi2/part1/sect45.htm." TargetMode="External"/><Relationship Id="rId135" Type="http://schemas.openxmlformats.org/officeDocument/2006/relationships/hyperlink" Target="https://eur-lex.europa.eu/legal-content/fr/txt/html/?uri=celex:12016me/txt&amp;from" TargetMode="External"/><Relationship Id="rId156" Type="http://schemas.openxmlformats.org/officeDocument/2006/relationships/hyperlink" Target="http://mirperemen.net/2019/11/rf-i-kazaxstan." TargetMode="External"/><Relationship Id="rId177" Type="http://schemas.openxmlformats.org/officeDocument/2006/relationships/hyperlink" Target="https://egov.kz/cms/ru/articles/2Fbestuniinkz30" TargetMode="External"/><Relationship Id="rId18" Type="http://schemas.openxmlformats.org/officeDocument/2006/relationships/diagramLayout" Target="diagrams/layout3.xml"/><Relationship Id="rId39"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504435363301104E-2"/>
          <c:y val="0.29586168290973042"/>
          <c:w val="0.93510637119727125"/>
          <c:h val="0.33585829243871984"/>
        </c:manualLayout>
      </c:layout>
      <c:barChart>
        <c:barDir val="col"/>
        <c:grouping val="clustered"/>
        <c:varyColors val="0"/>
        <c:ser>
          <c:idx val="0"/>
          <c:order val="0"/>
          <c:tx>
            <c:strRef>
              <c:f>Лист1!$B$1</c:f>
              <c:strCache>
                <c:ptCount val="1"/>
                <c:pt idx="0">
                  <c:v>2020г.</c:v>
                </c:pt>
              </c:strCache>
            </c:strRef>
          </c:tx>
          <c:spPr>
            <a:solidFill>
              <a:schemeClr val="accent1"/>
            </a:solidFill>
            <a:ln>
              <a:noFill/>
            </a:ln>
            <a:effectLst/>
          </c:spPr>
          <c:invertIfNegative val="0"/>
          <c:dLbls>
            <c:dLbl>
              <c:idx val="0"/>
              <c:tx>
                <c:rich>
                  <a:bodyPr/>
                  <a:lstStyle/>
                  <a:p>
                    <a:r>
                      <a:rPr lang="en-US"/>
                      <a:t>3,3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228-486D-A63D-3D84CD9E0A6A}"/>
                </c:ext>
                <c:ext xmlns:c15="http://schemas.microsoft.com/office/drawing/2012/chart" uri="{CE6537A1-D6FC-4f65-9D91-7224C49458BB}"/>
              </c:extLst>
            </c:dLbl>
            <c:dLbl>
              <c:idx val="1"/>
              <c:tx>
                <c:rich>
                  <a:bodyPr/>
                  <a:lstStyle/>
                  <a:p>
                    <a:r>
                      <a:rPr lang="en-US"/>
                      <a:t>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228-486D-A63D-3D84CD9E0A6A}"/>
                </c:ext>
                <c:ext xmlns:c15="http://schemas.microsoft.com/office/drawing/2012/chart" uri="{CE6537A1-D6FC-4f65-9D91-7224C49458BB}"/>
              </c:extLst>
            </c:dLbl>
            <c:dLbl>
              <c:idx val="2"/>
              <c:tx>
                <c:rich>
                  <a:bodyPr/>
                  <a:lstStyle/>
                  <a:p>
                    <a:r>
                      <a:rPr lang="en-US"/>
                      <a:t>2,28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228-486D-A63D-3D84CD9E0A6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Доля РК во внешнеторговом обороте РФ (%)</c:v>
                </c:pt>
                <c:pt idx="1">
                  <c:v>Доля РК в экспорте РФ (%)</c:v>
                </c:pt>
                <c:pt idx="2">
                  <c:v>Доля РК в импорте РФ (%)</c:v>
                </c:pt>
              </c:strCache>
            </c:strRef>
          </c:cat>
          <c:val>
            <c:numRef>
              <c:f>Лист1!$B$2:$B$4</c:f>
              <c:numCache>
                <c:formatCode>General</c:formatCode>
                <c:ptCount val="3"/>
                <c:pt idx="0">
                  <c:v>21.4</c:v>
                </c:pt>
                <c:pt idx="1">
                  <c:v>10</c:v>
                </c:pt>
                <c:pt idx="2">
                  <c:v>35</c:v>
                </c:pt>
              </c:numCache>
            </c:numRef>
          </c:val>
          <c:extLst xmlns:c16r2="http://schemas.microsoft.com/office/drawing/2015/06/chart">
            <c:ext xmlns:c16="http://schemas.microsoft.com/office/drawing/2014/chart" uri="{C3380CC4-5D6E-409C-BE32-E72D297353CC}">
              <c16:uniqueId val="{00000003-E228-486D-A63D-3D84CD9E0A6A}"/>
            </c:ext>
          </c:extLst>
        </c:ser>
        <c:ser>
          <c:idx val="1"/>
          <c:order val="1"/>
          <c:tx>
            <c:strRef>
              <c:f>Лист1!$C$1</c:f>
              <c:strCache>
                <c:ptCount val="1"/>
                <c:pt idx="0">
                  <c:v>2019г.</c:v>
                </c:pt>
              </c:strCache>
            </c:strRef>
          </c:tx>
          <c:spPr>
            <a:solidFill>
              <a:schemeClr val="accent2"/>
            </a:solidFill>
            <a:ln>
              <a:noFill/>
            </a:ln>
            <a:effectLst/>
          </c:spPr>
          <c:invertIfNegative val="0"/>
          <c:dLbls>
            <c:dLbl>
              <c:idx val="0"/>
              <c:tx>
                <c:rich>
                  <a:bodyPr/>
                  <a:lstStyle/>
                  <a:p>
                    <a:r>
                      <a:rPr lang="en-US"/>
                      <a:t>2,9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228-486D-A63D-3D84CD9E0A6A}"/>
                </c:ext>
                <c:ext xmlns:c15="http://schemas.microsoft.com/office/drawing/2012/chart" uri="{CE6537A1-D6FC-4f65-9D91-7224C49458BB}"/>
              </c:extLst>
            </c:dLbl>
            <c:dLbl>
              <c:idx val="1"/>
              <c:tx>
                <c:rich>
                  <a:bodyPr/>
                  <a:lstStyle/>
                  <a:p>
                    <a:r>
                      <a:rPr lang="en-US"/>
                      <a:t>3,3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228-486D-A63D-3D84CD9E0A6A}"/>
                </c:ext>
                <c:ext xmlns:c15="http://schemas.microsoft.com/office/drawing/2012/chart" uri="{CE6537A1-D6FC-4f65-9D91-7224C49458BB}"/>
              </c:extLst>
            </c:dLbl>
            <c:dLbl>
              <c:idx val="2"/>
              <c:tx>
                <c:rich>
                  <a:bodyPr/>
                  <a:lstStyle/>
                  <a:p>
                    <a:r>
                      <a:rPr lang="en-US"/>
                      <a:t>2,22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228-486D-A63D-3D84CD9E0A6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Доля РК во внешнеторговом обороте РФ (%)</c:v>
                </c:pt>
                <c:pt idx="1">
                  <c:v>Доля РК в экспорте РФ (%)</c:v>
                </c:pt>
                <c:pt idx="2">
                  <c:v>Доля РК в импорте РФ (%)</c:v>
                </c:pt>
              </c:strCache>
            </c:strRef>
          </c:cat>
          <c:val>
            <c:numRef>
              <c:f>Лист1!$C$2:$C$4</c:f>
              <c:numCache>
                <c:formatCode>General</c:formatCode>
                <c:ptCount val="3"/>
                <c:pt idx="0">
                  <c:v>20.5</c:v>
                </c:pt>
                <c:pt idx="1">
                  <c:v>9.6999999999999993</c:v>
                </c:pt>
                <c:pt idx="2">
                  <c:v>36.700000000000003</c:v>
                </c:pt>
              </c:numCache>
            </c:numRef>
          </c:val>
          <c:extLst xmlns:c16r2="http://schemas.microsoft.com/office/drawing/2015/06/chart">
            <c:ext xmlns:c16="http://schemas.microsoft.com/office/drawing/2014/chart" uri="{C3380CC4-5D6E-409C-BE32-E72D297353CC}">
              <c16:uniqueId val="{00000007-E228-486D-A63D-3D84CD9E0A6A}"/>
            </c:ext>
          </c:extLst>
        </c:ser>
        <c:ser>
          <c:idx val="2"/>
          <c:order val="2"/>
          <c:tx>
            <c:strRef>
              <c:f>Лист1!$D$1</c:f>
              <c:strCache>
                <c:ptCount val="1"/>
                <c:pt idx="0">
                  <c:v>2018г.</c:v>
                </c:pt>
              </c:strCache>
            </c:strRef>
          </c:tx>
          <c:spPr>
            <a:solidFill>
              <a:schemeClr val="accent3"/>
            </a:solidFill>
            <a:ln>
              <a:noFill/>
            </a:ln>
            <a:effectLst/>
          </c:spPr>
          <c:invertIfNegative val="0"/>
          <c:dLbls>
            <c:dLbl>
              <c:idx val="0"/>
              <c:tx>
                <c:rich>
                  <a:bodyPr/>
                  <a:lstStyle/>
                  <a:p>
                    <a:r>
                      <a:rPr lang="en-US"/>
                      <a:t>2,6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228-486D-A63D-3D84CD9E0A6A}"/>
                </c:ext>
                <c:ext xmlns:c15="http://schemas.microsoft.com/office/drawing/2012/chart" uri="{CE6537A1-D6FC-4f65-9D91-7224C49458BB}"/>
              </c:extLst>
            </c:dLbl>
            <c:dLbl>
              <c:idx val="1"/>
              <c:tx>
                <c:rich>
                  <a:bodyPr/>
                  <a:lstStyle/>
                  <a:p>
                    <a:r>
                      <a:rPr lang="en-US"/>
                      <a:t>2,9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228-486D-A63D-3D84CD9E0A6A}"/>
                </c:ext>
                <c:ext xmlns:c15="http://schemas.microsoft.com/office/drawing/2012/chart" uri="{CE6537A1-D6FC-4f65-9D91-7224C49458BB}"/>
              </c:extLst>
            </c:dLbl>
            <c:dLbl>
              <c:idx val="2"/>
              <c:layout>
                <c:manualLayout>
                  <c:x val="4.6882325363338025E-3"/>
                  <c:y val="1.345628499734236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a:t>2</a:t>
                    </a:r>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228-486D-A63D-3D84CD9E0A6A}"/>
                </c:ext>
                <c:ext xmlns:c15="http://schemas.microsoft.com/office/drawing/2012/chart" uri="{CE6537A1-D6FC-4f65-9D91-7224C49458BB}">
                  <c15:layout>
                    <c:manualLayout>
                      <c:w val="4.2044770774961146E-2"/>
                      <c:h val="7.1107712791788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Доля РК во внешнеторговом обороте РФ (%)</c:v>
                </c:pt>
                <c:pt idx="1">
                  <c:v>Доля РК в экспорте РФ (%)</c:v>
                </c:pt>
                <c:pt idx="2">
                  <c:v>Доля РК в импорте РФ (%)</c:v>
                </c:pt>
              </c:strCache>
            </c:strRef>
          </c:cat>
          <c:val>
            <c:numRef>
              <c:f>Лист1!$D$2:$D$4</c:f>
              <c:numCache>
                <c:formatCode>General</c:formatCode>
                <c:ptCount val="3"/>
                <c:pt idx="0">
                  <c:v>19.5</c:v>
                </c:pt>
                <c:pt idx="1">
                  <c:v>8.6</c:v>
                </c:pt>
                <c:pt idx="2">
                  <c:v>39.299999999999997</c:v>
                </c:pt>
              </c:numCache>
            </c:numRef>
          </c:val>
          <c:extLst xmlns:c16r2="http://schemas.microsoft.com/office/drawing/2015/06/chart">
            <c:ext xmlns:c16="http://schemas.microsoft.com/office/drawing/2014/chart" uri="{C3380CC4-5D6E-409C-BE32-E72D297353CC}">
              <c16:uniqueId val="{0000000B-E228-486D-A63D-3D84CD9E0A6A}"/>
            </c:ext>
          </c:extLst>
        </c:ser>
        <c:dLbls>
          <c:dLblPos val="outEnd"/>
          <c:showLegendKey val="0"/>
          <c:showVal val="1"/>
          <c:showCatName val="0"/>
          <c:showSerName val="0"/>
          <c:showPercent val="0"/>
          <c:showBubbleSize val="0"/>
        </c:dLbls>
        <c:gapWidth val="267"/>
        <c:overlap val="-43"/>
        <c:axId val="-349948064"/>
        <c:axId val="-349946976"/>
      </c:barChart>
      <c:catAx>
        <c:axId val="-3499480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349946976"/>
        <c:crosses val="autoZero"/>
        <c:auto val="1"/>
        <c:lblAlgn val="ctr"/>
        <c:lblOffset val="100"/>
        <c:noMultiLvlLbl val="0"/>
      </c:catAx>
      <c:valAx>
        <c:axId val="-349946976"/>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349948064"/>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36071814862804596"/>
          <c:y val="0.80227761953617649"/>
          <c:w val="0.32701953922426363"/>
          <c:h val="8.35404993528085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Доля РФ во внешнеторговом обороте РК (%)</c:v>
                </c:pt>
                <c:pt idx="1">
                  <c:v>Доля РФ в экспорте РК (%)</c:v>
                </c:pt>
                <c:pt idx="2">
                  <c:v>Доля РФ в импорте РК (%)</c:v>
                </c:pt>
              </c:strCache>
            </c:strRef>
          </c:cat>
          <c:val>
            <c:numRef>
              <c:f>Лист1!$B$2:$B$4</c:f>
              <c:numCache>
                <c:formatCode>General</c:formatCode>
                <c:ptCount val="3"/>
                <c:pt idx="0">
                  <c:v>21.4</c:v>
                </c:pt>
                <c:pt idx="1">
                  <c:v>10</c:v>
                </c:pt>
                <c:pt idx="2">
                  <c:v>35</c:v>
                </c:pt>
              </c:numCache>
            </c:numRef>
          </c:val>
          <c:extLst xmlns:c16r2="http://schemas.microsoft.com/office/drawing/2015/06/chart">
            <c:ext xmlns:c16="http://schemas.microsoft.com/office/drawing/2014/chart" uri="{C3380CC4-5D6E-409C-BE32-E72D297353CC}">
              <c16:uniqueId val="{00000000-5C4A-4C71-B94C-B8AC041AE0A1}"/>
            </c:ext>
          </c:extLst>
        </c:ser>
        <c:ser>
          <c:idx val="1"/>
          <c:order val="1"/>
          <c:tx>
            <c:strRef>
              <c:f>Лист1!$C$1</c:f>
              <c:strCache>
                <c:ptCount val="1"/>
                <c:pt idx="0">
                  <c:v>2019г.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Доля РФ во внешнеторговом обороте РК (%)</c:v>
                </c:pt>
                <c:pt idx="1">
                  <c:v>Доля РФ в экспорте РК (%)</c:v>
                </c:pt>
                <c:pt idx="2">
                  <c:v>Доля РФ в импорте РК (%)</c:v>
                </c:pt>
              </c:strCache>
            </c:strRef>
          </c:cat>
          <c:val>
            <c:numRef>
              <c:f>Лист1!$C$2:$C$4</c:f>
              <c:numCache>
                <c:formatCode>General</c:formatCode>
                <c:ptCount val="3"/>
                <c:pt idx="0">
                  <c:v>20.5</c:v>
                </c:pt>
                <c:pt idx="1">
                  <c:v>9.6999999999999993</c:v>
                </c:pt>
                <c:pt idx="2">
                  <c:v>36.700000000000003</c:v>
                </c:pt>
              </c:numCache>
            </c:numRef>
          </c:val>
          <c:extLst xmlns:c16r2="http://schemas.microsoft.com/office/drawing/2015/06/chart">
            <c:ext xmlns:c16="http://schemas.microsoft.com/office/drawing/2014/chart" uri="{C3380CC4-5D6E-409C-BE32-E72D297353CC}">
              <c16:uniqueId val="{00000001-5C4A-4C71-B94C-B8AC041AE0A1}"/>
            </c:ext>
          </c:extLst>
        </c:ser>
        <c:ser>
          <c:idx val="2"/>
          <c:order val="2"/>
          <c:tx>
            <c:strRef>
              <c:f>Лист1!$D$1</c:f>
              <c:strCache>
                <c:ptCount val="1"/>
                <c:pt idx="0">
                  <c:v>2018г.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Доля РФ во внешнеторговом обороте РК (%)</c:v>
                </c:pt>
                <c:pt idx="1">
                  <c:v>Доля РФ в экспорте РК (%)</c:v>
                </c:pt>
                <c:pt idx="2">
                  <c:v>Доля РФ в импорте РК (%)</c:v>
                </c:pt>
              </c:strCache>
            </c:strRef>
          </c:cat>
          <c:val>
            <c:numRef>
              <c:f>Лист1!$D$2:$D$4</c:f>
              <c:numCache>
                <c:formatCode>General</c:formatCode>
                <c:ptCount val="3"/>
                <c:pt idx="0">
                  <c:v>19.5</c:v>
                </c:pt>
                <c:pt idx="1">
                  <c:v>8.6</c:v>
                </c:pt>
                <c:pt idx="2">
                  <c:v>39.299999999999997</c:v>
                </c:pt>
              </c:numCache>
            </c:numRef>
          </c:val>
          <c:extLst xmlns:c16r2="http://schemas.microsoft.com/office/drawing/2015/06/chart">
            <c:ext xmlns:c16="http://schemas.microsoft.com/office/drawing/2014/chart" uri="{C3380CC4-5D6E-409C-BE32-E72D297353CC}">
              <c16:uniqueId val="{00000002-5C4A-4C71-B94C-B8AC041AE0A1}"/>
            </c:ext>
          </c:extLst>
        </c:ser>
        <c:dLbls>
          <c:dLblPos val="outEnd"/>
          <c:showLegendKey val="0"/>
          <c:showVal val="1"/>
          <c:showCatName val="0"/>
          <c:showSerName val="0"/>
          <c:showPercent val="0"/>
          <c:showBubbleSize val="0"/>
        </c:dLbls>
        <c:gapWidth val="267"/>
        <c:overlap val="-43"/>
        <c:axId val="-349957856"/>
        <c:axId val="-349954048"/>
      </c:barChart>
      <c:catAx>
        <c:axId val="-3499578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349954048"/>
        <c:crosses val="autoZero"/>
        <c:auto val="1"/>
        <c:lblAlgn val="ctr"/>
        <c:lblOffset val="100"/>
        <c:noMultiLvlLbl val="0"/>
      </c:catAx>
      <c:valAx>
        <c:axId val="-349954048"/>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34995785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ru-RU" sz="1200" b="0">
                <a:latin typeface="Times New Roman" pitchFamily="18" charset="0"/>
                <a:cs typeface="Times New Roman" pitchFamily="18" charset="0"/>
              </a:rPr>
              <a:t>Экспорт угля (млн т)</a:t>
            </a:r>
          </a:p>
        </c:rich>
      </c:tx>
      <c:layout>
        <c:manualLayout>
          <c:xMode val="edge"/>
          <c:yMode val="edge"/>
          <c:x val="0.27287311580400603"/>
          <c:y val="0"/>
        </c:manualLayout>
      </c:layout>
      <c:overlay val="0"/>
    </c:title>
    <c:autoTitleDeleted val="0"/>
    <c:plotArea>
      <c:layout>
        <c:manualLayout>
          <c:layoutTarget val="inner"/>
          <c:xMode val="edge"/>
          <c:yMode val="edge"/>
          <c:x val="0.1162083145874681"/>
          <c:y val="0.12236505284655916"/>
          <c:w val="0.88299435463559628"/>
          <c:h val="0.71168138395656011"/>
        </c:manualLayout>
      </c:layout>
      <c:lineChart>
        <c:grouping val="stacked"/>
        <c:varyColors val="0"/>
        <c:ser>
          <c:idx val="0"/>
          <c:order val="0"/>
          <c:tx>
            <c:strRef>
              <c:f>Лист1!$B$1</c:f>
              <c:strCache>
                <c:ptCount val="1"/>
                <c:pt idx="0">
                  <c:v>экспорт (млн т)</c:v>
                </c:pt>
              </c:strCache>
            </c:strRef>
          </c:tx>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Лист1!$B$2:$B$8</c:f>
              <c:numCache>
                <c:formatCode>General</c:formatCode>
                <c:ptCount val="7"/>
                <c:pt idx="0">
                  <c:v>22</c:v>
                </c:pt>
                <c:pt idx="1">
                  <c:v>19.8</c:v>
                </c:pt>
                <c:pt idx="2">
                  <c:v>20.8</c:v>
                </c:pt>
                <c:pt idx="3">
                  <c:v>20.7</c:v>
                </c:pt>
                <c:pt idx="4">
                  <c:v>20.2</c:v>
                </c:pt>
                <c:pt idx="5">
                  <c:v>21</c:v>
                </c:pt>
                <c:pt idx="6">
                  <c:v>20.5</c:v>
                </c:pt>
              </c:numCache>
            </c:numRef>
          </c:val>
          <c:smooth val="0"/>
          <c:extLst xmlns:c16r2="http://schemas.microsoft.com/office/drawing/2015/06/chart">
            <c:ext xmlns:c16="http://schemas.microsoft.com/office/drawing/2014/chart" uri="{C3380CC4-5D6E-409C-BE32-E72D297353CC}">
              <c16:uniqueId val="{00000000-7D46-4171-8FC7-09A47E10E93B}"/>
            </c:ext>
          </c:extLst>
        </c:ser>
        <c:dLbls>
          <c:showLegendKey val="0"/>
          <c:showVal val="0"/>
          <c:showCatName val="0"/>
          <c:showSerName val="0"/>
          <c:showPercent val="0"/>
          <c:showBubbleSize val="0"/>
        </c:dLbls>
        <c:marker val="1"/>
        <c:smooth val="0"/>
        <c:axId val="-349952960"/>
        <c:axId val="-349957312"/>
      </c:lineChart>
      <c:catAx>
        <c:axId val="-349952960"/>
        <c:scaling>
          <c:orientation val="minMax"/>
        </c:scaling>
        <c:delete val="0"/>
        <c:axPos val="b"/>
        <c:numFmt formatCode="General" sourceLinked="1"/>
        <c:majorTickMark val="out"/>
        <c:minorTickMark val="none"/>
        <c:tickLblPos val="nextTo"/>
        <c:crossAx val="-349957312"/>
        <c:crosses val="autoZero"/>
        <c:auto val="1"/>
        <c:lblAlgn val="ctr"/>
        <c:lblOffset val="100"/>
        <c:noMultiLvlLbl val="0"/>
      </c:catAx>
      <c:valAx>
        <c:axId val="-349957312"/>
        <c:scaling>
          <c:orientation val="minMax"/>
        </c:scaling>
        <c:delete val="0"/>
        <c:axPos val="l"/>
        <c:majorGridlines/>
        <c:numFmt formatCode="General" sourceLinked="1"/>
        <c:majorTickMark val="out"/>
        <c:minorTickMark val="none"/>
        <c:tickLblPos val="nextTo"/>
        <c:crossAx val="-349952960"/>
        <c:crosses val="autoZero"/>
        <c:crossBetween val="between"/>
      </c:valAx>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Протяженность газопроводов (км)</a:t>
            </a:r>
          </a:p>
        </c:rich>
      </c:tx>
      <c:layout>
        <c:manualLayout>
          <c:xMode val="edge"/>
          <c:yMode val="edge"/>
          <c:x val="0.20426603860976891"/>
          <c:y val="8.4162203519510342E-2"/>
        </c:manualLayout>
      </c:layout>
      <c:overlay val="0"/>
      <c:spPr>
        <a:noFill/>
        <a:ln>
          <a:noFill/>
        </a:ln>
        <a:effectLst/>
      </c:spPr>
    </c:title>
    <c:autoTitleDeleted val="0"/>
    <c:plotArea>
      <c:layout>
        <c:manualLayout>
          <c:layoutTarget val="inner"/>
          <c:xMode val="edge"/>
          <c:yMode val="edge"/>
          <c:x val="0.44597208885474787"/>
          <c:y val="0.29602423324498411"/>
          <c:w val="0.49256449651110684"/>
          <c:h val="0.37021290551479308"/>
        </c:manualLayout>
      </c:layout>
      <c:barChart>
        <c:barDir val="bar"/>
        <c:grouping val="clustered"/>
        <c:varyColors val="0"/>
        <c:ser>
          <c:idx val="0"/>
          <c:order val="0"/>
          <c:tx>
            <c:strRef>
              <c:f>Лист1!$B$1</c:f>
              <c:strCache>
                <c:ptCount val="1"/>
                <c:pt idx="0">
                  <c:v>Протяженность (км)</c:v>
                </c:pt>
              </c:strCache>
            </c:strRef>
          </c:tx>
          <c:spPr>
            <a:solidFill>
              <a:schemeClr val="accent1"/>
            </a:solidFill>
            <a:ln>
              <a:noFill/>
            </a:ln>
            <a:effectLst/>
          </c:spPr>
          <c:invertIfNegative val="0"/>
          <c:cat>
            <c:strRef>
              <c:f>Лист1!$A$2:$A$5</c:f>
              <c:strCache>
                <c:ptCount val="4"/>
                <c:pt idx="0">
                  <c:v>"Бухара - Урал" 
</c:v>
                </c:pt>
                <c:pt idx="1">
                  <c:v>"Средняя Азия - Центр"
</c:v>
                </c:pt>
                <c:pt idx="2">
                  <c:v>"Казахстан - Китай"
</c:v>
                </c:pt>
                <c:pt idx="3">
                  <c:v>Оренбург - Новопсков</c:v>
                </c:pt>
              </c:strCache>
            </c:strRef>
          </c:cat>
          <c:val>
            <c:numRef>
              <c:f>Лист1!$B$2:$B$5</c:f>
              <c:numCache>
                <c:formatCode>General</c:formatCode>
                <c:ptCount val="4"/>
                <c:pt idx="0">
                  <c:v>4500</c:v>
                </c:pt>
                <c:pt idx="1">
                  <c:v>4000</c:v>
                </c:pt>
                <c:pt idx="2">
                  <c:v>1310</c:v>
                </c:pt>
                <c:pt idx="3">
                  <c:v>760</c:v>
                </c:pt>
              </c:numCache>
            </c:numRef>
          </c:val>
          <c:extLst xmlns:c16r2="http://schemas.microsoft.com/office/drawing/2015/06/chart">
            <c:ext xmlns:c16="http://schemas.microsoft.com/office/drawing/2014/chart" uri="{C3380CC4-5D6E-409C-BE32-E72D297353CC}">
              <c16:uniqueId val="{00000000-7B6B-40C4-B65F-12E2A4E48AA2}"/>
            </c:ext>
          </c:extLst>
        </c:ser>
        <c:dLbls>
          <c:showLegendKey val="0"/>
          <c:showVal val="0"/>
          <c:showCatName val="0"/>
          <c:showSerName val="0"/>
          <c:showPercent val="0"/>
          <c:showBubbleSize val="0"/>
        </c:dLbls>
        <c:gapWidth val="182"/>
        <c:axId val="-349944256"/>
        <c:axId val="-349944800"/>
      </c:barChart>
      <c:catAx>
        <c:axId val="-349944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944800"/>
        <c:crosses val="autoZero"/>
        <c:auto val="1"/>
        <c:lblAlgn val="ctr"/>
        <c:lblOffset val="100"/>
        <c:noMultiLvlLbl val="0"/>
      </c:catAx>
      <c:valAx>
        <c:axId val="-349944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94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44A36B-C3AE-45A6-B1C2-C000B9E9099F}"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ru-RU"/>
        </a:p>
      </dgm:t>
    </dgm:pt>
    <dgm:pt modelId="{A7E8665D-46C4-4451-87E9-EC49685A73E6}">
      <dgm:prSet phldrT="[Текст]" custT="1"/>
      <dgm:spPr/>
      <dgm:t>
        <a:bodyPr/>
        <a:lstStyle/>
        <a:p>
          <a:r>
            <a:rPr lang="ru-RU" sz="1200" b="0">
              <a:latin typeface="Times New Roman" panose="02020603050405020304" pitchFamily="18" charset="0"/>
              <a:cs typeface="Times New Roman" panose="02020603050405020304" pitchFamily="18" charset="0"/>
            </a:rPr>
            <a:t>Европейское сообщество</a:t>
          </a:r>
        </a:p>
      </dgm:t>
    </dgm:pt>
    <dgm:pt modelId="{39B5CDFD-0976-4B15-8164-BC941BE9F7C6}" type="parTrans" cxnId="{E5CA450C-56E1-4830-8D9B-72A36B2C0BEE}">
      <dgm:prSet/>
      <dgm:spPr/>
      <dgm:t>
        <a:bodyPr/>
        <a:lstStyle/>
        <a:p>
          <a:endParaRPr lang="ru-RU"/>
        </a:p>
      </dgm:t>
    </dgm:pt>
    <dgm:pt modelId="{04DA927F-1109-46B3-94B8-E0A131E73551}" type="sibTrans" cxnId="{E5CA450C-56E1-4830-8D9B-72A36B2C0BEE}">
      <dgm:prSet/>
      <dgm:spPr/>
      <dgm:t>
        <a:bodyPr/>
        <a:lstStyle/>
        <a:p>
          <a:endParaRPr lang="ru-RU"/>
        </a:p>
      </dgm:t>
    </dgm:pt>
    <dgm:pt modelId="{3B475D7D-1913-473B-B1CD-659B641C0B74}">
      <dgm:prSet phldrT="[Текст]" custT="1"/>
      <dgm:spPr/>
      <dgm:t>
        <a:bodyPr/>
        <a:lstStyle/>
        <a:p>
          <a:r>
            <a:rPr lang="ru-RU" sz="1200" b="0">
              <a:latin typeface="Times New Roman" panose="02020603050405020304" pitchFamily="18" charset="0"/>
              <a:cs typeface="Times New Roman" panose="02020603050405020304" pitchFamily="18" charset="0"/>
            </a:rPr>
            <a:t>Национальное государство</a:t>
          </a:r>
        </a:p>
      </dgm:t>
    </dgm:pt>
    <dgm:pt modelId="{67BB01D2-583A-4252-8F92-462320578A44}" type="parTrans" cxnId="{96D12F7A-B486-4620-B8E9-386FAA08E116}">
      <dgm:prSet/>
      <dgm:spPr/>
      <dgm:t>
        <a:bodyPr/>
        <a:lstStyle/>
        <a:p>
          <a:endParaRPr lang="ru-RU"/>
        </a:p>
      </dgm:t>
    </dgm:pt>
    <dgm:pt modelId="{21CAEB10-F010-456B-A388-8A3D8D03D8FC}" type="sibTrans" cxnId="{96D12F7A-B486-4620-B8E9-386FAA08E116}">
      <dgm:prSet/>
      <dgm:spPr/>
      <dgm:t>
        <a:bodyPr/>
        <a:lstStyle/>
        <a:p>
          <a:endParaRPr lang="ru-RU"/>
        </a:p>
      </dgm:t>
    </dgm:pt>
    <dgm:pt modelId="{3FC594C2-99AB-4B6E-8004-D4D1A8A9CC8F}">
      <dgm:prSet phldrT="[Текст]" custT="1"/>
      <dgm:spPr/>
      <dgm:t>
        <a:bodyPr/>
        <a:lstStyle/>
        <a:p>
          <a:r>
            <a:rPr lang="ru-RU" sz="1200" b="0">
              <a:latin typeface="Times New Roman" panose="02020603050405020304" pitchFamily="18" charset="0"/>
              <a:cs typeface="Times New Roman" panose="02020603050405020304" pitchFamily="18" charset="0"/>
            </a:rPr>
            <a:t>Местные и региональные власти </a:t>
          </a:r>
        </a:p>
      </dgm:t>
    </dgm:pt>
    <dgm:pt modelId="{9B6095B0-33F3-4DBE-9149-D1C2BCCCE7E8}" type="parTrans" cxnId="{14C10769-5288-408C-9FA5-BADAF98C3B24}">
      <dgm:prSet/>
      <dgm:spPr/>
      <dgm:t>
        <a:bodyPr/>
        <a:lstStyle/>
        <a:p>
          <a:endParaRPr lang="ru-RU"/>
        </a:p>
      </dgm:t>
    </dgm:pt>
    <dgm:pt modelId="{027C6324-74C1-4316-9079-8C89E9733912}" type="sibTrans" cxnId="{14C10769-5288-408C-9FA5-BADAF98C3B24}">
      <dgm:prSet/>
      <dgm:spPr/>
      <dgm:t>
        <a:bodyPr/>
        <a:lstStyle/>
        <a:p>
          <a:endParaRPr lang="ru-RU"/>
        </a:p>
      </dgm:t>
    </dgm:pt>
    <dgm:pt modelId="{893361D5-C885-4F63-9AEF-B36853B058A0}" type="pres">
      <dgm:prSet presAssocID="{2B44A36B-C3AE-45A6-B1C2-C000B9E9099F}" presName="Name0" presStyleCnt="0">
        <dgm:presLayoutVars>
          <dgm:chMax val="7"/>
          <dgm:dir/>
          <dgm:animLvl val="lvl"/>
          <dgm:resizeHandles val="exact"/>
        </dgm:presLayoutVars>
      </dgm:prSet>
      <dgm:spPr/>
      <dgm:t>
        <a:bodyPr/>
        <a:lstStyle/>
        <a:p>
          <a:endParaRPr lang="ru-RU"/>
        </a:p>
      </dgm:t>
    </dgm:pt>
    <dgm:pt modelId="{E2C4C10C-5F65-404B-8FF0-E87C1C800150}" type="pres">
      <dgm:prSet presAssocID="{A7E8665D-46C4-4451-87E9-EC49685A73E6}" presName="circle1" presStyleLbl="node1" presStyleIdx="0" presStyleCnt="3"/>
      <dgm:spPr/>
    </dgm:pt>
    <dgm:pt modelId="{EB1AB6E6-47A2-4D6A-9C48-2B4E07CC4490}" type="pres">
      <dgm:prSet presAssocID="{A7E8665D-46C4-4451-87E9-EC49685A73E6}" presName="space" presStyleCnt="0"/>
      <dgm:spPr/>
    </dgm:pt>
    <dgm:pt modelId="{ED9516EA-163C-4869-B957-F94BCB5B7AD6}" type="pres">
      <dgm:prSet presAssocID="{A7E8665D-46C4-4451-87E9-EC49685A73E6}" presName="rect1" presStyleLbl="alignAcc1" presStyleIdx="0" presStyleCnt="3" custLinFactNeighborX="0" custLinFactNeighborY="-620"/>
      <dgm:spPr/>
      <dgm:t>
        <a:bodyPr/>
        <a:lstStyle/>
        <a:p>
          <a:endParaRPr lang="ru-RU"/>
        </a:p>
      </dgm:t>
    </dgm:pt>
    <dgm:pt modelId="{8B028218-4CED-4866-B44F-E0F539890441}" type="pres">
      <dgm:prSet presAssocID="{3B475D7D-1913-473B-B1CD-659B641C0B74}" presName="vertSpace2" presStyleLbl="node1" presStyleIdx="0" presStyleCnt="3"/>
      <dgm:spPr/>
    </dgm:pt>
    <dgm:pt modelId="{E2D7CCC8-4CB7-4C21-B448-10DA490E50C6}" type="pres">
      <dgm:prSet presAssocID="{3B475D7D-1913-473B-B1CD-659B641C0B74}" presName="circle2" presStyleLbl="node1" presStyleIdx="1" presStyleCnt="3"/>
      <dgm:spPr/>
    </dgm:pt>
    <dgm:pt modelId="{7509185F-7BA3-4E1B-8275-5FD2DCB2144E}" type="pres">
      <dgm:prSet presAssocID="{3B475D7D-1913-473B-B1CD-659B641C0B74}" presName="rect2" presStyleLbl="alignAcc1" presStyleIdx="1" presStyleCnt="3"/>
      <dgm:spPr/>
      <dgm:t>
        <a:bodyPr/>
        <a:lstStyle/>
        <a:p>
          <a:endParaRPr lang="ru-RU"/>
        </a:p>
      </dgm:t>
    </dgm:pt>
    <dgm:pt modelId="{AB66E211-A4DB-4741-BB69-CA23C28158A4}" type="pres">
      <dgm:prSet presAssocID="{3FC594C2-99AB-4B6E-8004-D4D1A8A9CC8F}" presName="vertSpace3" presStyleLbl="node1" presStyleIdx="1" presStyleCnt="3"/>
      <dgm:spPr/>
    </dgm:pt>
    <dgm:pt modelId="{59EF40DD-4E9F-4500-BB4C-FD16D12FBD8D}" type="pres">
      <dgm:prSet presAssocID="{3FC594C2-99AB-4B6E-8004-D4D1A8A9CC8F}" presName="circle3" presStyleLbl="node1" presStyleIdx="2" presStyleCnt="3"/>
      <dgm:spPr/>
    </dgm:pt>
    <dgm:pt modelId="{5C6EECF6-DE71-4EFB-B7D4-F594ED30E258}" type="pres">
      <dgm:prSet presAssocID="{3FC594C2-99AB-4B6E-8004-D4D1A8A9CC8F}" presName="rect3" presStyleLbl="alignAcc1" presStyleIdx="2" presStyleCnt="3"/>
      <dgm:spPr/>
      <dgm:t>
        <a:bodyPr/>
        <a:lstStyle/>
        <a:p>
          <a:endParaRPr lang="ru-RU"/>
        </a:p>
      </dgm:t>
    </dgm:pt>
    <dgm:pt modelId="{9CC9E84E-DDEE-423D-AE64-425A889A8F80}" type="pres">
      <dgm:prSet presAssocID="{A7E8665D-46C4-4451-87E9-EC49685A73E6}" presName="rect1ParTxNoCh" presStyleLbl="alignAcc1" presStyleIdx="2" presStyleCnt="3">
        <dgm:presLayoutVars>
          <dgm:chMax val="1"/>
          <dgm:bulletEnabled val="1"/>
        </dgm:presLayoutVars>
      </dgm:prSet>
      <dgm:spPr/>
      <dgm:t>
        <a:bodyPr/>
        <a:lstStyle/>
        <a:p>
          <a:endParaRPr lang="ru-RU"/>
        </a:p>
      </dgm:t>
    </dgm:pt>
    <dgm:pt modelId="{65F4AF92-F4AE-4B05-A5D4-3C991DBA3FE3}" type="pres">
      <dgm:prSet presAssocID="{3B475D7D-1913-473B-B1CD-659B641C0B74}" presName="rect2ParTxNoCh" presStyleLbl="alignAcc1" presStyleIdx="2" presStyleCnt="3">
        <dgm:presLayoutVars>
          <dgm:chMax val="1"/>
          <dgm:bulletEnabled val="1"/>
        </dgm:presLayoutVars>
      </dgm:prSet>
      <dgm:spPr/>
      <dgm:t>
        <a:bodyPr/>
        <a:lstStyle/>
        <a:p>
          <a:endParaRPr lang="ru-RU"/>
        </a:p>
      </dgm:t>
    </dgm:pt>
    <dgm:pt modelId="{A8F6DB2E-577E-4140-A440-1AE11D802102}" type="pres">
      <dgm:prSet presAssocID="{3FC594C2-99AB-4B6E-8004-D4D1A8A9CC8F}" presName="rect3ParTxNoCh" presStyleLbl="alignAcc1" presStyleIdx="2" presStyleCnt="3">
        <dgm:presLayoutVars>
          <dgm:chMax val="1"/>
          <dgm:bulletEnabled val="1"/>
        </dgm:presLayoutVars>
      </dgm:prSet>
      <dgm:spPr/>
      <dgm:t>
        <a:bodyPr/>
        <a:lstStyle/>
        <a:p>
          <a:endParaRPr lang="ru-RU"/>
        </a:p>
      </dgm:t>
    </dgm:pt>
  </dgm:ptLst>
  <dgm:cxnLst>
    <dgm:cxn modelId="{A68C829D-6FFB-474A-8BCE-315A001A6859}" type="presOf" srcId="{3B475D7D-1913-473B-B1CD-659B641C0B74}" destId="{65F4AF92-F4AE-4B05-A5D4-3C991DBA3FE3}" srcOrd="1" destOrd="0" presId="urn:microsoft.com/office/officeart/2005/8/layout/target3"/>
    <dgm:cxn modelId="{1F96B102-2792-45D4-A927-B32BF409AEB0}" type="presOf" srcId="{2B44A36B-C3AE-45A6-B1C2-C000B9E9099F}" destId="{893361D5-C885-4F63-9AEF-B36853B058A0}" srcOrd="0" destOrd="0" presId="urn:microsoft.com/office/officeart/2005/8/layout/target3"/>
    <dgm:cxn modelId="{7AC0DD6E-7820-4CB5-93B5-18630E86DE86}" type="presOf" srcId="{A7E8665D-46C4-4451-87E9-EC49685A73E6}" destId="{ED9516EA-163C-4869-B957-F94BCB5B7AD6}" srcOrd="0" destOrd="0" presId="urn:microsoft.com/office/officeart/2005/8/layout/target3"/>
    <dgm:cxn modelId="{3325F877-D0B8-4565-BCF4-DACC92789C97}" type="presOf" srcId="{A7E8665D-46C4-4451-87E9-EC49685A73E6}" destId="{9CC9E84E-DDEE-423D-AE64-425A889A8F80}" srcOrd="1" destOrd="0" presId="urn:microsoft.com/office/officeart/2005/8/layout/target3"/>
    <dgm:cxn modelId="{14C10769-5288-408C-9FA5-BADAF98C3B24}" srcId="{2B44A36B-C3AE-45A6-B1C2-C000B9E9099F}" destId="{3FC594C2-99AB-4B6E-8004-D4D1A8A9CC8F}" srcOrd="2" destOrd="0" parTransId="{9B6095B0-33F3-4DBE-9149-D1C2BCCCE7E8}" sibTransId="{027C6324-74C1-4316-9079-8C89E9733912}"/>
    <dgm:cxn modelId="{E5CA450C-56E1-4830-8D9B-72A36B2C0BEE}" srcId="{2B44A36B-C3AE-45A6-B1C2-C000B9E9099F}" destId="{A7E8665D-46C4-4451-87E9-EC49685A73E6}" srcOrd="0" destOrd="0" parTransId="{39B5CDFD-0976-4B15-8164-BC941BE9F7C6}" sibTransId="{04DA927F-1109-46B3-94B8-E0A131E73551}"/>
    <dgm:cxn modelId="{19B6AEA2-DADD-41D6-ABE5-E3F01B06BF91}" type="presOf" srcId="{3FC594C2-99AB-4B6E-8004-D4D1A8A9CC8F}" destId="{5C6EECF6-DE71-4EFB-B7D4-F594ED30E258}" srcOrd="0" destOrd="0" presId="urn:microsoft.com/office/officeart/2005/8/layout/target3"/>
    <dgm:cxn modelId="{96D12F7A-B486-4620-B8E9-386FAA08E116}" srcId="{2B44A36B-C3AE-45A6-B1C2-C000B9E9099F}" destId="{3B475D7D-1913-473B-B1CD-659B641C0B74}" srcOrd="1" destOrd="0" parTransId="{67BB01D2-583A-4252-8F92-462320578A44}" sibTransId="{21CAEB10-F010-456B-A388-8A3D8D03D8FC}"/>
    <dgm:cxn modelId="{69767C22-ABBF-4C31-9770-51187DC028F3}" type="presOf" srcId="{3B475D7D-1913-473B-B1CD-659B641C0B74}" destId="{7509185F-7BA3-4E1B-8275-5FD2DCB2144E}" srcOrd="0" destOrd="0" presId="urn:microsoft.com/office/officeart/2005/8/layout/target3"/>
    <dgm:cxn modelId="{F11B2B19-9483-40A9-9FED-AF604A949DFD}" type="presOf" srcId="{3FC594C2-99AB-4B6E-8004-D4D1A8A9CC8F}" destId="{A8F6DB2E-577E-4140-A440-1AE11D802102}" srcOrd="1" destOrd="0" presId="urn:microsoft.com/office/officeart/2005/8/layout/target3"/>
    <dgm:cxn modelId="{E9432AE3-F8AD-4AD1-973D-FF67FC64D68E}" type="presParOf" srcId="{893361D5-C885-4F63-9AEF-B36853B058A0}" destId="{E2C4C10C-5F65-404B-8FF0-E87C1C800150}" srcOrd="0" destOrd="0" presId="urn:microsoft.com/office/officeart/2005/8/layout/target3"/>
    <dgm:cxn modelId="{FAF9E5CF-B028-4B0A-869A-7FCBF09C4EE5}" type="presParOf" srcId="{893361D5-C885-4F63-9AEF-B36853B058A0}" destId="{EB1AB6E6-47A2-4D6A-9C48-2B4E07CC4490}" srcOrd="1" destOrd="0" presId="urn:microsoft.com/office/officeart/2005/8/layout/target3"/>
    <dgm:cxn modelId="{F0A7ED40-B96A-4944-B436-08D1810F62FB}" type="presParOf" srcId="{893361D5-C885-4F63-9AEF-B36853B058A0}" destId="{ED9516EA-163C-4869-B957-F94BCB5B7AD6}" srcOrd="2" destOrd="0" presId="urn:microsoft.com/office/officeart/2005/8/layout/target3"/>
    <dgm:cxn modelId="{E2CC9947-9FC7-4014-8E07-65C8A15B1987}" type="presParOf" srcId="{893361D5-C885-4F63-9AEF-B36853B058A0}" destId="{8B028218-4CED-4866-B44F-E0F539890441}" srcOrd="3" destOrd="0" presId="urn:microsoft.com/office/officeart/2005/8/layout/target3"/>
    <dgm:cxn modelId="{B6701361-B984-41B4-956B-9B16BF6086DF}" type="presParOf" srcId="{893361D5-C885-4F63-9AEF-B36853B058A0}" destId="{E2D7CCC8-4CB7-4C21-B448-10DA490E50C6}" srcOrd="4" destOrd="0" presId="urn:microsoft.com/office/officeart/2005/8/layout/target3"/>
    <dgm:cxn modelId="{9335147E-3364-458C-90D2-DE9AE31F453F}" type="presParOf" srcId="{893361D5-C885-4F63-9AEF-B36853B058A0}" destId="{7509185F-7BA3-4E1B-8275-5FD2DCB2144E}" srcOrd="5" destOrd="0" presId="urn:microsoft.com/office/officeart/2005/8/layout/target3"/>
    <dgm:cxn modelId="{6FBA772A-F14F-4C0B-9EFB-2D886B077D70}" type="presParOf" srcId="{893361D5-C885-4F63-9AEF-B36853B058A0}" destId="{AB66E211-A4DB-4741-BB69-CA23C28158A4}" srcOrd="6" destOrd="0" presId="urn:microsoft.com/office/officeart/2005/8/layout/target3"/>
    <dgm:cxn modelId="{2DFF5ACB-EE86-4DFD-A92F-80DAD719805C}" type="presParOf" srcId="{893361D5-C885-4F63-9AEF-B36853B058A0}" destId="{59EF40DD-4E9F-4500-BB4C-FD16D12FBD8D}" srcOrd="7" destOrd="0" presId="urn:microsoft.com/office/officeart/2005/8/layout/target3"/>
    <dgm:cxn modelId="{A2448DCE-6CB4-4ACC-8252-FC2CBD31BDB2}" type="presParOf" srcId="{893361D5-C885-4F63-9AEF-B36853B058A0}" destId="{5C6EECF6-DE71-4EFB-B7D4-F594ED30E258}" srcOrd="8" destOrd="0" presId="urn:microsoft.com/office/officeart/2005/8/layout/target3"/>
    <dgm:cxn modelId="{590BD20C-F35B-418D-B732-E40A34E671FA}" type="presParOf" srcId="{893361D5-C885-4F63-9AEF-B36853B058A0}" destId="{9CC9E84E-DDEE-423D-AE64-425A889A8F80}" srcOrd="9" destOrd="0" presId="urn:microsoft.com/office/officeart/2005/8/layout/target3"/>
    <dgm:cxn modelId="{805AFA8A-C446-4827-B707-1E811D603DA1}" type="presParOf" srcId="{893361D5-C885-4F63-9AEF-B36853B058A0}" destId="{65F4AF92-F4AE-4B05-A5D4-3C991DBA3FE3}" srcOrd="10" destOrd="0" presId="urn:microsoft.com/office/officeart/2005/8/layout/target3"/>
    <dgm:cxn modelId="{9FBC9148-D15A-4B62-9DC4-C6C05E38BBF1}" type="presParOf" srcId="{893361D5-C885-4F63-9AEF-B36853B058A0}" destId="{A8F6DB2E-577E-4140-A440-1AE11D802102}" srcOrd="11" destOrd="0" presId="urn:microsoft.com/office/officeart/2005/8/layout/target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2A63AB3-CC11-428E-AF1F-169ADFAFC326}"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ru-RU"/>
        </a:p>
      </dgm:t>
    </dgm:pt>
    <dgm:pt modelId="{7F6997C1-0E76-4C90-A87A-644618BFC016}">
      <dgm:prSet phldrT="[Текст]" custT="1"/>
      <dgm:spPr/>
      <dgm:t>
        <a:bodyPr/>
        <a:lstStyle/>
        <a:p>
          <a:r>
            <a:rPr lang="ru-RU" sz="1200" b="0">
              <a:latin typeface="Times New Roman" pitchFamily="18" charset="0"/>
              <a:cs typeface="Times New Roman" pitchFamily="18" charset="0"/>
            </a:rPr>
            <a:t>Типы приграничья</a:t>
          </a:r>
        </a:p>
      </dgm:t>
    </dgm:pt>
    <dgm:pt modelId="{5D337188-A55A-4DD1-BE83-7250621CAE68}" type="parTrans" cxnId="{F6092AEC-A69B-4822-9AE7-73EFB900C93F}">
      <dgm:prSet/>
      <dgm:spPr/>
      <dgm:t>
        <a:bodyPr/>
        <a:lstStyle/>
        <a:p>
          <a:endParaRPr lang="ru-RU"/>
        </a:p>
      </dgm:t>
    </dgm:pt>
    <dgm:pt modelId="{88B70483-E5C8-4AC6-9E8F-EBC23FABADE5}" type="sibTrans" cxnId="{F6092AEC-A69B-4822-9AE7-73EFB900C93F}">
      <dgm:prSet/>
      <dgm:spPr/>
      <dgm:t>
        <a:bodyPr/>
        <a:lstStyle/>
        <a:p>
          <a:endParaRPr lang="ru-RU"/>
        </a:p>
      </dgm:t>
    </dgm:pt>
    <dgm:pt modelId="{4B399B9D-63E6-46F9-A7E2-D106D4E6212E}">
      <dgm:prSet phldrT="[Текст]" custT="1"/>
      <dgm:spPr/>
      <dgm:t>
        <a:bodyPr/>
        <a:lstStyle/>
        <a:p>
          <a:r>
            <a:rPr lang="ru-RU" sz="1200" b="0">
              <a:latin typeface="Times New Roman" pitchFamily="18" charset="0"/>
              <a:cs typeface="Times New Roman" pitchFamily="18" charset="0"/>
            </a:rPr>
            <a:t>Взаимозависимые границы</a:t>
          </a:r>
        </a:p>
      </dgm:t>
    </dgm:pt>
    <dgm:pt modelId="{3D9D06DD-1407-4946-8953-24F25278F00D}" type="parTrans" cxnId="{600E5B63-42F2-43EC-A5B6-05AADB58086F}">
      <dgm:prSet/>
      <dgm:spPr/>
      <dgm:t>
        <a:bodyPr/>
        <a:lstStyle/>
        <a:p>
          <a:endParaRPr lang="ru-RU"/>
        </a:p>
      </dgm:t>
    </dgm:pt>
    <dgm:pt modelId="{5EFB721C-B815-48D0-9053-3A417C5DF569}" type="sibTrans" cxnId="{600E5B63-42F2-43EC-A5B6-05AADB58086F}">
      <dgm:prSet/>
      <dgm:spPr/>
      <dgm:t>
        <a:bodyPr/>
        <a:lstStyle/>
        <a:p>
          <a:endParaRPr lang="ru-RU"/>
        </a:p>
      </dgm:t>
    </dgm:pt>
    <dgm:pt modelId="{EA2020EE-6CF8-4E5B-BAB2-74A651AE65E5}">
      <dgm:prSet phldrT="[Текст]" custT="1"/>
      <dgm:spPr/>
      <dgm:t>
        <a:bodyPr/>
        <a:lstStyle/>
        <a:p>
          <a:r>
            <a:rPr lang="ru-RU" sz="1200" b="0">
              <a:latin typeface="Times New Roman" pitchFamily="18" charset="0"/>
              <a:cs typeface="Times New Roman" pitchFamily="18" charset="0"/>
            </a:rPr>
            <a:t>Интегрированные приграничные  области</a:t>
          </a:r>
        </a:p>
      </dgm:t>
    </dgm:pt>
    <dgm:pt modelId="{B845DF25-B906-4AD4-AC7A-BDA739406B0D}" type="parTrans" cxnId="{6196D7FD-51A4-442E-A626-59000893588A}">
      <dgm:prSet/>
      <dgm:spPr/>
      <dgm:t>
        <a:bodyPr/>
        <a:lstStyle/>
        <a:p>
          <a:endParaRPr lang="ru-RU"/>
        </a:p>
      </dgm:t>
    </dgm:pt>
    <dgm:pt modelId="{F7A5BBED-3082-4D59-9F1D-45C8E013AD4F}" type="sibTrans" cxnId="{6196D7FD-51A4-442E-A626-59000893588A}">
      <dgm:prSet/>
      <dgm:spPr/>
      <dgm:t>
        <a:bodyPr/>
        <a:lstStyle/>
        <a:p>
          <a:endParaRPr lang="ru-RU"/>
        </a:p>
      </dgm:t>
    </dgm:pt>
    <dgm:pt modelId="{FF319031-987A-4CA2-B14D-DCCF21AE9757}">
      <dgm:prSet phldrT="[Текст]" custT="1"/>
      <dgm:spPr/>
      <dgm:t>
        <a:bodyPr/>
        <a:lstStyle/>
        <a:p>
          <a:r>
            <a:rPr lang="ru-RU" sz="1200" b="0">
              <a:latin typeface="Times New Roman" pitchFamily="18" charset="0"/>
              <a:cs typeface="Times New Roman" pitchFamily="18" charset="0"/>
            </a:rPr>
            <a:t>Сосуществующие  приграничья</a:t>
          </a:r>
        </a:p>
      </dgm:t>
    </dgm:pt>
    <dgm:pt modelId="{266F0732-7864-4717-95B3-323DA103173B}" type="parTrans" cxnId="{510F0E0C-277A-41B1-9F4C-BA358FA57DEA}">
      <dgm:prSet/>
      <dgm:spPr/>
      <dgm:t>
        <a:bodyPr/>
        <a:lstStyle/>
        <a:p>
          <a:endParaRPr lang="ru-RU"/>
        </a:p>
      </dgm:t>
    </dgm:pt>
    <dgm:pt modelId="{3250F42C-E24B-4490-8A2E-D1A4CADF03EF}" type="sibTrans" cxnId="{510F0E0C-277A-41B1-9F4C-BA358FA57DEA}">
      <dgm:prSet/>
      <dgm:spPr/>
      <dgm:t>
        <a:bodyPr/>
        <a:lstStyle/>
        <a:p>
          <a:endParaRPr lang="ru-RU"/>
        </a:p>
      </dgm:t>
    </dgm:pt>
    <dgm:pt modelId="{EEA79764-4FF6-41F7-8309-FD0712AE45EB}">
      <dgm:prSet phldrT="[Текст]" custT="1"/>
      <dgm:spPr/>
      <dgm:t>
        <a:bodyPr/>
        <a:lstStyle/>
        <a:p>
          <a:r>
            <a:rPr lang="ru-RU" sz="1200" b="0">
              <a:latin typeface="Times New Roman" pitchFamily="18" charset="0"/>
              <a:cs typeface="Times New Roman" pitchFamily="18" charset="0"/>
            </a:rPr>
            <a:t>Отчужденные окраины</a:t>
          </a:r>
        </a:p>
      </dgm:t>
    </dgm:pt>
    <dgm:pt modelId="{3B25CAFE-2DE2-4F34-B16C-FC39BB15CECB}" type="sibTrans" cxnId="{11BDF301-1F79-4611-A7EC-E9F7C1193CA7}">
      <dgm:prSet/>
      <dgm:spPr/>
      <dgm:t>
        <a:bodyPr/>
        <a:lstStyle/>
        <a:p>
          <a:endParaRPr lang="ru-RU"/>
        </a:p>
      </dgm:t>
    </dgm:pt>
    <dgm:pt modelId="{75ED5714-4AE2-4037-9B5A-01B285696A13}" type="parTrans" cxnId="{11BDF301-1F79-4611-A7EC-E9F7C1193CA7}">
      <dgm:prSet/>
      <dgm:spPr/>
      <dgm:t>
        <a:bodyPr/>
        <a:lstStyle/>
        <a:p>
          <a:endParaRPr lang="ru-RU"/>
        </a:p>
      </dgm:t>
    </dgm:pt>
    <dgm:pt modelId="{FCE839FE-C756-4E87-9685-2431F89EFFCC}" type="pres">
      <dgm:prSet presAssocID="{E2A63AB3-CC11-428E-AF1F-169ADFAFC326}" presName="Name0" presStyleCnt="0">
        <dgm:presLayoutVars>
          <dgm:chMax val="1"/>
          <dgm:dir/>
          <dgm:animLvl val="ctr"/>
          <dgm:resizeHandles val="exact"/>
        </dgm:presLayoutVars>
      </dgm:prSet>
      <dgm:spPr/>
      <dgm:t>
        <a:bodyPr/>
        <a:lstStyle/>
        <a:p>
          <a:endParaRPr lang="ru-RU"/>
        </a:p>
      </dgm:t>
    </dgm:pt>
    <dgm:pt modelId="{2AA9369B-1916-417B-9251-CB7467B6A661}" type="pres">
      <dgm:prSet presAssocID="{7F6997C1-0E76-4C90-A87A-644618BFC016}" presName="centerShape" presStyleLbl="node0" presStyleIdx="0" presStyleCnt="1" custScaleX="173811" custScaleY="114308"/>
      <dgm:spPr/>
      <dgm:t>
        <a:bodyPr/>
        <a:lstStyle/>
        <a:p>
          <a:endParaRPr lang="ru-RU"/>
        </a:p>
      </dgm:t>
    </dgm:pt>
    <dgm:pt modelId="{DE95296D-27AC-4C6A-99EE-746D026BEE98}" type="pres">
      <dgm:prSet presAssocID="{75ED5714-4AE2-4037-9B5A-01B285696A13}" presName="parTrans" presStyleLbl="sibTrans2D1" presStyleIdx="0" presStyleCnt="4"/>
      <dgm:spPr/>
      <dgm:t>
        <a:bodyPr/>
        <a:lstStyle/>
        <a:p>
          <a:endParaRPr lang="ru-RU"/>
        </a:p>
      </dgm:t>
    </dgm:pt>
    <dgm:pt modelId="{89207FA6-3E4A-478F-AE83-1FF5C5B0E9FB}" type="pres">
      <dgm:prSet presAssocID="{75ED5714-4AE2-4037-9B5A-01B285696A13}" presName="connectorText" presStyleLbl="sibTrans2D1" presStyleIdx="0" presStyleCnt="4"/>
      <dgm:spPr/>
      <dgm:t>
        <a:bodyPr/>
        <a:lstStyle/>
        <a:p>
          <a:endParaRPr lang="ru-RU"/>
        </a:p>
      </dgm:t>
    </dgm:pt>
    <dgm:pt modelId="{17270677-68DE-4B16-9D8F-A3BD33BF4EB8}" type="pres">
      <dgm:prSet presAssocID="{EEA79764-4FF6-41F7-8309-FD0712AE45EB}" presName="node" presStyleLbl="node1" presStyleIdx="0" presStyleCnt="4" custScaleX="204542" custRadScaleRad="102156">
        <dgm:presLayoutVars>
          <dgm:bulletEnabled val="1"/>
        </dgm:presLayoutVars>
      </dgm:prSet>
      <dgm:spPr/>
      <dgm:t>
        <a:bodyPr/>
        <a:lstStyle/>
        <a:p>
          <a:endParaRPr lang="ru-RU"/>
        </a:p>
      </dgm:t>
    </dgm:pt>
    <dgm:pt modelId="{11621F90-0E8D-4FE9-8D7B-9989DF473735}" type="pres">
      <dgm:prSet presAssocID="{3D9D06DD-1407-4946-8953-24F25278F00D}" presName="parTrans" presStyleLbl="sibTrans2D1" presStyleIdx="1" presStyleCnt="4"/>
      <dgm:spPr/>
      <dgm:t>
        <a:bodyPr/>
        <a:lstStyle/>
        <a:p>
          <a:endParaRPr lang="ru-RU"/>
        </a:p>
      </dgm:t>
    </dgm:pt>
    <dgm:pt modelId="{19DEA990-5E7A-4CC8-81FE-94C6069AB651}" type="pres">
      <dgm:prSet presAssocID="{3D9D06DD-1407-4946-8953-24F25278F00D}" presName="connectorText" presStyleLbl="sibTrans2D1" presStyleIdx="1" presStyleCnt="4"/>
      <dgm:spPr/>
      <dgm:t>
        <a:bodyPr/>
        <a:lstStyle/>
        <a:p>
          <a:endParaRPr lang="ru-RU"/>
        </a:p>
      </dgm:t>
    </dgm:pt>
    <dgm:pt modelId="{9C5D278D-0D7A-40FE-BA48-72BDC86C2F71}" type="pres">
      <dgm:prSet presAssocID="{4B399B9D-63E6-46F9-A7E2-D106D4E6212E}" presName="node" presStyleLbl="node1" presStyleIdx="1" presStyleCnt="4" custScaleX="268957" custScaleY="108060" custRadScaleRad="174129" custRadScaleInc="620">
        <dgm:presLayoutVars>
          <dgm:bulletEnabled val="1"/>
        </dgm:presLayoutVars>
      </dgm:prSet>
      <dgm:spPr/>
      <dgm:t>
        <a:bodyPr/>
        <a:lstStyle/>
        <a:p>
          <a:endParaRPr lang="ru-RU"/>
        </a:p>
      </dgm:t>
    </dgm:pt>
    <dgm:pt modelId="{0DEEADF0-5A10-4033-9187-92F7709E04BD}" type="pres">
      <dgm:prSet presAssocID="{B845DF25-B906-4AD4-AC7A-BDA739406B0D}" presName="parTrans" presStyleLbl="sibTrans2D1" presStyleIdx="2" presStyleCnt="4"/>
      <dgm:spPr/>
      <dgm:t>
        <a:bodyPr/>
        <a:lstStyle/>
        <a:p>
          <a:endParaRPr lang="ru-RU"/>
        </a:p>
      </dgm:t>
    </dgm:pt>
    <dgm:pt modelId="{3C8DF4A0-33A1-4ACF-A730-159F997938F4}" type="pres">
      <dgm:prSet presAssocID="{B845DF25-B906-4AD4-AC7A-BDA739406B0D}" presName="connectorText" presStyleLbl="sibTrans2D1" presStyleIdx="2" presStyleCnt="4"/>
      <dgm:spPr/>
      <dgm:t>
        <a:bodyPr/>
        <a:lstStyle/>
        <a:p>
          <a:endParaRPr lang="ru-RU"/>
        </a:p>
      </dgm:t>
    </dgm:pt>
    <dgm:pt modelId="{913DE5DD-549C-436E-9697-99811D83234B}" type="pres">
      <dgm:prSet presAssocID="{EA2020EE-6CF8-4E5B-BAB2-74A651AE65E5}" presName="node" presStyleLbl="node1" presStyleIdx="2" presStyleCnt="4" custScaleX="269823" custRadScaleRad="100280" custRadScaleInc="4980">
        <dgm:presLayoutVars>
          <dgm:bulletEnabled val="1"/>
        </dgm:presLayoutVars>
      </dgm:prSet>
      <dgm:spPr/>
      <dgm:t>
        <a:bodyPr/>
        <a:lstStyle/>
        <a:p>
          <a:endParaRPr lang="ru-RU"/>
        </a:p>
      </dgm:t>
    </dgm:pt>
    <dgm:pt modelId="{A4D4C8E3-0112-4FC5-8F18-1404F92DD6CF}" type="pres">
      <dgm:prSet presAssocID="{266F0732-7864-4717-95B3-323DA103173B}" presName="parTrans" presStyleLbl="sibTrans2D1" presStyleIdx="3" presStyleCnt="4"/>
      <dgm:spPr/>
      <dgm:t>
        <a:bodyPr/>
        <a:lstStyle/>
        <a:p>
          <a:endParaRPr lang="ru-RU"/>
        </a:p>
      </dgm:t>
    </dgm:pt>
    <dgm:pt modelId="{258765C4-DCB8-4D38-9F1F-21B3679CB5AA}" type="pres">
      <dgm:prSet presAssocID="{266F0732-7864-4717-95B3-323DA103173B}" presName="connectorText" presStyleLbl="sibTrans2D1" presStyleIdx="3" presStyleCnt="4"/>
      <dgm:spPr/>
      <dgm:t>
        <a:bodyPr/>
        <a:lstStyle/>
        <a:p>
          <a:endParaRPr lang="ru-RU"/>
        </a:p>
      </dgm:t>
    </dgm:pt>
    <dgm:pt modelId="{4C6C59BA-204A-4085-86B9-FE1C24F40668}" type="pres">
      <dgm:prSet presAssocID="{FF319031-987A-4CA2-B14D-DCCF21AE9757}" presName="node" presStyleLbl="node1" presStyleIdx="3" presStyleCnt="4" custScaleX="247368" custRadScaleRad="159088" custRadScaleInc="-1497">
        <dgm:presLayoutVars>
          <dgm:bulletEnabled val="1"/>
        </dgm:presLayoutVars>
      </dgm:prSet>
      <dgm:spPr/>
      <dgm:t>
        <a:bodyPr/>
        <a:lstStyle/>
        <a:p>
          <a:endParaRPr lang="ru-RU"/>
        </a:p>
      </dgm:t>
    </dgm:pt>
  </dgm:ptLst>
  <dgm:cxnLst>
    <dgm:cxn modelId="{3C757C1D-41B4-4F88-B4C4-1F827ED3628A}" type="presOf" srcId="{FF319031-987A-4CA2-B14D-DCCF21AE9757}" destId="{4C6C59BA-204A-4085-86B9-FE1C24F40668}" srcOrd="0" destOrd="0" presId="urn:microsoft.com/office/officeart/2005/8/layout/radial5"/>
    <dgm:cxn modelId="{43B8EAA8-C8AA-41A3-AC6C-3D0786E46E6E}" type="presOf" srcId="{EEA79764-4FF6-41F7-8309-FD0712AE45EB}" destId="{17270677-68DE-4B16-9D8F-A3BD33BF4EB8}" srcOrd="0" destOrd="0" presId="urn:microsoft.com/office/officeart/2005/8/layout/radial5"/>
    <dgm:cxn modelId="{F062AD95-4353-42D0-A501-337AA61017F6}" type="presOf" srcId="{3D9D06DD-1407-4946-8953-24F25278F00D}" destId="{19DEA990-5E7A-4CC8-81FE-94C6069AB651}" srcOrd="1" destOrd="0" presId="urn:microsoft.com/office/officeart/2005/8/layout/radial5"/>
    <dgm:cxn modelId="{A079D781-750D-40DE-A8C9-0B9F7AAFF975}" type="presOf" srcId="{B845DF25-B906-4AD4-AC7A-BDA739406B0D}" destId="{3C8DF4A0-33A1-4ACF-A730-159F997938F4}" srcOrd="1" destOrd="0" presId="urn:microsoft.com/office/officeart/2005/8/layout/radial5"/>
    <dgm:cxn modelId="{A9F32130-CE65-4B82-BFDE-8DE94BF0CD5B}" type="presOf" srcId="{75ED5714-4AE2-4037-9B5A-01B285696A13}" destId="{89207FA6-3E4A-478F-AE83-1FF5C5B0E9FB}" srcOrd="1" destOrd="0" presId="urn:microsoft.com/office/officeart/2005/8/layout/radial5"/>
    <dgm:cxn modelId="{E6959121-90B4-47CD-BB03-2F75CB866FAB}" type="presOf" srcId="{266F0732-7864-4717-95B3-323DA103173B}" destId="{258765C4-DCB8-4D38-9F1F-21B3679CB5AA}" srcOrd="1" destOrd="0" presId="urn:microsoft.com/office/officeart/2005/8/layout/radial5"/>
    <dgm:cxn modelId="{6196D7FD-51A4-442E-A626-59000893588A}" srcId="{7F6997C1-0E76-4C90-A87A-644618BFC016}" destId="{EA2020EE-6CF8-4E5B-BAB2-74A651AE65E5}" srcOrd="2" destOrd="0" parTransId="{B845DF25-B906-4AD4-AC7A-BDA739406B0D}" sibTransId="{F7A5BBED-3082-4D59-9F1D-45C8E013AD4F}"/>
    <dgm:cxn modelId="{600E5B63-42F2-43EC-A5B6-05AADB58086F}" srcId="{7F6997C1-0E76-4C90-A87A-644618BFC016}" destId="{4B399B9D-63E6-46F9-A7E2-D106D4E6212E}" srcOrd="1" destOrd="0" parTransId="{3D9D06DD-1407-4946-8953-24F25278F00D}" sibTransId="{5EFB721C-B815-48D0-9053-3A417C5DF569}"/>
    <dgm:cxn modelId="{846CA81A-0A49-4C52-A077-826071924131}" type="presOf" srcId="{B845DF25-B906-4AD4-AC7A-BDA739406B0D}" destId="{0DEEADF0-5A10-4033-9187-92F7709E04BD}" srcOrd="0" destOrd="0" presId="urn:microsoft.com/office/officeart/2005/8/layout/radial5"/>
    <dgm:cxn modelId="{F6092AEC-A69B-4822-9AE7-73EFB900C93F}" srcId="{E2A63AB3-CC11-428E-AF1F-169ADFAFC326}" destId="{7F6997C1-0E76-4C90-A87A-644618BFC016}" srcOrd="0" destOrd="0" parTransId="{5D337188-A55A-4DD1-BE83-7250621CAE68}" sibTransId="{88B70483-E5C8-4AC6-9E8F-EBC23FABADE5}"/>
    <dgm:cxn modelId="{6B38673D-91F5-4A32-9165-EF5634CD3160}" type="presOf" srcId="{266F0732-7864-4717-95B3-323DA103173B}" destId="{A4D4C8E3-0112-4FC5-8F18-1404F92DD6CF}" srcOrd="0" destOrd="0" presId="urn:microsoft.com/office/officeart/2005/8/layout/radial5"/>
    <dgm:cxn modelId="{9D0C19CF-D851-4264-A482-67038DE791FC}" type="presOf" srcId="{3D9D06DD-1407-4946-8953-24F25278F00D}" destId="{11621F90-0E8D-4FE9-8D7B-9989DF473735}" srcOrd="0" destOrd="0" presId="urn:microsoft.com/office/officeart/2005/8/layout/radial5"/>
    <dgm:cxn modelId="{44E40680-6BCA-4A2A-95B4-E0A59602DE2F}" type="presOf" srcId="{7F6997C1-0E76-4C90-A87A-644618BFC016}" destId="{2AA9369B-1916-417B-9251-CB7467B6A661}" srcOrd="0" destOrd="0" presId="urn:microsoft.com/office/officeart/2005/8/layout/radial5"/>
    <dgm:cxn modelId="{89A6F599-C18E-487F-A94C-F7B142352325}" type="presOf" srcId="{EA2020EE-6CF8-4E5B-BAB2-74A651AE65E5}" destId="{913DE5DD-549C-436E-9697-99811D83234B}" srcOrd="0" destOrd="0" presId="urn:microsoft.com/office/officeart/2005/8/layout/radial5"/>
    <dgm:cxn modelId="{510F0E0C-277A-41B1-9F4C-BA358FA57DEA}" srcId="{7F6997C1-0E76-4C90-A87A-644618BFC016}" destId="{FF319031-987A-4CA2-B14D-DCCF21AE9757}" srcOrd="3" destOrd="0" parTransId="{266F0732-7864-4717-95B3-323DA103173B}" sibTransId="{3250F42C-E24B-4490-8A2E-D1A4CADF03EF}"/>
    <dgm:cxn modelId="{F227EAEB-EF22-4BB5-BAC0-778072B75F02}" type="presOf" srcId="{4B399B9D-63E6-46F9-A7E2-D106D4E6212E}" destId="{9C5D278D-0D7A-40FE-BA48-72BDC86C2F71}" srcOrd="0" destOrd="0" presId="urn:microsoft.com/office/officeart/2005/8/layout/radial5"/>
    <dgm:cxn modelId="{2DD2D4C7-9031-4CE1-B753-86E311BCF06F}" type="presOf" srcId="{75ED5714-4AE2-4037-9B5A-01B285696A13}" destId="{DE95296D-27AC-4C6A-99EE-746D026BEE98}" srcOrd="0" destOrd="0" presId="urn:microsoft.com/office/officeart/2005/8/layout/radial5"/>
    <dgm:cxn modelId="{A70AAF0B-0722-4452-B170-DCF24F0ECE98}" type="presOf" srcId="{E2A63AB3-CC11-428E-AF1F-169ADFAFC326}" destId="{FCE839FE-C756-4E87-9685-2431F89EFFCC}" srcOrd="0" destOrd="0" presId="urn:microsoft.com/office/officeart/2005/8/layout/radial5"/>
    <dgm:cxn modelId="{11BDF301-1F79-4611-A7EC-E9F7C1193CA7}" srcId="{7F6997C1-0E76-4C90-A87A-644618BFC016}" destId="{EEA79764-4FF6-41F7-8309-FD0712AE45EB}" srcOrd="0" destOrd="0" parTransId="{75ED5714-4AE2-4037-9B5A-01B285696A13}" sibTransId="{3B25CAFE-2DE2-4F34-B16C-FC39BB15CECB}"/>
    <dgm:cxn modelId="{E95F751D-E045-4E7B-AF5F-5BC7616FF7F4}" type="presParOf" srcId="{FCE839FE-C756-4E87-9685-2431F89EFFCC}" destId="{2AA9369B-1916-417B-9251-CB7467B6A661}" srcOrd="0" destOrd="0" presId="urn:microsoft.com/office/officeart/2005/8/layout/radial5"/>
    <dgm:cxn modelId="{5C819658-D181-4B5E-88C0-AA54274951CA}" type="presParOf" srcId="{FCE839FE-C756-4E87-9685-2431F89EFFCC}" destId="{DE95296D-27AC-4C6A-99EE-746D026BEE98}" srcOrd="1" destOrd="0" presId="urn:microsoft.com/office/officeart/2005/8/layout/radial5"/>
    <dgm:cxn modelId="{B645D630-9EF1-4DA4-B86B-AD090FFDB206}" type="presParOf" srcId="{DE95296D-27AC-4C6A-99EE-746D026BEE98}" destId="{89207FA6-3E4A-478F-AE83-1FF5C5B0E9FB}" srcOrd="0" destOrd="0" presId="urn:microsoft.com/office/officeart/2005/8/layout/radial5"/>
    <dgm:cxn modelId="{CE255724-CF2E-4E3A-B55D-8E31C55BBC2F}" type="presParOf" srcId="{FCE839FE-C756-4E87-9685-2431F89EFFCC}" destId="{17270677-68DE-4B16-9D8F-A3BD33BF4EB8}" srcOrd="2" destOrd="0" presId="urn:microsoft.com/office/officeart/2005/8/layout/radial5"/>
    <dgm:cxn modelId="{17A51F56-4A71-4427-9E07-ECC478E82204}" type="presParOf" srcId="{FCE839FE-C756-4E87-9685-2431F89EFFCC}" destId="{11621F90-0E8D-4FE9-8D7B-9989DF473735}" srcOrd="3" destOrd="0" presId="urn:microsoft.com/office/officeart/2005/8/layout/radial5"/>
    <dgm:cxn modelId="{29A4EA81-C5C1-4869-B4D6-4C8C7BEC113E}" type="presParOf" srcId="{11621F90-0E8D-4FE9-8D7B-9989DF473735}" destId="{19DEA990-5E7A-4CC8-81FE-94C6069AB651}" srcOrd="0" destOrd="0" presId="urn:microsoft.com/office/officeart/2005/8/layout/radial5"/>
    <dgm:cxn modelId="{2CEE24AA-F7EA-401B-885B-B54B703BE9C8}" type="presParOf" srcId="{FCE839FE-C756-4E87-9685-2431F89EFFCC}" destId="{9C5D278D-0D7A-40FE-BA48-72BDC86C2F71}" srcOrd="4" destOrd="0" presId="urn:microsoft.com/office/officeart/2005/8/layout/radial5"/>
    <dgm:cxn modelId="{12E21CF7-4AD8-4296-8576-37883C6B5855}" type="presParOf" srcId="{FCE839FE-C756-4E87-9685-2431F89EFFCC}" destId="{0DEEADF0-5A10-4033-9187-92F7709E04BD}" srcOrd="5" destOrd="0" presId="urn:microsoft.com/office/officeart/2005/8/layout/radial5"/>
    <dgm:cxn modelId="{B6473C6D-170D-4336-A828-05133C385DF6}" type="presParOf" srcId="{0DEEADF0-5A10-4033-9187-92F7709E04BD}" destId="{3C8DF4A0-33A1-4ACF-A730-159F997938F4}" srcOrd="0" destOrd="0" presId="urn:microsoft.com/office/officeart/2005/8/layout/radial5"/>
    <dgm:cxn modelId="{913FA516-C4FD-4817-8ADF-5F40CBF034BE}" type="presParOf" srcId="{FCE839FE-C756-4E87-9685-2431F89EFFCC}" destId="{913DE5DD-549C-436E-9697-99811D83234B}" srcOrd="6" destOrd="0" presId="urn:microsoft.com/office/officeart/2005/8/layout/radial5"/>
    <dgm:cxn modelId="{70530BA2-43B8-4175-BEC4-31F6DCD7892C}" type="presParOf" srcId="{FCE839FE-C756-4E87-9685-2431F89EFFCC}" destId="{A4D4C8E3-0112-4FC5-8F18-1404F92DD6CF}" srcOrd="7" destOrd="0" presId="urn:microsoft.com/office/officeart/2005/8/layout/radial5"/>
    <dgm:cxn modelId="{C09C3261-ACF7-44CF-AC05-BE27755BA223}" type="presParOf" srcId="{A4D4C8E3-0112-4FC5-8F18-1404F92DD6CF}" destId="{258765C4-DCB8-4D38-9F1F-21B3679CB5AA}" srcOrd="0" destOrd="0" presId="urn:microsoft.com/office/officeart/2005/8/layout/radial5"/>
    <dgm:cxn modelId="{0483B393-CA30-4CDF-9D3C-1EC3C29ED8D8}" type="presParOf" srcId="{FCE839FE-C756-4E87-9685-2431F89EFFCC}" destId="{4C6C59BA-204A-4085-86B9-FE1C24F40668}" srcOrd="8" destOrd="0" presId="urn:microsoft.com/office/officeart/2005/8/layout/radial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F88073F-414E-4AFD-8523-31A509CE20FC}" type="doc">
      <dgm:prSet loTypeId="urn:microsoft.com/office/officeart/2005/8/layout/pyramid1" loCatId="pyramid" qsTypeId="urn:microsoft.com/office/officeart/2005/8/quickstyle/simple1" qsCatId="simple" csTypeId="urn:microsoft.com/office/officeart/2005/8/colors/colorful5" csCatId="colorful" phldr="1"/>
      <dgm:spPr/>
    </dgm:pt>
    <dgm:pt modelId="{18921386-9AE3-43C4-841C-1887FEE0E038}">
      <dgm:prSet phldrT="[Текст]" custT="1"/>
      <dgm:spPr/>
      <dgm:t>
        <a:bodyPr/>
        <a:lstStyle/>
        <a:p>
          <a:pPr>
            <a:lnSpc>
              <a:spcPct val="100000"/>
            </a:lnSpc>
            <a:spcAft>
              <a:spcPts val="0"/>
            </a:spcAft>
          </a:pPr>
          <a:r>
            <a:rPr lang="ru-RU" sz="1200" b="0" i="1">
              <a:latin typeface="Times New Roman" pitchFamily="18" charset="0"/>
              <a:cs typeface="Times New Roman" pitchFamily="18" charset="0"/>
            </a:rPr>
            <a:t>Государственный уровень</a:t>
          </a:r>
        </a:p>
        <a:p>
          <a:pPr>
            <a:lnSpc>
              <a:spcPct val="100000"/>
            </a:lnSpc>
            <a:spcAft>
              <a:spcPts val="0"/>
            </a:spcAft>
          </a:pPr>
          <a:r>
            <a:rPr lang="ru-RU" sz="1200">
              <a:latin typeface="Times New Roman" panose="02020603050405020304" pitchFamily="18" charset="0"/>
              <a:cs typeface="Times New Roman" panose="02020603050405020304" pitchFamily="18" charset="0"/>
            </a:rPr>
            <a:t>межгосударственные связи между двумя сопредельными странами </a:t>
          </a:r>
        </a:p>
        <a:p>
          <a:pPr>
            <a:lnSpc>
              <a:spcPct val="100000"/>
            </a:lnSpc>
            <a:spcAft>
              <a:spcPts val="0"/>
            </a:spcAft>
          </a:pPr>
          <a:r>
            <a:rPr lang="ru-RU" sz="1200">
              <a:latin typeface="Times New Roman" panose="02020603050405020304" pitchFamily="18" charset="0"/>
              <a:cs typeface="Times New Roman" panose="02020603050405020304" pitchFamily="18" charset="0"/>
            </a:rPr>
            <a:t>( Правительство)</a:t>
          </a:r>
        </a:p>
      </dgm:t>
    </dgm:pt>
    <dgm:pt modelId="{58D683EB-C06A-4F3C-982A-523A044B6A72}" type="parTrans" cxnId="{6F269526-497C-4364-8B00-A2F8CD65163D}">
      <dgm:prSet/>
      <dgm:spPr/>
      <dgm:t>
        <a:bodyPr/>
        <a:lstStyle/>
        <a:p>
          <a:endParaRPr lang="ru-RU"/>
        </a:p>
      </dgm:t>
    </dgm:pt>
    <dgm:pt modelId="{78B1F0EB-9C9D-45D7-B4BB-4B012EEB646B}" type="sibTrans" cxnId="{6F269526-497C-4364-8B00-A2F8CD65163D}">
      <dgm:prSet/>
      <dgm:spPr/>
      <dgm:t>
        <a:bodyPr/>
        <a:lstStyle/>
        <a:p>
          <a:endParaRPr lang="ru-RU"/>
        </a:p>
      </dgm:t>
    </dgm:pt>
    <dgm:pt modelId="{00FFDD1B-401E-47FC-A85F-4B37BE541408}">
      <dgm:prSet custT="1"/>
      <dgm:spPr/>
      <dgm:t>
        <a:bodyPr/>
        <a:lstStyle/>
        <a:p>
          <a:pPr>
            <a:lnSpc>
              <a:spcPct val="100000"/>
            </a:lnSpc>
            <a:spcAft>
              <a:spcPts val="0"/>
            </a:spcAft>
          </a:pPr>
          <a:r>
            <a:rPr lang="ru-RU" sz="1200" b="0" i="1">
              <a:latin typeface="Times New Roman" pitchFamily="18" charset="0"/>
              <a:cs typeface="Times New Roman" pitchFamily="18" charset="0"/>
            </a:rPr>
            <a:t>Региональный уровень </a:t>
          </a:r>
        </a:p>
        <a:p>
          <a:pPr>
            <a:lnSpc>
              <a:spcPct val="100000"/>
            </a:lnSpc>
            <a:spcAft>
              <a:spcPts val="0"/>
            </a:spcAft>
          </a:pPr>
          <a:r>
            <a:rPr lang="ru-RU" sz="1200">
              <a:latin typeface="Times New Roman" panose="02020603050405020304" pitchFamily="18" charset="0"/>
              <a:cs typeface="Times New Roman" panose="02020603050405020304" pitchFamily="18" charset="0"/>
            </a:rPr>
            <a:t>сотрудничество между регионами приграничных государств  ( региональные  власти,  бизнес, население, МНПО)</a:t>
          </a:r>
        </a:p>
      </dgm:t>
    </dgm:pt>
    <dgm:pt modelId="{741088B5-483D-4CED-A37A-C7FFD3B9C203}" type="parTrans" cxnId="{104DD7CB-5572-4110-A517-ED2121080989}">
      <dgm:prSet/>
      <dgm:spPr/>
      <dgm:t>
        <a:bodyPr/>
        <a:lstStyle/>
        <a:p>
          <a:endParaRPr lang="ru-RU"/>
        </a:p>
      </dgm:t>
    </dgm:pt>
    <dgm:pt modelId="{7C3B3F4F-18B9-4C87-95CC-2CAF69923488}" type="sibTrans" cxnId="{104DD7CB-5572-4110-A517-ED2121080989}">
      <dgm:prSet/>
      <dgm:spPr/>
      <dgm:t>
        <a:bodyPr/>
        <a:lstStyle/>
        <a:p>
          <a:endParaRPr lang="ru-RU"/>
        </a:p>
      </dgm:t>
    </dgm:pt>
    <dgm:pt modelId="{50718E58-6350-47B6-B51A-2F9B2DC572F4}">
      <dgm:prSet custT="1"/>
      <dgm:spPr/>
      <dgm:t>
        <a:bodyPr/>
        <a:lstStyle/>
        <a:p>
          <a:pPr>
            <a:lnSpc>
              <a:spcPct val="100000"/>
            </a:lnSpc>
            <a:spcAft>
              <a:spcPts val="0"/>
            </a:spcAft>
          </a:pPr>
          <a:r>
            <a:rPr lang="ru-RU" sz="1200" b="0">
              <a:latin typeface="Times New Roman" pitchFamily="18" charset="0"/>
              <a:cs typeface="Times New Roman" pitchFamily="18" charset="0"/>
            </a:rPr>
            <a:t> </a:t>
          </a:r>
          <a:r>
            <a:rPr lang="ru-RU" sz="1200" b="0" i="1">
              <a:latin typeface="Times New Roman" pitchFamily="18" charset="0"/>
              <a:cs typeface="Times New Roman" pitchFamily="18" charset="0"/>
            </a:rPr>
            <a:t>Надгосударственный</a:t>
          </a:r>
        </a:p>
        <a:p>
          <a:pPr>
            <a:lnSpc>
              <a:spcPct val="100000"/>
            </a:lnSpc>
            <a:spcAft>
              <a:spcPts val="0"/>
            </a:spcAft>
          </a:pPr>
          <a:r>
            <a:rPr lang="ru-RU" sz="1200" b="0" i="1">
              <a:latin typeface="Times New Roman" pitchFamily="18" charset="0"/>
              <a:cs typeface="Times New Roman" pitchFamily="18" charset="0"/>
            </a:rPr>
            <a:t> уровень</a:t>
          </a:r>
        </a:p>
        <a:p>
          <a:pPr>
            <a:lnSpc>
              <a:spcPct val="100000"/>
            </a:lnSpc>
            <a:spcAft>
              <a:spcPts val="0"/>
            </a:spcAft>
          </a:pPr>
          <a:r>
            <a:rPr lang="ru-RU" sz="1200" b="0">
              <a:latin typeface="Times New Roman" pitchFamily="18" charset="0"/>
              <a:cs typeface="Times New Roman" pitchFamily="18" charset="0"/>
            </a:rPr>
            <a:t>(ММПО)</a:t>
          </a:r>
        </a:p>
      </dgm:t>
    </dgm:pt>
    <dgm:pt modelId="{6344C970-3DD6-45A9-9518-0696B0B52B84}" type="parTrans" cxnId="{8A618E83-79EA-44F3-8809-CA4454C44A49}">
      <dgm:prSet/>
      <dgm:spPr/>
      <dgm:t>
        <a:bodyPr/>
        <a:lstStyle/>
        <a:p>
          <a:endParaRPr lang="ru-RU"/>
        </a:p>
      </dgm:t>
    </dgm:pt>
    <dgm:pt modelId="{6886621B-FE4E-483D-B772-B2452AEDD196}" type="sibTrans" cxnId="{8A618E83-79EA-44F3-8809-CA4454C44A49}">
      <dgm:prSet/>
      <dgm:spPr/>
      <dgm:t>
        <a:bodyPr/>
        <a:lstStyle/>
        <a:p>
          <a:endParaRPr lang="ru-RU"/>
        </a:p>
      </dgm:t>
    </dgm:pt>
    <dgm:pt modelId="{427AE4C3-2FDC-4D69-8338-2A61DE00CF90}">
      <dgm:prSet custT="1"/>
      <dgm:spPr/>
      <dgm:t>
        <a:bodyPr/>
        <a:lstStyle/>
        <a:p>
          <a:pPr algn="ctr">
            <a:lnSpc>
              <a:spcPct val="100000"/>
            </a:lnSpc>
            <a:spcAft>
              <a:spcPts val="0"/>
            </a:spcAft>
          </a:pPr>
          <a:r>
            <a:rPr lang="ru-RU" sz="1200" b="0" i="1">
              <a:latin typeface="Times New Roman" pitchFamily="18" charset="0"/>
              <a:cs typeface="Times New Roman" pitchFamily="18" charset="0"/>
            </a:rPr>
            <a:t>Муниципальный уровень</a:t>
          </a:r>
        </a:p>
        <a:p>
          <a:pPr algn="ctr">
            <a:lnSpc>
              <a:spcPct val="100000"/>
            </a:lnSpc>
            <a:spcAft>
              <a:spcPts val="0"/>
            </a:spcAft>
          </a:pPr>
          <a:r>
            <a:rPr lang="ru-RU" sz="1200">
              <a:latin typeface="Times New Roman" panose="02020603050405020304" pitchFamily="18" charset="0"/>
              <a:cs typeface="Times New Roman" panose="02020603050405020304" pitchFamily="18" charset="0"/>
            </a:rPr>
            <a:t>сотрудничество муниципальных образований приграничья  ( органы местного самоуправления,  бизнес, население,  МНПО)  </a:t>
          </a:r>
        </a:p>
      </dgm:t>
    </dgm:pt>
    <dgm:pt modelId="{437F2E00-F92B-42BA-ABE0-84204B85E13F}" type="parTrans" cxnId="{B0B7FC9A-D71C-4884-97AB-35A063788995}">
      <dgm:prSet/>
      <dgm:spPr/>
      <dgm:t>
        <a:bodyPr/>
        <a:lstStyle/>
        <a:p>
          <a:endParaRPr lang="ru-RU"/>
        </a:p>
      </dgm:t>
    </dgm:pt>
    <dgm:pt modelId="{9D81F304-C29B-4B37-9C4D-5675D7117F54}" type="sibTrans" cxnId="{B0B7FC9A-D71C-4884-97AB-35A063788995}">
      <dgm:prSet/>
      <dgm:spPr/>
      <dgm:t>
        <a:bodyPr/>
        <a:lstStyle/>
        <a:p>
          <a:endParaRPr lang="ru-RU"/>
        </a:p>
      </dgm:t>
    </dgm:pt>
    <dgm:pt modelId="{24A46C80-89EA-4DD6-BB02-25778E5DF1F9}" type="pres">
      <dgm:prSet presAssocID="{7F88073F-414E-4AFD-8523-31A509CE20FC}" presName="Name0" presStyleCnt="0">
        <dgm:presLayoutVars>
          <dgm:dir/>
          <dgm:animLvl val="lvl"/>
          <dgm:resizeHandles val="exact"/>
        </dgm:presLayoutVars>
      </dgm:prSet>
      <dgm:spPr/>
    </dgm:pt>
    <dgm:pt modelId="{BB8565BF-D921-4193-8E47-04ECADEC4F45}" type="pres">
      <dgm:prSet presAssocID="{50718E58-6350-47B6-B51A-2F9B2DC572F4}" presName="Name8" presStyleCnt="0"/>
      <dgm:spPr/>
    </dgm:pt>
    <dgm:pt modelId="{AD8C8756-56C6-4F8F-AA48-572E784C5381}" type="pres">
      <dgm:prSet presAssocID="{50718E58-6350-47B6-B51A-2F9B2DC572F4}" presName="level" presStyleLbl="node1" presStyleIdx="0" presStyleCnt="4" custScaleX="154116" custLinFactNeighborX="-1099">
        <dgm:presLayoutVars>
          <dgm:chMax val="1"/>
          <dgm:bulletEnabled val="1"/>
        </dgm:presLayoutVars>
      </dgm:prSet>
      <dgm:spPr/>
      <dgm:t>
        <a:bodyPr/>
        <a:lstStyle/>
        <a:p>
          <a:endParaRPr lang="ru-RU"/>
        </a:p>
      </dgm:t>
    </dgm:pt>
    <dgm:pt modelId="{59B802D0-9A67-4AAE-8CFE-3B3C165C89CF}" type="pres">
      <dgm:prSet presAssocID="{50718E58-6350-47B6-B51A-2F9B2DC572F4}" presName="levelTx" presStyleLbl="revTx" presStyleIdx="0" presStyleCnt="0">
        <dgm:presLayoutVars>
          <dgm:chMax val="1"/>
          <dgm:bulletEnabled val="1"/>
        </dgm:presLayoutVars>
      </dgm:prSet>
      <dgm:spPr/>
      <dgm:t>
        <a:bodyPr/>
        <a:lstStyle/>
        <a:p>
          <a:endParaRPr lang="ru-RU"/>
        </a:p>
      </dgm:t>
    </dgm:pt>
    <dgm:pt modelId="{CCFB065D-081F-456C-8DDD-0A9FCDE01AC2}" type="pres">
      <dgm:prSet presAssocID="{18921386-9AE3-43C4-841C-1887FEE0E038}" presName="Name8" presStyleCnt="0"/>
      <dgm:spPr/>
    </dgm:pt>
    <dgm:pt modelId="{A4F920DD-42C8-40FF-A7A4-B68048C76E04}" type="pres">
      <dgm:prSet presAssocID="{18921386-9AE3-43C4-841C-1887FEE0E038}" presName="level" presStyleLbl="node1" presStyleIdx="1" presStyleCnt="4" custScaleX="110354" custScaleY="119420" custLinFactNeighborX="-424" custLinFactNeighborY="1388">
        <dgm:presLayoutVars>
          <dgm:chMax val="1"/>
          <dgm:bulletEnabled val="1"/>
        </dgm:presLayoutVars>
      </dgm:prSet>
      <dgm:spPr/>
      <dgm:t>
        <a:bodyPr/>
        <a:lstStyle/>
        <a:p>
          <a:endParaRPr lang="ru-RU"/>
        </a:p>
      </dgm:t>
    </dgm:pt>
    <dgm:pt modelId="{0EA0F465-72BD-41A6-932C-83D6A48C9F41}" type="pres">
      <dgm:prSet presAssocID="{18921386-9AE3-43C4-841C-1887FEE0E038}" presName="levelTx" presStyleLbl="revTx" presStyleIdx="0" presStyleCnt="0">
        <dgm:presLayoutVars>
          <dgm:chMax val="1"/>
          <dgm:bulletEnabled val="1"/>
        </dgm:presLayoutVars>
      </dgm:prSet>
      <dgm:spPr/>
      <dgm:t>
        <a:bodyPr/>
        <a:lstStyle/>
        <a:p>
          <a:endParaRPr lang="ru-RU"/>
        </a:p>
      </dgm:t>
    </dgm:pt>
    <dgm:pt modelId="{92881CD7-62BE-4861-8A1B-2B9D3CAF417F}" type="pres">
      <dgm:prSet presAssocID="{00FFDD1B-401E-47FC-A85F-4B37BE541408}" presName="Name8" presStyleCnt="0"/>
      <dgm:spPr/>
    </dgm:pt>
    <dgm:pt modelId="{66C4AF8D-D99F-4C18-8975-5D5D0B6A211D}" type="pres">
      <dgm:prSet presAssocID="{00FFDD1B-401E-47FC-A85F-4B37BE541408}" presName="level" presStyleLbl="node1" presStyleIdx="2" presStyleCnt="4" custScaleX="103509" custScaleY="127032" custLinFactNeighborX="-463" custLinFactNeighborY="-794">
        <dgm:presLayoutVars>
          <dgm:chMax val="1"/>
          <dgm:bulletEnabled val="1"/>
        </dgm:presLayoutVars>
      </dgm:prSet>
      <dgm:spPr/>
      <dgm:t>
        <a:bodyPr/>
        <a:lstStyle/>
        <a:p>
          <a:endParaRPr lang="ru-RU"/>
        </a:p>
      </dgm:t>
    </dgm:pt>
    <dgm:pt modelId="{C0373AE6-EED1-4097-9310-4459DDFDBC6A}" type="pres">
      <dgm:prSet presAssocID="{00FFDD1B-401E-47FC-A85F-4B37BE541408}" presName="levelTx" presStyleLbl="revTx" presStyleIdx="0" presStyleCnt="0">
        <dgm:presLayoutVars>
          <dgm:chMax val="1"/>
          <dgm:bulletEnabled val="1"/>
        </dgm:presLayoutVars>
      </dgm:prSet>
      <dgm:spPr/>
      <dgm:t>
        <a:bodyPr/>
        <a:lstStyle/>
        <a:p>
          <a:endParaRPr lang="ru-RU"/>
        </a:p>
      </dgm:t>
    </dgm:pt>
    <dgm:pt modelId="{DE31E92E-CC51-454D-B04A-206E47D1AD22}" type="pres">
      <dgm:prSet presAssocID="{427AE4C3-2FDC-4D69-8338-2A61DE00CF90}" presName="Name8" presStyleCnt="0"/>
      <dgm:spPr/>
    </dgm:pt>
    <dgm:pt modelId="{914659E7-3C5E-44F4-82BC-40CF68DC8B09}" type="pres">
      <dgm:prSet presAssocID="{427AE4C3-2FDC-4D69-8338-2A61DE00CF90}" presName="level" presStyleLbl="node1" presStyleIdx="3" presStyleCnt="4">
        <dgm:presLayoutVars>
          <dgm:chMax val="1"/>
          <dgm:bulletEnabled val="1"/>
        </dgm:presLayoutVars>
      </dgm:prSet>
      <dgm:spPr/>
      <dgm:t>
        <a:bodyPr/>
        <a:lstStyle/>
        <a:p>
          <a:endParaRPr lang="ru-RU"/>
        </a:p>
      </dgm:t>
    </dgm:pt>
    <dgm:pt modelId="{5AF177DB-1C4B-4BDE-B945-E53B28F735B5}" type="pres">
      <dgm:prSet presAssocID="{427AE4C3-2FDC-4D69-8338-2A61DE00CF90}" presName="levelTx" presStyleLbl="revTx" presStyleIdx="0" presStyleCnt="0">
        <dgm:presLayoutVars>
          <dgm:chMax val="1"/>
          <dgm:bulletEnabled val="1"/>
        </dgm:presLayoutVars>
      </dgm:prSet>
      <dgm:spPr/>
      <dgm:t>
        <a:bodyPr/>
        <a:lstStyle/>
        <a:p>
          <a:endParaRPr lang="ru-RU"/>
        </a:p>
      </dgm:t>
    </dgm:pt>
  </dgm:ptLst>
  <dgm:cxnLst>
    <dgm:cxn modelId="{64CD27E6-5DD5-4D7D-B918-958F300CDA43}" type="presOf" srcId="{18921386-9AE3-43C4-841C-1887FEE0E038}" destId="{A4F920DD-42C8-40FF-A7A4-B68048C76E04}" srcOrd="0" destOrd="0" presId="urn:microsoft.com/office/officeart/2005/8/layout/pyramid1"/>
    <dgm:cxn modelId="{B0B7FC9A-D71C-4884-97AB-35A063788995}" srcId="{7F88073F-414E-4AFD-8523-31A509CE20FC}" destId="{427AE4C3-2FDC-4D69-8338-2A61DE00CF90}" srcOrd="3" destOrd="0" parTransId="{437F2E00-F92B-42BA-ABE0-84204B85E13F}" sibTransId="{9D81F304-C29B-4B37-9C4D-5675D7117F54}"/>
    <dgm:cxn modelId="{243FAF86-DAF5-4434-A727-C1C0387224D9}" type="presOf" srcId="{18921386-9AE3-43C4-841C-1887FEE0E038}" destId="{0EA0F465-72BD-41A6-932C-83D6A48C9F41}" srcOrd="1" destOrd="0" presId="urn:microsoft.com/office/officeart/2005/8/layout/pyramid1"/>
    <dgm:cxn modelId="{540D3C3F-571C-403A-807A-985CDA99FA94}" type="presOf" srcId="{00FFDD1B-401E-47FC-A85F-4B37BE541408}" destId="{66C4AF8D-D99F-4C18-8975-5D5D0B6A211D}" srcOrd="0" destOrd="0" presId="urn:microsoft.com/office/officeart/2005/8/layout/pyramid1"/>
    <dgm:cxn modelId="{0F4A1E76-A86A-43FE-A39B-3F0206AF9C8E}" type="presOf" srcId="{427AE4C3-2FDC-4D69-8338-2A61DE00CF90}" destId="{914659E7-3C5E-44F4-82BC-40CF68DC8B09}" srcOrd="0" destOrd="0" presId="urn:microsoft.com/office/officeart/2005/8/layout/pyramid1"/>
    <dgm:cxn modelId="{6732F4E6-280A-42FC-AA36-794DFB9CBE42}" type="presOf" srcId="{00FFDD1B-401E-47FC-A85F-4B37BE541408}" destId="{C0373AE6-EED1-4097-9310-4459DDFDBC6A}" srcOrd="1" destOrd="0" presId="urn:microsoft.com/office/officeart/2005/8/layout/pyramid1"/>
    <dgm:cxn modelId="{3CB21E9C-CBBA-473E-A7D2-A6A51744322C}" type="presOf" srcId="{427AE4C3-2FDC-4D69-8338-2A61DE00CF90}" destId="{5AF177DB-1C4B-4BDE-B945-E53B28F735B5}" srcOrd="1" destOrd="0" presId="urn:microsoft.com/office/officeart/2005/8/layout/pyramid1"/>
    <dgm:cxn modelId="{72328B22-6FBA-4574-BC28-F408DCD34AFA}" type="presOf" srcId="{50718E58-6350-47B6-B51A-2F9B2DC572F4}" destId="{59B802D0-9A67-4AAE-8CFE-3B3C165C89CF}" srcOrd="1" destOrd="0" presId="urn:microsoft.com/office/officeart/2005/8/layout/pyramid1"/>
    <dgm:cxn modelId="{B68E1817-3180-46D7-82E7-7AF89002584B}" type="presOf" srcId="{7F88073F-414E-4AFD-8523-31A509CE20FC}" destId="{24A46C80-89EA-4DD6-BB02-25778E5DF1F9}" srcOrd="0" destOrd="0" presId="urn:microsoft.com/office/officeart/2005/8/layout/pyramid1"/>
    <dgm:cxn modelId="{8A618E83-79EA-44F3-8809-CA4454C44A49}" srcId="{7F88073F-414E-4AFD-8523-31A509CE20FC}" destId="{50718E58-6350-47B6-B51A-2F9B2DC572F4}" srcOrd="0" destOrd="0" parTransId="{6344C970-3DD6-45A9-9518-0696B0B52B84}" sibTransId="{6886621B-FE4E-483D-B772-B2452AEDD196}"/>
    <dgm:cxn modelId="{6F269526-497C-4364-8B00-A2F8CD65163D}" srcId="{7F88073F-414E-4AFD-8523-31A509CE20FC}" destId="{18921386-9AE3-43C4-841C-1887FEE0E038}" srcOrd="1" destOrd="0" parTransId="{58D683EB-C06A-4F3C-982A-523A044B6A72}" sibTransId="{78B1F0EB-9C9D-45D7-B4BB-4B012EEB646B}"/>
    <dgm:cxn modelId="{104DD7CB-5572-4110-A517-ED2121080989}" srcId="{7F88073F-414E-4AFD-8523-31A509CE20FC}" destId="{00FFDD1B-401E-47FC-A85F-4B37BE541408}" srcOrd="2" destOrd="0" parTransId="{741088B5-483D-4CED-A37A-C7FFD3B9C203}" sibTransId="{7C3B3F4F-18B9-4C87-95CC-2CAF69923488}"/>
    <dgm:cxn modelId="{C8113AB8-1245-4A01-BDB6-A1AAB98AD6DC}" type="presOf" srcId="{50718E58-6350-47B6-B51A-2F9B2DC572F4}" destId="{AD8C8756-56C6-4F8F-AA48-572E784C5381}" srcOrd="0" destOrd="0" presId="urn:microsoft.com/office/officeart/2005/8/layout/pyramid1"/>
    <dgm:cxn modelId="{74960A2D-3B3C-4261-8A14-4E3A47F436C6}" type="presParOf" srcId="{24A46C80-89EA-4DD6-BB02-25778E5DF1F9}" destId="{BB8565BF-D921-4193-8E47-04ECADEC4F45}" srcOrd="0" destOrd="0" presId="urn:microsoft.com/office/officeart/2005/8/layout/pyramid1"/>
    <dgm:cxn modelId="{EE6565ED-6898-4A6B-8CF4-DFBF2F906CDA}" type="presParOf" srcId="{BB8565BF-D921-4193-8E47-04ECADEC4F45}" destId="{AD8C8756-56C6-4F8F-AA48-572E784C5381}" srcOrd="0" destOrd="0" presId="urn:microsoft.com/office/officeart/2005/8/layout/pyramid1"/>
    <dgm:cxn modelId="{0C062590-27F0-47DB-B2F6-B3BC9258D445}" type="presParOf" srcId="{BB8565BF-D921-4193-8E47-04ECADEC4F45}" destId="{59B802D0-9A67-4AAE-8CFE-3B3C165C89CF}" srcOrd="1" destOrd="0" presId="urn:microsoft.com/office/officeart/2005/8/layout/pyramid1"/>
    <dgm:cxn modelId="{6319E73D-452F-4237-ADC3-78C68DB550C7}" type="presParOf" srcId="{24A46C80-89EA-4DD6-BB02-25778E5DF1F9}" destId="{CCFB065D-081F-456C-8DDD-0A9FCDE01AC2}" srcOrd="1" destOrd="0" presId="urn:microsoft.com/office/officeart/2005/8/layout/pyramid1"/>
    <dgm:cxn modelId="{1DC567F7-B2A3-45E2-A4B0-7C5113BF0A88}" type="presParOf" srcId="{CCFB065D-081F-456C-8DDD-0A9FCDE01AC2}" destId="{A4F920DD-42C8-40FF-A7A4-B68048C76E04}" srcOrd="0" destOrd="0" presId="urn:microsoft.com/office/officeart/2005/8/layout/pyramid1"/>
    <dgm:cxn modelId="{B058A443-6435-495C-AC3B-4F844A3E3584}" type="presParOf" srcId="{CCFB065D-081F-456C-8DDD-0A9FCDE01AC2}" destId="{0EA0F465-72BD-41A6-932C-83D6A48C9F41}" srcOrd="1" destOrd="0" presId="urn:microsoft.com/office/officeart/2005/8/layout/pyramid1"/>
    <dgm:cxn modelId="{8125F1A7-FE15-48FE-B700-86B534CDA40E}" type="presParOf" srcId="{24A46C80-89EA-4DD6-BB02-25778E5DF1F9}" destId="{92881CD7-62BE-4861-8A1B-2B9D3CAF417F}" srcOrd="2" destOrd="0" presId="urn:microsoft.com/office/officeart/2005/8/layout/pyramid1"/>
    <dgm:cxn modelId="{FFB280AE-754F-4613-AB09-122153D70656}" type="presParOf" srcId="{92881CD7-62BE-4861-8A1B-2B9D3CAF417F}" destId="{66C4AF8D-D99F-4C18-8975-5D5D0B6A211D}" srcOrd="0" destOrd="0" presId="urn:microsoft.com/office/officeart/2005/8/layout/pyramid1"/>
    <dgm:cxn modelId="{92C420DA-62BE-4732-AC89-327EC1CB449D}" type="presParOf" srcId="{92881CD7-62BE-4861-8A1B-2B9D3CAF417F}" destId="{C0373AE6-EED1-4097-9310-4459DDFDBC6A}" srcOrd="1" destOrd="0" presId="urn:microsoft.com/office/officeart/2005/8/layout/pyramid1"/>
    <dgm:cxn modelId="{BFB2FC47-A990-486D-8530-70C02E8E4FCA}" type="presParOf" srcId="{24A46C80-89EA-4DD6-BB02-25778E5DF1F9}" destId="{DE31E92E-CC51-454D-B04A-206E47D1AD22}" srcOrd="3" destOrd="0" presId="urn:microsoft.com/office/officeart/2005/8/layout/pyramid1"/>
    <dgm:cxn modelId="{5EB94C3C-4145-492E-84EC-E3B3254F42BB}" type="presParOf" srcId="{DE31E92E-CC51-454D-B04A-206E47D1AD22}" destId="{914659E7-3C5E-44F4-82BC-40CF68DC8B09}" srcOrd="0" destOrd="0" presId="urn:microsoft.com/office/officeart/2005/8/layout/pyramid1"/>
    <dgm:cxn modelId="{FDC4771C-D9A8-4667-8642-FB6E5914228B}" type="presParOf" srcId="{DE31E92E-CC51-454D-B04A-206E47D1AD22}" destId="{5AF177DB-1C4B-4BDE-B945-E53B28F735B5}" srcOrd="1" destOrd="0" presId="urn:microsoft.com/office/officeart/2005/8/layout/pyramid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A6B4E32-3CE7-4E99-8D6A-2B411C6F5A4C}"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ru-RU"/>
        </a:p>
      </dgm:t>
    </dgm:pt>
    <dgm:pt modelId="{AC93A267-84A9-4EF9-B1A8-6C602E694E3C}">
      <dgm:prSet phldrT="[Текст]" custT="1"/>
      <dgm:spPr/>
      <dgm:t>
        <a:bodyPr/>
        <a:lstStyle/>
        <a:p>
          <a:pPr>
            <a:lnSpc>
              <a:spcPct val="100000"/>
            </a:lnSpc>
            <a:spcAft>
              <a:spcPts val="0"/>
            </a:spcAft>
          </a:pPr>
          <a:r>
            <a:rPr lang="ru-RU" sz="1200" b="0" i="1">
              <a:solidFill>
                <a:schemeClr val="tx1"/>
              </a:solidFill>
              <a:latin typeface="Times New Roman" panose="02020603050405020304" pitchFamily="18" charset="0"/>
              <a:cs typeface="Times New Roman" panose="02020603050405020304" pitchFamily="18" charset="0"/>
            </a:rPr>
            <a:t>Комбинированный подход </a:t>
          </a:r>
        </a:p>
        <a:p>
          <a:pPr>
            <a:lnSpc>
              <a:spcPct val="100000"/>
            </a:lnSpc>
            <a:spcAft>
              <a:spcPts val="0"/>
            </a:spcAft>
          </a:pPr>
          <a:r>
            <a:rPr lang="ru-RU" sz="1200">
              <a:solidFill>
                <a:schemeClr val="tx1"/>
              </a:solidFill>
              <a:latin typeface="Times New Roman" panose="02020603050405020304" pitchFamily="18" charset="0"/>
              <a:cs typeface="Times New Roman" panose="02020603050405020304" pitchFamily="18" charset="0"/>
            </a:rPr>
            <a:t>выгодная конфигурация территорий и отраслей экономики способствуют связям сопредельных стран </a:t>
          </a:r>
          <a:endParaRPr lang="ru-RU" sz="1200">
            <a:solidFill>
              <a:schemeClr val="tx1"/>
            </a:solidFill>
          </a:endParaRPr>
        </a:p>
      </dgm:t>
    </dgm:pt>
    <dgm:pt modelId="{31172F27-2D25-4AE4-9027-32E68807C76D}" type="parTrans" cxnId="{8BE24E03-A4A7-48CA-AB52-80703AF25F1B}">
      <dgm:prSet/>
      <dgm:spPr/>
      <dgm:t>
        <a:bodyPr/>
        <a:lstStyle/>
        <a:p>
          <a:endParaRPr lang="ru-RU"/>
        </a:p>
      </dgm:t>
    </dgm:pt>
    <dgm:pt modelId="{CABFD59C-287C-4BBF-988E-739E17B89FAC}" type="sibTrans" cxnId="{8BE24E03-A4A7-48CA-AB52-80703AF25F1B}">
      <dgm:prSet/>
      <dgm:spPr/>
      <dgm:t>
        <a:bodyPr/>
        <a:lstStyle/>
        <a:p>
          <a:endParaRPr lang="ru-RU"/>
        </a:p>
      </dgm:t>
    </dgm:pt>
    <dgm:pt modelId="{19546C1F-8C3A-4204-A88A-C0BFAFF0929E}">
      <dgm:prSet custT="1"/>
      <dgm:spPr/>
      <dgm:t>
        <a:bodyPr/>
        <a:lstStyle/>
        <a:p>
          <a:pPr>
            <a:lnSpc>
              <a:spcPct val="100000"/>
            </a:lnSpc>
            <a:spcAft>
              <a:spcPts val="0"/>
            </a:spcAft>
          </a:pPr>
          <a:r>
            <a:rPr lang="ru-RU" sz="1200" b="0" i="1">
              <a:solidFill>
                <a:schemeClr val="tx1"/>
              </a:solidFill>
              <a:latin typeface="Times New Roman" panose="02020603050405020304" pitchFamily="18" charset="0"/>
              <a:cs typeface="Times New Roman" panose="02020603050405020304" pitchFamily="18" charset="0"/>
            </a:rPr>
            <a:t>Пространственный подход</a:t>
          </a:r>
        </a:p>
        <a:p>
          <a:pPr>
            <a:lnSpc>
              <a:spcPct val="100000"/>
            </a:lnSpc>
            <a:spcAft>
              <a:spcPts val="0"/>
            </a:spcAft>
          </a:pPr>
          <a:r>
            <a:rPr lang="ru-RU" sz="1200">
              <a:solidFill>
                <a:schemeClr val="tx1"/>
              </a:solidFill>
              <a:latin typeface="Times New Roman" panose="02020603050405020304" pitchFamily="18" charset="0"/>
              <a:cs typeface="Times New Roman" panose="02020603050405020304" pitchFamily="18" charset="0"/>
            </a:rPr>
            <a:t>«полюса роста» -  приграничные территории имеющие выгодное  географическое расположение</a:t>
          </a:r>
        </a:p>
      </dgm:t>
    </dgm:pt>
    <dgm:pt modelId="{C2404857-4FDE-48CB-B827-C3ED14656B02}" type="parTrans" cxnId="{CC412912-F160-4D53-909C-EB107EFA4059}">
      <dgm:prSet/>
      <dgm:spPr/>
      <dgm:t>
        <a:bodyPr/>
        <a:lstStyle/>
        <a:p>
          <a:endParaRPr lang="ru-RU"/>
        </a:p>
      </dgm:t>
    </dgm:pt>
    <dgm:pt modelId="{08D132FF-728B-4AD8-896A-7A714653D716}" type="sibTrans" cxnId="{CC412912-F160-4D53-909C-EB107EFA4059}">
      <dgm:prSet/>
      <dgm:spPr/>
      <dgm:t>
        <a:bodyPr/>
        <a:lstStyle/>
        <a:p>
          <a:endParaRPr lang="ru-RU"/>
        </a:p>
      </dgm:t>
    </dgm:pt>
    <dgm:pt modelId="{A2DFCDEB-5C07-4A59-94D0-72F0564C5C79}">
      <dgm:prSet custT="1"/>
      <dgm:spPr/>
      <dgm:t>
        <a:bodyPr/>
        <a:lstStyle/>
        <a:p>
          <a:pPr>
            <a:lnSpc>
              <a:spcPct val="100000"/>
            </a:lnSpc>
            <a:spcAft>
              <a:spcPts val="0"/>
            </a:spcAft>
          </a:pPr>
          <a:r>
            <a:rPr lang="ru-RU" sz="1200" b="0" i="1">
              <a:solidFill>
                <a:schemeClr val="tx1"/>
              </a:solidFill>
              <a:latin typeface="Times New Roman" panose="02020603050405020304" pitchFamily="18" charset="0"/>
              <a:cs typeface="Times New Roman" panose="02020603050405020304" pitchFamily="18" charset="0"/>
            </a:rPr>
            <a:t>Отраслевой подход</a:t>
          </a:r>
        </a:p>
        <a:p>
          <a:pPr>
            <a:lnSpc>
              <a:spcPct val="100000"/>
            </a:lnSpc>
            <a:spcAft>
              <a:spcPts val="0"/>
            </a:spcAft>
          </a:pPr>
          <a:r>
            <a:rPr lang="ru-RU" sz="1200">
              <a:solidFill>
                <a:schemeClr val="tx1"/>
              </a:solidFill>
              <a:latin typeface="Times New Roman" panose="02020603050405020304" pitchFamily="18" charset="0"/>
              <a:cs typeface="Times New Roman" panose="02020603050405020304" pitchFamily="18" charset="0"/>
            </a:rPr>
            <a:t>«полюс роста» - отрасль или комплекс отраслей </a:t>
          </a:r>
        </a:p>
      </dgm:t>
    </dgm:pt>
    <dgm:pt modelId="{6A109598-5D14-4BF6-9AB1-FBD719F61C6D}" type="parTrans" cxnId="{2A29A96E-A061-496D-B90F-947B0691E71F}">
      <dgm:prSet/>
      <dgm:spPr/>
      <dgm:t>
        <a:bodyPr/>
        <a:lstStyle/>
        <a:p>
          <a:endParaRPr lang="ru-RU"/>
        </a:p>
      </dgm:t>
    </dgm:pt>
    <dgm:pt modelId="{5374B6E0-0FA1-444B-8CD5-C0A0E2B75699}" type="sibTrans" cxnId="{2A29A96E-A061-496D-B90F-947B0691E71F}">
      <dgm:prSet/>
      <dgm:spPr/>
      <dgm:t>
        <a:bodyPr/>
        <a:lstStyle/>
        <a:p>
          <a:endParaRPr lang="ru-RU"/>
        </a:p>
      </dgm:t>
    </dgm:pt>
    <dgm:pt modelId="{1BC2B61D-DEAA-445A-BC45-7AB81544CE25}" type="pres">
      <dgm:prSet presAssocID="{3A6B4E32-3CE7-4E99-8D6A-2B411C6F5A4C}" presName="Name0" presStyleCnt="0">
        <dgm:presLayoutVars>
          <dgm:dir/>
          <dgm:resizeHandles val="exact"/>
        </dgm:presLayoutVars>
      </dgm:prSet>
      <dgm:spPr/>
      <dgm:t>
        <a:bodyPr/>
        <a:lstStyle/>
        <a:p>
          <a:endParaRPr lang="ru-RU"/>
        </a:p>
      </dgm:t>
    </dgm:pt>
    <dgm:pt modelId="{7DC7C168-5D28-4CEE-A4E7-7C63A4AA3D76}" type="pres">
      <dgm:prSet presAssocID="{AC93A267-84A9-4EF9-B1A8-6C602E694E3C}" presName="node" presStyleLbl="node1" presStyleIdx="0" presStyleCnt="3" custScaleX="247386" custScaleY="119557" custRadScaleRad="90061" custRadScaleInc="5672">
        <dgm:presLayoutVars>
          <dgm:bulletEnabled val="1"/>
        </dgm:presLayoutVars>
      </dgm:prSet>
      <dgm:spPr/>
      <dgm:t>
        <a:bodyPr/>
        <a:lstStyle/>
        <a:p>
          <a:endParaRPr lang="ru-RU"/>
        </a:p>
      </dgm:t>
    </dgm:pt>
    <dgm:pt modelId="{CF3B4B72-13CC-4E5E-9D75-F976A3B2D9E2}" type="pres">
      <dgm:prSet presAssocID="{CABFD59C-287C-4BBF-988E-739E17B89FAC}" presName="sibTrans" presStyleLbl="sibTrans2D1" presStyleIdx="0" presStyleCnt="3"/>
      <dgm:spPr/>
      <dgm:t>
        <a:bodyPr/>
        <a:lstStyle/>
        <a:p>
          <a:endParaRPr lang="ru-RU"/>
        </a:p>
      </dgm:t>
    </dgm:pt>
    <dgm:pt modelId="{46BB490B-8B23-49DF-9DE6-58BFC67DED82}" type="pres">
      <dgm:prSet presAssocID="{CABFD59C-287C-4BBF-988E-739E17B89FAC}" presName="connectorText" presStyleLbl="sibTrans2D1" presStyleIdx="0" presStyleCnt="3"/>
      <dgm:spPr/>
      <dgm:t>
        <a:bodyPr/>
        <a:lstStyle/>
        <a:p>
          <a:endParaRPr lang="ru-RU"/>
        </a:p>
      </dgm:t>
    </dgm:pt>
    <dgm:pt modelId="{6A082A76-7170-4FF4-A4DC-184377344719}" type="pres">
      <dgm:prSet presAssocID="{A2DFCDEB-5C07-4A59-94D0-72F0564C5C79}" presName="node" presStyleLbl="node1" presStyleIdx="1" presStyleCnt="3" custScaleX="178679" custScaleY="117021" custRadScaleRad="147875" custRadScaleInc="-25498">
        <dgm:presLayoutVars>
          <dgm:bulletEnabled val="1"/>
        </dgm:presLayoutVars>
      </dgm:prSet>
      <dgm:spPr/>
      <dgm:t>
        <a:bodyPr/>
        <a:lstStyle/>
        <a:p>
          <a:endParaRPr lang="ru-RU"/>
        </a:p>
      </dgm:t>
    </dgm:pt>
    <dgm:pt modelId="{68B25149-DD69-48A1-969A-AC59117C5551}" type="pres">
      <dgm:prSet presAssocID="{5374B6E0-0FA1-444B-8CD5-C0A0E2B75699}" presName="sibTrans" presStyleLbl="sibTrans2D1" presStyleIdx="1" presStyleCnt="3"/>
      <dgm:spPr/>
      <dgm:t>
        <a:bodyPr/>
        <a:lstStyle/>
        <a:p>
          <a:endParaRPr lang="ru-RU"/>
        </a:p>
      </dgm:t>
    </dgm:pt>
    <dgm:pt modelId="{8C720D88-9355-4BB5-BFA9-3569C4EB8B19}" type="pres">
      <dgm:prSet presAssocID="{5374B6E0-0FA1-444B-8CD5-C0A0E2B75699}" presName="connectorText" presStyleLbl="sibTrans2D1" presStyleIdx="1" presStyleCnt="3"/>
      <dgm:spPr/>
      <dgm:t>
        <a:bodyPr/>
        <a:lstStyle/>
        <a:p>
          <a:endParaRPr lang="ru-RU"/>
        </a:p>
      </dgm:t>
    </dgm:pt>
    <dgm:pt modelId="{0CF6A466-8F8E-4DE5-86BB-CF8752534172}" type="pres">
      <dgm:prSet presAssocID="{19546C1F-8C3A-4204-A88A-C0BFAFF0929E}" presName="node" presStyleLbl="node1" presStyleIdx="2" presStyleCnt="3" custScaleX="189256" custScaleY="146458" custRadScaleRad="150603" custRadScaleInc="26341">
        <dgm:presLayoutVars>
          <dgm:bulletEnabled val="1"/>
        </dgm:presLayoutVars>
      </dgm:prSet>
      <dgm:spPr/>
      <dgm:t>
        <a:bodyPr/>
        <a:lstStyle/>
        <a:p>
          <a:endParaRPr lang="ru-RU"/>
        </a:p>
      </dgm:t>
    </dgm:pt>
    <dgm:pt modelId="{595802BB-6D80-4598-A0C1-AF9688C3600C}" type="pres">
      <dgm:prSet presAssocID="{08D132FF-728B-4AD8-896A-7A714653D716}" presName="sibTrans" presStyleLbl="sibTrans2D1" presStyleIdx="2" presStyleCnt="3"/>
      <dgm:spPr/>
      <dgm:t>
        <a:bodyPr/>
        <a:lstStyle/>
        <a:p>
          <a:endParaRPr lang="ru-RU"/>
        </a:p>
      </dgm:t>
    </dgm:pt>
    <dgm:pt modelId="{48C41C88-0678-45DF-BA6C-215CF808D9C9}" type="pres">
      <dgm:prSet presAssocID="{08D132FF-728B-4AD8-896A-7A714653D716}" presName="connectorText" presStyleLbl="sibTrans2D1" presStyleIdx="2" presStyleCnt="3"/>
      <dgm:spPr/>
      <dgm:t>
        <a:bodyPr/>
        <a:lstStyle/>
        <a:p>
          <a:endParaRPr lang="ru-RU"/>
        </a:p>
      </dgm:t>
    </dgm:pt>
  </dgm:ptLst>
  <dgm:cxnLst>
    <dgm:cxn modelId="{F028E633-8584-46F7-AE2A-D0F12F5912DF}" type="presOf" srcId="{5374B6E0-0FA1-444B-8CD5-C0A0E2B75699}" destId="{8C720D88-9355-4BB5-BFA9-3569C4EB8B19}" srcOrd="1" destOrd="0" presId="urn:microsoft.com/office/officeart/2005/8/layout/cycle7"/>
    <dgm:cxn modelId="{683038E3-ABD9-488F-9CE3-FACA313718B6}" type="presOf" srcId="{A2DFCDEB-5C07-4A59-94D0-72F0564C5C79}" destId="{6A082A76-7170-4FF4-A4DC-184377344719}" srcOrd="0" destOrd="0" presId="urn:microsoft.com/office/officeart/2005/8/layout/cycle7"/>
    <dgm:cxn modelId="{CC412912-F160-4D53-909C-EB107EFA4059}" srcId="{3A6B4E32-3CE7-4E99-8D6A-2B411C6F5A4C}" destId="{19546C1F-8C3A-4204-A88A-C0BFAFF0929E}" srcOrd="2" destOrd="0" parTransId="{C2404857-4FDE-48CB-B827-C3ED14656B02}" sibTransId="{08D132FF-728B-4AD8-896A-7A714653D716}"/>
    <dgm:cxn modelId="{6C8E0B9A-68B8-4B1D-90E0-A4D3480A6ED2}" type="presOf" srcId="{08D132FF-728B-4AD8-896A-7A714653D716}" destId="{48C41C88-0678-45DF-BA6C-215CF808D9C9}" srcOrd="1" destOrd="0" presId="urn:microsoft.com/office/officeart/2005/8/layout/cycle7"/>
    <dgm:cxn modelId="{8BE24E03-A4A7-48CA-AB52-80703AF25F1B}" srcId="{3A6B4E32-3CE7-4E99-8D6A-2B411C6F5A4C}" destId="{AC93A267-84A9-4EF9-B1A8-6C602E694E3C}" srcOrd="0" destOrd="0" parTransId="{31172F27-2D25-4AE4-9027-32E68807C76D}" sibTransId="{CABFD59C-287C-4BBF-988E-739E17B89FAC}"/>
    <dgm:cxn modelId="{D8FE2675-1917-4447-8C07-833243AB1F11}" type="presOf" srcId="{19546C1F-8C3A-4204-A88A-C0BFAFF0929E}" destId="{0CF6A466-8F8E-4DE5-86BB-CF8752534172}" srcOrd="0" destOrd="0" presId="urn:microsoft.com/office/officeart/2005/8/layout/cycle7"/>
    <dgm:cxn modelId="{40CE454C-CA2A-47B3-9B76-E4B56C0134C2}" type="presOf" srcId="{5374B6E0-0FA1-444B-8CD5-C0A0E2B75699}" destId="{68B25149-DD69-48A1-969A-AC59117C5551}" srcOrd="0" destOrd="0" presId="urn:microsoft.com/office/officeart/2005/8/layout/cycle7"/>
    <dgm:cxn modelId="{461198E6-0B40-42AE-AE44-DA3973AACD96}" type="presOf" srcId="{AC93A267-84A9-4EF9-B1A8-6C602E694E3C}" destId="{7DC7C168-5D28-4CEE-A4E7-7C63A4AA3D76}" srcOrd="0" destOrd="0" presId="urn:microsoft.com/office/officeart/2005/8/layout/cycle7"/>
    <dgm:cxn modelId="{071B145B-F53D-4653-8F67-F56231208FB8}" type="presOf" srcId="{3A6B4E32-3CE7-4E99-8D6A-2B411C6F5A4C}" destId="{1BC2B61D-DEAA-445A-BC45-7AB81544CE25}" srcOrd="0" destOrd="0" presId="urn:microsoft.com/office/officeart/2005/8/layout/cycle7"/>
    <dgm:cxn modelId="{2E77A108-FE9D-4057-9191-F8D12F033888}" type="presOf" srcId="{CABFD59C-287C-4BBF-988E-739E17B89FAC}" destId="{46BB490B-8B23-49DF-9DE6-58BFC67DED82}" srcOrd="1" destOrd="0" presId="urn:microsoft.com/office/officeart/2005/8/layout/cycle7"/>
    <dgm:cxn modelId="{8F793933-90F1-4299-B971-928C355E837A}" type="presOf" srcId="{08D132FF-728B-4AD8-896A-7A714653D716}" destId="{595802BB-6D80-4598-A0C1-AF9688C3600C}" srcOrd="0" destOrd="0" presId="urn:microsoft.com/office/officeart/2005/8/layout/cycle7"/>
    <dgm:cxn modelId="{2A29A96E-A061-496D-B90F-947B0691E71F}" srcId="{3A6B4E32-3CE7-4E99-8D6A-2B411C6F5A4C}" destId="{A2DFCDEB-5C07-4A59-94D0-72F0564C5C79}" srcOrd="1" destOrd="0" parTransId="{6A109598-5D14-4BF6-9AB1-FBD719F61C6D}" sibTransId="{5374B6E0-0FA1-444B-8CD5-C0A0E2B75699}"/>
    <dgm:cxn modelId="{35790CED-E5A1-4618-94C7-C0D6BD931761}" type="presOf" srcId="{CABFD59C-287C-4BBF-988E-739E17B89FAC}" destId="{CF3B4B72-13CC-4E5E-9D75-F976A3B2D9E2}" srcOrd="0" destOrd="0" presId="urn:microsoft.com/office/officeart/2005/8/layout/cycle7"/>
    <dgm:cxn modelId="{FDD1334B-0160-4E4A-A2EE-A3988C30A623}" type="presParOf" srcId="{1BC2B61D-DEAA-445A-BC45-7AB81544CE25}" destId="{7DC7C168-5D28-4CEE-A4E7-7C63A4AA3D76}" srcOrd="0" destOrd="0" presId="urn:microsoft.com/office/officeart/2005/8/layout/cycle7"/>
    <dgm:cxn modelId="{0245FBF0-4489-41F9-B927-8234B33C0585}" type="presParOf" srcId="{1BC2B61D-DEAA-445A-BC45-7AB81544CE25}" destId="{CF3B4B72-13CC-4E5E-9D75-F976A3B2D9E2}" srcOrd="1" destOrd="0" presId="urn:microsoft.com/office/officeart/2005/8/layout/cycle7"/>
    <dgm:cxn modelId="{CDBB0870-97CC-4C43-9998-017663E9DF79}" type="presParOf" srcId="{CF3B4B72-13CC-4E5E-9D75-F976A3B2D9E2}" destId="{46BB490B-8B23-49DF-9DE6-58BFC67DED82}" srcOrd="0" destOrd="0" presId="urn:microsoft.com/office/officeart/2005/8/layout/cycle7"/>
    <dgm:cxn modelId="{DFA659D3-6C18-4CC7-A1AF-CCC8434C231B}" type="presParOf" srcId="{1BC2B61D-DEAA-445A-BC45-7AB81544CE25}" destId="{6A082A76-7170-4FF4-A4DC-184377344719}" srcOrd="2" destOrd="0" presId="urn:microsoft.com/office/officeart/2005/8/layout/cycle7"/>
    <dgm:cxn modelId="{2F0420F5-A7A3-429C-8B11-D3DB566297DB}" type="presParOf" srcId="{1BC2B61D-DEAA-445A-BC45-7AB81544CE25}" destId="{68B25149-DD69-48A1-969A-AC59117C5551}" srcOrd="3" destOrd="0" presId="urn:microsoft.com/office/officeart/2005/8/layout/cycle7"/>
    <dgm:cxn modelId="{8C7134DB-EA02-44B6-920F-38974AC4E830}" type="presParOf" srcId="{68B25149-DD69-48A1-969A-AC59117C5551}" destId="{8C720D88-9355-4BB5-BFA9-3569C4EB8B19}" srcOrd="0" destOrd="0" presId="urn:microsoft.com/office/officeart/2005/8/layout/cycle7"/>
    <dgm:cxn modelId="{90CE1A0F-9A93-4C5B-A952-F412E476A50D}" type="presParOf" srcId="{1BC2B61D-DEAA-445A-BC45-7AB81544CE25}" destId="{0CF6A466-8F8E-4DE5-86BB-CF8752534172}" srcOrd="4" destOrd="0" presId="urn:microsoft.com/office/officeart/2005/8/layout/cycle7"/>
    <dgm:cxn modelId="{83A43201-2D50-4311-AB6E-F7F9A0C12DE9}" type="presParOf" srcId="{1BC2B61D-DEAA-445A-BC45-7AB81544CE25}" destId="{595802BB-6D80-4598-A0C1-AF9688C3600C}" srcOrd="5" destOrd="0" presId="urn:microsoft.com/office/officeart/2005/8/layout/cycle7"/>
    <dgm:cxn modelId="{D6BBF38B-CDC1-438F-8652-89255D21321C}" type="presParOf" srcId="{595802BB-6D80-4598-A0C1-AF9688C3600C}" destId="{48C41C88-0678-45DF-BA6C-215CF808D9C9}" srcOrd="0" destOrd="0" presId="urn:microsoft.com/office/officeart/2005/8/layout/cycle7"/>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CF5C460-F602-4677-8844-5FC125EAFBC8}"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FFEDBE8B-8766-4BE3-9909-7F1308D3ED3F}">
      <dgm:prSet phldrT="[Текст]" custT="1"/>
      <dgm:spPr/>
      <dgm:t>
        <a:bodyPr/>
        <a:lstStyle/>
        <a:p>
          <a:pPr>
            <a:lnSpc>
              <a:spcPct val="90000"/>
            </a:lnSpc>
            <a:spcAft>
              <a:spcPct val="35000"/>
            </a:spcAft>
          </a:pPr>
          <a:r>
            <a:rPr lang="ru-RU" sz="1100">
              <a:solidFill>
                <a:srgbClr val="FF0000"/>
              </a:solidFill>
              <a:latin typeface="Times New Roman" pitchFamily="18" charset="0"/>
              <a:cs typeface="Times New Roman" pitchFamily="18" charset="0"/>
            </a:rPr>
            <a:t>Сильные стороны</a:t>
          </a:r>
        </a:p>
        <a:p>
          <a:pPr>
            <a:lnSpc>
              <a:spcPct val="100000"/>
            </a:lnSpc>
            <a:spcAft>
              <a:spcPts val="0"/>
            </a:spcAft>
          </a:pPr>
          <a:r>
            <a:rPr lang="ru-RU" sz="1100">
              <a:solidFill>
                <a:schemeClr val="tx1"/>
              </a:solidFill>
              <a:latin typeface="Times New Roman" pitchFamily="18" charset="0"/>
              <a:cs typeface="Times New Roman" pitchFamily="18" charset="0"/>
            </a:rPr>
            <a:t>комплементарность</a:t>
          </a:r>
          <a:r>
            <a:rPr lang="kk-KZ" sz="1100">
              <a:solidFill>
                <a:schemeClr val="tx1"/>
              </a:solidFill>
              <a:latin typeface="Times New Roman" pitchFamily="18" charset="0"/>
              <a:cs typeface="Times New Roman" pitchFamily="18" charset="0"/>
            </a:rPr>
            <a:t> экономик</a:t>
          </a:r>
          <a:endParaRPr lang="ru-RU" sz="1100">
            <a:solidFill>
              <a:schemeClr val="tx1"/>
            </a:solidFill>
            <a:latin typeface="Times New Roman" pitchFamily="18" charset="0"/>
            <a:cs typeface="Times New Roman" pitchFamily="18" charset="0"/>
          </a:endParaRPr>
        </a:p>
        <a:p>
          <a:pPr>
            <a:lnSpc>
              <a:spcPct val="100000"/>
            </a:lnSpc>
            <a:spcAft>
              <a:spcPts val="0"/>
            </a:spcAft>
          </a:pPr>
          <a:r>
            <a:rPr lang="ru-RU" sz="1100">
              <a:solidFill>
                <a:schemeClr val="tx1"/>
              </a:solidFill>
              <a:latin typeface="Times New Roman" pitchFamily="18" charset="0"/>
              <a:cs typeface="Times New Roman" pitchFamily="18" charset="0"/>
            </a:rPr>
            <a:t>транзитный потенциал</a:t>
          </a:r>
        </a:p>
        <a:p>
          <a:pPr>
            <a:lnSpc>
              <a:spcPct val="100000"/>
            </a:lnSpc>
            <a:spcAft>
              <a:spcPts val="0"/>
            </a:spcAft>
          </a:pPr>
          <a:r>
            <a:rPr lang="ru-RU" sz="1100">
              <a:solidFill>
                <a:schemeClr val="tx1"/>
              </a:solidFill>
              <a:latin typeface="Times New Roman" pitchFamily="18" charset="0"/>
              <a:cs typeface="Times New Roman" pitchFamily="18" charset="0"/>
            </a:rPr>
            <a:t>отсутствие визовых барьеров</a:t>
          </a:r>
        </a:p>
        <a:p>
          <a:pPr>
            <a:lnSpc>
              <a:spcPct val="100000"/>
            </a:lnSpc>
            <a:spcAft>
              <a:spcPts val="0"/>
            </a:spcAft>
          </a:pPr>
          <a:r>
            <a:rPr lang="kk-KZ" sz="1100">
              <a:solidFill>
                <a:schemeClr val="tx1"/>
              </a:solidFill>
              <a:latin typeface="Times New Roman" pitchFamily="18" charset="0"/>
              <a:cs typeface="Times New Roman" pitchFamily="18" charset="0"/>
            </a:rPr>
            <a:t>выгодное географическое положение </a:t>
          </a:r>
          <a:endParaRPr lang="ru-RU" sz="1100">
            <a:solidFill>
              <a:schemeClr val="tx1"/>
            </a:solidFill>
            <a:latin typeface="Times New Roman" pitchFamily="18" charset="0"/>
            <a:cs typeface="Times New Roman" pitchFamily="18" charset="0"/>
          </a:endParaRPr>
        </a:p>
        <a:p>
          <a:pPr>
            <a:lnSpc>
              <a:spcPct val="100000"/>
            </a:lnSpc>
            <a:spcAft>
              <a:spcPts val="0"/>
            </a:spcAft>
          </a:pPr>
          <a:r>
            <a:rPr lang="ru-RU" sz="1100">
              <a:solidFill>
                <a:schemeClr val="tx1"/>
              </a:solidFill>
              <a:latin typeface="Times New Roman" pitchFamily="18" charset="0"/>
              <a:cs typeface="Times New Roman" pitchFamily="18" charset="0"/>
            </a:rPr>
            <a:t>отсутствие  трудностей для  коммуникаций</a:t>
          </a:r>
        </a:p>
        <a:p>
          <a:pPr>
            <a:lnSpc>
              <a:spcPct val="100000"/>
            </a:lnSpc>
            <a:spcAft>
              <a:spcPts val="0"/>
            </a:spcAft>
          </a:pPr>
          <a:r>
            <a:rPr lang="ru-RU" sz="1100">
              <a:solidFill>
                <a:schemeClr val="tx1"/>
              </a:solidFill>
              <a:latin typeface="Times New Roman" pitchFamily="18" charset="0"/>
              <a:cs typeface="Times New Roman" pitchFamily="18" charset="0"/>
            </a:rPr>
            <a:t>рост социальной мобильности</a:t>
          </a:r>
        </a:p>
        <a:p>
          <a:pPr>
            <a:lnSpc>
              <a:spcPct val="100000"/>
            </a:lnSpc>
            <a:spcAft>
              <a:spcPts val="0"/>
            </a:spcAft>
          </a:pPr>
          <a:r>
            <a:rPr lang="ru-RU" sz="1100">
              <a:solidFill>
                <a:schemeClr val="tx1"/>
              </a:solidFill>
              <a:latin typeface="Times New Roman" pitchFamily="18" charset="0"/>
              <a:cs typeface="Times New Roman" pitchFamily="18" charset="0"/>
            </a:rPr>
            <a:t>н</a:t>
          </a:r>
          <a:r>
            <a:rPr lang="kk-KZ" sz="1100">
              <a:solidFill>
                <a:schemeClr val="tx1"/>
              </a:solidFill>
              <a:latin typeface="Times New Roman" pitchFamily="18" charset="0"/>
              <a:cs typeface="Times New Roman" pitchFamily="18" charset="0"/>
            </a:rPr>
            <a:t>аличие совместных производств</a:t>
          </a:r>
          <a:endParaRPr lang="ru-RU" sz="1100">
            <a:solidFill>
              <a:schemeClr val="tx1"/>
            </a:solidFill>
            <a:latin typeface="Times New Roman" pitchFamily="18" charset="0"/>
            <a:cs typeface="Times New Roman" pitchFamily="18" charset="0"/>
          </a:endParaRPr>
        </a:p>
      </dgm:t>
    </dgm:pt>
    <dgm:pt modelId="{8F8BB104-35D3-479B-B292-5D63058C136D}" type="parTrans" cxnId="{334992C9-B807-4B53-A782-8AF034CABCFF}">
      <dgm:prSet/>
      <dgm:spPr/>
      <dgm:t>
        <a:bodyPr/>
        <a:lstStyle/>
        <a:p>
          <a:endParaRPr lang="ru-RU"/>
        </a:p>
      </dgm:t>
    </dgm:pt>
    <dgm:pt modelId="{A9663441-19C9-492A-BAD3-DB7FFD3E3443}" type="sibTrans" cxnId="{334992C9-B807-4B53-A782-8AF034CABCFF}">
      <dgm:prSet/>
      <dgm:spPr/>
      <dgm:t>
        <a:bodyPr/>
        <a:lstStyle/>
        <a:p>
          <a:endParaRPr lang="ru-RU"/>
        </a:p>
      </dgm:t>
    </dgm:pt>
    <dgm:pt modelId="{4265002C-0B2F-49AB-9F62-3E783980AEF3}">
      <dgm:prSet phldrT="[Текст]" custT="1"/>
      <dgm:spPr/>
      <dgm:t>
        <a:bodyPr/>
        <a:lstStyle/>
        <a:p>
          <a:pPr>
            <a:lnSpc>
              <a:spcPct val="100000"/>
            </a:lnSpc>
            <a:spcAft>
              <a:spcPts val="0"/>
            </a:spcAft>
          </a:pPr>
          <a:r>
            <a:rPr lang="ru-RU" sz="1100">
              <a:solidFill>
                <a:srgbClr val="FF0000"/>
              </a:solidFill>
              <a:latin typeface="Times New Roman" pitchFamily="18" charset="0"/>
              <a:cs typeface="Times New Roman" pitchFamily="18" charset="0"/>
            </a:rPr>
            <a:t>Слабые стороны</a:t>
          </a:r>
        </a:p>
        <a:p>
          <a:pPr>
            <a:lnSpc>
              <a:spcPct val="100000"/>
            </a:lnSpc>
            <a:spcAft>
              <a:spcPts val="0"/>
            </a:spcAft>
          </a:pPr>
          <a:r>
            <a:rPr lang="ru-RU" sz="1100">
              <a:solidFill>
                <a:schemeClr val="tx1"/>
              </a:solidFill>
              <a:latin typeface="Times New Roman" pitchFamily="18" charset="0"/>
              <a:cs typeface="Times New Roman" pitchFamily="18" charset="0"/>
            </a:rPr>
            <a:t>низкая конкурентоспособность экономик</a:t>
          </a:r>
        </a:p>
        <a:p>
          <a:pPr>
            <a:lnSpc>
              <a:spcPct val="100000"/>
            </a:lnSpc>
            <a:spcAft>
              <a:spcPts val="0"/>
            </a:spcAft>
          </a:pPr>
          <a:r>
            <a:rPr lang="ru-RU" sz="1100">
              <a:solidFill>
                <a:schemeClr val="tx1"/>
              </a:solidFill>
              <a:latin typeface="Times New Roman" pitchFamily="18" charset="0"/>
              <a:cs typeface="Times New Roman" pitchFamily="18" charset="0"/>
            </a:rPr>
            <a:t>изношенность  транспортной инфраструктуры</a:t>
          </a:r>
        </a:p>
        <a:p>
          <a:pPr>
            <a:lnSpc>
              <a:spcPct val="100000"/>
            </a:lnSpc>
            <a:spcAft>
              <a:spcPts val="0"/>
            </a:spcAft>
          </a:pPr>
          <a:r>
            <a:rPr lang="ru-RU" sz="1100">
              <a:solidFill>
                <a:schemeClr val="tx1"/>
              </a:solidFill>
              <a:latin typeface="Times New Roman" pitchFamily="18" charset="0"/>
              <a:cs typeface="Times New Roman" pitchFamily="18" charset="0"/>
            </a:rPr>
            <a:t>низкая активность бизнес-сообщества</a:t>
          </a:r>
        </a:p>
        <a:p>
          <a:pPr>
            <a:lnSpc>
              <a:spcPct val="100000"/>
            </a:lnSpc>
            <a:spcAft>
              <a:spcPts val="0"/>
            </a:spcAft>
          </a:pPr>
          <a:r>
            <a:rPr lang="ru-RU" sz="1100">
              <a:solidFill>
                <a:schemeClr val="tx1"/>
              </a:solidFill>
              <a:latin typeface="Times New Roman" pitchFamily="18" charset="0"/>
              <a:cs typeface="Times New Roman" pitchFamily="18" charset="0"/>
            </a:rPr>
            <a:t>отсутствие  общей правовой  базы   сотрудничества</a:t>
          </a:r>
        </a:p>
        <a:p>
          <a:pPr>
            <a:lnSpc>
              <a:spcPct val="100000"/>
            </a:lnSpc>
            <a:spcAft>
              <a:spcPts val="0"/>
            </a:spcAft>
          </a:pPr>
          <a:r>
            <a:rPr lang="ru-RU" sz="1100">
              <a:solidFill>
                <a:schemeClr val="tx1"/>
              </a:solidFill>
              <a:latin typeface="Times New Roman" pitchFamily="18" charset="0"/>
              <a:cs typeface="Times New Roman" pitchFamily="18" charset="0"/>
            </a:rPr>
            <a:t>слабый уровень взаимного инвестирования</a:t>
          </a:r>
        </a:p>
        <a:p>
          <a:pPr>
            <a:lnSpc>
              <a:spcPct val="100000"/>
            </a:lnSpc>
            <a:spcAft>
              <a:spcPts val="0"/>
            </a:spcAft>
          </a:pPr>
          <a:r>
            <a:rPr lang="kk-KZ" sz="1100">
              <a:solidFill>
                <a:schemeClr val="tx1"/>
              </a:solidFill>
              <a:latin typeface="Times New Roman" pitchFamily="18" charset="0"/>
              <a:cs typeface="Times New Roman" pitchFamily="18" charset="0"/>
            </a:rPr>
            <a:t>разница в налогообложении</a:t>
          </a:r>
        </a:p>
        <a:p>
          <a:pPr>
            <a:lnSpc>
              <a:spcPct val="100000"/>
            </a:lnSpc>
            <a:spcAft>
              <a:spcPts val="0"/>
            </a:spcAft>
          </a:pPr>
          <a:r>
            <a:rPr lang="ru-RU" sz="1100">
              <a:solidFill>
                <a:schemeClr val="tx1"/>
              </a:solidFill>
              <a:latin typeface="Times New Roman" pitchFamily="18" charset="0"/>
              <a:cs typeface="Times New Roman" pitchFamily="18" charset="0"/>
            </a:rPr>
            <a:t>социальные проблемы</a:t>
          </a:r>
        </a:p>
      </dgm:t>
    </dgm:pt>
    <dgm:pt modelId="{8E047940-F9BD-4594-B28F-DB1B22E0EB16}" type="parTrans" cxnId="{56331F2C-B360-4B4A-9353-CAECB8F2E110}">
      <dgm:prSet/>
      <dgm:spPr/>
      <dgm:t>
        <a:bodyPr/>
        <a:lstStyle/>
        <a:p>
          <a:endParaRPr lang="ru-RU"/>
        </a:p>
      </dgm:t>
    </dgm:pt>
    <dgm:pt modelId="{4D3B27FB-05E2-407D-A980-AA002C690629}" type="sibTrans" cxnId="{56331F2C-B360-4B4A-9353-CAECB8F2E110}">
      <dgm:prSet/>
      <dgm:spPr/>
      <dgm:t>
        <a:bodyPr/>
        <a:lstStyle/>
        <a:p>
          <a:endParaRPr lang="ru-RU"/>
        </a:p>
      </dgm:t>
    </dgm:pt>
    <dgm:pt modelId="{13BD1944-90AC-4562-9B8B-521D52F673C9}">
      <dgm:prSet phldrT="[Текст]" custT="1"/>
      <dgm:spPr/>
      <dgm:t>
        <a:bodyPr/>
        <a:lstStyle/>
        <a:p>
          <a:pPr>
            <a:lnSpc>
              <a:spcPct val="100000"/>
            </a:lnSpc>
            <a:spcAft>
              <a:spcPts val="0"/>
            </a:spcAft>
          </a:pPr>
          <a:r>
            <a:rPr lang="ru-RU" sz="1100">
              <a:solidFill>
                <a:srgbClr val="FF0000"/>
              </a:solidFill>
              <a:latin typeface="Times New Roman" pitchFamily="18" charset="0"/>
              <a:cs typeface="Times New Roman" pitchFamily="18" charset="0"/>
            </a:rPr>
            <a:t>Угрозы</a:t>
          </a:r>
        </a:p>
        <a:p>
          <a:pPr>
            <a:lnSpc>
              <a:spcPct val="100000"/>
            </a:lnSpc>
            <a:spcAft>
              <a:spcPts val="0"/>
            </a:spcAft>
          </a:pPr>
          <a:r>
            <a:rPr lang="ru-RU" sz="1100">
              <a:solidFill>
                <a:schemeClr val="tx1"/>
              </a:solidFill>
              <a:latin typeface="Times New Roman" pitchFamily="18" charset="0"/>
              <a:cs typeface="Times New Roman" pitchFamily="18" charset="0"/>
            </a:rPr>
            <a:t>ассиметрия в уровнях развития</a:t>
          </a:r>
        </a:p>
        <a:p>
          <a:pPr>
            <a:lnSpc>
              <a:spcPct val="100000"/>
            </a:lnSpc>
            <a:spcAft>
              <a:spcPts val="0"/>
            </a:spcAft>
          </a:pPr>
          <a:r>
            <a:rPr lang="kk-KZ" sz="1100">
              <a:solidFill>
                <a:schemeClr val="tx1"/>
              </a:solidFill>
              <a:latin typeface="Times New Roman" pitchFamily="18" charset="0"/>
              <a:cs typeface="Times New Roman" pitchFamily="18" charset="0"/>
            </a:rPr>
            <a:t>технологическое отставание </a:t>
          </a:r>
        </a:p>
        <a:p>
          <a:pPr>
            <a:lnSpc>
              <a:spcPct val="100000"/>
            </a:lnSpc>
            <a:spcAft>
              <a:spcPts val="0"/>
            </a:spcAft>
          </a:pPr>
          <a:r>
            <a:rPr lang="ru-RU" sz="1100">
              <a:solidFill>
                <a:schemeClr val="tx1"/>
              </a:solidFill>
              <a:latin typeface="Times New Roman" pitchFamily="18" charset="0"/>
              <a:cs typeface="Times New Roman" pitchFamily="18" charset="0"/>
            </a:rPr>
            <a:t>проблемы финансирования программ</a:t>
          </a:r>
        </a:p>
        <a:p>
          <a:pPr>
            <a:lnSpc>
              <a:spcPct val="100000"/>
            </a:lnSpc>
            <a:spcAft>
              <a:spcPts val="0"/>
            </a:spcAft>
          </a:pPr>
          <a:r>
            <a:rPr lang="ru-RU" sz="1100">
              <a:solidFill>
                <a:schemeClr val="tx1"/>
              </a:solidFill>
              <a:latin typeface="Times New Roman" pitchFamily="18" charset="0"/>
              <a:cs typeface="Times New Roman" pitchFamily="18" charset="0"/>
            </a:rPr>
            <a:t>проблемы внешней и внутренней миграции геополитические  риски</a:t>
          </a:r>
        </a:p>
        <a:p>
          <a:pPr>
            <a:lnSpc>
              <a:spcPct val="100000"/>
            </a:lnSpc>
            <a:spcAft>
              <a:spcPts val="0"/>
            </a:spcAft>
          </a:pPr>
          <a:r>
            <a:rPr lang="ru-RU" sz="1100">
              <a:solidFill>
                <a:schemeClr val="tx1"/>
              </a:solidFill>
              <a:latin typeface="Times New Roman" pitchFamily="18" charset="0"/>
              <a:cs typeface="Times New Roman" pitchFamily="18" charset="0"/>
            </a:rPr>
            <a:t>"заражение кризисом"</a:t>
          </a:r>
        </a:p>
        <a:p>
          <a:pPr>
            <a:lnSpc>
              <a:spcPct val="100000"/>
            </a:lnSpc>
            <a:spcAft>
              <a:spcPts val="0"/>
            </a:spcAft>
          </a:pPr>
          <a:r>
            <a:rPr lang="ru-RU" sz="1100">
              <a:solidFill>
                <a:schemeClr val="tx1"/>
              </a:solidFill>
              <a:latin typeface="Times New Roman" pitchFamily="18" charset="0"/>
              <a:cs typeface="Times New Roman" pitchFamily="18" charset="0"/>
            </a:rPr>
            <a:t>увеличение сепаратистских тенденций</a:t>
          </a:r>
        </a:p>
      </dgm:t>
    </dgm:pt>
    <dgm:pt modelId="{B449C5AE-4599-409A-B731-6DC114C635B2}" type="parTrans" cxnId="{58A5C159-CC89-4777-A6F0-C74A5BDB9BA6}">
      <dgm:prSet/>
      <dgm:spPr/>
      <dgm:t>
        <a:bodyPr/>
        <a:lstStyle/>
        <a:p>
          <a:endParaRPr lang="ru-RU"/>
        </a:p>
      </dgm:t>
    </dgm:pt>
    <dgm:pt modelId="{C58F3E76-6849-4F8E-9599-E79E4CF2B5E6}" type="sibTrans" cxnId="{58A5C159-CC89-4777-A6F0-C74A5BDB9BA6}">
      <dgm:prSet/>
      <dgm:spPr/>
      <dgm:t>
        <a:bodyPr/>
        <a:lstStyle/>
        <a:p>
          <a:endParaRPr lang="ru-RU"/>
        </a:p>
      </dgm:t>
    </dgm:pt>
    <dgm:pt modelId="{343BF4B4-DFA1-4836-B10B-EE47ECC2A47C}">
      <dgm:prSet phldrT="[Текст]" custT="1"/>
      <dgm:spPr/>
      <dgm:t>
        <a:bodyPr/>
        <a:lstStyle/>
        <a:p>
          <a:pPr>
            <a:lnSpc>
              <a:spcPct val="100000"/>
            </a:lnSpc>
            <a:spcAft>
              <a:spcPts val="0"/>
            </a:spcAft>
          </a:pPr>
          <a:r>
            <a:rPr lang="ru-RU" sz="1100">
              <a:solidFill>
                <a:srgbClr val="FF0000"/>
              </a:solidFill>
              <a:latin typeface="Times New Roman" pitchFamily="18" charset="0"/>
              <a:cs typeface="Times New Roman" pitchFamily="18" charset="0"/>
            </a:rPr>
            <a:t>Возможности</a:t>
          </a:r>
        </a:p>
        <a:p>
          <a:pPr>
            <a:lnSpc>
              <a:spcPct val="100000"/>
            </a:lnSpc>
            <a:spcAft>
              <a:spcPts val="0"/>
            </a:spcAft>
          </a:pPr>
          <a:r>
            <a:rPr lang="ru-RU" sz="1100">
              <a:solidFill>
                <a:schemeClr val="tx1"/>
              </a:solidFill>
              <a:latin typeface="Times New Roman" pitchFamily="18" charset="0"/>
              <a:cs typeface="Times New Roman" pitchFamily="18" charset="0"/>
            </a:rPr>
            <a:t>развитие  и обмен инновационными технологиями</a:t>
          </a:r>
        </a:p>
        <a:p>
          <a:pPr>
            <a:lnSpc>
              <a:spcPct val="100000"/>
            </a:lnSpc>
            <a:spcAft>
              <a:spcPts val="0"/>
            </a:spcAft>
          </a:pPr>
          <a:r>
            <a:rPr lang="ru-RU" sz="1100">
              <a:solidFill>
                <a:schemeClr val="tx1"/>
              </a:solidFill>
              <a:latin typeface="Times New Roman" pitchFamily="18" charset="0"/>
              <a:cs typeface="Times New Roman" pitchFamily="18" charset="0"/>
            </a:rPr>
            <a:t>открытие новых транспортных потоков </a:t>
          </a:r>
        </a:p>
        <a:p>
          <a:pPr>
            <a:lnSpc>
              <a:spcPct val="100000"/>
            </a:lnSpc>
            <a:spcAft>
              <a:spcPts val="0"/>
            </a:spcAft>
          </a:pPr>
          <a:r>
            <a:rPr lang="kk-KZ" sz="1100">
              <a:solidFill>
                <a:schemeClr val="tx1"/>
              </a:solidFill>
              <a:latin typeface="Times New Roman" pitchFamily="18" charset="0"/>
              <a:cs typeface="Times New Roman" pitchFamily="18" charset="0"/>
            </a:rPr>
            <a:t>повышение уровня социально — экономического развития территорий</a:t>
          </a:r>
          <a:r>
            <a:rPr lang="ru-RU" sz="1100">
              <a:solidFill>
                <a:schemeClr val="tx1"/>
              </a:solidFill>
              <a:latin typeface="Times New Roman" pitchFamily="18" charset="0"/>
              <a:cs typeface="Times New Roman" pitchFamily="18" charset="0"/>
            </a:rPr>
            <a:t>      </a:t>
          </a:r>
        </a:p>
        <a:p>
          <a:pPr>
            <a:lnSpc>
              <a:spcPct val="100000"/>
            </a:lnSpc>
            <a:spcAft>
              <a:spcPts val="0"/>
            </a:spcAft>
          </a:pPr>
          <a:r>
            <a:rPr lang="ru-RU" sz="1100">
              <a:solidFill>
                <a:schemeClr val="tx1"/>
              </a:solidFill>
              <a:latin typeface="Times New Roman" pitchFamily="18" charset="0"/>
              <a:cs typeface="Times New Roman" pitchFamily="18" charset="0"/>
            </a:rPr>
            <a:t>активизация совместных научно-исследовательских программ</a:t>
          </a:r>
        </a:p>
        <a:p>
          <a:pPr>
            <a:lnSpc>
              <a:spcPct val="100000"/>
            </a:lnSpc>
            <a:spcAft>
              <a:spcPts val="0"/>
            </a:spcAft>
          </a:pPr>
          <a:r>
            <a:rPr lang="ru-RU" sz="1100">
              <a:solidFill>
                <a:schemeClr val="tx1"/>
              </a:solidFill>
              <a:latin typeface="Times New Roman" pitchFamily="18" charset="0"/>
              <a:cs typeface="Times New Roman" pitchFamily="18" charset="0"/>
            </a:rPr>
            <a:t>тесное интегрирование в формате ЕАЭС</a:t>
          </a:r>
        </a:p>
        <a:p>
          <a:pPr>
            <a:lnSpc>
              <a:spcPct val="100000"/>
            </a:lnSpc>
            <a:spcAft>
              <a:spcPts val="0"/>
            </a:spcAft>
          </a:pPr>
          <a:r>
            <a:rPr lang="ru-RU" sz="1100">
              <a:solidFill>
                <a:schemeClr val="tx1"/>
              </a:solidFill>
              <a:latin typeface="Times New Roman" pitchFamily="18" charset="0"/>
              <a:cs typeface="Times New Roman" pitchFamily="18" charset="0"/>
            </a:rPr>
            <a:t>самостоятельность территориальных   сообществ</a:t>
          </a:r>
        </a:p>
      </dgm:t>
    </dgm:pt>
    <dgm:pt modelId="{950DEF5C-5AF0-42B8-851E-468D7C702A03}" type="parTrans" cxnId="{22B3638D-2B71-49E5-983F-D8AF990B1FF6}">
      <dgm:prSet/>
      <dgm:spPr/>
      <dgm:t>
        <a:bodyPr/>
        <a:lstStyle/>
        <a:p>
          <a:endParaRPr lang="ru-RU"/>
        </a:p>
      </dgm:t>
    </dgm:pt>
    <dgm:pt modelId="{CC368E8B-45C1-4B05-AAC5-8A64EF182F33}" type="sibTrans" cxnId="{22B3638D-2B71-49E5-983F-D8AF990B1FF6}">
      <dgm:prSet/>
      <dgm:spPr/>
      <dgm:t>
        <a:bodyPr/>
        <a:lstStyle/>
        <a:p>
          <a:endParaRPr lang="ru-RU"/>
        </a:p>
      </dgm:t>
    </dgm:pt>
    <dgm:pt modelId="{A846CA47-9D8D-42D2-A354-10BB675B6E07}" type="pres">
      <dgm:prSet presAssocID="{2CF5C460-F602-4677-8844-5FC125EAFBC8}" presName="diagram" presStyleCnt="0">
        <dgm:presLayoutVars>
          <dgm:dir/>
          <dgm:resizeHandles val="exact"/>
        </dgm:presLayoutVars>
      </dgm:prSet>
      <dgm:spPr/>
      <dgm:t>
        <a:bodyPr/>
        <a:lstStyle/>
        <a:p>
          <a:endParaRPr lang="ru-RU"/>
        </a:p>
      </dgm:t>
    </dgm:pt>
    <dgm:pt modelId="{4EE342A7-7F52-47ED-B647-AE960F254C2E}" type="pres">
      <dgm:prSet presAssocID="{FFEDBE8B-8766-4BE3-9909-7F1308D3ED3F}" presName="node" presStyleLbl="node1" presStyleIdx="0" presStyleCnt="4" custScaleX="132972" custScaleY="142382" custLinFactNeighborX="-1387" custLinFactNeighborY="-115">
        <dgm:presLayoutVars>
          <dgm:bulletEnabled val="1"/>
        </dgm:presLayoutVars>
      </dgm:prSet>
      <dgm:spPr/>
      <dgm:t>
        <a:bodyPr/>
        <a:lstStyle/>
        <a:p>
          <a:endParaRPr lang="ru-RU"/>
        </a:p>
      </dgm:t>
    </dgm:pt>
    <dgm:pt modelId="{50C7A8A8-F792-4B79-8FFF-0CBDF94E8407}" type="pres">
      <dgm:prSet presAssocID="{A9663441-19C9-492A-BAD3-DB7FFD3E3443}" presName="sibTrans" presStyleCnt="0"/>
      <dgm:spPr/>
    </dgm:pt>
    <dgm:pt modelId="{5E89093D-E9CA-4BC5-A58E-71CE4D0D3F2E}" type="pres">
      <dgm:prSet presAssocID="{4265002C-0B2F-49AB-9F62-3E783980AEF3}" presName="node" presStyleLbl="node1" presStyleIdx="1" presStyleCnt="4" custScaleX="149467" custScaleY="145773">
        <dgm:presLayoutVars>
          <dgm:bulletEnabled val="1"/>
        </dgm:presLayoutVars>
      </dgm:prSet>
      <dgm:spPr/>
      <dgm:t>
        <a:bodyPr/>
        <a:lstStyle/>
        <a:p>
          <a:endParaRPr lang="ru-RU"/>
        </a:p>
      </dgm:t>
    </dgm:pt>
    <dgm:pt modelId="{8332D963-3207-4D9E-BE7B-142A56F75E99}" type="pres">
      <dgm:prSet presAssocID="{4D3B27FB-05E2-407D-A980-AA002C690629}" presName="sibTrans" presStyleCnt="0"/>
      <dgm:spPr/>
    </dgm:pt>
    <dgm:pt modelId="{CF417A74-0EB4-49B6-A7D5-5BBD008612E6}" type="pres">
      <dgm:prSet presAssocID="{13BD1944-90AC-4562-9B8B-521D52F673C9}" presName="node" presStyleLbl="node1" presStyleIdx="2" presStyleCnt="4" custScaleX="137744" custScaleY="141299">
        <dgm:presLayoutVars>
          <dgm:bulletEnabled val="1"/>
        </dgm:presLayoutVars>
      </dgm:prSet>
      <dgm:spPr/>
      <dgm:t>
        <a:bodyPr/>
        <a:lstStyle/>
        <a:p>
          <a:endParaRPr lang="ru-RU"/>
        </a:p>
      </dgm:t>
    </dgm:pt>
    <dgm:pt modelId="{A5BD153F-7ECC-431F-A9F0-81768542B2A6}" type="pres">
      <dgm:prSet presAssocID="{C58F3E76-6849-4F8E-9599-E79E4CF2B5E6}" presName="sibTrans" presStyleCnt="0"/>
      <dgm:spPr/>
    </dgm:pt>
    <dgm:pt modelId="{EA8FFD34-ADF9-4D52-8EDA-17C05673783F}" type="pres">
      <dgm:prSet presAssocID="{343BF4B4-DFA1-4836-B10B-EE47ECC2A47C}" presName="node" presStyleLbl="node1" presStyleIdx="3" presStyleCnt="4" custScaleX="163923" custScaleY="146493">
        <dgm:presLayoutVars>
          <dgm:bulletEnabled val="1"/>
        </dgm:presLayoutVars>
      </dgm:prSet>
      <dgm:spPr/>
      <dgm:t>
        <a:bodyPr/>
        <a:lstStyle/>
        <a:p>
          <a:endParaRPr lang="ru-RU"/>
        </a:p>
      </dgm:t>
    </dgm:pt>
  </dgm:ptLst>
  <dgm:cxnLst>
    <dgm:cxn modelId="{233D8839-DEAB-45B6-A5C8-626D27BD30A4}" type="presOf" srcId="{13BD1944-90AC-4562-9B8B-521D52F673C9}" destId="{CF417A74-0EB4-49B6-A7D5-5BBD008612E6}" srcOrd="0" destOrd="0" presId="urn:microsoft.com/office/officeart/2005/8/layout/default#1"/>
    <dgm:cxn modelId="{942F2E13-1BC4-4B24-92EA-46BA7D07E901}" type="presOf" srcId="{4265002C-0B2F-49AB-9F62-3E783980AEF3}" destId="{5E89093D-E9CA-4BC5-A58E-71CE4D0D3F2E}" srcOrd="0" destOrd="0" presId="urn:microsoft.com/office/officeart/2005/8/layout/default#1"/>
    <dgm:cxn modelId="{F95CE551-DAFA-4081-BDED-CFAD22CDB220}" type="presOf" srcId="{343BF4B4-DFA1-4836-B10B-EE47ECC2A47C}" destId="{EA8FFD34-ADF9-4D52-8EDA-17C05673783F}" srcOrd="0" destOrd="0" presId="urn:microsoft.com/office/officeart/2005/8/layout/default#1"/>
    <dgm:cxn modelId="{56331F2C-B360-4B4A-9353-CAECB8F2E110}" srcId="{2CF5C460-F602-4677-8844-5FC125EAFBC8}" destId="{4265002C-0B2F-49AB-9F62-3E783980AEF3}" srcOrd="1" destOrd="0" parTransId="{8E047940-F9BD-4594-B28F-DB1B22E0EB16}" sibTransId="{4D3B27FB-05E2-407D-A980-AA002C690629}"/>
    <dgm:cxn modelId="{7CA82738-0B5F-49B6-87AB-026906435DEE}" type="presOf" srcId="{FFEDBE8B-8766-4BE3-9909-7F1308D3ED3F}" destId="{4EE342A7-7F52-47ED-B647-AE960F254C2E}" srcOrd="0" destOrd="0" presId="urn:microsoft.com/office/officeart/2005/8/layout/default#1"/>
    <dgm:cxn modelId="{9600939E-12AC-47F7-8F78-85783B3CE6B7}" type="presOf" srcId="{2CF5C460-F602-4677-8844-5FC125EAFBC8}" destId="{A846CA47-9D8D-42D2-A354-10BB675B6E07}" srcOrd="0" destOrd="0" presId="urn:microsoft.com/office/officeart/2005/8/layout/default#1"/>
    <dgm:cxn modelId="{22B3638D-2B71-49E5-983F-D8AF990B1FF6}" srcId="{2CF5C460-F602-4677-8844-5FC125EAFBC8}" destId="{343BF4B4-DFA1-4836-B10B-EE47ECC2A47C}" srcOrd="3" destOrd="0" parTransId="{950DEF5C-5AF0-42B8-851E-468D7C702A03}" sibTransId="{CC368E8B-45C1-4B05-AAC5-8A64EF182F33}"/>
    <dgm:cxn modelId="{58A5C159-CC89-4777-A6F0-C74A5BDB9BA6}" srcId="{2CF5C460-F602-4677-8844-5FC125EAFBC8}" destId="{13BD1944-90AC-4562-9B8B-521D52F673C9}" srcOrd="2" destOrd="0" parTransId="{B449C5AE-4599-409A-B731-6DC114C635B2}" sibTransId="{C58F3E76-6849-4F8E-9599-E79E4CF2B5E6}"/>
    <dgm:cxn modelId="{334992C9-B807-4B53-A782-8AF034CABCFF}" srcId="{2CF5C460-F602-4677-8844-5FC125EAFBC8}" destId="{FFEDBE8B-8766-4BE3-9909-7F1308D3ED3F}" srcOrd="0" destOrd="0" parTransId="{8F8BB104-35D3-479B-B292-5D63058C136D}" sibTransId="{A9663441-19C9-492A-BAD3-DB7FFD3E3443}"/>
    <dgm:cxn modelId="{F89521AB-0CDF-47CF-8EA7-675C943A5A86}" type="presParOf" srcId="{A846CA47-9D8D-42D2-A354-10BB675B6E07}" destId="{4EE342A7-7F52-47ED-B647-AE960F254C2E}" srcOrd="0" destOrd="0" presId="urn:microsoft.com/office/officeart/2005/8/layout/default#1"/>
    <dgm:cxn modelId="{54166E3C-6D6C-4A08-A07C-C2DF7EE61A63}" type="presParOf" srcId="{A846CA47-9D8D-42D2-A354-10BB675B6E07}" destId="{50C7A8A8-F792-4B79-8FFF-0CBDF94E8407}" srcOrd="1" destOrd="0" presId="urn:microsoft.com/office/officeart/2005/8/layout/default#1"/>
    <dgm:cxn modelId="{78CA8942-0BE8-49BB-A598-6EE6640F6DCD}" type="presParOf" srcId="{A846CA47-9D8D-42D2-A354-10BB675B6E07}" destId="{5E89093D-E9CA-4BC5-A58E-71CE4D0D3F2E}" srcOrd="2" destOrd="0" presId="urn:microsoft.com/office/officeart/2005/8/layout/default#1"/>
    <dgm:cxn modelId="{947E0697-543E-47B6-890F-4A8596EA7CAB}" type="presParOf" srcId="{A846CA47-9D8D-42D2-A354-10BB675B6E07}" destId="{8332D963-3207-4D9E-BE7B-142A56F75E99}" srcOrd="3" destOrd="0" presId="urn:microsoft.com/office/officeart/2005/8/layout/default#1"/>
    <dgm:cxn modelId="{12CC1601-E9BB-4381-94ED-E5220EB28AF5}" type="presParOf" srcId="{A846CA47-9D8D-42D2-A354-10BB675B6E07}" destId="{CF417A74-0EB4-49B6-A7D5-5BBD008612E6}" srcOrd="4" destOrd="0" presId="urn:microsoft.com/office/officeart/2005/8/layout/default#1"/>
    <dgm:cxn modelId="{B4975489-7F86-4FF4-8988-D9822C434824}" type="presParOf" srcId="{A846CA47-9D8D-42D2-A354-10BB675B6E07}" destId="{A5BD153F-7ECC-431F-A9F0-81768542B2A6}" srcOrd="5" destOrd="0" presId="urn:microsoft.com/office/officeart/2005/8/layout/default#1"/>
    <dgm:cxn modelId="{E90AEA13-6FDC-4EAD-92A7-B022AA0B90DB}" type="presParOf" srcId="{A846CA47-9D8D-42D2-A354-10BB675B6E07}" destId="{EA8FFD34-ADF9-4D52-8EDA-17C05673783F}" srcOrd="6" destOrd="0" presId="urn:microsoft.com/office/officeart/2005/8/layout/defaul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C4C10C-5F65-404B-8FF0-E87C1C800150}">
      <dsp:nvSpPr>
        <dsp:cNvPr id="0" name=""/>
        <dsp:cNvSpPr/>
      </dsp:nvSpPr>
      <dsp:spPr>
        <a:xfrm>
          <a:off x="0" y="0"/>
          <a:ext cx="799186" cy="799186"/>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9516EA-163C-4869-B957-F94BCB5B7AD6}">
      <dsp:nvSpPr>
        <dsp:cNvPr id="0" name=""/>
        <dsp:cNvSpPr/>
      </dsp:nvSpPr>
      <dsp:spPr>
        <a:xfrm>
          <a:off x="399593" y="0"/>
          <a:ext cx="4969713" cy="79918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Европейское сообщество</a:t>
          </a:r>
        </a:p>
      </dsp:txBody>
      <dsp:txXfrm>
        <a:off x="399593" y="0"/>
        <a:ext cx="4969713" cy="239756"/>
      </dsp:txXfrm>
    </dsp:sp>
    <dsp:sp modelId="{E2D7CCC8-4CB7-4C21-B448-10DA490E50C6}">
      <dsp:nvSpPr>
        <dsp:cNvPr id="0" name=""/>
        <dsp:cNvSpPr/>
      </dsp:nvSpPr>
      <dsp:spPr>
        <a:xfrm>
          <a:off x="139857" y="239756"/>
          <a:ext cx="519470" cy="519470"/>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09185F-7BA3-4E1B-8275-5FD2DCB2144E}">
      <dsp:nvSpPr>
        <dsp:cNvPr id="0" name=""/>
        <dsp:cNvSpPr/>
      </dsp:nvSpPr>
      <dsp:spPr>
        <a:xfrm>
          <a:off x="399593" y="239756"/>
          <a:ext cx="4969713" cy="51947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Национальное государство</a:t>
          </a:r>
        </a:p>
      </dsp:txBody>
      <dsp:txXfrm>
        <a:off x="399593" y="239756"/>
        <a:ext cx="4969713" cy="239755"/>
      </dsp:txXfrm>
    </dsp:sp>
    <dsp:sp modelId="{59EF40DD-4E9F-4500-BB4C-FD16D12FBD8D}">
      <dsp:nvSpPr>
        <dsp:cNvPr id="0" name=""/>
        <dsp:cNvSpPr/>
      </dsp:nvSpPr>
      <dsp:spPr>
        <a:xfrm>
          <a:off x="279715" y="479511"/>
          <a:ext cx="239755" cy="239755"/>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6EECF6-DE71-4EFB-B7D4-F594ED30E258}">
      <dsp:nvSpPr>
        <dsp:cNvPr id="0" name=""/>
        <dsp:cNvSpPr/>
      </dsp:nvSpPr>
      <dsp:spPr>
        <a:xfrm>
          <a:off x="399593" y="479511"/>
          <a:ext cx="4969713" cy="23975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Местные и региональные власти </a:t>
          </a:r>
        </a:p>
      </dsp:txBody>
      <dsp:txXfrm>
        <a:off x="399593" y="479511"/>
        <a:ext cx="4969713" cy="2397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A9369B-1916-417B-9251-CB7467B6A661}">
      <dsp:nvSpPr>
        <dsp:cNvPr id="0" name=""/>
        <dsp:cNvSpPr/>
      </dsp:nvSpPr>
      <dsp:spPr>
        <a:xfrm>
          <a:off x="2012923" y="914882"/>
          <a:ext cx="1195477" cy="78621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Типы приграничья</a:t>
          </a:r>
        </a:p>
      </dsp:txBody>
      <dsp:txXfrm>
        <a:off x="2187997" y="1030020"/>
        <a:ext cx="845329" cy="555938"/>
      </dsp:txXfrm>
    </dsp:sp>
    <dsp:sp modelId="{DE95296D-27AC-4C6A-99EE-746D026BEE98}">
      <dsp:nvSpPr>
        <dsp:cNvPr id="0" name=""/>
        <dsp:cNvSpPr/>
      </dsp:nvSpPr>
      <dsp:spPr>
        <a:xfrm rot="16200000">
          <a:off x="2550486" y="687822"/>
          <a:ext cx="120351" cy="2338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568539" y="752646"/>
        <a:ext cx="84246" cy="140311"/>
      </dsp:txXfrm>
    </dsp:sp>
    <dsp:sp modelId="{17270677-68DE-4B16-9D8F-A3BD33BF4EB8}">
      <dsp:nvSpPr>
        <dsp:cNvPr id="0" name=""/>
        <dsp:cNvSpPr/>
      </dsp:nvSpPr>
      <dsp:spPr>
        <a:xfrm>
          <a:off x="1907238" y="0"/>
          <a:ext cx="1406846" cy="68780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Отчужденные окраины</a:t>
          </a:r>
        </a:p>
      </dsp:txBody>
      <dsp:txXfrm>
        <a:off x="2113266" y="100726"/>
        <a:ext cx="994790" cy="486351"/>
      </dsp:txXfrm>
    </dsp:sp>
    <dsp:sp modelId="{11621F90-0E8D-4FE9-8D7B-9989DF473735}">
      <dsp:nvSpPr>
        <dsp:cNvPr id="0" name=""/>
        <dsp:cNvSpPr/>
      </dsp:nvSpPr>
      <dsp:spPr>
        <a:xfrm rot="16740">
          <a:off x="3242156" y="1194336"/>
          <a:ext cx="81361" cy="2338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242156" y="1241048"/>
        <a:ext cx="56953" cy="140311"/>
      </dsp:txXfrm>
    </dsp:sp>
    <dsp:sp modelId="{9C5D278D-0D7A-40FE-BA48-72BDC86C2F71}">
      <dsp:nvSpPr>
        <dsp:cNvPr id="0" name=""/>
        <dsp:cNvSpPr/>
      </dsp:nvSpPr>
      <dsp:spPr>
        <a:xfrm>
          <a:off x="3361826" y="944531"/>
          <a:ext cx="1849895" cy="7432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Взаимозависимые границы</a:t>
          </a:r>
        </a:p>
      </dsp:txBody>
      <dsp:txXfrm>
        <a:off x="3632737" y="1053376"/>
        <a:ext cx="1308073" cy="525550"/>
      </dsp:txXfrm>
    </dsp:sp>
    <dsp:sp modelId="{0DEEADF0-5A10-4033-9187-92F7709E04BD}">
      <dsp:nvSpPr>
        <dsp:cNvPr id="0" name=""/>
        <dsp:cNvSpPr/>
      </dsp:nvSpPr>
      <dsp:spPr>
        <a:xfrm rot="5534523">
          <a:off x="2530695" y="1694253"/>
          <a:ext cx="120532" cy="2338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49482" y="1722958"/>
        <a:ext cx="84372" cy="140311"/>
      </dsp:txXfrm>
    </dsp:sp>
    <dsp:sp modelId="{913DE5DD-549C-436E-9697-99811D83234B}">
      <dsp:nvSpPr>
        <dsp:cNvPr id="0" name=""/>
        <dsp:cNvSpPr/>
      </dsp:nvSpPr>
      <dsp:spPr>
        <a:xfrm>
          <a:off x="1644991" y="1928175"/>
          <a:ext cx="1855851" cy="68780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Интегрированные приграничные  области</a:t>
          </a:r>
        </a:p>
      </dsp:txBody>
      <dsp:txXfrm>
        <a:off x="1916774" y="2028901"/>
        <a:ext cx="1312285" cy="486351"/>
      </dsp:txXfrm>
    </dsp:sp>
    <dsp:sp modelId="{A4D4C8E3-0112-4FC5-8F18-1404F92DD6CF}">
      <dsp:nvSpPr>
        <dsp:cNvPr id="0" name=""/>
        <dsp:cNvSpPr/>
      </dsp:nvSpPr>
      <dsp:spPr>
        <a:xfrm rot="10759581">
          <a:off x="1950573" y="1198564"/>
          <a:ext cx="44129" cy="2338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963812" y="1245257"/>
        <a:ext cx="30890" cy="140311"/>
      </dsp:txXfrm>
    </dsp:sp>
    <dsp:sp modelId="{4C6C59BA-204A-4085-86B9-FE1C24F40668}">
      <dsp:nvSpPr>
        <dsp:cNvPr id="0" name=""/>
        <dsp:cNvSpPr/>
      </dsp:nvSpPr>
      <dsp:spPr>
        <a:xfrm>
          <a:off x="228714" y="982092"/>
          <a:ext cx="1701405" cy="68780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Сосуществующие  приграничья</a:t>
          </a:r>
        </a:p>
      </dsp:txBody>
      <dsp:txXfrm>
        <a:off x="477879" y="1082818"/>
        <a:ext cx="1203075" cy="4863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8C8756-56C6-4F8F-AA48-572E784C5381}">
      <dsp:nvSpPr>
        <dsp:cNvPr id="0" name=""/>
        <dsp:cNvSpPr/>
      </dsp:nvSpPr>
      <dsp:spPr>
        <a:xfrm>
          <a:off x="1782737" y="0"/>
          <a:ext cx="1893914" cy="716851"/>
        </a:xfrm>
        <a:prstGeom prst="trapezoid">
          <a:avLst>
            <a:gd name="adj" fmla="val 85714"/>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ru-RU" sz="1200" b="0" kern="1200">
              <a:latin typeface="Times New Roman" pitchFamily="18" charset="0"/>
              <a:cs typeface="Times New Roman" pitchFamily="18" charset="0"/>
            </a:rPr>
            <a:t> </a:t>
          </a:r>
          <a:r>
            <a:rPr lang="ru-RU" sz="1200" b="0" i="1" kern="1200">
              <a:latin typeface="Times New Roman" pitchFamily="18" charset="0"/>
              <a:cs typeface="Times New Roman" pitchFamily="18" charset="0"/>
            </a:rPr>
            <a:t>Надгосударственный</a:t>
          </a:r>
        </a:p>
        <a:p>
          <a:pPr lvl="0" algn="ctr" defTabSz="533400">
            <a:lnSpc>
              <a:spcPct val="100000"/>
            </a:lnSpc>
            <a:spcBef>
              <a:spcPct val="0"/>
            </a:spcBef>
            <a:spcAft>
              <a:spcPts val="0"/>
            </a:spcAft>
          </a:pPr>
          <a:r>
            <a:rPr lang="ru-RU" sz="1200" b="0" i="1" kern="1200">
              <a:latin typeface="Times New Roman" pitchFamily="18" charset="0"/>
              <a:cs typeface="Times New Roman" pitchFamily="18" charset="0"/>
            </a:rPr>
            <a:t> уровень</a:t>
          </a:r>
        </a:p>
        <a:p>
          <a:pPr lvl="0" algn="ctr" defTabSz="533400">
            <a:lnSpc>
              <a:spcPct val="100000"/>
            </a:lnSpc>
            <a:spcBef>
              <a:spcPct val="0"/>
            </a:spcBef>
            <a:spcAft>
              <a:spcPts val="0"/>
            </a:spcAft>
          </a:pPr>
          <a:r>
            <a:rPr lang="ru-RU" sz="1200" b="0" kern="1200">
              <a:latin typeface="Times New Roman" pitchFamily="18" charset="0"/>
              <a:cs typeface="Times New Roman" pitchFamily="18" charset="0"/>
            </a:rPr>
            <a:t>(ММПО)</a:t>
          </a:r>
        </a:p>
      </dsp:txBody>
      <dsp:txXfrm>
        <a:off x="1782737" y="0"/>
        <a:ext cx="1893914" cy="716851"/>
      </dsp:txXfrm>
    </dsp:sp>
    <dsp:sp modelId="{A4F920DD-42C8-40FF-A7A4-B68048C76E04}">
      <dsp:nvSpPr>
        <dsp:cNvPr id="0" name=""/>
        <dsp:cNvSpPr/>
      </dsp:nvSpPr>
      <dsp:spPr>
        <a:xfrm>
          <a:off x="1243958" y="726801"/>
          <a:ext cx="2975616" cy="856064"/>
        </a:xfrm>
        <a:prstGeom prst="trapezoid">
          <a:avLst>
            <a:gd name="adj" fmla="val 85714"/>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ru-RU" sz="1200" b="0" i="1" kern="1200">
              <a:latin typeface="Times New Roman" pitchFamily="18" charset="0"/>
              <a:cs typeface="Times New Roman" pitchFamily="18" charset="0"/>
            </a:rPr>
            <a:t>Государственный уровень</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межгосударственные связи между двумя сопредельными странами </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 Правительство)</a:t>
          </a:r>
        </a:p>
      </dsp:txBody>
      <dsp:txXfrm>
        <a:off x="1764691" y="726801"/>
        <a:ext cx="1934150" cy="856064"/>
      </dsp:txXfrm>
    </dsp:sp>
    <dsp:sp modelId="{66C4AF8D-D99F-4C18-8975-5D5D0B6A211D}">
      <dsp:nvSpPr>
        <dsp:cNvPr id="0" name=""/>
        <dsp:cNvSpPr/>
      </dsp:nvSpPr>
      <dsp:spPr>
        <a:xfrm>
          <a:off x="520034" y="1567224"/>
          <a:ext cx="4406906" cy="910631"/>
        </a:xfrm>
        <a:prstGeom prst="trapezoid">
          <a:avLst>
            <a:gd name="adj" fmla="val 85714"/>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ru-RU" sz="1200" b="0" i="1" kern="1200">
              <a:latin typeface="Times New Roman" pitchFamily="18" charset="0"/>
              <a:cs typeface="Times New Roman" pitchFamily="18" charset="0"/>
            </a:rPr>
            <a:t>Региональный уровень </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сотрудничество между регионами приграничных государств  ( региональные  власти,  бизнес, население, МНПО)</a:t>
          </a:r>
        </a:p>
      </dsp:txBody>
      <dsp:txXfrm>
        <a:off x="1291242" y="1567224"/>
        <a:ext cx="2864489" cy="910631"/>
      </dsp:txXfrm>
    </dsp:sp>
    <dsp:sp modelId="{914659E7-3C5E-44F4-82BC-40CF68DC8B09}">
      <dsp:nvSpPr>
        <dsp:cNvPr id="0" name=""/>
        <dsp:cNvSpPr/>
      </dsp:nvSpPr>
      <dsp:spPr>
        <a:xfrm>
          <a:off x="0" y="2483548"/>
          <a:ext cx="5486400" cy="716851"/>
        </a:xfrm>
        <a:prstGeom prst="trapezoid">
          <a:avLst>
            <a:gd name="adj" fmla="val 85714"/>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ru-RU" sz="1200" b="0" i="1" kern="1200">
              <a:latin typeface="Times New Roman" pitchFamily="18" charset="0"/>
              <a:cs typeface="Times New Roman" pitchFamily="18" charset="0"/>
            </a:rPr>
            <a:t>Муниципальный уровень</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сотрудничество муниципальных образований приграничья  ( органы местного самоуправления,  бизнес, население,  МНПО)  </a:t>
          </a:r>
        </a:p>
      </dsp:txBody>
      <dsp:txXfrm>
        <a:off x="960119" y="2483548"/>
        <a:ext cx="3566160" cy="71685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C7C168-5D28-4CEE-A4E7-7C63A4AA3D76}">
      <dsp:nvSpPr>
        <dsp:cNvPr id="0" name=""/>
        <dsp:cNvSpPr/>
      </dsp:nvSpPr>
      <dsp:spPr>
        <a:xfrm>
          <a:off x="1457811" y="18521"/>
          <a:ext cx="3195035" cy="772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b="0" i="1" kern="1200">
              <a:solidFill>
                <a:schemeClr val="tx1"/>
              </a:solidFill>
              <a:latin typeface="Times New Roman" panose="02020603050405020304" pitchFamily="18" charset="0"/>
              <a:cs typeface="Times New Roman" panose="02020603050405020304" pitchFamily="18" charset="0"/>
            </a:rPr>
            <a:t>Комбинированный подход </a:t>
          </a:r>
        </a:p>
        <a:p>
          <a:pPr lvl="0" algn="ctr" defTabSz="533400">
            <a:lnSpc>
              <a:spcPct val="100000"/>
            </a:lnSpc>
            <a:spcBef>
              <a:spcPct val="0"/>
            </a:spcBef>
            <a:spcAft>
              <a:spcPts val="0"/>
            </a:spcAft>
          </a:pPr>
          <a:r>
            <a:rPr lang="ru-RU" sz="1200" kern="1200">
              <a:solidFill>
                <a:schemeClr val="tx1"/>
              </a:solidFill>
              <a:latin typeface="Times New Roman" panose="02020603050405020304" pitchFamily="18" charset="0"/>
              <a:cs typeface="Times New Roman" panose="02020603050405020304" pitchFamily="18" charset="0"/>
            </a:rPr>
            <a:t>выгодная конфигурация территорий и отраслей экономики способствуют связям сопредельных стран </a:t>
          </a:r>
          <a:endParaRPr lang="ru-RU" sz="1200" kern="1200">
            <a:solidFill>
              <a:schemeClr val="tx1"/>
            </a:solidFill>
          </a:endParaRPr>
        </a:p>
      </dsp:txBody>
      <dsp:txXfrm>
        <a:off x="1480424" y="41134"/>
        <a:ext cx="3149809" cy="726824"/>
      </dsp:txXfrm>
    </dsp:sp>
    <dsp:sp modelId="{CF3B4B72-13CC-4E5E-9D75-F976A3B2D9E2}">
      <dsp:nvSpPr>
        <dsp:cNvPr id="0" name=""/>
        <dsp:cNvSpPr/>
      </dsp:nvSpPr>
      <dsp:spPr>
        <a:xfrm rot="2567051">
          <a:off x="3473947" y="1080276"/>
          <a:ext cx="867225" cy="22601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3541752" y="1125479"/>
        <a:ext cx="731616" cy="135609"/>
      </dsp:txXfrm>
    </dsp:sp>
    <dsp:sp modelId="{6A082A76-7170-4FF4-A4DC-184377344719}">
      <dsp:nvSpPr>
        <dsp:cNvPr id="0" name=""/>
        <dsp:cNvSpPr/>
      </dsp:nvSpPr>
      <dsp:spPr>
        <a:xfrm>
          <a:off x="3597107" y="1595996"/>
          <a:ext cx="2307672" cy="7556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b="0" i="1" kern="1200">
              <a:solidFill>
                <a:schemeClr val="tx1"/>
              </a:solidFill>
              <a:latin typeface="Times New Roman" panose="02020603050405020304" pitchFamily="18" charset="0"/>
              <a:cs typeface="Times New Roman" panose="02020603050405020304" pitchFamily="18" charset="0"/>
            </a:rPr>
            <a:t>Отраслевой подход</a:t>
          </a:r>
        </a:p>
        <a:p>
          <a:pPr lvl="0" algn="ctr" defTabSz="533400">
            <a:lnSpc>
              <a:spcPct val="100000"/>
            </a:lnSpc>
            <a:spcBef>
              <a:spcPct val="0"/>
            </a:spcBef>
            <a:spcAft>
              <a:spcPts val="0"/>
            </a:spcAft>
          </a:pPr>
          <a:r>
            <a:rPr lang="ru-RU" sz="1200" kern="1200">
              <a:solidFill>
                <a:schemeClr val="tx1"/>
              </a:solidFill>
              <a:latin typeface="Times New Roman" panose="02020603050405020304" pitchFamily="18" charset="0"/>
              <a:cs typeface="Times New Roman" panose="02020603050405020304" pitchFamily="18" charset="0"/>
            </a:rPr>
            <a:t>«полюс роста» - отрасль или комплекс отраслей </a:t>
          </a:r>
        </a:p>
      </dsp:txBody>
      <dsp:txXfrm>
        <a:off x="3619240" y="1618129"/>
        <a:ext cx="2263406" cy="711407"/>
      </dsp:txXfrm>
    </dsp:sp>
    <dsp:sp modelId="{68B25149-DD69-48A1-969A-AC59117C5551}">
      <dsp:nvSpPr>
        <dsp:cNvPr id="0" name=""/>
        <dsp:cNvSpPr/>
      </dsp:nvSpPr>
      <dsp:spPr>
        <a:xfrm rot="10807140">
          <a:off x="2587079" y="1857232"/>
          <a:ext cx="867225" cy="22601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0800000">
        <a:off x="2654883" y="1902435"/>
        <a:ext cx="731616" cy="135609"/>
      </dsp:txXfrm>
    </dsp:sp>
    <dsp:sp modelId="{0CF6A466-8F8E-4DE5-86BB-CF8752534172}">
      <dsp:nvSpPr>
        <dsp:cNvPr id="0" name=""/>
        <dsp:cNvSpPr/>
      </dsp:nvSpPr>
      <dsp:spPr>
        <a:xfrm>
          <a:off x="0" y="1493621"/>
          <a:ext cx="2444276" cy="9457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b="0" i="1" kern="1200">
              <a:solidFill>
                <a:schemeClr val="tx1"/>
              </a:solidFill>
              <a:latin typeface="Times New Roman" panose="02020603050405020304" pitchFamily="18" charset="0"/>
              <a:cs typeface="Times New Roman" panose="02020603050405020304" pitchFamily="18" charset="0"/>
            </a:rPr>
            <a:t>Пространственный подход</a:t>
          </a:r>
        </a:p>
        <a:p>
          <a:pPr lvl="0" algn="ctr" defTabSz="533400">
            <a:lnSpc>
              <a:spcPct val="100000"/>
            </a:lnSpc>
            <a:spcBef>
              <a:spcPct val="0"/>
            </a:spcBef>
            <a:spcAft>
              <a:spcPts val="0"/>
            </a:spcAft>
          </a:pPr>
          <a:r>
            <a:rPr lang="ru-RU" sz="1200" kern="1200">
              <a:solidFill>
                <a:schemeClr val="tx1"/>
              </a:solidFill>
              <a:latin typeface="Times New Roman" panose="02020603050405020304" pitchFamily="18" charset="0"/>
              <a:cs typeface="Times New Roman" panose="02020603050405020304" pitchFamily="18" charset="0"/>
            </a:rPr>
            <a:t>«полюса роста» -  приграничные территории имеющие выгодное  географическое расположение</a:t>
          </a:r>
        </a:p>
      </dsp:txBody>
      <dsp:txXfrm>
        <a:off x="27701" y="1521322"/>
        <a:ext cx="2388874" cy="890364"/>
      </dsp:txXfrm>
    </dsp:sp>
    <dsp:sp modelId="{595802BB-6D80-4598-A0C1-AF9688C3600C}">
      <dsp:nvSpPr>
        <dsp:cNvPr id="0" name=""/>
        <dsp:cNvSpPr/>
      </dsp:nvSpPr>
      <dsp:spPr>
        <a:xfrm rot="19174055">
          <a:off x="1756091" y="1029088"/>
          <a:ext cx="867225" cy="22601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1823896" y="1074291"/>
        <a:ext cx="731616" cy="13560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E342A7-7F52-47ED-B647-AE960F254C2E}">
      <dsp:nvSpPr>
        <dsp:cNvPr id="0" name=""/>
        <dsp:cNvSpPr/>
      </dsp:nvSpPr>
      <dsp:spPr>
        <a:xfrm>
          <a:off x="156108" y="231872"/>
          <a:ext cx="2515076" cy="16158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rgbClr val="FF0000"/>
              </a:solidFill>
              <a:latin typeface="Times New Roman" pitchFamily="18" charset="0"/>
              <a:cs typeface="Times New Roman" pitchFamily="18" charset="0"/>
            </a:rPr>
            <a:t>Сильные стороны</a:t>
          </a:r>
        </a:p>
        <a:p>
          <a:pPr lvl="0" algn="ctr" defTabSz="488950">
            <a:lnSpc>
              <a:spcPct val="100000"/>
            </a:lnSpc>
            <a:spcBef>
              <a:spcPct val="0"/>
            </a:spcBef>
            <a:spcAft>
              <a:spcPts val="0"/>
            </a:spcAft>
          </a:pPr>
          <a:r>
            <a:rPr lang="ru-RU" sz="1100" kern="1200">
              <a:solidFill>
                <a:schemeClr val="tx1"/>
              </a:solidFill>
              <a:latin typeface="Times New Roman" pitchFamily="18" charset="0"/>
              <a:cs typeface="Times New Roman" pitchFamily="18" charset="0"/>
            </a:rPr>
            <a:t>комплементарность</a:t>
          </a:r>
          <a:r>
            <a:rPr lang="kk-KZ" sz="1100" kern="1200">
              <a:solidFill>
                <a:schemeClr val="tx1"/>
              </a:solidFill>
              <a:latin typeface="Times New Roman" pitchFamily="18" charset="0"/>
              <a:cs typeface="Times New Roman" pitchFamily="18" charset="0"/>
            </a:rPr>
            <a:t> экономик</a:t>
          </a:r>
          <a:endParaRPr lang="ru-RU" sz="1100" kern="1200">
            <a:solidFill>
              <a:schemeClr val="tx1"/>
            </a:solidFill>
            <a:latin typeface="Times New Roman" pitchFamily="18" charset="0"/>
            <a:cs typeface="Times New Roman" pitchFamily="18" charset="0"/>
          </a:endParaRPr>
        </a:p>
        <a:p>
          <a:pPr lvl="0" algn="ctr" defTabSz="488950">
            <a:lnSpc>
              <a:spcPct val="100000"/>
            </a:lnSpc>
            <a:spcBef>
              <a:spcPct val="0"/>
            </a:spcBef>
            <a:spcAft>
              <a:spcPts val="0"/>
            </a:spcAft>
          </a:pPr>
          <a:r>
            <a:rPr lang="ru-RU" sz="1100" kern="1200">
              <a:solidFill>
                <a:schemeClr val="tx1"/>
              </a:solidFill>
              <a:latin typeface="Times New Roman" pitchFamily="18" charset="0"/>
              <a:cs typeface="Times New Roman" pitchFamily="18" charset="0"/>
            </a:rPr>
            <a:t>транзитный потенциал</a:t>
          </a:r>
        </a:p>
        <a:p>
          <a:pPr lvl="0" algn="ctr" defTabSz="488950">
            <a:lnSpc>
              <a:spcPct val="100000"/>
            </a:lnSpc>
            <a:spcBef>
              <a:spcPct val="0"/>
            </a:spcBef>
            <a:spcAft>
              <a:spcPts val="0"/>
            </a:spcAft>
          </a:pPr>
          <a:r>
            <a:rPr lang="ru-RU" sz="1100" kern="1200">
              <a:solidFill>
                <a:schemeClr val="tx1"/>
              </a:solidFill>
              <a:latin typeface="Times New Roman" pitchFamily="18" charset="0"/>
              <a:cs typeface="Times New Roman" pitchFamily="18" charset="0"/>
            </a:rPr>
            <a:t>отсутствие визовых барьеров</a:t>
          </a:r>
        </a:p>
        <a:p>
          <a:pPr lvl="0" algn="ctr" defTabSz="488950">
            <a:lnSpc>
              <a:spcPct val="100000"/>
            </a:lnSpc>
            <a:spcBef>
              <a:spcPct val="0"/>
            </a:spcBef>
            <a:spcAft>
              <a:spcPts val="0"/>
            </a:spcAft>
          </a:pPr>
          <a:r>
            <a:rPr lang="kk-KZ" sz="1100" kern="1200">
              <a:solidFill>
                <a:schemeClr val="tx1"/>
              </a:solidFill>
              <a:latin typeface="Times New Roman" pitchFamily="18" charset="0"/>
              <a:cs typeface="Times New Roman" pitchFamily="18" charset="0"/>
            </a:rPr>
            <a:t>выгодное географическое положение </a:t>
          </a:r>
          <a:endParaRPr lang="ru-RU" sz="1100" kern="1200">
            <a:solidFill>
              <a:schemeClr val="tx1"/>
            </a:solidFill>
            <a:latin typeface="Times New Roman" pitchFamily="18" charset="0"/>
            <a:cs typeface="Times New Roman" pitchFamily="18" charset="0"/>
          </a:endParaRPr>
        </a:p>
        <a:p>
          <a:pPr lvl="0" algn="ctr" defTabSz="488950">
            <a:lnSpc>
              <a:spcPct val="100000"/>
            </a:lnSpc>
            <a:spcBef>
              <a:spcPct val="0"/>
            </a:spcBef>
            <a:spcAft>
              <a:spcPts val="0"/>
            </a:spcAft>
          </a:pPr>
          <a:r>
            <a:rPr lang="ru-RU" sz="1100" kern="1200">
              <a:solidFill>
                <a:schemeClr val="tx1"/>
              </a:solidFill>
              <a:latin typeface="Times New Roman" pitchFamily="18" charset="0"/>
              <a:cs typeface="Times New Roman" pitchFamily="18" charset="0"/>
            </a:rPr>
            <a:t>отсутствие  трудностей для  коммуникаций</a:t>
          </a:r>
        </a:p>
        <a:p>
          <a:pPr lvl="0" algn="ctr" defTabSz="488950">
            <a:lnSpc>
              <a:spcPct val="100000"/>
            </a:lnSpc>
            <a:spcBef>
              <a:spcPct val="0"/>
            </a:spcBef>
            <a:spcAft>
              <a:spcPts val="0"/>
            </a:spcAft>
          </a:pPr>
          <a:r>
            <a:rPr lang="ru-RU" sz="1100" kern="1200">
              <a:solidFill>
                <a:schemeClr val="tx1"/>
              </a:solidFill>
              <a:latin typeface="Times New Roman" pitchFamily="18" charset="0"/>
              <a:cs typeface="Times New Roman" pitchFamily="18" charset="0"/>
            </a:rPr>
            <a:t>рост социальной мобильности</a:t>
          </a:r>
        </a:p>
        <a:p>
          <a:pPr lvl="0" algn="ctr" defTabSz="488950">
            <a:lnSpc>
              <a:spcPct val="100000"/>
            </a:lnSpc>
            <a:spcBef>
              <a:spcPct val="0"/>
            </a:spcBef>
            <a:spcAft>
              <a:spcPts val="0"/>
            </a:spcAft>
          </a:pPr>
          <a:r>
            <a:rPr lang="ru-RU" sz="1100" kern="1200">
              <a:solidFill>
                <a:schemeClr val="tx1"/>
              </a:solidFill>
              <a:latin typeface="Times New Roman" pitchFamily="18" charset="0"/>
              <a:cs typeface="Times New Roman" pitchFamily="18" charset="0"/>
            </a:rPr>
            <a:t>н</a:t>
          </a:r>
          <a:r>
            <a:rPr lang="kk-KZ" sz="1100" kern="1200">
              <a:solidFill>
                <a:schemeClr val="tx1"/>
              </a:solidFill>
              <a:latin typeface="Times New Roman" pitchFamily="18" charset="0"/>
              <a:cs typeface="Times New Roman" pitchFamily="18" charset="0"/>
            </a:rPr>
            <a:t>аличие совместных производств</a:t>
          </a:r>
          <a:endParaRPr lang="ru-RU" sz="1100" kern="1200">
            <a:solidFill>
              <a:schemeClr val="tx1"/>
            </a:solidFill>
            <a:latin typeface="Times New Roman" pitchFamily="18" charset="0"/>
            <a:cs typeface="Times New Roman" pitchFamily="18" charset="0"/>
          </a:endParaRPr>
        </a:p>
      </dsp:txBody>
      <dsp:txXfrm>
        <a:off x="156108" y="231872"/>
        <a:ext cx="2515076" cy="1615836"/>
      </dsp:txXfrm>
    </dsp:sp>
    <dsp:sp modelId="{5E89093D-E9CA-4BC5-A58E-71CE4D0D3F2E}">
      <dsp:nvSpPr>
        <dsp:cNvPr id="0" name=""/>
        <dsp:cNvSpPr/>
      </dsp:nvSpPr>
      <dsp:spPr>
        <a:xfrm>
          <a:off x="2886563" y="213935"/>
          <a:ext cx="2827068" cy="16543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ru-RU" sz="1100" kern="1200">
              <a:solidFill>
                <a:srgbClr val="FF0000"/>
              </a:solidFill>
              <a:latin typeface="Times New Roman" pitchFamily="18" charset="0"/>
              <a:cs typeface="Times New Roman" pitchFamily="18" charset="0"/>
            </a:rPr>
            <a:t>Слабые стороны</a:t>
          </a:r>
        </a:p>
        <a:p>
          <a:pPr lvl="0" algn="ctr" defTabSz="488950">
            <a:lnSpc>
              <a:spcPct val="100000"/>
            </a:lnSpc>
            <a:spcBef>
              <a:spcPct val="0"/>
            </a:spcBef>
            <a:spcAft>
              <a:spcPts val="0"/>
            </a:spcAft>
          </a:pPr>
          <a:r>
            <a:rPr lang="ru-RU" sz="1100" kern="1200">
              <a:solidFill>
                <a:schemeClr val="tx1"/>
              </a:solidFill>
              <a:latin typeface="Times New Roman" pitchFamily="18" charset="0"/>
              <a:cs typeface="Times New Roman" pitchFamily="18" charset="0"/>
            </a:rPr>
            <a:t>низкая конкурентоспособность экономик</a:t>
          </a:r>
        </a:p>
        <a:p>
          <a:pPr lvl="0" algn="ctr" defTabSz="488950">
            <a:lnSpc>
              <a:spcPct val="100000"/>
            </a:lnSpc>
            <a:spcBef>
              <a:spcPct val="0"/>
            </a:spcBef>
            <a:spcAft>
              <a:spcPts val="0"/>
            </a:spcAft>
          </a:pPr>
          <a:r>
            <a:rPr lang="ru-RU" sz="1100" kern="1200">
              <a:solidFill>
                <a:schemeClr val="tx1"/>
              </a:solidFill>
              <a:latin typeface="Times New Roman" pitchFamily="18" charset="0"/>
              <a:cs typeface="Times New Roman" pitchFamily="18" charset="0"/>
            </a:rPr>
            <a:t>изношенность  транспортной инфраструктуры</a:t>
          </a:r>
        </a:p>
        <a:p>
          <a:pPr lvl="0" algn="ctr" defTabSz="488950">
            <a:lnSpc>
              <a:spcPct val="100000"/>
            </a:lnSpc>
            <a:spcBef>
              <a:spcPct val="0"/>
            </a:spcBef>
            <a:spcAft>
              <a:spcPts val="0"/>
            </a:spcAft>
          </a:pPr>
          <a:r>
            <a:rPr lang="ru-RU" sz="1100" kern="1200">
              <a:solidFill>
                <a:schemeClr val="tx1"/>
              </a:solidFill>
              <a:latin typeface="Times New Roman" pitchFamily="18" charset="0"/>
              <a:cs typeface="Times New Roman" pitchFamily="18" charset="0"/>
            </a:rPr>
            <a:t>низкая активность бизнес-сообщества</a:t>
          </a:r>
        </a:p>
        <a:p>
          <a:pPr lvl="0" algn="ctr" defTabSz="488950">
            <a:lnSpc>
              <a:spcPct val="100000"/>
            </a:lnSpc>
            <a:spcBef>
              <a:spcPct val="0"/>
            </a:spcBef>
            <a:spcAft>
              <a:spcPts val="0"/>
            </a:spcAft>
          </a:pPr>
          <a:r>
            <a:rPr lang="ru-RU" sz="1100" kern="1200">
              <a:solidFill>
                <a:schemeClr val="tx1"/>
              </a:solidFill>
              <a:latin typeface="Times New Roman" pitchFamily="18" charset="0"/>
              <a:cs typeface="Times New Roman" pitchFamily="18" charset="0"/>
            </a:rPr>
            <a:t>отсутствие  общей правовой  базы   сотрудничества</a:t>
          </a:r>
        </a:p>
        <a:p>
          <a:pPr lvl="0" algn="ctr" defTabSz="488950">
            <a:lnSpc>
              <a:spcPct val="100000"/>
            </a:lnSpc>
            <a:spcBef>
              <a:spcPct val="0"/>
            </a:spcBef>
            <a:spcAft>
              <a:spcPts val="0"/>
            </a:spcAft>
          </a:pPr>
          <a:r>
            <a:rPr lang="ru-RU" sz="1100" kern="1200">
              <a:solidFill>
                <a:schemeClr val="tx1"/>
              </a:solidFill>
              <a:latin typeface="Times New Roman" pitchFamily="18" charset="0"/>
              <a:cs typeface="Times New Roman" pitchFamily="18" charset="0"/>
            </a:rPr>
            <a:t>слабый уровень взаимного инвестирования</a:t>
          </a:r>
        </a:p>
        <a:p>
          <a:pPr lvl="0" algn="ctr" defTabSz="488950">
            <a:lnSpc>
              <a:spcPct val="100000"/>
            </a:lnSpc>
            <a:spcBef>
              <a:spcPct val="0"/>
            </a:spcBef>
            <a:spcAft>
              <a:spcPts val="0"/>
            </a:spcAft>
          </a:pPr>
          <a:r>
            <a:rPr lang="kk-KZ" sz="1100" kern="1200">
              <a:solidFill>
                <a:schemeClr val="tx1"/>
              </a:solidFill>
              <a:latin typeface="Times New Roman" pitchFamily="18" charset="0"/>
              <a:cs typeface="Times New Roman" pitchFamily="18" charset="0"/>
            </a:rPr>
            <a:t>разница в налогообложении</a:t>
          </a:r>
        </a:p>
        <a:p>
          <a:pPr lvl="0" algn="ctr" defTabSz="488950">
            <a:lnSpc>
              <a:spcPct val="100000"/>
            </a:lnSpc>
            <a:spcBef>
              <a:spcPct val="0"/>
            </a:spcBef>
            <a:spcAft>
              <a:spcPts val="0"/>
            </a:spcAft>
          </a:pPr>
          <a:r>
            <a:rPr lang="ru-RU" sz="1100" kern="1200">
              <a:solidFill>
                <a:schemeClr val="tx1"/>
              </a:solidFill>
              <a:latin typeface="Times New Roman" pitchFamily="18" charset="0"/>
              <a:cs typeface="Times New Roman" pitchFamily="18" charset="0"/>
            </a:rPr>
            <a:t>социальные проблемы</a:t>
          </a:r>
        </a:p>
      </dsp:txBody>
      <dsp:txXfrm>
        <a:off x="2886563" y="213935"/>
        <a:ext cx="2827068" cy="1654319"/>
      </dsp:txXfrm>
    </dsp:sp>
    <dsp:sp modelId="{CF417A74-0EB4-49B6-A7D5-5BBD008612E6}">
      <dsp:nvSpPr>
        <dsp:cNvPr id="0" name=""/>
        <dsp:cNvSpPr/>
      </dsp:nvSpPr>
      <dsp:spPr>
        <a:xfrm>
          <a:off x="500" y="2086870"/>
          <a:ext cx="2605336" cy="16035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ru-RU" sz="1100" kern="1200">
              <a:solidFill>
                <a:srgbClr val="FF0000"/>
              </a:solidFill>
              <a:latin typeface="Times New Roman" pitchFamily="18" charset="0"/>
              <a:cs typeface="Times New Roman" pitchFamily="18" charset="0"/>
            </a:rPr>
            <a:t>Угрозы</a:t>
          </a:r>
        </a:p>
        <a:p>
          <a:pPr lvl="0" algn="ctr" defTabSz="488950">
            <a:lnSpc>
              <a:spcPct val="100000"/>
            </a:lnSpc>
            <a:spcBef>
              <a:spcPct val="0"/>
            </a:spcBef>
            <a:spcAft>
              <a:spcPts val="0"/>
            </a:spcAft>
          </a:pPr>
          <a:r>
            <a:rPr lang="ru-RU" sz="1100" kern="1200">
              <a:solidFill>
                <a:schemeClr val="tx1"/>
              </a:solidFill>
              <a:latin typeface="Times New Roman" pitchFamily="18" charset="0"/>
              <a:cs typeface="Times New Roman" pitchFamily="18" charset="0"/>
            </a:rPr>
            <a:t>ассиметрия в уровнях развития</a:t>
          </a:r>
        </a:p>
        <a:p>
          <a:pPr lvl="0" algn="ctr" defTabSz="488950">
            <a:lnSpc>
              <a:spcPct val="100000"/>
            </a:lnSpc>
            <a:spcBef>
              <a:spcPct val="0"/>
            </a:spcBef>
            <a:spcAft>
              <a:spcPts val="0"/>
            </a:spcAft>
          </a:pPr>
          <a:r>
            <a:rPr lang="kk-KZ" sz="1100" kern="1200">
              <a:solidFill>
                <a:schemeClr val="tx1"/>
              </a:solidFill>
              <a:latin typeface="Times New Roman" pitchFamily="18" charset="0"/>
              <a:cs typeface="Times New Roman" pitchFamily="18" charset="0"/>
            </a:rPr>
            <a:t>технологическое отставание </a:t>
          </a:r>
        </a:p>
        <a:p>
          <a:pPr lvl="0" algn="ctr" defTabSz="488950">
            <a:lnSpc>
              <a:spcPct val="100000"/>
            </a:lnSpc>
            <a:spcBef>
              <a:spcPct val="0"/>
            </a:spcBef>
            <a:spcAft>
              <a:spcPts val="0"/>
            </a:spcAft>
          </a:pPr>
          <a:r>
            <a:rPr lang="ru-RU" sz="1100" kern="1200">
              <a:solidFill>
                <a:schemeClr val="tx1"/>
              </a:solidFill>
              <a:latin typeface="Times New Roman" pitchFamily="18" charset="0"/>
              <a:cs typeface="Times New Roman" pitchFamily="18" charset="0"/>
            </a:rPr>
            <a:t>проблемы финансирования программ</a:t>
          </a:r>
        </a:p>
        <a:p>
          <a:pPr lvl="0" algn="ctr" defTabSz="488950">
            <a:lnSpc>
              <a:spcPct val="100000"/>
            </a:lnSpc>
            <a:spcBef>
              <a:spcPct val="0"/>
            </a:spcBef>
            <a:spcAft>
              <a:spcPts val="0"/>
            </a:spcAft>
          </a:pPr>
          <a:r>
            <a:rPr lang="ru-RU" sz="1100" kern="1200">
              <a:solidFill>
                <a:schemeClr val="tx1"/>
              </a:solidFill>
              <a:latin typeface="Times New Roman" pitchFamily="18" charset="0"/>
              <a:cs typeface="Times New Roman" pitchFamily="18" charset="0"/>
            </a:rPr>
            <a:t>проблемы внешней и внутренней миграции геополитические  риски</a:t>
          </a:r>
        </a:p>
        <a:p>
          <a:pPr lvl="0" algn="ctr" defTabSz="488950">
            <a:lnSpc>
              <a:spcPct val="100000"/>
            </a:lnSpc>
            <a:spcBef>
              <a:spcPct val="0"/>
            </a:spcBef>
            <a:spcAft>
              <a:spcPts val="0"/>
            </a:spcAft>
          </a:pPr>
          <a:r>
            <a:rPr lang="ru-RU" sz="1100" kern="1200">
              <a:solidFill>
                <a:schemeClr val="tx1"/>
              </a:solidFill>
              <a:latin typeface="Times New Roman" pitchFamily="18" charset="0"/>
              <a:cs typeface="Times New Roman" pitchFamily="18" charset="0"/>
            </a:rPr>
            <a:t>"заражение кризисом"</a:t>
          </a:r>
        </a:p>
        <a:p>
          <a:pPr lvl="0" algn="ctr" defTabSz="488950">
            <a:lnSpc>
              <a:spcPct val="100000"/>
            </a:lnSpc>
            <a:spcBef>
              <a:spcPct val="0"/>
            </a:spcBef>
            <a:spcAft>
              <a:spcPts val="0"/>
            </a:spcAft>
          </a:pPr>
          <a:r>
            <a:rPr lang="ru-RU" sz="1100" kern="1200">
              <a:solidFill>
                <a:schemeClr val="tx1"/>
              </a:solidFill>
              <a:latin typeface="Times New Roman" pitchFamily="18" charset="0"/>
              <a:cs typeface="Times New Roman" pitchFamily="18" charset="0"/>
            </a:rPr>
            <a:t>увеличение сепаратистских тенденций</a:t>
          </a:r>
        </a:p>
      </dsp:txBody>
      <dsp:txXfrm>
        <a:off x="500" y="2086870"/>
        <a:ext cx="2605336" cy="1603545"/>
      </dsp:txXfrm>
    </dsp:sp>
    <dsp:sp modelId="{EA8FFD34-ADF9-4D52-8EDA-17C05673783F}">
      <dsp:nvSpPr>
        <dsp:cNvPr id="0" name=""/>
        <dsp:cNvSpPr/>
      </dsp:nvSpPr>
      <dsp:spPr>
        <a:xfrm>
          <a:off x="2794979" y="2057398"/>
          <a:ext cx="3100494" cy="16624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ru-RU" sz="1100" kern="1200">
              <a:solidFill>
                <a:srgbClr val="FF0000"/>
              </a:solidFill>
              <a:latin typeface="Times New Roman" pitchFamily="18" charset="0"/>
              <a:cs typeface="Times New Roman" pitchFamily="18" charset="0"/>
            </a:rPr>
            <a:t>Возможности</a:t>
          </a:r>
        </a:p>
        <a:p>
          <a:pPr lvl="0" algn="ctr" defTabSz="488950">
            <a:lnSpc>
              <a:spcPct val="100000"/>
            </a:lnSpc>
            <a:spcBef>
              <a:spcPct val="0"/>
            </a:spcBef>
            <a:spcAft>
              <a:spcPts val="0"/>
            </a:spcAft>
          </a:pPr>
          <a:r>
            <a:rPr lang="ru-RU" sz="1100" kern="1200">
              <a:solidFill>
                <a:schemeClr val="tx1"/>
              </a:solidFill>
              <a:latin typeface="Times New Roman" pitchFamily="18" charset="0"/>
              <a:cs typeface="Times New Roman" pitchFamily="18" charset="0"/>
            </a:rPr>
            <a:t>развитие  и обмен инновационными технологиями</a:t>
          </a:r>
        </a:p>
        <a:p>
          <a:pPr lvl="0" algn="ctr" defTabSz="488950">
            <a:lnSpc>
              <a:spcPct val="100000"/>
            </a:lnSpc>
            <a:spcBef>
              <a:spcPct val="0"/>
            </a:spcBef>
            <a:spcAft>
              <a:spcPts val="0"/>
            </a:spcAft>
          </a:pPr>
          <a:r>
            <a:rPr lang="ru-RU" sz="1100" kern="1200">
              <a:solidFill>
                <a:schemeClr val="tx1"/>
              </a:solidFill>
              <a:latin typeface="Times New Roman" pitchFamily="18" charset="0"/>
              <a:cs typeface="Times New Roman" pitchFamily="18" charset="0"/>
            </a:rPr>
            <a:t>открытие новых транспортных потоков </a:t>
          </a:r>
        </a:p>
        <a:p>
          <a:pPr lvl="0" algn="ctr" defTabSz="488950">
            <a:lnSpc>
              <a:spcPct val="100000"/>
            </a:lnSpc>
            <a:spcBef>
              <a:spcPct val="0"/>
            </a:spcBef>
            <a:spcAft>
              <a:spcPts val="0"/>
            </a:spcAft>
          </a:pPr>
          <a:r>
            <a:rPr lang="kk-KZ" sz="1100" kern="1200">
              <a:solidFill>
                <a:schemeClr val="tx1"/>
              </a:solidFill>
              <a:latin typeface="Times New Roman" pitchFamily="18" charset="0"/>
              <a:cs typeface="Times New Roman" pitchFamily="18" charset="0"/>
            </a:rPr>
            <a:t>повышение уровня социально — экономического развития территорий</a:t>
          </a:r>
          <a:r>
            <a:rPr lang="ru-RU" sz="1100" kern="1200">
              <a:solidFill>
                <a:schemeClr val="tx1"/>
              </a:solidFill>
              <a:latin typeface="Times New Roman" pitchFamily="18" charset="0"/>
              <a:cs typeface="Times New Roman" pitchFamily="18" charset="0"/>
            </a:rPr>
            <a:t>      </a:t>
          </a:r>
        </a:p>
        <a:p>
          <a:pPr lvl="0" algn="ctr" defTabSz="488950">
            <a:lnSpc>
              <a:spcPct val="100000"/>
            </a:lnSpc>
            <a:spcBef>
              <a:spcPct val="0"/>
            </a:spcBef>
            <a:spcAft>
              <a:spcPts val="0"/>
            </a:spcAft>
          </a:pPr>
          <a:r>
            <a:rPr lang="ru-RU" sz="1100" kern="1200">
              <a:solidFill>
                <a:schemeClr val="tx1"/>
              </a:solidFill>
              <a:latin typeface="Times New Roman" pitchFamily="18" charset="0"/>
              <a:cs typeface="Times New Roman" pitchFamily="18" charset="0"/>
            </a:rPr>
            <a:t>активизация совместных научно-исследовательских программ</a:t>
          </a:r>
        </a:p>
        <a:p>
          <a:pPr lvl="0" algn="ctr" defTabSz="488950">
            <a:lnSpc>
              <a:spcPct val="100000"/>
            </a:lnSpc>
            <a:spcBef>
              <a:spcPct val="0"/>
            </a:spcBef>
            <a:spcAft>
              <a:spcPts val="0"/>
            </a:spcAft>
          </a:pPr>
          <a:r>
            <a:rPr lang="ru-RU" sz="1100" kern="1200">
              <a:solidFill>
                <a:schemeClr val="tx1"/>
              </a:solidFill>
              <a:latin typeface="Times New Roman" pitchFamily="18" charset="0"/>
              <a:cs typeface="Times New Roman" pitchFamily="18" charset="0"/>
            </a:rPr>
            <a:t>тесное интегрирование в формате ЕАЭС</a:t>
          </a:r>
        </a:p>
        <a:p>
          <a:pPr lvl="0" algn="ctr" defTabSz="488950">
            <a:lnSpc>
              <a:spcPct val="100000"/>
            </a:lnSpc>
            <a:spcBef>
              <a:spcPct val="0"/>
            </a:spcBef>
            <a:spcAft>
              <a:spcPts val="0"/>
            </a:spcAft>
          </a:pPr>
          <a:r>
            <a:rPr lang="ru-RU" sz="1100" kern="1200">
              <a:solidFill>
                <a:schemeClr val="tx1"/>
              </a:solidFill>
              <a:latin typeface="Times New Roman" pitchFamily="18" charset="0"/>
              <a:cs typeface="Times New Roman" pitchFamily="18" charset="0"/>
            </a:rPr>
            <a:t>самостоятельность территориальных   сообществ</a:t>
          </a:r>
        </a:p>
      </dsp:txBody>
      <dsp:txXfrm>
        <a:off x="2794979" y="2057398"/>
        <a:ext cx="3100494" cy="1662490"/>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65026</Words>
  <Characters>370651</Characters>
  <Application>Microsoft Office Word</Application>
  <DocSecurity>0</DocSecurity>
  <Lines>3088</Lines>
  <Paragraphs>869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434808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user</cp:lastModifiedBy>
  <cp:revision>3</cp:revision>
  <dcterms:created xsi:type="dcterms:W3CDTF">2022-06-10T06:03:00Z</dcterms:created>
  <dcterms:modified xsi:type="dcterms:W3CDTF">2022-06-10T06:03:00Z</dcterms:modified>
</cp:coreProperties>
</file>