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D8EBC" w14:textId="1CEF3535" w:rsidR="00824A7F" w:rsidRPr="00073F36" w:rsidRDefault="004F567F" w:rsidP="004F567F">
      <w:pPr>
        <w:jc w:val="center"/>
        <w:rPr>
          <w:rFonts w:ascii="Times New Roman" w:hAnsi="Times New Roman" w:cs="Times New Roman"/>
          <w:sz w:val="28"/>
          <w:szCs w:val="28"/>
        </w:rPr>
      </w:pPr>
      <w:r w:rsidRPr="00073F36">
        <w:rPr>
          <w:rFonts w:ascii="Times New Roman" w:hAnsi="Times New Roman" w:cs="Times New Roman"/>
          <w:sz w:val="28"/>
          <w:szCs w:val="28"/>
        </w:rPr>
        <w:t>Казахский национальный исследовательский технический университет имени К.И. Сатпаева</w:t>
      </w:r>
    </w:p>
    <w:p w14:paraId="1FD8E356" w14:textId="5E960CBE" w:rsidR="004F567F" w:rsidRPr="00073F36" w:rsidRDefault="004F567F" w:rsidP="004F567F">
      <w:pPr>
        <w:jc w:val="center"/>
        <w:rPr>
          <w:rFonts w:ascii="Times New Roman" w:hAnsi="Times New Roman" w:cs="Times New Roman"/>
          <w:sz w:val="28"/>
          <w:szCs w:val="28"/>
        </w:rPr>
      </w:pPr>
    </w:p>
    <w:p w14:paraId="3D73BF33" w14:textId="0CBD1E40" w:rsidR="004F567F" w:rsidRPr="00073F36" w:rsidRDefault="004F567F" w:rsidP="004F567F">
      <w:pPr>
        <w:jc w:val="both"/>
        <w:rPr>
          <w:rFonts w:ascii="Times New Roman" w:hAnsi="Times New Roman" w:cs="Times New Roman"/>
          <w:sz w:val="28"/>
          <w:szCs w:val="28"/>
        </w:rPr>
      </w:pPr>
      <w:r w:rsidRPr="00073F36">
        <w:rPr>
          <w:rFonts w:ascii="Times New Roman" w:hAnsi="Times New Roman" w:cs="Times New Roman"/>
          <w:sz w:val="28"/>
          <w:szCs w:val="28"/>
        </w:rPr>
        <w:t xml:space="preserve">УДК </w:t>
      </w:r>
      <w:r w:rsidR="00FE6D84" w:rsidRPr="00073F36">
        <w:rPr>
          <w:rFonts w:ascii="Times New Roman" w:hAnsi="Times New Roman" w:cs="Times New Roman"/>
          <w:sz w:val="28"/>
          <w:szCs w:val="28"/>
        </w:rPr>
        <w:t>624.131</w:t>
      </w:r>
      <w:r w:rsidR="00042EBA" w:rsidRPr="00073F36">
        <w:rPr>
          <w:rFonts w:ascii="Times New Roman" w:hAnsi="Times New Roman" w:cs="Times New Roman"/>
          <w:sz w:val="28"/>
          <w:szCs w:val="28"/>
        </w:rPr>
        <w:t xml:space="preserve"> (</w:t>
      </w:r>
      <w:r w:rsidR="00FE6D84" w:rsidRPr="00073F36">
        <w:rPr>
          <w:rFonts w:ascii="Times New Roman" w:hAnsi="Times New Roman" w:cs="Times New Roman"/>
          <w:sz w:val="28"/>
          <w:szCs w:val="28"/>
        </w:rPr>
        <w:t>043</w:t>
      </w:r>
      <w:proofErr w:type="gramStart"/>
      <w:r w:rsidR="00042EBA" w:rsidRPr="00073F36">
        <w:rPr>
          <w:rFonts w:ascii="Times New Roman" w:hAnsi="Times New Roman" w:cs="Times New Roman"/>
          <w:sz w:val="28"/>
          <w:szCs w:val="28"/>
        </w:rPr>
        <w:t>)</w:t>
      </w:r>
      <w:proofErr w:type="gramEnd"/>
      <w:r w:rsidR="00042EBA" w:rsidRPr="00073F36">
        <w:rPr>
          <w:rFonts w:ascii="Times New Roman" w:hAnsi="Times New Roman" w:cs="Times New Roman"/>
          <w:sz w:val="28"/>
          <w:szCs w:val="28"/>
        </w:rPr>
        <w:t xml:space="preserve"> </w:t>
      </w:r>
      <w:r w:rsidR="00FE6D84" w:rsidRPr="00073F36">
        <w:rPr>
          <w:rFonts w:ascii="Times New Roman" w:hAnsi="Times New Roman" w:cs="Times New Roman"/>
          <w:sz w:val="28"/>
          <w:szCs w:val="28"/>
        </w:rPr>
        <w:t xml:space="preserve">               </w:t>
      </w:r>
      <w:r w:rsidRPr="00073F36">
        <w:rPr>
          <w:rFonts w:ascii="Times New Roman" w:hAnsi="Times New Roman" w:cs="Times New Roman"/>
          <w:sz w:val="28"/>
          <w:szCs w:val="28"/>
        </w:rPr>
        <w:t xml:space="preserve">                                                    На правах рукописи</w:t>
      </w:r>
    </w:p>
    <w:p w14:paraId="238323BE" w14:textId="78FEEC90" w:rsidR="004F567F" w:rsidRPr="00073F36" w:rsidRDefault="004F567F" w:rsidP="004F567F">
      <w:pPr>
        <w:jc w:val="both"/>
        <w:rPr>
          <w:rFonts w:ascii="Times New Roman" w:hAnsi="Times New Roman" w:cs="Times New Roman"/>
          <w:sz w:val="28"/>
          <w:szCs w:val="28"/>
        </w:rPr>
      </w:pPr>
    </w:p>
    <w:p w14:paraId="66C64785" w14:textId="5FB2B938" w:rsidR="004F567F" w:rsidRPr="00073F36" w:rsidRDefault="004F567F" w:rsidP="004F567F">
      <w:pPr>
        <w:jc w:val="center"/>
        <w:rPr>
          <w:rFonts w:ascii="Times New Roman" w:hAnsi="Times New Roman" w:cs="Times New Roman"/>
          <w:b/>
          <w:bCs/>
          <w:sz w:val="28"/>
          <w:szCs w:val="28"/>
        </w:rPr>
      </w:pPr>
    </w:p>
    <w:p w14:paraId="66787581" w14:textId="2DE099B2" w:rsidR="004F567F" w:rsidRPr="00073F36" w:rsidRDefault="004F567F" w:rsidP="004F567F">
      <w:pPr>
        <w:jc w:val="center"/>
        <w:rPr>
          <w:rFonts w:ascii="Times New Roman" w:hAnsi="Times New Roman" w:cs="Times New Roman"/>
          <w:b/>
          <w:bCs/>
          <w:sz w:val="28"/>
          <w:szCs w:val="28"/>
          <w:lang w:val="kk-KZ"/>
        </w:rPr>
      </w:pPr>
      <w:r w:rsidRPr="00073F36">
        <w:rPr>
          <w:rFonts w:ascii="Times New Roman" w:hAnsi="Times New Roman" w:cs="Times New Roman"/>
          <w:b/>
          <w:bCs/>
          <w:sz w:val="28"/>
          <w:szCs w:val="28"/>
        </w:rPr>
        <w:t>ЖА</w:t>
      </w:r>
      <w:r w:rsidRPr="00073F36">
        <w:rPr>
          <w:rFonts w:ascii="Times New Roman" w:hAnsi="Times New Roman" w:cs="Times New Roman"/>
          <w:b/>
          <w:bCs/>
          <w:sz w:val="28"/>
          <w:szCs w:val="28"/>
          <w:lang w:val="kk-KZ"/>
        </w:rPr>
        <w:t>ҚЫП АЛТЫНАЙ ЕЛУБАЙҚЫЗЫ</w:t>
      </w:r>
    </w:p>
    <w:p w14:paraId="1C75130A" w14:textId="52682426" w:rsidR="004F567F" w:rsidRPr="00073F36" w:rsidRDefault="004F567F" w:rsidP="004F567F">
      <w:pPr>
        <w:jc w:val="center"/>
        <w:rPr>
          <w:rFonts w:ascii="Times New Roman" w:hAnsi="Times New Roman" w:cs="Times New Roman"/>
          <w:b/>
          <w:bCs/>
          <w:sz w:val="28"/>
          <w:szCs w:val="28"/>
          <w:lang w:val="kk-KZ"/>
        </w:rPr>
      </w:pPr>
    </w:p>
    <w:p w14:paraId="003FA485" w14:textId="576321E7" w:rsidR="004F567F" w:rsidRPr="00073F36" w:rsidRDefault="004F567F" w:rsidP="004F567F">
      <w:pPr>
        <w:jc w:val="center"/>
        <w:rPr>
          <w:rFonts w:ascii="Times New Roman" w:hAnsi="Times New Roman" w:cs="Times New Roman"/>
          <w:b/>
          <w:bCs/>
          <w:sz w:val="28"/>
          <w:szCs w:val="28"/>
          <w:lang w:val="kk-KZ"/>
        </w:rPr>
      </w:pPr>
      <w:r w:rsidRPr="00073F36">
        <w:rPr>
          <w:rFonts w:ascii="Times New Roman" w:hAnsi="Times New Roman" w:cs="Times New Roman"/>
          <w:b/>
          <w:bCs/>
          <w:sz w:val="28"/>
          <w:szCs w:val="28"/>
          <w:lang w:val="kk-KZ"/>
        </w:rPr>
        <w:t>Инженерно-геологическ</w:t>
      </w:r>
      <w:r w:rsidR="00EB092D" w:rsidRPr="00073F36">
        <w:rPr>
          <w:rFonts w:ascii="Times New Roman" w:hAnsi="Times New Roman" w:cs="Times New Roman"/>
          <w:b/>
          <w:bCs/>
          <w:sz w:val="28"/>
          <w:szCs w:val="28"/>
          <w:lang w:val="kk-KZ"/>
        </w:rPr>
        <w:t>ая</w:t>
      </w:r>
      <w:r w:rsidRPr="00073F36">
        <w:rPr>
          <w:rFonts w:ascii="Times New Roman" w:hAnsi="Times New Roman" w:cs="Times New Roman"/>
          <w:b/>
          <w:bCs/>
          <w:sz w:val="28"/>
          <w:szCs w:val="28"/>
          <w:lang w:val="kk-KZ"/>
        </w:rPr>
        <w:t xml:space="preserve"> </w:t>
      </w:r>
      <w:r w:rsidRPr="00073F36">
        <w:rPr>
          <w:rFonts w:ascii="Times New Roman" w:hAnsi="Times New Roman" w:cs="Times New Roman"/>
          <w:b/>
          <w:bCs/>
          <w:sz w:val="28"/>
          <w:szCs w:val="28"/>
        </w:rPr>
        <w:t>оценка и условия</w:t>
      </w:r>
      <w:r w:rsidRPr="00073F36">
        <w:rPr>
          <w:rFonts w:ascii="Times New Roman" w:hAnsi="Times New Roman" w:cs="Times New Roman"/>
          <w:b/>
          <w:bCs/>
          <w:sz w:val="28"/>
          <w:szCs w:val="28"/>
          <w:lang w:val="kk-KZ"/>
        </w:rPr>
        <w:t xml:space="preserve"> территории г</w:t>
      </w:r>
      <w:r w:rsidR="00EB092D" w:rsidRPr="00073F36">
        <w:rPr>
          <w:rFonts w:ascii="Times New Roman" w:hAnsi="Times New Roman" w:cs="Times New Roman"/>
          <w:b/>
          <w:bCs/>
          <w:sz w:val="28"/>
          <w:szCs w:val="28"/>
          <w:lang w:val="kk-KZ"/>
        </w:rPr>
        <w:t>орода</w:t>
      </w:r>
      <w:r w:rsidRPr="00073F36">
        <w:rPr>
          <w:rFonts w:ascii="Times New Roman" w:hAnsi="Times New Roman" w:cs="Times New Roman"/>
          <w:b/>
          <w:bCs/>
          <w:sz w:val="28"/>
          <w:szCs w:val="28"/>
          <w:lang w:val="kk-KZ"/>
        </w:rPr>
        <w:t xml:space="preserve"> Алматы в целях развития агломерации</w:t>
      </w:r>
    </w:p>
    <w:p w14:paraId="48D48DE8" w14:textId="3D4AAFB7" w:rsidR="004F567F" w:rsidRPr="00073F36" w:rsidRDefault="004F567F" w:rsidP="004F567F">
      <w:pPr>
        <w:jc w:val="center"/>
        <w:rPr>
          <w:rFonts w:ascii="Times New Roman" w:hAnsi="Times New Roman" w:cs="Times New Roman"/>
          <w:sz w:val="28"/>
          <w:szCs w:val="28"/>
        </w:rPr>
      </w:pPr>
      <w:r w:rsidRPr="00073F36">
        <w:rPr>
          <w:rFonts w:ascii="Times New Roman" w:hAnsi="Times New Roman" w:cs="Times New Roman"/>
          <w:sz w:val="28"/>
          <w:szCs w:val="28"/>
          <w:lang w:val="kk-KZ"/>
        </w:rPr>
        <w:t>6</w:t>
      </w:r>
      <w:r w:rsidRPr="00073F36">
        <w:rPr>
          <w:rFonts w:ascii="Times New Roman" w:hAnsi="Times New Roman" w:cs="Times New Roman"/>
          <w:sz w:val="28"/>
          <w:szCs w:val="28"/>
          <w:lang w:val="en-US"/>
        </w:rPr>
        <w:t>D</w:t>
      </w:r>
      <w:r w:rsidRPr="00073F36">
        <w:rPr>
          <w:rFonts w:ascii="Times New Roman" w:hAnsi="Times New Roman" w:cs="Times New Roman"/>
          <w:sz w:val="28"/>
          <w:szCs w:val="28"/>
        </w:rPr>
        <w:t>075500 – Гидрогеология и инженерная геология</w:t>
      </w:r>
    </w:p>
    <w:p w14:paraId="7543D3EC" w14:textId="4625F9C6" w:rsidR="004F567F" w:rsidRPr="00073F36" w:rsidRDefault="004F567F" w:rsidP="004F567F">
      <w:pPr>
        <w:jc w:val="center"/>
        <w:rPr>
          <w:rFonts w:ascii="Times New Roman" w:hAnsi="Times New Roman" w:cs="Times New Roman"/>
          <w:sz w:val="28"/>
          <w:szCs w:val="28"/>
        </w:rPr>
      </w:pPr>
    </w:p>
    <w:p w14:paraId="1AC5CD13" w14:textId="77777777" w:rsidR="004F567F" w:rsidRPr="00073F36" w:rsidRDefault="004F567F" w:rsidP="004F567F">
      <w:pPr>
        <w:spacing w:after="0"/>
        <w:jc w:val="center"/>
        <w:rPr>
          <w:rFonts w:ascii="Times New Roman" w:hAnsi="Times New Roman" w:cs="Times New Roman"/>
          <w:sz w:val="28"/>
          <w:szCs w:val="28"/>
        </w:rPr>
      </w:pPr>
      <w:r w:rsidRPr="00073F36">
        <w:rPr>
          <w:rFonts w:ascii="Times New Roman" w:hAnsi="Times New Roman" w:cs="Times New Roman"/>
          <w:sz w:val="28"/>
          <w:szCs w:val="28"/>
        </w:rPr>
        <w:t xml:space="preserve">Диссертация на соискание ученой степени </w:t>
      </w:r>
    </w:p>
    <w:p w14:paraId="39EBF048" w14:textId="1C551FA5" w:rsidR="004F567F" w:rsidRPr="00073F36" w:rsidRDefault="004F567F" w:rsidP="004F567F">
      <w:pPr>
        <w:spacing w:after="0"/>
        <w:jc w:val="center"/>
        <w:rPr>
          <w:rFonts w:ascii="Times New Roman" w:hAnsi="Times New Roman" w:cs="Times New Roman"/>
          <w:sz w:val="28"/>
          <w:szCs w:val="28"/>
        </w:rPr>
      </w:pPr>
      <w:r w:rsidRPr="00073F36">
        <w:rPr>
          <w:rFonts w:ascii="Times New Roman" w:hAnsi="Times New Roman" w:cs="Times New Roman"/>
          <w:sz w:val="28"/>
          <w:szCs w:val="28"/>
        </w:rPr>
        <w:t>доктора философии (</w:t>
      </w:r>
      <w:r w:rsidRPr="00073F36">
        <w:rPr>
          <w:rFonts w:ascii="Times New Roman" w:hAnsi="Times New Roman" w:cs="Times New Roman"/>
          <w:sz w:val="28"/>
          <w:szCs w:val="28"/>
          <w:lang w:val="en-US"/>
        </w:rPr>
        <w:t>PhD</w:t>
      </w:r>
      <w:r w:rsidRPr="00073F36">
        <w:rPr>
          <w:rFonts w:ascii="Times New Roman" w:hAnsi="Times New Roman" w:cs="Times New Roman"/>
          <w:sz w:val="28"/>
          <w:szCs w:val="28"/>
        </w:rPr>
        <w:t>)</w:t>
      </w:r>
    </w:p>
    <w:p w14:paraId="08ABB1EB" w14:textId="3DD547F5" w:rsidR="00EB092D" w:rsidRPr="00073F36" w:rsidRDefault="00EB092D" w:rsidP="004F567F">
      <w:pPr>
        <w:spacing w:after="0"/>
        <w:jc w:val="center"/>
        <w:rPr>
          <w:rFonts w:ascii="Times New Roman" w:hAnsi="Times New Roman" w:cs="Times New Roman"/>
          <w:sz w:val="28"/>
          <w:szCs w:val="28"/>
        </w:rPr>
      </w:pPr>
    </w:p>
    <w:p w14:paraId="3A3655B3" w14:textId="518289BF" w:rsidR="00EB092D" w:rsidRPr="00073F36" w:rsidRDefault="00EB092D" w:rsidP="004F567F">
      <w:pPr>
        <w:spacing w:after="0"/>
        <w:jc w:val="center"/>
        <w:rPr>
          <w:rFonts w:ascii="Times New Roman" w:hAnsi="Times New Roman" w:cs="Times New Roman"/>
          <w:sz w:val="28"/>
          <w:szCs w:val="28"/>
        </w:rPr>
      </w:pPr>
    </w:p>
    <w:p w14:paraId="497916E4" w14:textId="149D7EB9" w:rsidR="00EB092D" w:rsidRPr="00073F36" w:rsidRDefault="00EB092D" w:rsidP="00CA06C7">
      <w:pPr>
        <w:spacing w:after="0"/>
        <w:ind w:left="4536" w:firstLine="5"/>
        <w:rPr>
          <w:rFonts w:ascii="Times New Roman" w:hAnsi="Times New Roman" w:cs="Times New Roman"/>
          <w:b/>
          <w:bCs/>
          <w:sz w:val="28"/>
          <w:szCs w:val="28"/>
        </w:rPr>
      </w:pPr>
      <w:r w:rsidRPr="00073F36">
        <w:rPr>
          <w:rFonts w:ascii="Times New Roman" w:hAnsi="Times New Roman" w:cs="Times New Roman"/>
          <w:b/>
          <w:bCs/>
          <w:sz w:val="28"/>
          <w:szCs w:val="28"/>
        </w:rPr>
        <w:t>Научный консультант:</w:t>
      </w:r>
    </w:p>
    <w:p w14:paraId="072F16DA" w14:textId="7E6AD7A4" w:rsidR="00042EBA" w:rsidRPr="00073F36" w:rsidRDefault="00EB092D" w:rsidP="00042EBA">
      <w:pPr>
        <w:spacing w:after="0"/>
        <w:ind w:left="4536" w:firstLine="5"/>
        <w:rPr>
          <w:rFonts w:ascii="Times New Roman" w:hAnsi="Times New Roman" w:cs="Times New Roman"/>
          <w:sz w:val="28"/>
          <w:szCs w:val="28"/>
        </w:rPr>
      </w:pPr>
      <w:proofErr w:type="spellStart"/>
      <w:r w:rsidRPr="00073F36">
        <w:rPr>
          <w:rFonts w:ascii="Times New Roman" w:hAnsi="Times New Roman" w:cs="Times New Roman"/>
          <w:sz w:val="28"/>
          <w:szCs w:val="28"/>
        </w:rPr>
        <w:t>Ауелхан</w:t>
      </w:r>
      <w:proofErr w:type="spellEnd"/>
      <w:r w:rsidRPr="00073F36">
        <w:rPr>
          <w:rFonts w:ascii="Times New Roman" w:hAnsi="Times New Roman" w:cs="Times New Roman"/>
          <w:sz w:val="28"/>
          <w:szCs w:val="28"/>
        </w:rPr>
        <w:t xml:space="preserve"> Е. С.</w:t>
      </w:r>
      <w:r w:rsidR="00CA06C7" w:rsidRPr="00073F36">
        <w:rPr>
          <w:rFonts w:ascii="Times New Roman" w:hAnsi="Times New Roman" w:cs="Times New Roman"/>
          <w:sz w:val="28"/>
          <w:szCs w:val="28"/>
        </w:rPr>
        <w:t>,</w:t>
      </w:r>
      <w:r w:rsidRPr="00073F36">
        <w:rPr>
          <w:rFonts w:ascii="Times New Roman" w:hAnsi="Times New Roman" w:cs="Times New Roman"/>
          <w:sz w:val="28"/>
          <w:szCs w:val="28"/>
        </w:rPr>
        <w:t xml:space="preserve"> </w:t>
      </w:r>
      <w:r w:rsidR="00975838" w:rsidRPr="00073F36">
        <w:rPr>
          <w:rFonts w:ascii="Times New Roman" w:hAnsi="Times New Roman" w:cs="Times New Roman"/>
          <w:sz w:val="28"/>
          <w:szCs w:val="28"/>
        </w:rPr>
        <w:t xml:space="preserve">к. т. </w:t>
      </w:r>
      <w:r w:rsidR="00CA06C7" w:rsidRPr="00073F36">
        <w:rPr>
          <w:rFonts w:ascii="Times New Roman" w:hAnsi="Times New Roman" w:cs="Times New Roman"/>
          <w:sz w:val="28"/>
          <w:szCs w:val="28"/>
        </w:rPr>
        <w:t>н.</w:t>
      </w:r>
      <w:r w:rsidR="00975838" w:rsidRPr="00073F36">
        <w:rPr>
          <w:rFonts w:ascii="Times New Roman" w:hAnsi="Times New Roman" w:cs="Times New Roman"/>
          <w:sz w:val="28"/>
          <w:szCs w:val="28"/>
        </w:rPr>
        <w:t>,</w:t>
      </w:r>
      <w:r w:rsidR="00042EBA" w:rsidRPr="00073F36">
        <w:rPr>
          <w:rFonts w:ascii="Times New Roman" w:hAnsi="Times New Roman" w:cs="Times New Roman"/>
          <w:sz w:val="28"/>
          <w:szCs w:val="28"/>
        </w:rPr>
        <w:t xml:space="preserve"> заведующий </w:t>
      </w:r>
    </w:p>
    <w:p w14:paraId="2EFEB841" w14:textId="7CEF6628" w:rsidR="00042EBA" w:rsidRPr="00073F36" w:rsidRDefault="00042EBA" w:rsidP="00042EBA">
      <w:pPr>
        <w:spacing w:after="0"/>
        <w:ind w:left="4536" w:firstLine="5"/>
        <w:rPr>
          <w:rFonts w:ascii="Times New Roman" w:hAnsi="Times New Roman" w:cs="Times New Roman"/>
          <w:sz w:val="28"/>
          <w:szCs w:val="28"/>
        </w:rPr>
      </w:pPr>
      <w:r w:rsidRPr="00073F36">
        <w:rPr>
          <w:rFonts w:ascii="Times New Roman" w:hAnsi="Times New Roman" w:cs="Times New Roman"/>
          <w:sz w:val="28"/>
          <w:szCs w:val="28"/>
        </w:rPr>
        <w:t xml:space="preserve">кафедры </w:t>
      </w:r>
      <w:proofErr w:type="spellStart"/>
      <w:r w:rsidRPr="00073F36">
        <w:rPr>
          <w:rFonts w:ascii="Times New Roman" w:hAnsi="Times New Roman" w:cs="Times New Roman"/>
          <w:sz w:val="28"/>
          <w:szCs w:val="28"/>
        </w:rPr>
        <w:t>ГИиНГ</w:t>
      </w:r>
      <w:proofErr w:type="spellEnd"/>
      <w:r w:rsidRPr="00073F36">
        <w:rPr>
          <w:rFonts w:ascii="Times New Roman" w:hAnsi="Times New Roman" w:cs="Times New Roman"/>
          <w:sz w:val="28"/>
          <w:szCs w:val="28"/>
        </w:rPr>
        <w:t>,</w:t>
      </w:r>
      <w:r w:rsidR="00975838" w:rsidRPr="00073F36">
        <w:rPr>
          <w:rFonts w:ascii="Times New Roman" w:hAnsi="Times New Roman" w:cs="Times New Roman"/>
          <w:sz w:val="28"/>
          <w:szCs w:val="28"/>
        </w:rPr>
        <w:t xml:space="preserve"> </w:t>
      </w:r>
      <w:r w:rsidRPr="00073F36">
        <w:rPr>
          <w:rFonts w:ascii="Times New Roman" w:hAnsi="Times New Roman" w:cs="Times New Roman"/>
          <w:sz w:val="28"/>
          <w:szCs w:val="28"/>
        </w:rPr>
        <w:t xml:space="preserve">Институт геологии и </w:t>
      </w:r>
    </w:p>
    <w:p w14:paraId="291FE655" w14:textId="2D303F72" w:rsidR="00042EBA" w:rsidRPr="00073F36" w:rsidRDefault="00042EBA" w:rsidP="00042EBA">
      <w:pPr>
        <w:spacing w:after="0"/>
        <w:ind w:left="4536" w:firstLine="5"/>
        <w:rPr>
          <w:rFonts w:ascii="Times New Roman" w:hAnsi="Times New Roman" w:cs="Times New Roman"/>
          <w:sz w:val="28"/>
          <w:szCs w:val="28"/>
        </w:rPr>
      </w:pPr>
      <w:r w:rsidRPr="00073F36">
        <w:rPr>
          <w:rFonts w:ascii="Times New Roman" w:hAnsi="Times New Roman" w:cs="Times New Roman"/>
          <w:sz w:val="28"/>
          <w:szCs w:val="28"/>
        </w:rPr>
        <w:t xml:space="preserve">нефтегазового дела им. К. </w:t>
      </w:r>
      <w:proofErr w:type="spellStart"/>
      <w:r w:rsidRPr="00073F36">
        <w:rPr>
          <w:rFonts w:ascii="Times New Roman" w:hAnsi="Times New Roman" w:cs="Times New Roman"/>
          <w:sz w:val="28"/>
          <w:szCs w:val="28"/>
        </w:rPr>
        <w:t>Турысова</w:t>
      </w:r>
      <w:proofErr w:type="spellEnd"/>
      <w:r w:rsidRPr="00073F36">
        <w:rPr>
          <w:rFonts w:ascii="Times New Roman" w:hAnsi="Times New Roman" w:cs="Times New Roman"/>
          <w:sz w:val="28"/>
          <w:szCs w:val="28"/>
        </w:rPr>
        <w:t xml:space="preserve"> </w:t>
      </w:r>
    </w:p>
    <w:p w14:paraId="676A44C5" w14:textId="5F4D075A" w:rsidR="00EB092D" w:rsidRPr="00073F36" w:rsidRDefault="00042EBA" w:rsidP="00042EBA">
      <w:pPr>
        <w:spacing w:after="0"/>
        <w:ind w:left="4536" w:firstLine="5"/>
        <w:rPr>
          <w:rFonts w:ascii="Times New Roman" w:hAnsi="Times New Roman" w:cs="Times New Roman"/>
          <w:sz w:val="28"/>
          <w:szCs w:val="28"/>
        </w:rPr>
      </w:pPr>
      <w:proofErr w:type="spellStart"/>
      <w:r w:rsidRPr="00073F36">
        <w:rPr>
          <w:rFonts w:ascii="Times New Roman" w:hAnsi="Times New Roman" w:cs="Times New Roman"/>
          <w:sz w:val="28"/>
          <w:szCs w:val="28"/>
        </w:rPr>
        <w:t>КазНИТУ</w:t>
      </w:r>
      <w:proofErr w:type="spellEnd"/>
      <w:r w:rsidRPr="00073F36">
        <w:rPr>
          <w:rFonts w:ascii="Times New Roman" w:hAnsi="Times New Roman" w:cs="Times New Roman"/>
          <w:sz w:val="28"/>
          <w:szCs w:val="28"/>
        </w:rPr>
        <w:t xml:space="preserve"> им. К. И. Сатпаева</w:t>
      </w:r>
    </w:p>
    <w:p w14:paraId="005B91B8" w14:textId="53F1E7A1" w:rsidR="00EB092D" w:rsidRPr="00073F36" w:rsidRDefault="00EB092D" w:rsidP="00042EBA">
      <w:pPr>
        <w:spacing w:after="0"/>
        <w:ind w:left="4536" w:firstLine="5"/>
        <w:rPr>
          <w:rFonts w:ascii="Times New Roman" w:hAnsi="Times New Roman" w:cs="Times New Roman"/>
          <w:b/>
          <w:bCs/>
          <w:sz w:val="28"/>
          <w:szCs w:val="28"/>
        </w:rPr>
      </w:pPr>
    </w:p>
    <w:p w14:paraId="19DBECA5" w14:textId="63DF9D2C" w:rsidR="00EB092D" w:rsidRPr="00073F36" w:rsidRDefault="00EB092D" w:rsidP="00CA06C7">
      <w:pPr>
        <w:spacing w:after="0"/>
        <w:ind w:left="4536" w:firstLine="5"/>
        <w:rPr>
          <w:rFonts w:ascii="Times New Roman" w:hAnsi="Times New Roman" w:cs="Times New Roman"/>
          <w:b/>
          <w:bCs/>
          <w:sz w:val="28"/>
          <w:szCs w:val="28"/>
        </w:rPr>
      </w:pPr>
      <w:r w:rsidRPr="00073F36">
        <w:rPr>
          <w:rFonts w:ascii="Times New Roman" w:hAnsi="Times New Roman" w:cs="Times New Roman"/>
          <w:b/>
          <w:bCs/>
          <w:sz w:val="28"/>
          <w:szCs w:val="28"/>
        </w:rPr>
        <w:t>Зарубежный научный консультант:</w:t>
      </w:r>
    </w:p>
    <w:p w14:paraId="54BB4C29" w14:textId="77777777" w:rsidR="00CB0B70" w:rsidRPr="00073F36" w:rsidRDefault="00EB092D" w:rsidP="00042EBA">
      <w:pPr>
        <w:spacing w:after="0"/>
        <w:ind w:left="4536" w:firstLine="5"/>
        <w:rPr>
          <w:rFonts w:ascii="Times New Roman" w:hAnsi="Times New Roman" w:cs="Times New Roman"/>
          <w:sz w:val="28"/>
          <w:szCs w:val="28"/>
        </w:rPr>
      </w:pPr>
      <w:proofErr w:type="spellStart"/>
      <w:r w:rsidRPr="00073F36">
        <w:rPr>
          <w:rFonts w:ascii="Times New Roman" w:hAnsi="Times New Roman" w:cs="Times New Roman"/>
          <w:sz w:val="28"/>
          <w:szCs w:val="28"/>
        </w:rPr>
        <w:t>Мирлас</w:t>
      </w:r>
      <w:proofErr w:type="spellEnd"/>
      <w:r w:rsidRPr="00073F36">
        <w:rPr>
          <w:rFonts w:ascii="Times New Roman" w:hAnsi="Times New Roman" w:cs="Times New Roman"/>
          <w:sz w:val="28"/>
          <w:szCs w:val="28"/>
        </w:rPr>
        <w:t xml:space="preserve"> В. М. доктор технических </w:t>
      </w:r>
    </w:p>
    <w:p w14:paraId="7FED8AA5" w14:textId="35DF1918" w:rsidR="00CB0B70" w:rsidRPr="00073F36" w:rsidRDefault="00EB092D" w:rsidP="00042EBA">
      <w:pPr>
        <w:spacing w:after="0"/>
        <w:ind w:left="4536" w:firstLine="5"/>
        <w:rPr>
          <w:rFonts w:ascii="Times New Roman" w:hAnsi="Times New Roman" w:cs="Times New Roman"/>
          <w:sz w:val="28"/>
          <w:szCs w:val="28"/>
        </w:rPr>
      </w:pPr>
      <w:r w:rsidRPr="00073F36">
        <w:rPr>
          <w:rFonts w:ascii="Times New Roman" w:hAnsi="Times New Roman" w:cs="Times New Roman"/>
          <w:sz w:val="28"/>
          <w:szCs w:val="28"/>
        </w:rPr>
        <w:t>наук, профессор</w:t>
      </w:r>
      <w:r w:rsidR="00CA06C7"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Ариэльского</w:t>
      </w:r>
      <w:proofErr w:type="spellEnd"/>
      <w:r w:rsidR="00CB0B70" w:rsidRPr="00073F36">
        <w:rPr>
          <w:rFonts w:ascii="Times New Roman" w:hAnsi="Times New Roman" w:cs="Times New Roman"/>
          <w:sz w:val="28"/>
          <w:szCs w:val="28"/>
        </w:rPr>
        <w:t xml:space="preserve"> </w:t>
      </w:r>
    </w:p>
    <w:p w14:paraId="55017DDA" w14:textId="461071E0" w:rsidR="00EB092D" w:rsidRPr="00073F36" w:rsidRDefault="00EB092D" w:rsidP="00042EBA">
      <w:pPr>
        <w:spacing w:after="0"/>
        <w:ind w:left="4536" w:firstLine="5"/>
        <w:rPr>
          <w:rFonts w:ascii="Times New Roman" w:hAnsi="Times New Roman" w:cs="Times New Roman"/>
          <w:sz w:val="28"/>
          <w:szCs w:val="28"/>
        </w:rPr>
      </w:pPr>
      <w:r w:rsidRPr="00073F36">
        <w:rPr>
          <w:rFonts w:ascii="Times New Roman" w:hAnsi="Times New Roman" w:cs="Times New Roman"/>
          <w:sz w:val="28"/>
          <w:szCs w:val="28"/>
        </w:rPr>
        <w:t>Университета (Израиль, г. Ариэль)</w:t>
      </w:r>
    </w:p>
    <w:p w14:paraId="438A348D" w14:textId="280EE116" w:rsidR="00EB092D" w:rsidRPr="00073F36" w:rsidRDefault="00EB092D" w:rsidP="00EB092D">
      <w:pPr>
        <w:spacing w:after="0"/>
        <w:ind w:left="3686" w:firstLine="708"/>
        <w:jc w:val="center"/>
        <w:rPr>
          <w:rFonts w:ascii="Times New Roman" w:hAnsi="Times New Roman" w:cs="Times New Roman"/>
          <w:sz w:val="28"/>
          <w:szCs w:val="28"/>
        </w:rPr>
      </w:pPr>
    </w:p>
    <w:p w14:paraId="5DDDD6FE" w14:textId="228DAB7D" w:rsidR="00EB092D" w:rsidRPr="00073F36" w:rsidRDefault="00EB092D" w:rsidP="00EB092D">
      <w:pPr>
        <w:spacing w:after="0"/>
        <w:ind w:left="3686" w:firstLine="708"/>
        <w:jc w:val="center"/>
        <w:rPr>
          <w:rFonts w:ascii="Times New Roman" w:hAnsi="Times New Roman" w:cs="Times New Roman"/>
          <w:sz w:val="28"/>
          <w:szCs w:val="28"/>
        </w:rPr>
      </w:pPr>
    </w:p>
    <w:p w14:paraId="2FF88C63" w14:textId="6D2E91B9" w:rsidR="00EB092D" w:rsidRPr="00073F36" w:rsidRDefault="00EB092D" w:rsidP="00EB092D">
      <w:pPr>
        <w:spacing w:after="0"/>
        <w:ind w:left="3686" w:firstLine="708"/>
        <w:jc w:val="center"/>
        <w:rPr>
          <w:rFonts w:ascii="Times New Roman" w:hAnsi="Times New Roman" w:cs="Times New Roman"/>
          <w:sz w:val="28"/>
          <w:szCs w:val="28"/>
        </w:rPr>
      </w:pPr>
    </w:p>
    <w:p w14:paraId="2E99454B" w14:textId="4904150E" w:rsidR="00EB092D" w:rsidRPr="00073F36" w:rsidRDefault="00EB092D" w:rsidP="00EB092D">
      <w:pPr>
        <w:spacing w:after="0"/>
        <w:ind w:left="3686" w:firstLine="708"/>
        <w:jc w:val="center"/>
        <w:rPr>
          <w:rFonts w:ascii="Times New Roman" w:hAnsi="Times New Roman" w:cs="Times New Roman"/>
          <w:sz w:val="28"/>
          <w:szCs w:val="28"/>
        </w:rPr>
      </w:pPr>
    </w:p>
    <w:p w14:paraId="3CA88683" w14:textId="283D33EC" w:rsidR="00EB092D" w:rsidRPr="00073F36" w:rsidRDefault="00EB092D" w:rsidP="00EB092D">
      <w:pPr>
        <w:spacing w:after="0"/>
        <w:ind w:left="3686" w:firstLine="708"/>
        <w:jc w:val="center"/>
        <w:rPr>
          <w:rFonts w:ascii="Times New Roman" w:hAnsi="Times New Roman" w:cs="Times New Roman"/>
          <w:sz w:val="28"/>
          <w:szCs w:val="28"/>
        </w:rPr>
      </w:pPr>
    </w:p>
    <w:p w14:paraId="4EFDA087" w14:textId="730432EE" w:rsidR="00EB092D" w:rsidRPr="00073F36" w:rsidRDefault="00EB092D" w:rsidP="00EB092D">
      <w:pPr>
        <w:spacing w:after="0"/>
        <w:ind w:left="3686" w:firstLine="708"/>
        <w:jc w:val="center"/>
        <w:rPr>
          <w:rFonts w:ascii="Times New Roman" w:hAnsi="Times New Roman" w:cs="Times New Roman"/>
          <w:sz w:val="28"/>
          <w:szCs w:val="28"/>
        </w:rPr>
      </w:pPr>
    </w:p>
    <w:p w14:paraId="0322D724" w14:textId="6AA42B29" w:rsidR="00EB092D" w:rsidRPr="00073F36" w:rsidRDefault="00EB092D" w:rsidP="00EB092D">
      <w:pPr>
        <w:spacing w:after="0"/>
        <w:ind w:left="3686" w:firstLine="708"/>
        <w:jc w:val="center"/>
        <w:rPr>
          <w:rFonts w:ascii="Times New Roman" w:hAnsi="Times New Roman" w:cs="Times New Roman"/>
          <w:sz w:val="28"/>
          <w:szCs w:val="28"/>
        </w:rPr>
      </w:pPr>
    </w:p>
    <w:p w14:paraId="3ABE3A28" w14:textId="77777777" w:rsidR="00AF1C69" w:rsidRPr="00073F36" w:rsidRDefault="00AF1C69" w:rsidP="00EB092D">
      <w:pPr>
        <w:spacing w:after="0"/>
        <w:ind w:firstLine="708"/>
        <w:jc w:val="center"/>
        <w:rPr>
          <w:rFonts w:ascii="Times New Roman" w:hAnsi="Times New Roman" w:cs="Times New Roman"/>
          <w:sz w:val="28"/>
          <w:szCs w:val="28"/>
        </w:rPr>
      </w:pPr>
    </w:p>
    <w:p w14:paraId="10934E52" w14:textId="77777777" w:rsidR="00AF1C69" w:rsidRPr="00073F36" w:rsidRDefault="00AF1C69" w:rsidP="00EB092D">
      <w:pPr>
        <w:spacing w:after="0"/>
        <w:ind w:firstLine="708"/>
        <w:jc w:val="center"/>
        <w:rPr>
          <w:rFonts w:ascii="Times New Roman" w:hAnsi="Times New Roman" w:cs="Times New Roman"/>
          <w:sz w:val="28"/>
          <w:szCs w:val="28"/>
        </w:rPr>
      </w:pPr>
    </w:p>
    <w:p w14:paraId="6BC28EF5" w14:textId="7E3053F0" w:rsidR="00EB092D" w:rsidRPr="00073F36" w:rsidRDefault="00EB092D" w:rsidP="00EB092D">
      <w:pPr>
        <w:spacing w:after="0"/>
        <w:ind w:firstLine="708"/>
        <w:jc w:val="center"/>
        <w:rPr>
          <w:rFonts w:ascii="Times New Roman" w:hAnsi="Times New Roman" w:cs="Times New Roman"/>
          <w:sz w:val="28"/>
          <w:szCs w:val="28"/>
        </w:rPr>
      </w:pPr>
      <w:r w:rsidRPr="00073F36">
        <w:rPr>
          <w:rFonts w:ascii="Times New Roman" w:hAnsi="Times New Roman" w:cs="Times New Roman"/>
          <w:sz w:val="28"/>
          <w:szCs w:val="28"/>
        </w:rPr>
        <w:t>Республика Казахстан</w:t>
      </w:r>
    </w:p>
    <w:p w14:paraId="34CBBDE7" w14:textId="042C4801" w:rsidR="00EB092D" w:rsidRPr="00073F36" w:rsidRDefault="00EB092D" w:rsidP="00EB092D">
      <w:pPr>
        <w:spacing w:after="0"/>
        <w:ind w:firstLine="708"/>
        <w:jc w:val="center"/>
        <w:rPr>
          <w:rFonts w:ascii="Times New Roman" w:hAnsi="Times New Roman" w:cs="Times New Roman"/>
          <w:sz w:val="28"/>
          <w:szCs w:val="28"/>
          <w:lang w:val="kk-KZ"/>
        </w:rPr>
      </w:pPr>
      <w:r w:rsidRPr="00073F36">
        <w:rPr>
          <w:rFonts w:ascii="Times New Roman" w:hAnsi="Times New Roman" w:cs="Times New Roman"/>
          <w:sz w:val="28"/>
          <w:szCs w:val="28"/>
        </w:rPr>
        <w:t>Алматы, 202</w:t>
      </w:r>
      <w:r w:rsidR="00404120" w:rsidRPr="00073F36">
        <w:rPr>
          <w:rFonts w:ascii="Times New Roman" w:hAnsi="Times New Roman" w:cs="Times New Roman"/>
          <w:sz w:val="28"/>
          <w:szCs w:val="28"/>
          <w:lang w:val="kk-KZ"/>
        </w:rPr>
        <w:t>5</w:t>
      </w:r>
    </w:p>
    <w:p w14:paraId="667B374B" w14:textId="77777777" w:rsidR="00404120" w:rsidRPr="00073F36" w:rsidRDefault="00404120" w:rsidP="00404120">
      <w:pPr>
        <w:spacing w:after="0" w:line="240" w:lineRule="auto"/>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СОДЕРЖАНИЕ</w:t>
      </w:r>
    </w:p>
    <w:p w14:paraId="20051AC7" w14:textId="77777777" w:rsidR="00404120" w:rsidRPr="00073F36" w:rsidRDefault="00404120" w:rsidP="00404120">
      <w:pPr>
        <w:pStyle w:val="a8"/>
        <w:spacing w:after="0" w:line="276" w:lineRule="auto"/>
        <w:ind w:left="709"/>
        <w:jc w:val="both"/>
        <w:rPr>
          <w:rFonts w:ascii="Times New Roman" w:hAnsi="Times New Roman" w:cs="Times New Roman"/>
          <w:b/>
          <w:bCs/>
          <w:sz w:val="28"/>
          <w:szCs w:val="28"/>
          <w:lang w:bidi="he-IL"/>
        </w:rPr>
      </w:pPr>
    </w:p>
    <w:tbl>
      <w:tblPr>
        <w:tblStyle w:val="a9"/>
        <w:tblW w:w="0" w:type="auto"/>
        <w:tblInd w:w="-289" w:type="dxa"/>
        <w:tblLayout w:type="fixed"/>
        <w:tblLook w:val="04A0" w:firstRow="1" w:lastRow="0" w:firstColumn="1" w:lastColumn="0" w:noHBand="0" w:noVBand="1"/>
      </w:tblPr>
      <w:tblGrid>
        <w:gridCol w:w="8784"/>
        <w:gridCol w:w="844"/>
      </w:tblGrid>
      <w:tr w:rsidR="00404120" w:rsidRPr="00073F36" w14:paraId="5B1E1DA0"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7EE118A9" w14:textId="77777777" w:rsidR="00404120" w:rsidRPr="00073F36" w:rsidRDefault="00404120">
            <w:pPr>
              <w:spacing w:line="276" w:lineRule="auto"/>
              <w:rPr>
                <w:rFonts w:ascii="Times New Roman" w:hAnsi="Times New Roman" w:cs="Times New Roman"/>
                <w:b/>
                <w:sz w:val="28"/>
                <w:szCs w:val="28"/>
              </w:rPr>
            </w:pPr>
            <w:r w:rsidRPr="00073F36">
              <w:rPr>
                <w:rFonts w:ascii="Times New Roman" w:hAnsi="Times New Roman" w:cs="Times New Roman"/>
                <w:b/>
                <w:sz w:val="28"/>
                <w:szCs w:val="28"/>
              </w:rPr>
              <w:t>НОРМАТИВНЫЕ ССЫЛКИ</w:t>
            </w:r>
            <w:r w:rsidRPr="00073F36">
              <w:rPr>
                <w:rFonts w:ascii="Times New Roman" w:hAnsi="Times New Roman" w:cs="Times New Roman"/>
                <w:bCs/>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1C7BF977" w14:textId="77777777" w:rsidR="00404120" w:rsidRPr="00073F36" w:rsidRDefault="00404120">
            <w:pPr>
              <w:spacing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4</w:t>
            </w:r>
          </w:p>
        </w:tc>
      </w:tr>
      <w:tr w:rsidR="00404120" w:rsidRPr="00073F36" w14:paraId="21250E84"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2D636356" w14:textId="77777777" w:rsidR="00404120" w:rsidRPr="00073F36" w:rsidRDefault="00404120">
            <w:pPr>
              <w:spacing w:line="276" w:lineRule="auto"/>
              <w:rPr>
                <w:rFonts w:ascii="Times New Roman" w:hAnsi="Times New Roman" w:cs="Times New Roman"/>
                <w:bCs/>
                <w:sz w:val="28"/>
                <w:szCs w:val="28"/>
              </w:rPr>
            </w:pPr>
            <w:r w:rsidRPr="00073F36">
              <w:rPr>
                <w:rFonts w:ascii="Times New Roman" w:hAnsi="Times New Roman" w:cs="Times New Roman"/>
                <w:b/>
                <w:sz w:val="28"/>
                <w:szCs w:val="28"/>
              </w:rPr>
              <w:t>ОПРЕДЕЛЕНИЯ</w:t>
            </w:r>
            <w:r w:rsidRPr="00073F36">
              <w:rPr>
                <w:rFonts w:ascii="Times New Roman" w:hAnsi="Times New Roman" w:cs="Times New Roman"/>
                <w:bCs/>
                <w:sz w:val="28"/>
                <w:szCs w:val="28"/>
              </w:rPr>
              <w:t>……………………………………………………</w:t>
            </w:r>
            <w:proofErr w:type="gramStart"/>
            <w:r w:rsidRPr="00073F36">
              <w:rPr>
                <w:rFonts w:ascii="Times New Roman" w:hAnsi="Times New Roman" w:cs="Times New Roman"/>
                <w:bCs/>
                <w:sz w:val="28"/>
                <w:szCs w:val="28"/>
              </w:rPr>
              <w:t>…….</w:t>
            </w:r>
            <w:proofErr w:type="gramEnd"/>
            <w:r w:rsidRPr="00073F36">
              <w:rPr>
                <w:rFonts w:ascii="Times New Roman" w:hAnsi="Times New Roman" w:cs="Times New Roman"/>
                <w:bCs/>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58E69669" w14:textId="77777777" w:rsidR="00404120" w:rsidRPr="00073F36" w:rsidRDefault="00404120">
            <w:pPr>
              <w:spacing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5</w:t>
            </w:r>
          </w:p>
        </w:tc>
      </w:tr>
      <w:tr w:rsidR="00404120" w:rsidRPr="00073F36" w14:paraId="4B74A0B8"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25AAA5A9" w14:textId="77777777" w:rsidR="00404120" w:rsidRPr="00073F36" w:rsidRDefault="00404120">
            <w:pPr>
              <w:spacing w:line="276" w:lineRule="auto"/>
              <w:rPr>
                <w:rFonts w:ascii="Times New Roman" w:hAnsi="Times New Roman" w:cs="Times New Roman"/>
                <w:b/>
                <w:sz w:val="28"/>
                <w:szCs w:val="28"/>
              </w:rPr>
            </w:pPr>
            <w:r w:rsidRPr="00073F36">
              <w:rPr>
                <w:rFonts w:ascii="Times New Roman" w:hAnsi="Times New Roman" w:cs="Times New Roman"/>
                <w:b/>
                <w:sz w:val="28"/>
                <w:szCs w:val="28"/>
              </w:rPr>
              <w:t>ОБОЗНАЧЕНИЯ И СОКРАЩЕНИЯ</w:t>
            </w:r>
            <w:r w:rsidRPr="00073F36">
              <w:rPr>
                <w:rFonts w:ascii="Times New Roman" w:hAnsi="Times New Roman" w:cs="Times New Roman"/>
                <w:bCs/>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1EA217B8" w14:textId="77777777" w:rsidR="00404120" w:rsidRPr="00073F36" w:rsidRDefault="00404120">
            <w:pPr>
              <w:spacing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7</w:t>
            </w:r>
          </w:p>
        </w:tc>
      </w:tr>
      <w:tr w:rsidR="00404120" w:rsidRPr="00073F36" w14:paraId="21AFF095"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5446997F" w14:textId="77777777" w:rsidR="00404120" w:rsidRPr="00073F36" w:rsidRDefault="00404120">
            <w:pPr>
              <w:spacing w:line="276" w:lineRule="auto"/>
              <w:rPr>
                <w:rFonts w:ascii="Times New Roman" w:hAnsi="Times New Roman" w:cs="Times New Roman"/>
                <w:bCs/>
                <w:sz w:val="28"/>
                <w:szCs w:val="28"/>
              </w:rPr>
            </w:pPr>
            <w:r w:rsidRPr="00073F36">
              <w:rPr>
                <w:rFonts w:ascii="Times New Roman" w:hAnsi="Times New Roman" w:cs="Times New Roman"/>
                <w:b/>
                <w:sz w:val="28"/>
                <w:szCs w:val="28"/>
              </w:rPr>
              <w:t>ВВЕДЕНИЕ</w:t>
            </w:r>
            <w:r w:rsidRPr="00073F36">
              <w:rPr>
                <w:rFonts w:ascii="Times New Roman" w:hAnsi="Times New Roman" w:cs="Times New Roman"/>
                <w:bCs/>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337B7122"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val="en-US" w:bidi="he-IL"/>
              </w:rPr>
              <w:t>8</w:t>
            </w:r>
          </w:p>
        </w:tc>
      </w:tr>
      <w:tr w:rsidR="00404120" w:rsidRPr="00073F36" w14:paraId="67A90E64"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75AD45B0" w14:textId="77777777" w:rsidR="00404120" w:rsidRPr="00073F36" w:rsidRDefault="00404120" w:rsidP="00404120">
            <w:pPr>
              <w:pStyle w:val="a8"/>
              <w:numPr>
                <w:ilvl w:val="0"/>
                <w:numId w:val="1"/>
              </w:numPr>
              <w:spacing w:line="276" w:lineRule="auto"/>
              <w:ind w:left="22" w:firstLine="0"/>
              <w:jc w:val="both"/>
              <w:rPr>
                <w:rFonts w:ascii="Times New Roman" w:hAnsi="Times New Roman" w:cs="Times New Roman"/>
                <w:b/>
                <w:sz w:val="28"/>
                <w:szCs w:val="28"/>
              </w:rPr>
            </w:pPr>
            <w:r w:rsidRPr="00073F36">
              <w:rPr>
                <w:rFonts w:ascii="Times New Roman" w:hAnsi="Times New Roman" w:cs="Times New Roman"/>
                <w:b/>
                <w:sz w:val="28"/>
                <w:szCs w:val="28"/>
              </w:rPr>
              <w:t>ИНФОРМАЦИОННО-АНАЛИТИЧЕСКИЙ ОБЗОР СОВРЕ-МЕННОГО СОСТОЯНИЯ ИНЖЕНЕРНО-ГЕОЛОГИЧЕСКИХ УСЛОВИЙ ТЕРРИТОРИИ Г. АЛМАТЫ</w:t>
            </w:r>
            <w:r w:rsidRPr="00073F36">
              <w:rPr>
                <w:rFonts w:ascii="Times New Roman" w:hAnsi="Times New Roman" w:cs="Times New Roman"/>
                <w:bCs/>
                <w:sz w:val="28"/>
                <w:szCs w:val="28"/>
              </w:rPr>
              <w:t>………………………………</w:t>
            </w:r>
          </w:p>
          <w:p w14:paraId="13576EAC"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sz w:val="28"/>
                <w:szCs w:val="28"/>
              </w:rPr>
            </w:pPr>
            <w:r w:rsidRPr="00073F36">
              <w:rPr>
                <w:rFonts w:ascii="Times New Roman" w:hAnsi="Times New Roman" w:cs="Times New Roman"/>
                <w:sz w:val="28"/>
                <w:szCs w:val="28"/>
              </w:rPr>
              <w:t xml:space="preserve">Роль влияния опасных геологических процессов на </w:t>
            </w:r>
            <w:proofErr w:type="spellStart"/>
            <w:proofErr w:type="gramStart"/>
            <w:r w:rsidRPr="00073F36">
              <w:rPr>
                <w:rFonts w:ascii="Times New Roman" w:hAnsi="Times New Roman" w:cs="Times New Roman"/>
                <w:sz w:val="28"/>
                <w:szCs w:val="28"/>
              </w:rPr>
              <w:t>урбанизиро</w:t>
            </w:r>
            <w:proofErr w:type="spellEnd"/>
            <w:r w:rsidRPr="00073F36">
              <w:rPr>
                <w:rFonts w:ascii="Times New Roman" w:hAnsi="Times New Roman" w:cs="Times New Roman"/>
                <w:sz w:val="28"/>
                <w:szCs w:val="28"/>
              </w:rPr>
              <w:t>-ванную</w:t>
            </w:r>
            <w:proofErr w:type="gramEnd"/>
            <w:r w:rsidRPr="00073F36">
              <w:rPr>
                <w:rFonts w:ascii="Times New Roman" w:hAnsi="Times New Roman" w:cs="Times New Roman"/>
                <w:sz w:val="28"/>
                <w:szCs w:val="28"/>
              </w:rPr>
              <w:t xml:space="preserve"> территорию………………………………………………………...</w:t>
            </w:r>
          </w:p>
          <w:p w14:paraId="1C3D682C"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 xml:space="preserve">Описание и районирование территории Алматинской </w:t>
            </w:r>
            <w:proofErr w:type="spellStart"/>
            <w:r w:rsidRPr="00073F36">
              <w:rPr>
                <w:rFonts w:ascii="Times New Roman" w:hAnsi="Times New Roman" w:cs="Times New Roman"/>
                <w:sz w:val="28"/>
                <w:szCs w:val="28"/>
              </w:rPr>
              <w:t>агломера-ции</w:t>
            </w:r>
            <w:proofErr w:type="spellEnd"/>
            <w:r w:rsidRPr="00073F36">
              <w:rPr>
                <w:rFonts w:ascii="Times New Roman" w:hAnsi="Times New Roman" w:cs="Times New Roman"/>
                <w:sz w:val="28"/>
                <w:szCs w:val="28"/>
              </w:rPr>
              <w:t xml:space="preserve"> по распространению опасных инженерно-геологических </w:t>
            </w:r>
            <w:proofErr w:type="spellStart"/>
            <w:proofErr w:type="gramStart"/>
            <w:r w:rsidRPr="00073F36">
              <w:rPr>
                <w:rFonts w:ascii="Times New Roman" w:hAnsi="Times New Roman" w:cs="Times New Roman"/>
                <w:sz w:val="28"/>
                <w:szCs w:val="28"/>
              </w:rPr>
              <w:t>процес</w:t>
            </w:r>
            <w:proofErr w:type="spellEnd"/>
            <w:r w:rsidRPr="00073F36">
              <w:rPr>
                <w:rFonts w:ascii="Times New Roman" w:hAnsi="Times New Roman" w:cs="Times New Roman"/>
                <w:sz w:val="28"/>
                <w:szCs w:val="28"/>
              </w:rPr>
              <w:t>-сов</w:t>
            </w:r>
            <w:proofErr w:type="gramEnd"/>
            <w:r w:rsidRPr="00073F36">
              <w:rPr>
                <w:rFonts w:ascii="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7AD20F7C" w14:textId="77777777" w:rsidR="00404120" w:rsidRPr="00073F36" w:rsidRDefault="00404120">
            <w:pPr>
              <w:spacing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15</w:t>
            </w:r>
          </w:p>
        </w:tc>
      </w:tr>
      <w:tr w:rsidR="00404120" w:rsidRPr="00073F36" w14:paraId="75603D04"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5B9A0664" w14:textId="77777777" w:rsidR="00404120" w:rsidRPr="00073F36" w:rsidRDefault="00404120" w:rsidP="00404120">
            <w:pPr>
              <w:pStyle w:val="a8"/>
              <w:numPr>
                <w:ilvl w:val="0"/>
                <w:numId w:val="1"/>
              </w:numPr>
              <w:spacing w:line="276" w:lineRule="auto"/>
              <w:ind w:left="22" w:firstLine="0"/>
              <w:jc w:val="both"/>
              <w:rPr>
                <w:rFonts w:ascii="Times New Roman" w:hAnsi="Times New Roman" w:cs="Times New Roman"/>
                <w:b/>
                <w:sz w:val="28"/>
                <w:szCs w:val="28"/>
              </w:rPr>
            </w:pPr>
            <w:r w:rsidRPr="00073F36">
              <w:rPr>
                <w:rFonts w:ascii="Times New Roman" w:hAnsi="Times New Roman" w:cs="Times New Roman"/>
                <w:b/>
                <w:sz w:val="28"/>
                <w:szCs w:val="28"/>
              </w:rPr>
              <w:t>ХАРАКТЕРИСТИКА РЕПРЕЗЕНТАТИВНОГО УЧАСТКА ИССЛЕДОВАНИЙ</w:t>
            </w:r>
            <w:r w:rsidRPr="00073F36">
              <w:rPr>
                <w:rFonts w:ascii="Times New Roman" w:hAnsi="Times New Roman" w:cs="Times New Roman"/>
                <w:bCs/>
                <w:sz w:val="28"/>
                <w:szCs w:val="28"/>
              </w:rPr>
              <w:t>…………………………………………………</w:t>
            </w:r>
            <w:proofErr w:type="gramStart"/>
            <w:r w:rsidRPr="00073F36">
              <w:rPr>
                <w:rFonts w:ascii="Times New Roman" w:hAnsi="Times New Roman" w:cs="Times New Roman"/>
                <w:bCs/>
                <w:sz w:val="28"/>
                <w:szCs w:val="28"/>
              </w:rPr>
              <w:t>…….</w:t>
            </w:r>
            <w:proofErr w:type="gramEnd"/>
            <w:r w:rsidRPr="00073F36">
              <w:rPr>
                <w:rFonts w:ascii="Times New Roman" w:hAnsi="Times New Roman" w:cs="Times New Roman"/>
                <w:bCs/>
                <w:sz w:val="28"/>
                <w:szCs w:val="28"/>
              </w:rPr>
              <w:t>.</w:t>
            </w:r>
          </w:p>
          <w:p w14:paraId="3EF41207"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Природно-климатические условия………………………………….</w:t>
            </w:r>
          </w:p>
          <w:p w14:paraId="34647F5E"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Геологическое строение участка исследований……………………</w:t>
            </w:r>
          </w:p>
          <w:p w14:paraId="0E771769"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Сейсмичность района…………………………………………</w:t>
            </w:r>
            <w:proofErr w:type="gramStart"/>
            <w:r w:rsidRPr="00073F36">
              <w:rPr>
                <w:rFonts w:ascii="Times New Roman" w:hAnsi="Times New Roman" w:cs="Times New Roman"/>
                <w:sz w:val="28"/>
                <w:szCs w:val="28"/>
              </w:rPr>
              <w:t>…….</w:t>
            </w:r>
            <w:proofErr w:type="gramEnd"/>
            <w:r w:rsidRPr="00073F36">
              <w:rPr>
                <w:rFonts w:ascii="Times New Roman" w:hAnsi="Times New Roman" w:cs="Times New Roman"/>
                <w:sz w:val="28"/>
                <w:szCs w:val="28"/>
              </w:rPr>
              <w:t>.</w:t>
            </w:r>
          </w:p>
          <w:p w14:paraId="09C9DDF5"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sz w:val="28"/>
                <w:szCs w:val="28"/>
              </w:rPr>
            </w:pPr>
            <w:r w:rsidRPr="00073F36">
              <w:rPr>
                <w:rFonts w:ascii="Times New Roman" w:hAnsi="Times New Roman" w:cs="Times New Roman"/>
                <w:sz w:val="28"/>
                <w:szCs w:val="28"/>
              </w:rPr>
              <w:t xml:space="preserve">Характеристика гидрогеологических условий участка </w:t>
            </w:r>
            <w:proofErr w:type="spellStart"/>
            <w:r w:rsidRPr="00073F36">
              <w:rPr>
                <w:rFonts w:ascii="Times New Roman" w:hAnsi="Times New Roman" w:cs="Times New Roman"/>
                <w:sz w:val="28"/>
                <w:szCs w:val="28"/>
              </w:rPr>
              <w:t>исследова-ний</w:t>
            </w:r>
            <w:proofErr w:type="spellEnd"/>
            <w:r w:rsidRPr="00073F36">
              <w:rPr>
                <w:rFonts w:ascii="Times New Roman" w:hAnsi="Times New Roman" w:cs="Times New Roman"/>
                <w:sz w:val="28"/>
                <w:szCs w:val="28"/>
              </w:rPr>
              <w:t>…………………………………………………………………………...</w:t>
            </w:r>
          </w:p>
          <w:p w14:paraId="2054A612"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Гидрологические условия…………………………………………...</w:t>
            </w:r>
          </w:p>
        </w:tc>
        <w:tc>
          <w:tcPr>
            <w:tcW w:w="844" w:type="dxa"/>
            <w:tcBorders>
              <w:top w:val="single" w:sz="4" w:space="0" w:color="auto"/>
              <w:left w:val="single" w:sz="4" w:space="0" w:color="auto"/>
              <w:bottom w:val="single" w:sz="4" w:space="0" w:color="auto"/>
              <w:right w:val="single" w:sz="4" w:space="0" w:color="auto"/>
            </w:tcBorders>
            <w:hideMark/>
          </w:tcPr>
          <w:p w14:paraId="6A73BE81" w14:textId="77777777" w:rsidR="00404120" w:rsidRPr="00073F36" w:rsidRDefault="00404120">
            <w:pPr>
              <w:spacing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21</w:t>
            </w:r>
          </w:p>
        </w:tc>
      </w:tr>
      <w:tr w:rsidR="00404120" w:rsidRPr="00073F36" w14:paraId="1C1C4277"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0811C0B6" w14:textId="77777777" w:rsidR="00404120" w:rsidRPr="00073F36" w:rsidRDefault="00404120" w:rsidP="00404120">
            <w:pPr>
              <w:pStyle w:val="a8"/>
              <w:numPr>
                <w:ilvl w:val="0"/>
                <w:numId w:val="1"/>
              </w:numPr>
              <w:spacing w:line="276" w:lineRule="auto"/>
              <w:ind w:left="22" w:firstLine="0"/>
              <w:jc w:val="both"/>
              <w:rPr>
                <w:rFonts w:ascii="Times New Roman" w:hAnsi="Times New Roman" w:cs="Times New Roman"/>
                <w:bCs/>
                <w:sz w:val="28"/>
                <w:szCs w:val="28"/>
              </w:rPr>
            </w:pPr>
            <w:r w:rsidRPr="00073F36">
              <w:rPr>
                <w:rFonts w:ascii="Times New Roman" w:hAnsi="Times New Roman" w:cs="Times New Roman"/>
                <w:b/>
                <w:sz w:val="28"/>
                <w:szCs w:val="28"/>
              </w:rPr>
              <w:t>ВЫБОР И ОБОСНОВАНИЕ ЭКСПЕРИМЕНТАЛЬНЫХ УЧАСТКОВ ИССЛЕДОВАНИЯ НА РЕПРЕЗЕНТАТИВНОМ УЧАСТКЕ</w:t>
            </w:r>
            <w:r w:rsidRPr="00073F36">
              <w:rPr>
                <w:rFonts w:ascii="Times New Roman" w:hAnsi="Times New Roman" w:cs="Times New Roman"/>
                <w:bCs/>
                <w:sz w:val="28"/>
                <w:szCs w:val="28"/>
              </w:rPr>
              <w:t>……………………………………………………………</w:t>
            </w:r>
            <w:proofErr w:type="gramStart"/>
            <w:r w:rsidRPr="00073F36">
              <w:rPr>
                <w:rFonts w:ascii="Times New Roman" w:hAnsi="Times New Roman" w:cs="Times New Roman"/>
                <w:bCs/>
                <w:sz w:val="28"/>
                <w:szCs w:val="28"/>
              </w:rPr>
              <w:t>…….</w:t>
            </w:r>
            <w:proofErr w:type="gramEnd"/>
            <w:r w:rsidRPr="00073F36">
              <w:rPr>
                <w:rFonts w:ascii="Times New Roman" w:hAnsi="Times New Roman" w:cs="Times New Roman"/>
                <w:bCs/>
                <w:sz w:val="28"/>
                <w:szCs w:val="28"/>
              </w:rPr>
              <w:t>.</w:t>
            </w:r>
          </w:p>
          <w:p w14:paraId="2C1ABC24"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Участок 1. Северная часть г. Алматы………………………………</w:t>
            </w:r>
          </w:p>
          <w:p w14:paraId="18B0897F"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sz w:val="28"/>
                <w:szCs w:val="28"/>
              </w:rPr>
            </w:pPr>
            <w:r w:rsidRPr="00073F36">
              <w:rPr>
                <w:rFonts w:ascii="Times New Roman" w:hAnsi="Times New Roman" w:cs="Times New Roman"/>
                <w:sz w:val="28"/>
                <w:szCs w:val="28"/>
              </w:rPr>
              <w:t>Участок 2. Склон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w:t>
            </w:r>
          </w:p>
        </w:tc>
        <w:tc>
          <w:tcPr>
            <w:tcW w:w="844" w:type="dxa"/>
            <w:tcBorders>
              <w:top w:val="single" w:sz="4" w:space="0" w:color="auto"/>
              <w:left w:val="single" w:sz="4" w:space="0" w:color="auto"/>
              <w:bottom w:val="single" w:sz="4" w:space="0" w:color="auto"/>
              <w:right w:val="single" w:sz="4" w:space="0" w:color="auto"/>
            </w:tcBorders>
            <w:hideMark/>
          </w:tcPr>
          <w:p w14:paraId="47978D80"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3</w:t>
            </w:r>
            <w:r w:rsidRPr="00073F36">
              <w:rPr>
                <w:rFonts w:ascii="Times New Roman" w:hAnsi="Times New Roman" w:cs="Times New Roman"/>
                <w:bCs/>
                <w:sz w:val="28"/>
                <w:szCs w:val="28"/>
                <w:lang w:val="en-US" w:bidi="he-IL"/>
              </w:rPr>
              <w:t>3</w:t>
            </w:r>
          </w:p>
        </w:tc>
      </w:tr>
      <w:tr w:rsidR="00404120" w:rsidRPr="00073F36" w14:paraId="18CC5309"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032E9657" w14:textId="77777777" w:rsidR="00404120" w:rsidRPr="00073F36" w:rsidRDefault="00404120" w:rsidP="00404120">
            <w:pPr>
              <w:pStyle w:val="a8"/>
              <w:numPr>
                <w:ilvl w:val="0"/>
                <w:numId w:val="1"/>
              </w:numPr>
              <w:spacing w:line="276" w:lineRule="auto"/>
              <w:ind w:left="22" w:firstLine="0"/>
              <w:jc w:val="both"/>
              <w:rPr>
                <w:rFonts w:ascii="Times New Roman" w:hAnsi="Times New Roman" w:cs="Times New Roman"/>
                <w:b/>
                <w:bCs/>
                <w:sz w:val="28"/>
                <w:szCs w:val="28"/>
                <w:lang w:bidi="he-IL"/>
              </w:rPr>
            </w:pPr>
            <w:r w:rsidRPr="00073F36">
              <w:rPr>
                <w:rFonts w:ascii="Times New Roman" w:hAnsi="Times New Roman" w:cs="Times New Roman"/>
                <w:b/>
                <w:bCs/>
                <w:sz w:val="28"/>
                <w:szCs w:val="28"/>
              </w:rPr>
              <w:t xml:space="preserve">ЧИСЛЕННОЕ МОДЕЛИРОВАНИЕ </w:t>
            </w:r>
            <w:r w:rsidRPr="00073F36">
              <w:rPr>
                <w:rFonts w:ascii="Times New Roman" w:hAnsi="Times New Roman" w:cs="Times New Roman"/>
                <w:b/>
                <w:bCs/>
                <w:sz w:val="28"/>
                <w:szCs w:val="28"/>
                <w:lang w:bidi="he-IL"/>
              </w:rPr>
              <w:t>ПРОЦЕССА ПОДТОПЛЕНИЯ ЗАСТРОЕННЫХ ТЕРРИТОРИЙ В СЕВЕРНОЙ ЧАСТИ Г. АЛМАТЫ НА ПРИМЕРЕ</w:t>
            </w:r>
            <w:r w:rsidRPr="00073F36">
              <w:rPr>
                <w:rFonts w:ascii="Times New Roman" w:hAnsi="Times New Roman" w:cs="Times New Roman"/>
                <w:b/>
                <w:bCs/>
                <w:sz w:val="28"/>
                <w:szCs w:val="28"/>
              </w:rPr>
              <w:t xml:space="preserve"> ЭКСПЕРИМЕНТАЛЬНОГО УЧАСТКА «МИКРОРАЙОН </w:t>
            </w:r>
            <w:proofErr w:type="gramStart"/>
            <w:r w:rsidRPr="00073F36">
              <w:rPr>
                <w:rFonts w:ascii="Times New Roman" w:hAnsi="Times New Roman" w:cs="Times New Roman"/>
                <w:b/>
                <w:bCs/>
                <w:sz w:val="28"/>
                <w:szCs w:val="28"/>
              </w:rPr>
              <w:t xml:space="preserve">АКБУЛАК»  </w:t>
            </w:r>
            <w:r w:rsidRPr="00073F36">
              <w:rPr>
                <w:rFonts w:ascii="Times New Roman" w:hAnsi="Times New Roman" w:cs="Times New Roman"/>
                <w:b/>
                <w:bCs/>
                <w:sz w:val="28"/>
                <w:szCs w:val="28"/>
                <w:lang w:bidi="he-IL"/>
              </w:rPr>
              <w:t>С</w:t>
            </w:r>
            <w:proofErr w:type="gramEnd"/>
            <w:r w:rsidRPr="00073F36">
              <w:rPr>
                <w:rFonts w:ascii="Times New Roman" w:hAnsi="Times New Roman" w:cs="Times New Roman"/>
                <w:b/>
                <w:bCs/>
                <w:sz w:val="28"/>
                <w:szCs w:val="28"/>
                <w:lang w:bidi="he-IL"/>
              </w:rPr>
              <w:t xml:space="preserve"> ИСПОЛЬЗОВАНИ-ЕМ</w:t>
            </w:r>
            <w:r w:rsidRPr="00073F36">
              <w:rPr>
                <w:rFonts w:ascii="Times New Roman" w:hAnsi="Times New Roman" w:cs="Times New Roman"/>
                <w:b/>
                <w:bCs/>
                <w:sz w:val="28"/>
                <w:szCs w:val="28"/>
              </w:rPr>
              <w:t xml:space="preserve"> ПРОГРАММНОГО КОМПЛЕКСА VISUAL MODFLOW</w:t>
            </w:r>
            <w:r w:rsidRPr="00073F36">
              <w:rPr>
                <w:rFonts w:ascii="Times New Roman" w:hAnsi="Times New Roman" w:cs="Times New Roman"/>
                <w:b/>
                <w:bCs/>
                <w:sz w:val="28"/>
                <w:szCs w:val="28"/>
                <w:lang w:bidi="he-IL"/>
              </w:rPr>
              <w:t xml:space="preserve"> PRO</w:t>
            </w:r>
            <w:r w:rsidRPr="00073F36">
              <w:rPr>
                <w:rFonts w:ascii="Times New Roman" w:hAnsi="Times New Roman" w:cs="Times New Roman"/>
                <w:sz w:val="28"/>
                <w:szCs w:val="28"/>
                <w:lang w:bidi="he-IL"/>
              </w:rPr>
              <w:t>...</w:t>
            </w:r>
          </w:p>
          <w:p w14:paraId="2D4A498B"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Основные цели и задачи моделирования…………………………...</w:t>
            </w:r>
          </w:p>
          <w:p w14:paraId="15F42D59"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proofErr w:type="spellStart"/>
            <w:r w:rsidRPr="00073F36">
              <w:rPr>
                <w:rFonts w:ascii="Times New Roman" w:hAnsi="Times New Roman" w:cs="Times New Roman"/>
                <w:bCs/>
                <w:sz w:val="28"/>
                <w:szCs w:val="28"/>
                <w:lang w:bidi="he-IL"/>
              </w:rPr>
              <w:t>Геофильтрационная</w:t>
            </w:r>
            <w:proofErr w:type="spellEnd"/>
            <w:r w:rsidRPr="00073F36">
              <w:rPr>
                <w:rFonts w:ascii="Times New Roman" w:hAnsi="Times New Roman" w:cs="Times New Roman"/>
                <w:bCs/>
                <w:sz w:val="28"/>
                <w:szCs w:val="28"/>
                <w:lang w:bidi="he-IL"/>
              </w:rPr>
              <w:t xml:space="preserve"> схематизация области фильтрации………….</w:t>
            </w:r>
          </w:p>
          <w:p w14:paraId="537C5D43"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Математическое представление модели……………………………</w:t>
            </w:r>
          </w:p>
          <w:p w14:paraId="6512BA70"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bCs/>
                <w:sz w:val="28"/>
                <w:szCs w:val="28"/>
                <w:lang w:bidi="he-IL"/>
              </w:rPr>
            </w:pPr>
            <w:r w:rsidRPr="00073F36">
              <w:rPr>
                <w:rFonts w:ascii="Times New Roman" w:hAnsi="Times New Roman" w:cs="Times New Roman"/>
                <w:bCs/>
                <w:sz w:val="28"/>
                <w:szCs w:val="28"/>
                <w:lang w:eastAsia="ar-SA"/>
              </w:rPr>
              <w:t xml:space="preserve">Создание компьютерной модели процесса </w:t>
            </w:r>
            <w:proofErr w:type="spellStart"/>
            <w:r w:rsidRPr="00073F36">
              <w:rPr>
                <w:rFonts w:ascii="Times New Roman" w:hAnsi="Times New Roman" w:cs="Times New Roman"/>
                <w:bCs/>
                <w:sz w:val="28"/>
                <w:szCs w:val="28"/>
                <w:lang w:eastAsia="ar-SA"/>
              </w:rPr>
              <w:t>геофильтрации</w:t>
            </w:r>
            <w:proofErr w:type="spellEnd"/>
            <w:r w:rsidRPr="00073F36">
              <w:rPr>
                <w:rFonts w:ascii="Times New Roman" w:hAnsi="Times New Roman" w:cs="Times New Roman"/>
                <w:bCs/>
                <w:sz w:val="28"/>
                <w:szCs w:val="28"/>
                <w:lang w:eastAsia="ar-SA"/>
              </w:rPr>
              <w:t xml:space="preserve"> экспе-</w:t>
            </w:r>
            <w:proofErr w:type="spellStart"/>
            <w:r w:rsidRPr="00073F36">
              <w:rPr>
                <w:rFonts w:ascii="Times New Roman" w:hAnsi="Times New Roman" w:cs="Times New Roman"/>
                <w:bCs/>
                <w:sz w:val="28"/>
                <w:szCs w:val="28"/>
                <w:lang w:eastAsia="ar-SA"/>
              </w:rPr>
              <w:t>риментального</w:t>
            </w:r>
            <w:proofErr w:type="spellEnd"/>
            <w:r w:rsidRPr="00073F36">
              <w:rPr>
                <w:rFonts w:ascii="Times New Roman" w:hAnsi="Times New Roman" w:cs="Times New Roman"/>
                <w:bCs/>
                <w:sz w:val="28"/>
                <w:szCs w:val="28"/>
                <w:lang w:eastAsia="ar-SA"/>
              </w:rPr>
              <w:t xml:space="preserve"> участка «микрорайон Акбулак» по состоянию на 1967 год……………………………………………………………………………</w:t>
            </w:r>
          </w:p>
          <w:p w14:paraId="1A87587F"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bCs/>
                <w:sz w:val="28"/>
                <w:szCs w:val="28"/>
                <w:lang w:bidi="he-IL"/>
              </w:rPr>
            </w:pPr>
            <w:r w:rsidRPr="00073F36">
              <w:rPr>
                <w:rFonts w:ascii="Times New Roman" w:hAnsi="Times New Roman" w:cs="Times New Roman"/>
                <w:bCs/>
                <w:sz w:val="28"/>
                <w:szCs w:val="28"/>
              </w:rPr>
              <w:lastRenderedPageBreak/>
              <w:t>Оценка динамики потока и элементов водного баланса подзем-</w:t>
            </w:r>
            <w:proofErr w:type="spellStart"/>
            <w:r w:rsidRPr="00073F36">
              <w:rPr>
                <w:rFonts w:ascii="Times New Roman" w:hAnsi="Times New Roman" w:cs="Times New Roman"/>
                <w:bCs/>
                <w:sz w:val="28"/>
                <w:szCs w:val="28"/>
              </w:rPr>
              <w:t>ных</w:t>
            </w:r>
            <w:proofErr w:type="spellEnd"/>
            <w:r w:rsidRPr="00073F36">
              <w:rPr>
                <w:rFonts w:ascii="Times New Roman" w:hAnsi="Times New Roman" w:cs="Times New Roman"/>
                <w:bCs/>
                <w:sz w:val="28"/>
                <w:szCs w:val="28"/>
              </w:rPr>
              <w:t xml:space="preserve"> вод экспериментального участка «микрорайон Акбулак</w:t>
            </w:r>
            <w:proofErr w:type="gramStart"/>
            <w:r w:rsidRPr="00073F36">
              <w:rPr>
                <w:rFonts w:ascii="Times New Roman" w:hAnsi="Times New Roman" w:cs="Times New Roman"/>
                <w:bCs/>
                <w:sz w:val="28"/>
                <w:szCs w:val="28"/>
              </w:rPr>
              <w:t xml:space="preserve">»,  </w:t>
            </w:r>
            <w:proofErr w:type="spellStart"/>
            <w:r w:rsidRPr="00073F36">
              <w:rPr>
                <w:rFonts w:ascii="Times New Roman" w:hAnsi="Times New Roman" w:cs="Times New Roman"/>
                <w:bCs/>
                <w:sz w:val="28"/>
                <w:szCs w:val="28"/>
              </w:rPr>
              <w:t>сущест</w:t>
            </w:r>
            <w:proofErr w:type="gramEnd"/>
            <w:r w:rsidRPr="00073F36">
              <w:rPr>
                <w:rFonts w:ascii="Times New Roman" w:hAnsi="Times New Roman" w:cs="Times New Roman"/>
                <w:bCs/>
                <w:sz w:val="28"/>
                <w:szCs w:val="28"/>
              </w:rPr>
              <w:t>-вовавших</w:t>
            </w:r>
            <w:proofErr w:type="spellEnd"/>
            <w:r w:rsidRPr="00073F36">
              <w:rPr>
                <w:rFonts w:ascii="Times New Roman" w:hAnsi="Times New Roman" w:cs="Times New Roman"/>
                <w:bCs/>
                <w:sz w:val="28"/>
                <w:szCs w:val="28"/>
              </w:rPr>
              <w:t xml:space="preserve"> в 1967 году (по результатам моделирования)…………………</w:t>
            </w:r>
          </w:p>
          <w:p w14:paraId="555AB2A3"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bCs/>
                <w:sz w:val="28"/>
                <w:szCs w:val="28"/>
                <w:lang w:bidi="he-IL"/>
              </w:rPr>
            </w:pPr>
            <w:r w:rsidRPr="00073F36">
              <w:rPr>
                <w:rFonts w:ascii="Times New Roman" w:hAnsi="Times New Roman" w:cs="Times New Roman"/>
                <w:bCs/>
                <w:sz w:val="28"/>
                <w:szCs w:val="28"/>
                <w:lang w:val="kk-KZ" w:eastAsia="ar-SA"/>
              </w:rPr>
              <w:t>Создание компьютерной модели процесса геофильтрации экспе-риментального участка «микрорайон Акбулак»  для современных ус-ловий застройки территории по состоянию на период с 2017 по 2020 гг......................................................................................................................</w:t>
            </w:r>
          </w:p>
          <w:p w14:paraId="13840164"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val="kk-KZ" w:eastAsia="ar-SA"/>
              </w:rPr>
              <w:t>Выводы по разделу 4............................................................................</w:t>
            </w:r>
          </w:p>
        </w:tc>
        <w:tc>
          <w:tcPr>
            <w:tcW w:w="844" w:type="dxa"/>
            <w:tcBorders>
              <w:top w:val="single" w:sz="4" w:space="0" w:color="auto"/>
              <w:left w:val="single" w:sz="4" w:space="0" w:color="auto"/>
              <w:bottom w:val="single" w:sz="4" w:space="0" w:color="auto"/>
              <w:right w:val="single" w:sz="4" w:space="0" w:color="auto"/>
            </w:tcBorders>
            <w:hideMark/>
          </w:tcPr>
          <w:p w14:paraId="4A361B90"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lastRenderedPageBreak/>
              <w:t>4</w:t>
            </w:r>
            <w:r w:rsidRPr="00073F36">
              <w:rPr>
                <w:rFonts w:ascii="Times New Roman" w:hAnsi="Times New Roman" w:cs="Times New Roman"/>
                <w:bCs/>
                <w:sz w:val="28"/>
                <w:szCs w:val="28"/>
                <w:lang w:val="en-US" w:bidi="he-IL"/>
              </w:rPr>
              <w:t>6</w:t>
            </w:r>
          </w:p>
        </w:tc>
      </w:tr>
      <w:tr w:rsidR="00404120" w:rsidRPr="00073F36" w14:paraId="60952F64"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719A2D13" w14:textId="77777777" w:rsidR="00404120" w:rsidRPr="00073F36" w:rsidRDefault="00404120" w:rsidP="00404120">
            <w:pPr>
              <w:pStyle w:val="a8"/>
              <w:numPr>
                <w:ilvl w:val="0"/>
                <w:numId w:val="1"/>
              </w:numPr>
              <w:spacing w:line="276" w:lineRule="auto"/>
              <w:ind w:left="22" w:firstLine="0"/>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РАСЧЕТ КОЭФФИЦИЕНТА УСТОЙЧИВОСТИ ОПОЛЗНЕВОГО СКЛОНА Г. КОК-ТОБЕ С УЧЕТОМ СЕЙСМИ-ЧЕСКОГО ВОЗДЕЙСТВИЯ С ПОМОЩЬЮ ПРОГРАММНОГО КОМПЛЕКСА </w:t>
            </w:r>
            <w:r w:rsidRPr="00073F36">
              <w:rPr>
                <w:rFonts w:ascii="Times New Roman" w:hAnsi="Times New Roman" w:cs="Times New Roman"/>
                <w:b/>
                <w:bCs/>
                <w:sz w:val="28"/>
                <w:szCs w:val="28"/>
                <w:lang w:val="en-US" w:bidi="he-IL"/>
              </w:rPr>
              <w:t>GEO</w:t>
            </w:r>
            <w:r w:rsidRPr="00073F36">
              <w:rPr>
                <w:rFonts w:ascii="Times New Roman" w:hAnsi="Times New Roman" w:cs="Times New Roman"/>
                <w:b/>
                <w:bCs/>
                <w:sz w:val="28"/>
                <w:szCs w:val="28"/>
                <w:lang w:bidi="he-IL"/>
              </w:rPr>
              <w:t>5</w:t>
            </w:r>
            <w:r w:rsidRPr="00073F36">
              <w:rPr>
                <w:rFonts w:ascii="Times New Roman" w:hAnsi="Times New Roman" w:cs="Times New Roman"/>
                <w:sz w:val="28"/>
                <w:szCs w:val="28"/>
                <w:lang w:bidi="he-IL"/>
              </w:rPr>
              <w:t>……………………………………………………...</w:t>
            </w:r>
          </w:p>
          <w:p w14:paraId="42C02392"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Детальное описание участка оползневого явления…………</w:t>
            </w:r>
            <w:proofErr w:type="gramStart"/>
            <w:r w:rsidRPr="00073F36">
              <w:rPr>
                <w:rFonts w:ascii="Times New Roman" w:hAnsi="Times New Roman" w:cs="Times New Roman"/>
                <w:bCs/>
                <w:sz w:val="28"/>
                <w:szCs w:val="28"/>
                <w:lang w:bidi="he-IL"/>
              </w:rPr>
              <w:t>…….</w:t>
            </w:r>
            <w:proofErr w:type="gramEnd"/>
            <w:r w:rsidRPr="00073F36">
              <w:rPr>
                <w:rFonts w:ascii="Times New Roman" w:hAnsi="Times New Roman" w:cs="Times New Roman"/>
                <w:bCs/>
                <w:sz w:val="28"/>
                <w:szCs w:val="28"/>
                <w:lang w:bidi="he-IL"/>
              </w:rPr>
              <w:t>.</w:t>
            </w:r>
          </w:p>
          <w:p w14:paraId="602160A5"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Современные методы расчета и прогноза устойчивости склона…</w:t>
            </w:r>
          </w:p>
          <w:p w14:paraId="7B857427" w14:textId="77777777" w:rsidR="00404120" w:rsidRPr="00073F36" w:rsidRDefault="00404120" w:rsidP="00404120">
            <w:pPr>
              <w:pStyle w:val="a8"/>
              <w:numPr>
                <w:ilvl w:val="1"/>
                <w:numId w:val="1"/>
              </w:numPr>
              <w:spacing w:line="276" w:lineRule="auto"/>
              <w:ind w:left="22" w:firstLine="0"/>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 xml:space="preserve">Оценка коэффициента устойчивости склона в естественном </w:t>
            </w:r>
            <w:proofErr w:type="spellStart"/>
            <w:r w:rsidRPr="00073F36">
              <w:rPr>
                <w:rFonts w:ascii="Times New Roman" w:hAnsi="Times New Roman" w:cs="Times New Roman"/>
                <w:bCs/>
                <w:sz w:val="28"/>
                <w:szCs w:val="28"/>
                <w:lang w:bidi="he-IL"/>
              </w:rPr>
              <w:t>сос-тоянии</w:t>
            </w:r>
            <w:proofErr w:type="spellEnd"/>
            <w:r w:rsidRPr="00073F36">
              <w:rPr>
                <w:rFonts w:ascii="Times New Roman" w:hAnsi="Times New Roman" w:cs="Times New Roman"/>
                <w:bCs/>
                <w:sz w:val="28"/>
                <w:szCs w:val="28"/>
                <w:lang w:bidi="he-IL"/>
              </w:rPr>
              <w:t xml:space="preserve"> и с учетом сейсмических воздействий с помощью программ</w:t>
            </w:r>
            <w:r w:rsidRPr="00073F36">
              <w:rPr>
                <w:rFonts w:ascii="Times New Roman" w:hAnsi="Times New Roman" w:cs="Times New Roman"/>
                <w:bCs/>
                <w:sz w:val="28"/>
                <w:szCs w:val="28"/>
                <w:lang w:val="kk-KZ" w:bidi="he-IL"/>
              </w:rPr>
              <w:t xml:space="preserve">ы </w:t>
            </w:r>
            <w:r w:rsidRPr="00073F36">
              <w:rPr>
                <w:rFonts w:ascii="Times New Roman" w:hAnsi="Times New Roman" w:cs="Times New Roman"/>
                <w:bCs/>
                <w:sz w:val="28"/>
                <w:szCs w:val="28"/>
                <w:lang w:val="en-US" w:bidi="he-IL"/>
              </w:rPr>
              <w:t>GEO</w:t>
            </w:r>
            <w:r w:rsidRPr="00073F36">
              <w:rPr>
                <w:rFonts w:ascii="Times New Roman" w:hAnsi="Times New Roman" w:cs="Times New Roman"/>
                <w:bCs/>
                <w:sz w:val="28"/>
                <w:szCs w:val="28"/>
                <w:lang w:bidi="he-IL"/>
              </w:rPr>
              <w:t>5………………………………………………………………………...</w:t>
            </w:r>
          </w:p>
          <w:p w14:paraId="49C5F0AE" w14:textId="77777777" w:rsidR="00404120" w:rsidRPr="00073F36" w:rsidRDefault="00404120" w:rsidP="00404120">
            <w:pPr>
              <w:pStyle w:val="a8"/>
              <w:numPr>
                <w:ilvl w:val="1"/>
                <w:numId w:val="1"/>
              </w:numPr>
              <w:spacing w:line="276" w:lineRule="auto"/>
              <w:ind w:left="22" w:firstLine="0"/>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Выводы и рекомендации по разделу 5……………………………...</w:t>
            </w:r>
          </w:p>
        </w:tc>
        <w:tc>
          <w:tcPr>
            <w:tcW w:w="844" w:type="dxa"/>
            <w:tcBorders>
              <w:top w:val="single" w:sz="4" w:space="0" w:color="auto"/>
              <w:left w:val="single" w:sz="4" w:space="0" w:color="auto"/>
              <w:bottom w:val="single" w:sz="4" w:space="0" w:color="auto"/>
              <w:right w:val="single" w:sz="4" w:space="0" w:color="auto"/>
            </w:tcBorders>
            <w:hideMark/>
          </w:tcPr>
          <w:p w14:paraId="49AF2E6F"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7</w:t>
            </w:r>
            <w:r w:rsidRPr="00073F36">
              <w:rPr>
                <w:rFonts w:ascii="Times New Roman" w:hAnsi="Times New Roman" w:cs="Times New Roman"/>
                <w:bCs/>
                <w:sz w:val="28"/>
                <w:szCs w:val="28"/>
                <w:lang w:val="en-US" w:bidi="he-IL"/>
              </w:rPr>
              <w:t>7</w:t>
            </w:r>
          </w:p>
        </w:tc>
      </w:tr>
      <w:tr w:rsidR="00404120" w:rsidRPr="00073F36" w14:paraId="1EDE6EEC"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5647EBB7" w14:textId="77777777" w:rsidR="00404120" w:rsidRPr="00073F36" w:rsidRDefault="00404120">
            <w:pPr>
              <w:spacing w:line="276" w:lineRule="auto"/>
              <w:rPr>
                <w:rFonts w:ascii="Times New Roman" w:hAnsi="Times New Roman" w:cs="Times New Roman"/>
                <w:sz w:val="28"/>
                <w:szCs w:val="28"/>
                <w:lang w:bidi="he-IL"/>
              </w:rPr>
            </w:pPr>
            <w:r w:rsidRPr="00073F36">
              <w:rPr>
                <w:rFonts w:ascii="Times New Roman" w:hAnsi="Times New Roman" w:cs="Times New Roman"/>
                <w:b/>
                <w:bCs/>
                <w:sz w:val="28"/>
                <w:szCs w:val="28"/>
                <w:lang w:bidi="he-IL"/>
              </w:rPr>
              <w:t>ЗАКЛЮЧЕНИЕ</w:t>
            </w:r>
            <w:r w:rsidRPr="00073F36">
              <w:rPr>
                <w:rFonts w:ascii="Times New Roman" w:hAnsi="Times New Roman" w:cs="Times New Roman"/>
                <w:sz w:val="28"/>
                <w:szCs w:val="28"/>
                <w:lang w:bidi="he-IL"/>
              </w:rPr>
              <w:t>……………………………………………………………</w:t>
            </w:r>
          </w:p>
        </w:tc>
        <w:tc>
          <w:tcPr>
            <w:tcW w:w="844" w:type="dxa"/>
            <w:tcBorders>
              <w:top w:val="single" w:sz="4" w:space="0" w:color="auto"/>
              <w:left w:val="single" w:sz="4" w:space="0" w:color="auto"/>
              <w:bottom w:val="single" w:sz="4" w:space="0" w:color="auto"/>
              <w:right w:val="single" w:sz="4" w:space="0" w:color="auto"/>
            </w:tcBorders>
            <w:hideMark/>
          </w:tcPr>
          <w:p w14:paraId="202AA3E6"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8</w:t>
            </w:r>
            <w:r w:rsidRPr="00073F36">
              <w:rPr>
                <w:rFonts w:ascii="Times New Roman" w:hAnsi="Times New Roman" w:cs="Times New Roman"/>
                <w:bCs/>
                <w:sz w:val="28"/>
                <w:szCs w:val="28"/>
                <w:lang w:val="en-US" w:bidi="he-IL"/>
              </w:rPr>
              <w:t>8</w:t>
            </w:r>
          </w:p>
        </w:tc>
      </w:tr>
      <w:tr w:rsidR="00404120" w:rsidRPr="00073F36" w14:paraId="10F948A3"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56520855" w14:textId="77777777" w:rsidR="00404120" w:rsidRPr="00073F36" w:rsidRDefault="00404120">
            <w:pPr>
              <w:spacing w:line="276" w:lineRule="auto"/>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СПИСОК ИСПОЛЬЗОВАННОЙ ЛИТЕРАТУРЫ</w:t>
            </w:r>
            <w:r w:rsidRPr="00073F36">
              <w:rPr>
                <w:rFonts w:ascii="Times New Roman" w:hAnsi="Times New Roman" w:cs="Times New Roman"/>
                <w:sz w:val="28"/>
                <w:szCs w:val="28"/>
                <w:lang w:bidi="he-IL"/>
              </w:rPr>
              <w:t>……………………</w:t>
            </w:r>
          </w:p>
        </w:tc>
        <w:tc>
          <w:tcPr>
            <w:tcW w:w="844" w:type="dxa"/>
            <w:tcBorders>
              <w:top w:val="single" w:sz="4" w:space="0" w:color="auto"/>
              <w:left w:val="single" w:sz="4" w:space="0" w:color="auto"/>
              <w:bottom w:val="single" w:sz="4" w:space="0" w:color="auto"/>
              <w:right w:val="single" w:sz="4" w:space="0" w:color="auto"/>
            </w:tcBorders>
            <w:hideMark/>
          </w:tcPr>
          <w:p w14:paraId="2416925A"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val="en-US" w:bidi="he-IL"/>
              </w:rPr>
              <w:t>91</w:t>
            </w:r>
          </w:p>
        </w:tc>
      </w:tr>
      <w:tr w:rsidR="00404120" w:rsidRPr="00073F36" w14:paraId="5F4A3598"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466442B2" w14:textId="77777777" w:rsidR="00404120" w:rsidRPr="00073F36" w:rsidRDefault="00404120">
            <w:pPr>
              <w:spacing w:line="276" w:lineRule="auto"/>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ПРИЛОЖЕНИЕ А – </w:t>
            </w:r>
            <w:r w:rsidRPr="00073F36">
              <w:rPr>
                <w:rFonts w:ascii="Times New Roman" w:hAnsi="Times New Roman" w:cs="Times New Roman"/>
                <w:sz w:val="28"/>
                <w:szCs w:val="28"/>
                <w:lang w:bidi="he-IL"/>
              </w:rPr>
              <w:t>Гидрогеологическая карта г. Алматы. Лист 1…...</w:t>
            </w:r>
          </w:p>
        </w:tc>
        <w:tc>
          <w:tcPr>
            <w:tcW w:w="844" w:type="dxa"/>
            <w:tcBorders>
              <w:top w:val="single" w:sz="4" w:space="0" w:color="auto"/>
              <w:left w:val="single" w:sz="4" w:space="0" w:color="auto"/>
              <w:bottom w:val="single" w:sz="4" w:space="0" w:color="auto"/>
              <w:right w:val="single" w:sz="4" w:space="0" w:color="auto"/>
            </w:tcBorders>
            <w:hideMark/>
          </w:tcPr>
          <w:p w14:paraId="0F5F8A52"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val="en-US" w:bidi="he-IL"/>
              </w:rPr>
              <w:t>94</w:t>
            </w:r>
          </w:p>
        </w:tc>
      </w:tr>
      <w:tr w:rsidR="00404120" w:rsidRPr="00073F36" w14:paraId="66EE545A"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3CF6DED6" w14:textId="77777777" w:rsidR="00404120" w:rsidRPr="00073F36" w:rsidRDefault="00404120">
            <w:pPr>
              <w:spacing w:line="276" w:lineRule="auto"/>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ПРИЛОЖЕНИЕ Б – </w:t>
            </w:r>
            <w:r w:rsidRPr="00073F36">
              <w:rPr>
                <w:rFonts w:ascii="Times New Roman" w:hAnsi="Times New Roman" w:cs="Times New Roman"/>
                <w:sz w:val="28"/>
                <w:szCs w:val="28"/>
                <w:lang w:bidi="he-IL"/>
              </w:rPr>
              <w:t>Условные обозначения. Лист 2…………………...</w:t>
            </w:r>
          </w:p>
        </w:tc>
        <w:tc>
          <w:tcPr>
            <w:tcW w:w="844" w:type="dxa"/>
            <w:tcBorders>
              <w:top w:val="single" w:sz="4" w:space="0" w:color="auto"/>
              <w:left w:val="single" w:sz="4" w:space="0" w:color="auto"/>
              <w:bottom w:val="single" w:sz="4" w:space="0" w:color="auto"/>
              <w:right w:val="single" w:sz="4" w:space="0" w:color="auto"/>
            </w:tcBorders>
            <w:hideMark/>
          </w:tcPr>
          <w:p w14:paraId="65CF90AE"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9</w:t>
            </w:r>
            <w:r w:rsidRPr="00073F36">
              <w:rPr>
                <w:rFonts w:ascii="Times New Roman" w:hAnsi="Times New Roman" w:cs="Times New Roman"/>
                <w:bCs/>
                <w:sz w:val="28"/>
                <w:szCs w:val="28"/>
                <w:lang w:val="en-US" w:bidi="he-IL"/>
              </w:rPr>
              <w:t>5</w:t>
            </w:r>
          </w:p>
        </w:tc>
      </w:tr>
      <w:tr w:rsidR="00404120" w:rsidRPr="00073F36" w14:paraId="67F303EA"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6026E52C" w14:textId="77777777" w:rsidR="00404120" w:rsidRPr="00073F36" w:rsidRDefault="00404120">
            <w:pPr>
              <w:spacing w:line="276" w:lineRule="auto"/>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ПРИЛОЖЕНИЕ В – </w:t>
            </w:r>
            <w:r w:rsidRPr="00073F36">
              <w:rPr>
                <w:rFonts w:ascii="Times New Roman" w:hAnsi="Times New Roman" w:cs="Times New Roman"/>
                <w:sz w:val="28"/>
                <w:szCs w:val="28"/>
                <w:lang w:bidi="he-IL"/>
              </w:rPr>
              <w:t xml:space="preserve">Гидрогеологический разрез по линии </w:t>
            </w:r>
            <w:r w:rsidRPr="00073F36">
              <w:rPr>
                <w:rFonts w:ascii="Times New Roman" w:hAnsi="Times New Roman" w:cs="Times New Roman"/>
                <w:sz w:val="28"/>
                <w:szCs w:val="28"/>
                <w:lang w:val="en-US" w:bidi="he-IL"/>
              </w:rPr>
              <w:t>II</w:t>
            </w:r>
            <w:r w:rsidRPr="00073F36">
              <w:rPr>
                <w:rFonts w:ascii="Times New Roman" w:hAnsi="Times New Roman" w:cs="Times New Roman"/>
                <w:sz w:val="28"/>
                <w:szCs w:val="28"/>
                <w:lang w:bidi="he-IL"/>
              </w:rPr>
              <w:t>-</w:t>
            </w:r>
            <w:r w:rsidRPr="00073F36">
              <w:rPr>
                <w:rFonts w:ascii="Times New Roman" w:hAnsi="Times New Roman" w:cs="Times New Roman"/>
                <w:sz w:val="28"/>
                <w:szCs w:val="28"/>
                <w:lang w:val="en-US" w:bidi="he-IL"/>
              </w:rPr>
              <w:t>II</w:t>
            </w:r>
            <w:r w:rsidRPr="00073F36">
              <w:rPr>
                <w:rFonts w:ascii="Times New Roman" w:hAnsi="Times New Roman" w:cs="Times New Roman"/>
                <w:sz w:val="28"/>
                <w:szCs w:val="28"/>
                <w:lang w:bidi="he-IL"/>
              </w:rPr>
              <w:t>………</w:t>
            </w:r>
          </w:p>
        </w:tc>
        <w:tc>
          <w:tcPr>
            <w:tcW w:w="844" w:type="dxa"/>
            <w:tcBorders>
              <w:top w:val="single" w:sz="4" w:space="0" w:color="auto"/>
              <w:left w:val="single" w:sz="4" w:space="0" w:color="auto"/>
              <w:bottom w:val="single" w:sz="4" w:space="0" w:color="auto"/>
              <w:right w:val="single" w:sz="4" w:space="0" w:color="auto"/>
            </w:tcBorders>
            <w:hideMark/>
          </w:tcPr>
          <w:p w14:paraId="4F32B914"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9</w:t>
            </w:r>
            <w:r w:rsidRPr="00073F36">
              <w:rPr>
                <w:rFonts w:ascii="Times New Roman" w:hAnsi="Times New Roman" w:cs="Times New Roman"/>
                <w:bCs/>
                <w:sz w:val="28"/>
                <w:szCs w:val="28"/>
                <w:lang w:val="en-US" w:bidi="he-IL"/>
              </w:rPr>
              <w:t>6</w:t>
            </w:r>
          </w:p>
        </w:tc>
      </w:tr>
      <w:tr w:rsidR="00404120" w:rsidRPr="00073F36" w14:paraId="64A7FEA0"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70EA0511" w14:textId="77777777" w:rsidR="00404120" w:rsidRPr="00073F36" w:rsidRDefault="00404120">
            <w:pPr>
              <w:spacing w:line="276" w:lineRule="auto"/>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ПРИЛОЖЕНИЕ Г – </w:t>
            </w:r>
            <w:r w:rsidRPr="00073F36">
              <w:rPr>
                <w:rFonts w:ascii="Times New Roman" w:hAnsi="Times New Roman" w:cs="Times New Roman"/>
                <w:sz w:val="28"/>
                <w:szCs w:val="28"/>
                <w:lang w:bidi="he-IL"/>
              </w:rPr>
              <w:t xml:space="preserve">Гидрогеологическая карта-врезка </w:t>
            </w:r>
            <w:proofErr w:type="spellStart"/>
            <w:r w:rsidRPr="00073F36">
              <w:rPr>
                <w:rFonts w:ascii="Times New Roman" w:hAnsi="Times New Roman" w:cs="Times New Roman"/>
                <w:sz w:val="28"/>
                <w:szCs w:val="28"/>
                <w:lang w:bidi="he-IL"/>
              </w:rPr>
              <w:t>эксперимен-тального</w:t>
            </w:r>
            <w:proofErr w:type="spellEnd"/>
            <w:r w:rsidRPr="00073F36">
              <w:rPr>
                <w:rFonts w:ascii="Times New Roman" w:hAnsi="Times New Roman" w:cs="Times New Roman"/>
                <w:sz w:val="28"/>
                <w:szCs w:val="28"/>
                <w:lang w:bidi="he-IL"/>
              </w:rPr>
              <w:t xml:space="preserve"> участка №1 «северная часть г. Алматы </w:t>
            </w:r>
            <w:proofErr w:type="spellStart"/>
            <w:r w:rsidRPr="00073F36">
              <w:rPr>
                <w:rFonts w:ascii="Times New Roman" w:hAnsi="Times New Roman" w:cs="Times New Roman"/>
                <w:sz w:val="28"/>
                <w:szCs w:val="28"/>
                <w:lang w:bidi="he-IL"/>
              </w:rPr>
              <w:t>мкр</w:t>
            </w:r>
            <w:proofErr w:type="spellEnd"/>
            <w:r w:rsidRPr="00073F36">
              <w:rPr>
                <w:rFonts w:ascii="Times New Roman" w:hAnsi="Times New Roman" w:cs="Times New Roman"/>
                <w:sz w:val="28"/>
                <w:szCs w:val="28"/>
                <w:lang w:bidi="he-IL"/>
              </w:rPr>
              <w:t xml:space="preserve">. </w:t>
            </w:r>
            <w:proofErr w:type="gramStart"/>
            <w:r w:rsidRPr="00073F36">
              <w:rPr>
                <w:rFonts w:ascii="Times New Roman" w:hAnsi="Times New Roman" w:cs="Times New Roman"/>
                <w:sz w:val="28"/>
                <w:szCs w:val="28"/>
                <w:lang w:bidi="he-IL"/>
              </w:rPr>
              <w:t>Акбулак»…</w:t>
            </w:r>
            <w:proofErr w:type="gramEnd"/>
            <w:r w:rsidRPr="00073F36">
              <w:rPr>
                <w:rFonts w:ascii="Times New Roman" w:hAnsi="Times New Roman" w:cs="Times New Roman"/>
                <w:sz w:val="28"/>
                <w:szCs w:val="28"/>
                <w:lang w:bidi="he-IL"/>
              </w:rPr>
              <w:t>……...</w:t>
            </w:r>
          </w:p>
        </w:tc>
        <w:tc>
          <w:tcPr>
            <w:tcW w:w="844" w:type="dxa"/>
            <w:tcBorders>
              <w:top w:val="single" w:sz="4" w:space="0" w:color="auto"/>
              <w:left w:val="single" w:sz="4" w:space="0" w:color="auto"/>
              <w:bottom w:val="single" w:sz="4" w:space="0" w:color="auto"/>
              <w:right w:val="single" w:sz="4" w:space="0" w:color="auto"/>
            </w:tcBorders>
            <w:hideMark/>
          </w:tcPr>
          <w:p w14:paraId="5CD14DF1"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bidi="he-IL"/>
              </w:rPr>
              <w:t>9</w:t>
            </w:r>
            <w:r w:rsidRPr="00073F36">
              <w:rPr>
                <w:rFonts w:ascii="Times New Roman" w:hAnsi="Times New Roman" w:cs="Times New Roman"/>
                <w:bCs/>
                <w:sz w:val="28"/>
                <w:szCs w:val="28"/>
                <w:lang w:val="en-US" w:bidi="he-IL"/>
              </w:rPr>
              <w:t>7</w:t>
            </w:r>
          </w:p>
        </w:tc>
      </w:tr>
      <w:tr w:rsidR="00404120" w:rsidRPr="00073F36" w14:paraId="46529414" w14:textId="77777777" w:rsidTr="00404120">
        <w:tc>
          <w:tcPr>
            <w:tcW w:w="8784" w:type="dxa"/>
            <w:tcBorders>
              <w:top w:val="single" w:sz="4" w:space="0" w:color="auto"/>
              <w:left w:val="single" w:sz="4" w:space="0" w:color="auto"/>
              <w:bottom w:val="single" w:sz="4" w:space="0" w:color="auto"/>
              <w:right w:val="single" w:sz="4" w:space="0" w:color="auto"/>
            </w:tcBorders>
            <w:hideMark/>
          </w:tcPr>
          <w:p w14:paraId="1BE0256E" w14:textId="77777777" w:rsidR="00404120" w:rsidRPr="00073F36" w:rsidRDefault="00404120">
            <w:pPr>
              <w:spacing w:line="276" w:lineRule="auto"/>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ПРИЛОЖЕНИЕ Д – </w:t>
            </w:r>
            <w:r w:rsidRPr="00073F36">
              <w:rPr>
                <w:rFonts w:ascii="Times New Roman" w:hAnsi="Times New Roman" w:cs="Times New Roman"/>
                <w:sz w:val="28"/>
                <w:szCs w:val="28"/>
                <w:lang w:bidi="he-IL"/>
              </w:rPr>
              <w:t xml:space="preserve">Карта сейсмического </w:t>
            </w:r>
            <w:proofErr w:type="spellStart"/>
            <w:r w:rsidRPr="00073F36">
              <w:rPr>
                <w:rFonts w:ascii="Times New Roman" w:hAnsi="Times New Roman" w:cs="Times New Roman"/>
                <w:sz w:val="28"/>
                <w:szCs w:val="28"/>
                <w:lang w:bidi="he-IL"/>
              </w:rPr>
              <w:t>микрозонирования</w:t>
            </w:r>
            <w:proofErr w:type="spellEnd"/>
            <w:r w:rsidRPr="00073F36">
              <w:rPr>
                <w:rFonts w:ascii="Times New Roman" w:hAnsi="Times New Roman" w:cs="Times New Roman"/>
                <w:sz w:val="28"/>
                <w:szCs w:val="28"/>
                <w:lang w:bidi="he-IL"/>
              </w:rPr>
              <w:t xml:space="preserve"> СМЗ-2</w:t>
            </w:r>
            <w:r w:rsidRPr="00073F36">
              <w:rPr>
                <w:rFonts w:ascii="Times New Roman" w:hAnsi="Times New Roman" w:cs="Times New Roman"/>
                <w:sz w:val="28"/>
                <w:szCs w:val="28"/>
                <w:vertAlign w:val="subscript"/>
                <w:lang w:bidi="he-IL"/>
              </w:rPr>
              <w:t>475</w:t>
            </w:r>
            <w:r w:rsidRPr="00073F36">
              <w:rPr>
                <w:rFonts w:ascii="Times New Roman" w:hAnsi="Times New Roman" w:cs="Times New Roman"/>
                <w:sz w:val="28"/>
                <w:szCs w:val="28"/>
                <w:lang w:bidi="he-IL"/>
              </w:rPr>
              <w:t xml:space="preserve"> территории г. Алматы в баллах макросейсмической шкалы </w:t>
            </w:r>
            <w:r w:rsidRPr="00073F36">
              <w:rPr>
                <w:rFonts w:ascii="Times New Roman" w:hAnsi="Times New Roman" w:cs="Times New Roman"/>
                <w:sz w:val="28"/>
                <w:szCs w:val="28"/>
                <w:lang w:val="en-US" w:bidi="he-IL"/>
              </w:rPr>
              <w:t>MSK</w:t>
            </w:r>
            <w:r w:rsidRPr="00073F36">
              <w:rPr>
                <w:rFonts w:ascii="Times New Roman" w:hAnsi="Times New Roman" w:cs="Times New Roman"/>
                <w:sz w:val="28"/>
                <w:szCs w:val="28"/>
                <w:lang w:bidi="he-IL"/>
              </w:rPr>
              <w:t>-64(</w:t>
            </w:r>
            <w:r w:rsidRPr="00073F36">
              <w:rPr>
                <w:rFonts w:ascii="Times New Roman" w:hAnsi="Times New Roman" w:cs="Times New Roman"/>
                <w:sz w:val="28"/>
                <w:szCs w:val="28"/>
                <w:lang w:val="en-US" w:bidi="he-IL"/>
              </w:rPr>
              <w:t>K</w:t>
            </w:r>
            <w:r w:rsidRPr="00073F36">
              <w:rPr>
                <w:rFonts w:ascii="Times New Roman" w:hAnsi="Times New Roman" w:cs="Times New Roman"/>
                <w:sz w:val="28"/>
                <w:szCs w:val="28"/>
                <w:lang w:bidi="he-IL"/>
              </w:rPr>
              <w:t>) для повторяемости 475 лет………………………………...………...</w:t>
            </w:r>
          </w:p>
        </w:tc>
        <w:tc>
          <w:tcPr>
            <w:tcW w:w="844" w:type="dxa"/>
            <w:tcBorders>
              <w:top w:val="single" w:sz="4" w:space="0" w:color="auto"/>
              <w:left w:val="single" w:sz="4" w:space="0" w:color="auto"/>
              <w:bottom w:val="single" w:sz="4" w:space="0" w:color="auto"/>
              <w:right w:val="single" w:sz="4" w:space="0" w:color="auto"/>
            </w:tcBorders>
            <w:hideMark/>
          </w:tcPr>
          <w:p w14:paraId="0108B69F" w14:textId="77777777" w:rsidR="00404120" w:rsidRPr="00073F36" w:rsidRDefault="00404120">
            <w:pPr>
              <w:spacing w:line="276" w:lineRule="auto"/>
              <w:jc w:val="center"/>
              <w:rPr>
                <w:rFonts w:ascii="Times New Roman" w:hAnsi="Times New Roman" w:cs="Times New Roman"/>
                <w:bCs/>
                <w:sz w:val="28"/>
                <w:szCs w:val="28"/>
                <w:lang w:val="en-US" w:bidi="he-IL"/>
              </w:rPr>
            </w:pPr>
            <w:r w:rsidRPr="00073F36">
              <w:rPr>
                <w:rFonts w:ascii="Times New Roman" w:hAnsi="Times New Roman" w:cs="Times New Roman"/>
                <w:bCs/>
                <w:sz w:val="28"/>
                <w:szCs w:val="28"/>
                <w:lang w:val="en-US" w:bidi="he-IL"/>
              </w:rPr>
              <w:t>98</w:t>
            </w:r>
          </w:p>
        </w:tc>
      </w:tr>
    </w:tbl>
    <w:p w14:paraId="6907A472" w14:textId="77777777" w:rsidR="00404120" w:rsidRPr="00073F36" w:rsidRDefault="00404120" w:rsidP="00404120">
      <w:pPr>
        <w:spacing w:after="0" w:line="276" w:lineRule="auto"/>
        <w:ind w:left="709"/>
        <w:rPr>
          <w:rFonts w:ascii="Times New Roman" w:hAnsi="Times New Roman" w:cs="Times New Roman"/>
          <w:bCs/>
          <w:sz w:val="28"/>
          <w:szCs w:val="28"/>
          <w:lang w:bidi="he-IL"/>
        </w:rPr>
      </w:pPr>
    </w:p>
    <w:p w14:paraId="653CA545" w14:textId="77777777" w:rsidR="00404120" w:rsidRPr="00073F36" w:rsidRDefault="00404120" w:rsidP="00404120">
      <w:pPr>
        <w:spacing w:after="200" w:line="276" w:lineRule="auto"/>
        <w:ind w:left="709"/>
        <w:rPr>
          <w:rFonts w:ascii="Times New Roman" w:hAnsi="Times New Roman" w:cs="Times New Roman"/>
          <w:bCs/>
          <w:sz w:val="28"/>
          <w:szCs w:val="28"/>
          <w:lang w:bidi="he-IL"/>
        </w:rPr>
      </w:pPr>
    </w:p>
    <w:p w14:paraId="629D2B92" w14:textId="15E84AB5" w:rsidR="00404120" w:rsidRPr="00073F36" w:rsidRDefault="00404120" w:rsidP="00404120">
      <w:pPr>
        <w:pStyle w:val="a8"/>
        <w:spacing w:line="276" w:lineRule="auto"/>
        <w:ind w:left="709"/>
        <w:jc w:val="both"/>
        <w:rPr>
          <w:rFonts w:ascii="Times New Roman" w:hAnsi="Times New Roman" w:cs="Times New Roman"/>
          <w:sz w:val="28"/>
          <w:szCs w:val="28"/>
        </w:rPr>
      </w:pPr>
    </w:p>
    <w:p w14:paraId="0B86B229" w14:textId="496D8F68" w:rsidR="00404120" w:rsidRPr="00073F36" w:rsidRDefault="00404120" w:rsidP="00404120">
      <w:pPr>
        <w:pStyle w:val="a8"/>
        <w:spacing w:line="276" w:lineRule="auto"/>
        <w:ind w:left="709"/>
        <w:jc w:val="both"/>
        <w:rPr>
          <w:rFonts w:ascii="Times New Roman" w:hAnsi="Times New Roman" w:cs="Times New Roman"/>
          <w:sz w:val="28"/>
          <w:szCs w:val="28"/>
        </w:rPr>
      </w:pPr>
    </w:p>
    <w:p w14:paraId="0B2371AF" w14:textId="69CD0570" w:rsidR="00404120" w:rsidRPr="00073F36" w:rsidRDefault="00404120" w:rsidP="00404120">
      <w:pPr>
        <w:pStyle w:val="a8"/>
        <w:spacing w:line="276" w:lineRule="auto"/>
        <w:ind w:left="709"/>
        <w:jc w:val="both"/>
        <w:rPr>
          <w:rFonts w:ascii="Times New Roman" w:hAnsi="Times New Roman" w:cs="Times New Roman"/>
          <w:sz w:val="28"/>
          <w:szCs w:val="28"/>
        </w:rPr>
      </w:pPr>
    </w:p>
    <w:p w14:paraId="795682BC" w14:textId="06E25977" w:rsidR="00404120" w:rsidRPr="00073F36" w:rsidRDefault="00404120" w:rsidP="00404120">
      <w:pPr>
        <w:pStyle w:val="a8"/>
        <w:spacing w:line="276" w:lineRule="auto"/>
        <w:ind w:left="709"/>
        <w:jc w:val="both"/>
        <w:rPr>
          <w:rFonts w:ascii="Times New Roman" w:hAnsi="Times New Roman" w:cs="Times New Roman"/>
          <w:sz w:val="28"/>
          <w:szCs w:val="28"/>
        </w:rPr>
      </w:pPr>
    </w:p>
    <w:p w14:paraId="348EE4C0" w14:textId="68EA6E44" w:rsidR="00404120" w:rsidRPr="00073F36" w:rsidRDefault="00404120" w:rsidP="00404120">
      <w:pPr>
        <w:pStyle w:val="a8"/>
        <w:spacing w:line="276" w:lineRule="auto"/>
        <w:ind w:left="709"/>
        <w:jc w:val="both"/>
        <w:rPr>
          <w:rFonts w:ascii="Times New Roman" w:hAnsi="Times New Roman" w:cs="Times New Roman"/>
          <w:sz w:val="28"/>
          <w:szCs w:val="28"/>
        </w:rPr>
      </w:pPr>
    </w:p>
    <w:p w14:paraId="049522B7" w14:textId="68616B31" w:rsidR="00404120" w:rsidRPr="00073F36" w:rsidRDefault="00404120" w:rsidP="00404120">
      <w:pPr>
        <w:pStyle w:val="a8"/>
        <w:spacing w:line="276" w:lineRule="auto"/>
        <w:ind w:left="709"/>
        <w:jc w:val="both"/>
        <w:rPr>
          <w:rFonts w:ascii="Times New Roman" w:hAnsi="Times New Roman" w:cs="Times New Roman"/>
          <w:sz w:val="28"/>
          <w:szCs w:val="28"/>
        </w:rPr>
      </w:pPr>
    </w:p>
    <w:p w14:paraId="7C5A3726" w14:textId="2C02B2C7" w:rsidR="00404120" w:rsidRPr="00073F36" w:rsidRDefault="00404120" w:rsidP="00404120">
      <w:pPr>
        <w:pStyle w:val="a8"/>
        <w:spacing w:line="276" w:lineRule="auto"/>
        <w:ind w:left="709"/>
        <w:jc w:val="both"/>
        <w:rPr>
          <w:rFonts w:ascii="Times New Roman" w:hAnsi="Times New Roman" w:cs="Times New Roman"/>
          <w:sz w:val="28"/>
          <w:szCs w:val="28"/>
        </w:rPr>
      </w:pPr>
    </w:p>
    <w:p w14:paraId="4F8E8B95" w14:textId="2A8DB98F" w:rsidR="00404120" w:rsidRPr="00073F36" w:rsidRDefault="00404120" w:rsidP="00404120">
      <w:pPr>
        <w:pStyle w:val="a8"/>
        <w:spacing w:line="276" w:lineRule="auto"/>
        <w:ind w:left="709"/>
        <w:jc w:val="both"/>
        <w:rPr>
          <w:rFonts w:ascii="Times New Roman" w:hAnsi="Times New Roman" w:cs="Times New Roman"/>
          <w:sz w:val="28"/>
          <w:szCs w:val="28"/>
        </w:rPr>
      </w:pPr>
    </w:p>
    <w:p w14:paraId="0CC104F6" w14:textId="77777777" w:rsidR="00404120" w:rsidRPr="00073F36" w:rsidRDefault="00404120" w:rsidP="00404120">
      <w:pPr>
        <w:spacing w:after="0"/>
        <w:ind w:firstLine="709"/>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НОРМАТИВНЫЕ ССЫЛКИ</w:t>
      </w:r>
    </w:p>
    <w:p w14:paraId="63E81806" w14:textId="77777777" w:rsidR="00404120" w:rsidRPr="00073F36" w:rsidRDefault="00404120" w:rsidP="00404120">
      <w:pPr>
        <w:spacing w:after="0" w:line="276" w:lineRule="auto"/>
        <w:ind w:firstLine="709"/>
        <w:jc w:val="both"/>
        <w:rPr>
          <w:rFonts w:ascii="Times New Roman" w:hAnsi="Times New Roman" w:cs="Times New Roman"/>
          <w:sz w:val="28"/>
          <w:szCs w:val="28"/>
        </w:rPr>
      </w:pPr>
    </w:p>
    <w:p w14:paraId="59EE8308"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В настоящей диссертации использованы ссылки на следующие документы и стандарты:</w:t>
      </w:r>
    </w:p>
    <w:p w14:paraId="2E25B67B"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Правила присуждения ученых степеней, утвержденных приказом МОН РК от 31 марта 2011 года № 127.</w:t>
      </w:r>
    </w:p>
    <w:p w14:paraId="77D647B9"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Государственный общеобязательный стандарт образования Республики Казахстан послевузовское образование. Докторантура. ГОСО РК 5.04.034 – 2011. Основные положения. Утвержден Приказом Министра образования и науки Республики Казахстан от «17» июня 2011 г. №261.</w:t>
      </w:r>
    </w:p>
    <w:p w14:paraId="728A8980" w14:textId="77777777" w:rsidR="00404120" w:rsidRPr="00073F36" w:rsidRDefault="00404120" w:rsidP="00404120">
      <w:pPr>
        <w:spacing w:after="0"/>
        <w:ind w:firstLine="709"/>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Распоряжение № 451 от 19 марта 2004 г. Президентом РК Н.А. Назарбаевым «Об усилении работы по обеспечению безопасности населения и территорий, потенциально подверженных негативному воздействию ОГП».</w:t>
      </w:r>
    </w:p>
    <w:p w14:paraId="47C9F919" w14:textId="77777777" w:rsidR="00404120" w:rsidRPr="00073F36" w:rsidRDefault="00404120" w:rsidP="00404120">
      <w:pPr>
        <w:spacing w:after="0"/>
        <w:ind w:firstLine="709"/>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ГОСТ 25893-83 «Средства измерений для гидрогеологических исследований»</w:t>
      </w:r>
    </w:p>
    <w:p w14:paraId="2A6608D4"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ГОСТ 30416-</w:t>
      </w:r>
      <w:proofErr w:type="gramStart"/>
      <w:r w:rsidRPr="00073F36">
        <w:rPr>
          <w:rFonts w:ascii="Times New Roman" w:hAnsi="Times New Roman" w:cs="Times New Roman"/>
          <w:sz w:val="28"/>
          <w:szCs w:val="28"/>
        </w:rPr>
        <w:t>96  «</w:t>
      </w:r>
      <w:proofErr w:type="gramEnd"/>
      <w:r w:rsidRPr="00073F36">
        <w:rPr>
          <w:rFonts w:ascii="Times New Roman" w:hAnsi="Times New Roman" w:cs="Times New Roman"/>
          <w:sz w:val="28"/>
          <w:szCs w:val="28"/>
        </w:rPr>
        <w:t>Грунты. Лабораторные испытания»</w:t>
      </w:r>
    </w:p>
    <w:p w14:paraId="276D7134"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СП РК 2.03-30-2017 "Строительство в сейсмических районах"</w:t>
      </w:r>
    </w:p>
    <w:p w14:paraId="2C9C969B"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СП РК 2.04-01-2017 "Строительная климатология";</w:t>
      </w:r>
    </w:p>
    <w:p w14:paraId="0E4A936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СП 4713330.2012 СНиП 11-02-96 "Инженерные изыскания для строительства. Основные положения";</w:t>
      </w:r>
    </w:p>
    <w:p w14:paraId="5E066B47"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СП 116.13330.2012 СНиП 22-02-2003 "Инженерная защита территории, зданий и сооружений от опасных геологических процессов";</w:t>
      </w:r>
    </w:p>
    <w:p w14:paraId="374E62DA"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НТП РК 01-01-3.1 (4.1)-2017 "Нагрузки и воздействия на здания";</w:t>
      </w:r>
    </w:p>
    <w:p w14:paraId="553319CA"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СН РК 8.02-05-2011 "Земляные работы". Сборник 1;</w:t>
      </w:r>
    </w:p>
    <w:p w14:paraId="247136FF"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ГОСТ 25100-2011 "Грунты. Классификация";</w:t>
      </w:r>
    </w:p>
    <w:p w14:paraId="26579B99"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ГОСТ 30416-2012 "Грунты. Лабораторные испытания (общие положения)";</w:t>
      </w:r>
    </w:p>
    <w:p w14:paraId="09F8F096"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ГОСТ 51180-2015 "Грунты. Методы лабораторных определений физических характеристик"</w:t>
      </w:r>
    </w:p>
    <w:p w14:paraId="2E326038"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ГОСТ 21.302-2013 "Условные графические обозначения в документации по инженерно-геологическим изысканиям".</w:t>
      </w:r>
    </w:p>
    <w:p w14:paraId="5DA200E2"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Рекомендации по выбору методов расчета коэффициента устойчивости склона и оползневого давления, 1986;</w:t>
      </w:r>
    </w:p>
    <w:p w14:paraId="2B08D550" w14:textId="77777777" w:rsidR="00404120" w:rsidRPr="00073F36" w:rsidRDefault="00404120" w:rsidP="00404120">
      <w:pPr>
        <w:spacing w:after="0"/>
        <w:ind w:firstLine="709"/>
        <w:jc w:val="both"/>
        <w:rPr>
          <w:rFonts w:ascii="Times New Roman" w:hAnsi="Times New Roman" w:cs="Times New Roman"/>
          <w:sz w:val="28"/>
          <w:szCs w:val="28"/>
        </w:rPr>
      </w:pPr>
    </w:p>
    <w:p w14:paraId="1A14620B" w14:textId="718AEACA" w:rsidR="00404120" w:rsidRPr="00073F36" w:rsidRDefault="00404120" w:rsidP="00404120">
      <w:pPr>
        <w:pStyle w:val="a8"/>
        <w:spacing w:line="276" w:lineRule="auto"/>
        <w:ind w:left="709"/>
        <w:jc w:val="both"/>
        <w:rPr>
          <w:rFonts w:ascii="Times New Roman" w:hAnsi="Times New Roman" w:cs="Times New Roman"/>
          <w:sz w:val="28"/>
          <w:szCs w:val="28"/>
        </w:rPr>
      </w:pPr>
    </w:p>
    <w:p w14:paraId="795E3A18" w14:textId="2EE7AE85" w:rsidR="00404120" w:rsidRPr="00073F36" w:rsidRDefault="00404120" w:rsidP="00404120">
      <w:pPr>
        <w:pStyle w:val="a8"/>
        <w:spacing w:line="276" w:lineRule="auto"/>
        <w:ind w:left="709"/>
        <w:jc w:val="both"/>
        <w:rPr>
          <w:rFonts w:ascii="Times New Roman" w:hAnsi="Times New Roman" w:cs="Times New Roman"/>
          <w:sz w:val="28"/>
          <w:szCs w:val="28"/>
        </w:rPr>
      </w:pPr>
    </w:p>
    <w:p w14:paraId="091EEB47" w14:textId="0234B6CC" w:rsidR="00404120" w:rsidRPr="00073F36" w:rsidRDefault="00404120" w:rsidP="00404120">
      <w:pPr>
        <w:pStyle w:val="a8"/>
        <w:spacing w:line="276" w:lineRule="auto"/>
        <w:ind w:left="709"/>
        <w:jc w:val="both"/>
        <w:rPr>
          <w:rFonts w:ascii="Times New Roman" w:hAnsi="Times New Roman" w:cs="Times New Roman"/>
          <w:sz w:val="28"/>
          <w:szCs w:val="28"/>
        </w:rPr>
      </w:pPr>
    </w:p>
    <w:p w14:paraId="3B5565D5" w14:textId="56307F49" w:rsidR="00404120" w:rsidRPr="00073F36" w:rsidRDefault="00404120" w:rsidP="00404120">
      <w:pPr>
        <w:pStyle w:val="a8"/>
        <w:spacing w:line="276" w:lineRule="auto"/>
        <w:ind w:left="709"/>
        <w:jc w:val="both"/>
        <w:rPr>
          <w:rFonts w:ascii="Times New Roman" w:hAnsi="Times New Roman" w:cs="Times New Roman"/>
          <w:sz w:val="28"/>
          <w:szCs w:val="28"/>
        </w:rPr>
      </w:pPr>
    </w:p>
    <w:p w14:paraId="1D8FFB5F" w14:textId="37AB3BE9" w:rsidR="00404120" w:rsidRPr="00073F36" w:rsidRDefault="00404120" w:rsidP="00404120">
      <w:pPr>
        <w:pStyle w:val="a8"/>
        <w:spacing w:line="276" w:lineRule="auto"/>
        <w:ind w:left="709"/>
        <w:jc w:val="both"/>
        <w:rPr>
          <w:rFonts w:ascii="Times New Roman" w:hAnsi="Times New Roman" w:cs="Times New Roman"/>
          <w:sz w:val="28"/>
          <w:szCs w:val="28"/>
        </w:rPr>
      </w:pPr>
    </w:p>
    <w:p w14:paraId="3F262FAA" w14:textId="36FF5451" w:rsidR="00404120" w:rsidRPr="00073F36" w:rsidRDefault="00404120" w:rsidP="00404120">
      <w:pPr>
        <w:pStyle w:val="a8"/>
        <w:spacing w:line="276" w:lineRule="auto"/>
        <w:ind w:left="709"/>
        <w:jc w:val="both"/>
        <w:rPr>
          <w:rFonts w:ascii="Times New Roman" w:hAnsi="Times New Roman" w:cs="Times New Roman"/>
          <w:sz w:val="28"/>
          <w:szCs w:val="28"/>
        </w:rPr>
      </w:pPr>
    </w:p>
    <w:p w14:paraId="58F2FCDE" w14:textId="7CDBC3F6" w:rsidR="00404120" w:rsidRPr="00073F36" w:rsidRDefault="00404120" w:rsidP="00404120">
      <w:pPr>
        <w:pStyle w:val="a8"/>
        <w:spacing w:line="276" w:lineRule="auto"/>
        <w:ind w:left="709"/>
        <w:jc w:val="both"/>
        <w:rPr>
          <w:rFonts w:ascii="Times New Roman" w:hAnsi="Times New Roman" w:cs="Times New Roman"/>
          <w:sz w:val="28"/>
          <w:szCs w:val="28"/>
        </w:rPr>
      </w:pPr>
    </w:p>
    <w:p w14:paraId="275A5C0D" w14:textId="77777777" w:rsidR="00404120" w:rsidRPr="00073F36" w:rsidRDefault="00404120" w:rsidP="00404120">
      <w:pPr>
        <w:spacing w:after="0" w:line="276" w:lineRule="auto"/>
        <w:ind w:firstLine="709"/>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ОПРЕДЕЛЕНИЯ</w:t>
      </w:r>
    </w:p>
    <w:p w14:paraId="508A21C8" w14:textId="77777777" w:rsidR="00404120" w:rsidRPr="00073F36" w:rsidRDefault="00404120" w:rsidP="00404120">
      <w:pPr>
        <w:spacing w:after="0" w:line="276" w:lineRule="auto"/>
        <w:ind w:firstLine="709"/>
        <w:jc w:val="center"/>
        <w:rPr>
          <w:rFonts w:ascii="Times New Roman" w:hAnsi="Times New Roman" w:cs="Times New Roman"/>
          <w:b/>
          <w:sz w:val="28"/>
          <w:szCs w:val="28"/>
        </w:rPr>
      </w:pPr>
    </w:p>
    <w:p w14:paraId="5E3EE54C"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В настоящей диссертации применяют следующие термины с соответствующими определениями:</w:t>
      </w:r>
    </w:p>
    <w:p w14:paraId="2DEF872D"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b/>
          <w:sz w:val="28"/>
          <w:szCs w:val="28"/>
        </w:rPr>
        <w:t>ОГП</w:t>
      </w:r>
      <w:r w:rsidRPr="00073F36">
        <w:rPr>
          <w:rFonts w:ascii="Times New Roman" w:hAnsi="Times New Roman" w:cs="Times New Roman"/>
          <w:bCs/>
          <w:sz w:val="28"/>
          <w:szCs w:val="28"/>
        </w:rPr>
        <w:t xml:space="preserve"> – опасные геологические процессы </w:t>
      </w:r>
      <w:proofErr w:type="gramStart"/>
      <w:r w:rsidRPr="00073F36">
        <w:rPr>
          <w:rFonts w:ascii="Times New Roman" w:hAnsi="Times New Roman" w:cs="Times New Roman"/>
          <w:bCs/>
          <w:sz w:val="28"/>
          <w:szCs w:val="28"/>
        </w:rPr>
        <w:t xml:space="preserve">-  </w:t>
      </w:r>
      <w:r w:rsidRPr="00073F36">
        <w:rPr>
          <w:rFonts w:ascii="Times New Roman" w:hAnsi="Times New Roman" w:cs="Times New Roman"/>
          <w:sz w:val="28"/>
          <w:szCs w:val="28"/>
        </w:rPr>
        <w:t>геологические</w:t>
      </w:r>
      <w:proofErr w:type="gramEnd"/>
      <w:r w:rsidRPr="00073F36">
        <w:rPr>
          <w:rFonts w:ascii="Times New Roman" w:hAnsi="Times New Roman" w:cs="Times New Roman"/>
          <w:sz w:val="28"/>
          <w:szCs w:val="28"/>
        </w:rPr>
        <w:t> и инженерно-геологические процессы и явления, которые либо оказывают, либо могут оказать негативное воздействие на состояние зданий и сооружений и иных хозяйственных объектов, окружающую среду, а также на жизнедеятельность человека.</w:t>
      </w:r>
    </w:p>
    <w:p w14:paraId="592198C5" w14:textId="77777777" w:rsidR="00404120" w:rsidRPr="00073F36" w:rsidRDefault="00404120" w:rsidP="00404120">
      <w:pPr>
        <w:spacing w:after="0"/>
        <w:ind w:firstLine="709"/>
        <w:jc w:val="both"/>
        <w:rPr>
          <w:rFonts w:ascii="Times New Roman" w:hAnsi="Times New Roman" w:cs="Times New Roman"/>
          <w:sz w:val="28"/>
          <w:szCs w:val="28"/>
          <w:highlight w:val="green"/>
        </w:rPr>
      </w:pPr>
      <w:r w:rsidRPr="00073F36">
        <w:rPr>
          <w:rFonts w:ascii="Times New Roman" w:hAnsi="Times New Roman" w:cs="Times New Roman"/>
          <w:b/>
          <w:sz w:val="28"/>
          <w:szCs w:val="28"/>
        </w:rPr>
        <w:t xml:space="preserve">Оползень – </w:t>
      </w:r>
      <w:r w:rsidRPr="00073F36">
        <w:rPr>
          <w:rFonts w:ascii="Times New Roman" w:hAnsi="Times New Roman" w:cs="Times New Roman"/>
          <w:sz w:val="28"/>
          <w:szCs w:val="28"/>
        </w:rPr>
        <w:t>смещение горных пород вниз по склону без потери контакта между смещающимися и неподвижными породами.</w:t>
      </w:r>
    </w:p>
    <w:p w14:paraId="78EEAC15"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b/>
          <w:sz w:val="28"/>
          <w:szCs w:val="28"/>
        </w:rPr>
        <w:t xml:space="preserve">Подтопление - </w:t>
      </w:r>
      <w:r w:rsidRPr="00073F36">
        <w:rPr>
          <w:rFonts w:ascii="Times New Roman" w:hAnsi="Times New Roman" w:cs="Times New Roman"/>
          <w:sz w:val="28"/>
          <w:szCs w:val="28"/>
        </w:rPr>
        <w:t>повышение уровня подземных грунтовых вод, приводящее к нарушению хозяйственной деятельности на данной территории и изменению структуры и функций естественных биогеоценозов.</w:t>
      </w:r>
    </w:p>
    <w:p w14:paraId="774C9EC2" w14:textId="77777777" w:rsidR="00404120" w:rsidRPr="00073F36" w:rsidRDefault="00404120" w:rsidP="00404120">
      <w:pPr>
        <w:spacing w:after="0" w:line="276" w:lineRule="auto"/>
        <w:ind w:firstLine="709"/>
        <w:jc w:val="both"/>
        <w:rPr>
          <w:rFonts w:ascii="Times New Roman" w:hAnsi="Times New Roman" w:cs="Times New Roman"/>
          <w:b/>
          <w:sz w:val="28"/>
          <w:szCs w:val="28"/>
        </w:rPr>
      </w:pPr>
      <w:r w:rsidRPr="00073F36">
        <w:rPr>
          <w:rFonts w:ascii="Times New Roman" w:hAnsi="Times New Roman" w:cs="Times New Roman"/>
          <w:b/>
          <w:bCs/>
          <w:sz w:val="28"/>
          <w:szCs w:val="28"/>
        </w:rPr>
        <w:t>Рельеф</w:t>
      </w:r>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  совокупность</w:t>
      </w:r>
      <w:proofErr w:type="gramEnd"/>
      <w:r w:rsidRPr="00073F36">
        <w:rPr>
          <w:rFonts w:ascii="Times New Roman" w:hAnsi="Times New Roman" w:cs="Times New Roman"/>
          <w:sz w:val="28"/>
          <w:szCs w:val="28"/>
        </w:rPr>
        <w:t xml:space="preserve"> всех неровностей земной поверхности, различных по своей форме и размерам.</w:t>
      </w:r>
    </w:p>
    <w:p w14:paraId="51735F81"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Реки типа «</w:t>
      </w:r>
      <w:proofErr w:type="spellStart"/>
      <w:r w:rsidRPr="00073F36">
        <w:rPr>
          <w:rFonts w:ascii="Times New Roman" w:hAnsi="Times New Roman" w:cs="Times New Roman"/>
          <w:b/>
          <w:sz w:val="28"/>
          <w:szCs w:val="28"/>
        </w:rPr>
        <w:t>карасу</w:t>
      </w:r>
      <w:proofErr w:type="spellEnd"/>
      <w:r w:rsidRPr="00073F36">
        <w:rPr>
          <w:rFonts w:ascii="Times New Roman" w:hAnsi="Times New Roman" w:cs="Times New Roman"/>
          <w:b/>
          <w:sz w:val="28"/>
          <w:szCs w:val="28"/>
        </w:rPr>
        <w:t>» -</w:t>
      </w:r>
      <w:r w:rsidRPr="00073F36">
        <w:rPr>
          <w:rFonts w:ascii="Times New Roman" w:hAnsi="Times New Roman" w:cs="Times New Roman"/>
          <w:bCs/>
          <w:sz w:val="28"/>
          <w:szCs w:val="28"/>
        </w:rPr>
        <w:t xml:space="preserve"> (тюрк. – черная вода), термин, обозначающий реки и ручьи, которые начинаются родниками; как имя собственное встречается в Ср. Азии, на Кавказе, в Турции.</w:t>
      </w:r>
    </w:p>
    <w:p w14:paraId="5223A869"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 xml:space="preserve">Грунтовые воды - </w:t>
      </w:r>
      <w:r w:rsidRPr="00073F36">
        <w:rPr>
          <w:rFonts w:ascii="Times New Roman" w:hAnsi="Times New Roman" w:cs="Times New Roman"/>
          <w:bCs/>
          <w:sz w:val="28"/>
          <w:szCs w:val="28"/>
        </w:rPr>
        <w:t xml:space="preserve">подземные воды первого от поверхности постоянно существующего водоносного горизонта, расположенного на первом водоупорном слое. Грунтовые воды имеют свободную водную поверхность.  </w:t>
      </w:r>
    </w:p>
    <w:p w14:paraId="3D00A819" w14:textId="77777777" w:rsidR="00404120" w:rsidRPr="00073F36" w:rsidRDefault="00404120" w:rsidP="00404120">
      <w:pPr>
        <w:spacing w:after="0" w:line="276" w:lineRule="auto"/>
        <w:ind w:firstLine="709"/>
        <w:jc w:val="both"/>
        <w:rPr>
          <w:rFonts w:ascii="Times New Roman" w:hAnsi="Times New Roman" w:cs="Times New Roman"/>
          <w:color w:val="000000"/>
          <w:sz w:val="28"/>
          <w:szCs w:val="28"/>
          <w:lang w:val="kk-KZ"/>
        </w:rPr>
      </w:pPr>
      <w:r w:rsidRPr="00073F36">
        <w:rPr>
          <w:rFonts w:ascii="Times New Roman" w:hAnsi="Times New Roman" w:cs="Times New Roman"/>
          <w:color w:val="000000"/>
          <w:sz w:val="28"/>
          <w:szCs w:val="28"/>
          <w:lang w:val="kk-KZ"/>
        </w:rPr>
        <w:t>(оползни, обвалы, донная и боковая эрозия, оврагообразование, сели, подтопления и т.д.).</w:t>
      </w:r>
    </w:p>
    <w:p w14:paraId="5D3DACC2" w14:textId="77777777" w:rsidR="00404120" w:rsidRPr="00073F36" w:rsidRDefault="00404120" w:rsidP="00404120">
      <w:pPr>
        <w:spacing w:after="0" w:line="276" w:lineRule="auto"/>
        <w:ind w:firstLine="709"/>
        <w:jc w:val="both"/>
        <w:rPr>
          <w:rFonts w:ascii="Times New Roman" w:hAnsi="Times New Roman" w:cs="Times New Roman"/>
          <w:color w:val="000000"/>
          <w:sz w:val="28"/>
          <w:szCs w:val="28"/>
          <w:lang w:val="kk-KZ"/>
        </w:rPr>
      </w:pPr>
      <w:r w:rsidRPr="00073F36">
        <w:rPr>
          <w:rFonts w:ascii="Times New Roman" w:hAnsi="Times New Roman" w:cs="Times New Roman"/>
          <w:b/>
          <w:bCs/>
          <w:color w:val="000000"/>
          <w:sz w:val="28"/>
          <w:szCs w:val="28"/>
          <w:lang w:val="kk-KZ"/>
        </w:rPr>
        <w:t xml:space="preserve">Зона инфильтрации </w:t>
      </w:r>
      <w:r w:rsidRPr="00073F36">
        <w:rPr>
          <w:rFonts w:ascii="Times New Roman" w:hAnsi="Times New Roman" w:cs="Times New Roman"/>
          <w:color w:val="000000"/>
          <w:sz w:val="28"/>
          <w:szCs w:val="28"/>
          <w:lang w:val="kk-KZ"/>
        </w:rPr>
        <w:t xml:space="preserve"> - зона, через которую происходит просачивание (инфильтрация) воды. Соответствует части зоны аэрации.  </w:t>
      </w:r>
    </w:p>
    <w:p w14:paraId="22197AFA"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 xml:space="preserve">Гидрогеологические условия </w:t>
      </w:r>
      <w:r w:rsidRPr="00073F36">
        <w:rPr>
          <w:rFonts w:ascii="Times New Roman" w:hAnsi="Times New Roman" w:cs="Times New Roman"/>
          <w:bCs/>
          <w:sz w:val="28"/>
          <w:szCs w:val="28"/>
        </w:rPr>
        <w:t>- совокупность признаков, характеризующих условия залегания подземных вод; литологический состав и водные свойства водоносных пород, движение, качество и количество подземных вод и особенности их режима в природной обстановке и под влиянием искусственных факторов.</w:t>
      </w:r>
    </w:p>
    <w:p w14:paraId="468F7CE5" w14:textId="77777777" w:rsidR="00404120" w:rsidRPr="00073F36" w:rsidRDefault="00404120" w:rsidP="00404120">
      <w:pPr>
        <w:spacing w:after="0" w:line="276" w:lineRule="auto"/>
        <w:ind w:firstLine="709"/>
        <w:jc w:val="both"/>
        <w:rPr>
          <w:rFonts w:ascii="Times New Roman" w:hAnsi="Times New Roman" w:cs="Times New Roman"/>
          <w:sz w:val="28"/>
          <w:szCs w:val="28"/>
        </w:rPr>
      </w:pPr>
      <w:proofErr w:type="spellStart"/>
      <w:r w:rsidRPr="00073F36">
        <w:rPr>
          <w:rFonts w:ascii="Times New Roman" w:hAnsi="Times New Roman" w:cs="Times New Roman"/>
          <w:b/>
          <w:sz w:val="28"/>
          <w:szCs w:val="28"/>
        </w:rPr>
        <w:t>Геофильтрационная</w:t>
      </w:r>
      <w:proofErr w:type="spellEnd"/>
      <w:r w:rsidRPr="00073F36">
        <w:rPr>
          <w:rFonts w:ascii="Times New Roman" w:hAnsi="Times New Roman" w:cs="Times New Roman"/>
          <w:b/>
          <w:sz w:val="28"/>
          <w:szCs w:val="28"/>
        </w:rPr>
        <w:t xml:space="preserve"> модель</w:t>
      </w:r>
      <w:r w:rsidRPr="00073F36">
        <w:rPr>
          <w:rFonts w:ascii="Times New Roman" w:hAnsi="Times New Roman" w:cs="Times New Roman"/>
          <w:bCs/>
          <w:sz w:val="28"/>
          <w:szCs w:val="28"/>
        </w:rPr>
        <w:t xml:space="preserve"> -</w:t>
      </w:r>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плоскопространственное</w:t>
      </w:r>
      <w:proofErr w:type="spellEnd"/>
      <w:r w:rsidRPr="00073F36">
        <w:rPr>
          <w:rFonts w:ascii="Times New Roman" w:hAnsi="Times New Roman" w:cs="Times New Roman"/>
          <w:sz w:val="28"/>
          <w:szCs w:val="28"/>
        </w:rPr>
        <w:t xml:space="preserve"> или объёмное представление объекта с заданными начальными и граничными условиями, учитывающее динамические характеристики пластовых процессов.  </w:t>
      </w:r>
    </w:p>
    <w:p w14:paraId="09B74040"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b/>
          <w:bCs/>
          <w:sz w:val="28"/>
          <w:szCs w:val="28"/>
        </w:rPr>
        <w:t>Инфильтрация</w:t>
      </w:r>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  просачивание</w:t>
      </w:r>
      <w:proofErr w:type="gramEnd"/>
      <w:r w:rsidRPr="00073F36">
        <w:rPr>
          <w:rFonts w:ascii="Times New Roman" w:hAnsi="Times New Roman" w:cs="Times New Roman"/>
          <w:sz w:val="28"/>
          <w:szCs w:val="28"/>
        </w:rPr>
        <w:t xml:space="preserve"> воды по порам и трещинам. Отношение количества осадков, просочившихся в грунт, к количеству выпавших осадков (в %) называют коэффициентом инфильтрации.</w:t>
      </w:r>
    </w:p>
    <w:p w14:paraId="56288FAC"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b/>
          <w:bCs/>
          <w:sz w:val="28"/>
          <w:szCs w:val="28"/>
        </w:rPr>
        <w:t>Водный баланс</w:t>
      </w:r>
      <w:r w:rsidRPr="00073F36">
        <w:rPr>
          <w:rFonts w:ascii="Times New Roman" w:hAnsi="Times New Roman" w:cs="Times New Roman"/>
          <w:sz w:val="28"/>
          <w:szCs w:val="28"/>
        </w:rPr>
        <w:t xml:space="preserve"> - соотношение между приходом и расходом воды в пределах конкретного района.</w:t>
      </w:r>
    </w:p>
    <w:p w14:paraId="6D1C8AB4" w14:textId="77777777" w:rsidR="00404120" w:rsidRPr="00073F36" w:rsidRDefault="00404120" w:rsidP="00404120">
      <w:pPr>
        <w:spacing w:after="0" w:line="276" w:lineRule="auto"/>
        <w:ind w:firstLine="709"/>
        <w:jc w:val="both"/>
        <w:rPr>
          <w:rFonts w:ascii="Times New Roman" w:hAnsi="Times New Roman" w:cs="Times New Roman"/>
          <w:b/>
          <w:sz w:val="28"/>
          <w:szCs w:val="28"/>
        </w:rPr>
      </w:pPr>
      <w:r w:rsidRPr="00073F36">
        <w:rPr>
          <w:rFonts w:ascii="Times New Roman" w:hAnsi="Times New Roman" w:cs="Times New Roman"/>
          <w:b/>
          <w:bCs/>
          <w:sz w:val="28"/>
          <w:szCs w:val="28"/>
        </w:rPr>
        <w:lastRenderedPageBreak/>
        <w:t>Расчет устойчивости склона</w:t>
      </w:r>
      <w:r w:rsidRPr="00073F36">
        <w:rPr>
          <w:rFonts w:ascii="Times New Roman" w:hAnsi="Times New Roman" w:cs="Times New Roman"/>
          <w:sz w:val="28"/>
          <w:szCs w:val="28"/>
        </w:rPr>
        <w:t xml:space="preserve"> - процесс определения способности склона какой-либо конструкции или природной формации (например, склона горы, поверхности откоса или подземного сооружения) сопротивляться давлению или обрушению.</w:t>
      </w:r>
      <w:r w:rsidRPr="00073F36">
        <w:rPr>
          <w:rFonts w:ascii="Times New Roman" w:hAnsi="Times New Roman" w:cs="Times New Roman"/>
          <w:b/>
          <w:sz w:val="28"/>
          <w:szCs w:val="28"/>
        </w:rPr>
        <w:t xml:space="preserve"> </w:t>
      </w:r>
    </w:p>
    <w:p w14:paraId="7B0217B2" w14:textId="77777777" w:rsidR="00404120" w:rsidRPr="00073F36" w:rsidRDefault="00404120" w:rsidP="00404120">
      <w:pPr>
        <w:spacing w:after="0" w:line="276" w:lineRule="auto"/>
        <w:ind w:firstLine="709"/>
        <w:jc w:val="both"/>
        <w:rPr>
          <w:rFonts w:ascii="Times New Roman" w:hAnsi="Times New Roman" w:cs="Times New Roman"/>
          <w:sz w:val="28"/>
          <w:szCs w:val="28"/>
        </w:rPr>
      </w:pPr>
      <w:proofErr w:type="spellStart"/>
      <w:r w:rsidRPr="00073F36">
        <w:rPr>
          <w:rFonts w:ascii="Times New Roman" w:hAnsi="Times New Roman" w:cs="Times New Roman"/>
          <w:b/>
          <w:sz w:val="28"/>
          <w:szCs w:val="28"/>
        </w:rPr>
        <w:t>Просадочность</w:t>
      </w:r>
      <w:proofErr w:type="spellEnd"/>
      <w:r w:rsidRPr="00073F36">
        <w:rPr>
          <w:rFonts w:ascii="Times New Roman" w:hAnsi="Times New Roman" w:cs="Times New Roman"/>
          <w:b/>
          <w:sz w:val="28"/>
          <w:szCs w:val="28"/>
        </w:rPr>
        <w:t xml:space="preserve"> </w:t>
      </w:r>
      <w:proofErr w:type="gramStart"/>
      <w:r w:rsidRPr="00073F36">
        <w:rPr>
          <w:rFonts w:ascii="Times New Roman" w:hAnsi="Times New Roman" w:cs="Times New Roman"/>
          <w:b/>
          <w:sz w:val="28"/>
          <w:szCs w:val="28"/>
        </w:rPr>
        <w:t xml:space="preserve">- </w:t>
      </w:r>
      <w:r w:rsidRPr="00073F36">
        <w:rPr>
          <w:rFonts w:ascii="Times New Roman" w:hAnsi="Times New Roman" w:cs="Times New Roman"/>
          <w:color w:val="4D5156"/>
          <w:sz w:val="28"/>
          <w:szCs w:val="28"/>
          <w:shd w:val="clear" w:color="auto" w:fill="FFFFFF"/>
        </w:rPr>
        <w:t> </w:t>
      </w:r>
      <w:r w:rsidRPr="00073F36">
        <w:rPr>
          <w:rFonts w:ascii="Times New Roman" w:hAnsi="Times New Roman" w:cs="Times New Roman"/>
          <w:sz w:val="28"/>
          <w:szCs w:val="28"/>
        </w:rPr>
        <w:t>это</w:t>
      </w:r>
      <w:proofErr w:type="gramEnd"/>
      <w:r w:rsidRPr="00073F36">
        <w:rPr>
          <w:rFonts w:ascii="Times New Roman" w:hAnsi="Times New Roman" w:cs="Times New Roman"/>
          <w:sz w:val="28"/>
          <w:szCs w:val="28"/>
        </w:rPr>
        <w:t> механическое свойство грунта уменьшаться в объеме после увлажнения под действием собственного веса или при незначительной внешней нагрузке.</w:t>
      </w:r>
    </w:p>
    <w:p w14:paraId="1A53EEB1"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b/>
          <w:bCs/>
          <w:sz w:val="28"/>
          <w:szCs w:val="28"/>
        </w:rPr>
        <w:t>Заболачивание</w:t>
      </w:r>
      <w:r w:rsidRPr="00073F36">
        <w:rPr>
          <w:rFonts w:ascii="Times New Roman" w:hAnsi="Times New Roman" w:cs="Times New Roman"/>
          <w:sz w:val="28"/>
          <w:szCs w:val="28"/>
        </w:rPr>
        <w:t xml:space="preserve"> - процесс образования болота в результате избыточного увлажнения территории, вызванного </w:t>
      </w:r>
      <w:proofErr w:type="gramStart"/>
      <w:r w:rsidRPr="00073F36">
        <w:rPr>
          <w:rFonts w:ascii="Times New Roman" w:hAnsi="Times New Roman" w:cs="Times New Roman"/>
          <w:sz w:val="28"/>
          <w:szCs w:val="28"/>
        </w:rPr>
        <w:t>естественными,  либо</w:t>
      </w:r>
      <w:proofErr w:type="gramEnd"/>
      <w:r w:rsidRPr="00073F36">
        <w:rPr>
          <w:rFonts w:ascii="Times New Roman" w:hAnsi="Times New Roman" w:cs="Times New Roman"/>
          <w:sz w:val="28"/>
          <w:szCs w:val="28"/>
        </w:rPr>
        <w:t>  антропогенными факторами.</w:t>
      </w:r>
    </w:p>
    <w:p w14:paraId="20F8CCDA"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Гранулометрический состав</w:t>
      </w:r>
      <w:r w:rsidRPr="00073F36">
        <w:rPr>
          <w:rFonts w:ascii="Times New Roman" w:hAnsi="Times New Roman" w:cs="Times New Roman"/>
          <w:bCs/>
          <w:sz w:val="28"/>
          <w:szCs w:val="28"/>
        </w:rPr>
        <w:t xml:space="preserve"> - количественное соотношение частиц различной крупности в дисперсных грунтах. Определяется по ГОСТ 12536.</w:t>
      </w:r>
    </w:p>
    <w:p w14:paraId="03D784CA"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Плотность грунта</w:t>
      </w:r>
      <w:r w:rsidRPr="00073F36">
        <w:rPr>
          <w:rFonts w:ascii="Times New Roman" w:hAnsi="Times New Roman" w:cs="Times New Roman"/>
          <w:bCs/>
          <w:sz w:val="28"/>
          <w:szCs w:val="28"/>
        </w:rPr>
        <w:t xml:space="preserve"> - масса единицы объема грунта с естественной влажностью и ненарушенным сложением, г/см3 или кг/м3. Определяется по ГОСТ 5180-84.</w:t>
      </w:r>
    </w:p>
    <w:p w14:paraId="7E0DF8B2"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 xml:space="preserve">Физико-механические свойства грунтов </w:t>
      </w:r>
      <w:proofErr w:type="gramStart"/>
      <w:r w:rsidRPr="00073F36">
        <w:rPr>
          <w:rFonts w:ascii="Times New Roman" w:hAnsi="Times New Roman" w:cs="Times New Roman"/>
          <w:bCs/>
          <w:sz w:val="28"/>
          <w:szCs w:val="28"/>
        </w:rPr>
        <w:t>- это</w:t>
      </w:r>
      <w:proofErr w:type="gramEnd"/>
      <w:r w:rsidRPr="00073F36">
        <w:rPr>
          <w:rFonts w:ascii="Times New Roman" w:hAnsi="Times New Roman" w:cs="Times New Roman"/>
          <w:bCs/>
          <w:sz w:val="28"/>
          <w:szCs w:val="28"/>
        </w:rPr>
        <w:t xml:space="preserve"> те особенности грунтов которые определяют происходящие в них изменения при механическом воздействии на них. Эти свойства проявляются при взаимодействии грунтов с внешними нагрузками.</w:t>
      </w:r>
    </w:p>
    <w:p w14:paraId="790AB128"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
          <w:sz w:val="28"/>
          <w:szCs w:val="28"/>
        </w:rPr>
        <w:t>Степень влажности</w:t>
      </w:r>
      <w:r w:rsidRPr="00073F36">
        <w:rPr>
          <w:rFonts w:ascii="Times New Roman" w:hAnsi="Times New Roman" w:cs="Times New Roman"/>
          <w:bCs/>
          <w:sz w:val="28"/>
          <w:szCs w:val="28"/>
        </w:rPr>
        <w:t xml:space="preserve"> - коэффициент водонасыщения.</w:t>
      </w:r>
    </w:p>
    <w:p w14:paraId="15F9A31D" w14:textId="64C6FE7A" w:rsidR="00404120" w:rsidRPr="00073F36" w:rsidRDefault="00404120" w:rsidP="00404120">
      <w:pPr>
        <w:pStyle w:val="a8"/>
        <w:spacing w:line="276" w:lineRule="auto"/>
        <w:ind w:left="709"/>
        <w:jc w:val="both"/>
        <w:rPr>
          <w:rFonts w:ascii="Times New Roman" w:hAnsi="Times New Roman" w:cs="Times New Roman"/>
          <w:sz w:val="28"/>
          <w:szCs w:val="28"/>
        </w:rPr>
      </w:pPr>
    </w:p>
    <w:p w14:paraId="411D81C9" w14:textId="2408D257" w:rsidR="00404120" w:rsidRPr="00073F36" w:rsidRDefault="00404120" w:rsidP="00404120">
      <w:pPr>
        <w:pStyle w:val="a8"/>
        <w:spacing w:line="276" w:lineRule="auto"/>
        <w:ind w:left="709"/>
        <w:jc w:val="both"/>
        <w:rPr>
          <w:rFonts w:ascii="Times New Roman" w:hAnsi="Times New Roman" w:cs="Times New Roman"/>
          <w:sz w:val="28"/>
          <w:szCs w:val="28"/>
        </w:rPr>
      </w:pPr>
    </w:p>
    <w:p w14:paraId="017A10AD" w14:textId="42DE71BF" w:rsidR="00404120" w:rsidRPr="00073F36" w:rsidRDefault="00404120" w:rsidP="00404120">
      <w:pPr>
        <w:pStyle w:val="a8"/>
        <w:spacing w:line="276" w:lineRule="auto"/>
        <w:ind w:left="709"/>
        <w:jc w:val="both"/>
        <w:rPr>
          <w:rFonts w:ascii="Times New Roman" w:hAnsi="Times New Roman" w:cs="Times New Roman"/>
          <w:sz w:val="28"/>
          <w:szCs w:val="28"/>
        </w:rPr>
      </w:pPr>
    </w:p>
    <w:p w14:paraId="6ABE8F5E" w14:textId="2B8EEC6E" w:rsidR="00404120" w:rsidRPr="00073F36" w:rsidRDefault="00404120" w:rsidP="00404120">
      <w:pPr>
        <w:pStyle w:val="a8"/>
        <w:spacing w:line="276" w:lineRule="auto"/>
        <w:ind w:left="709"/>
        <w:jc w:val="both"/>
        <w:rPr>
          <w:rFonts w:ascii="Times New Roman" w:hAnsi="Times New Roman" w:cs="Times New Roman"/>
          <w:sz w:val="28"/>
          <w:szCs w:val="28"/>
        </w:rPr>
      </w:pPr>
    </w:p>
    <w:p w14:paraId="2511054A" w14:textId="1904ACBF" w:rsidR="00404120" w:rsidRPr="00073F36" w:rsidRDefault="00404120" w:rsidP="00404120">
      <w:pPr>
        <w:pStyle w:val="a8"/>
        <w:spacing w:line="276" w:lineRule="auto"/>
        <w:ind w:left="709"/>
        <w:jc w:val="both"/>
        <w:rPr>
          <w:rFonts w:ascii="Times New Roman" w:hAnsi="Times New Roman" w:cs="Times New Roman"/>
          <w:sz w:val="28"/>
          <w:szCs w:val="28"/>
        </w:rPr>
      </w:pPr>
    </w:p>
    <w:p w14:paraId="6363CC17" w14:textId="06996ABF" w:rsidR="00404120" w:rsidRPr="00073F36" w:rsidRDefault="00404120" w:rsidP="00404120">
      <w:pPr>
        <w:pStyle w:val="a8"/>
        <w:spacing w:line="276" w:lineRule="auto"/>
        <w:ind w:left="709"/>
        <w:jc w:val="both"/>
        <w:rPr>
          <w:rFonts w:ascii="Times New Roman" w:hAnsi="Times New Roman" w:cs="Times New Roman"/>
          <w:sz w:val="28"/>
          <w:szCs w:val="28"/>
        </w:rPr>
      </w:pPr>
    </w:p>
    <w:p w14:paraId="46A0D370" w14:textId="22DC566B" w:rsidR="00404120" w:rsidRPr="00073F36" w:rsidRDefault="00404120" w:rsidP="00404120">
      <w:pPr>
        <w:pStyle w:val="a8"/>
        <w:spacing w:line="276" w:lineRule="auto"/>
        <w:ind w:left="709"/>
        <w:jc w:val="both"/>
        <w:rPr>
          <w:rFonts w:ascii="Times New Roman" w:hAnsi="Times New Roman" w:cs="Times New Roman"/>
          <w:sz w:val="28"/>
          <w:szCs w:val="28"/>
        </w:rPr>
      </w:pPr>
    </w:p>
    <w:p w14:paraId="79EBFB78" w14:textId="6D1B1810" w:rsidR="00404120" w:rsidRPr="00073F36" w:rsidRDefault="00404120" w:rsidP="00404120">
      <w:pPr>
        <w:pStyle w:val="a8"/>
        <w:spacing w:line="276" w:lineRule="auto"/>
        <w:ind w:left="709"/>
        <w:jc w:val="both"/>
        <w:rPr>
          <w:rFonts w:ascii="Times New Roman" w:hAnsi="Times New Roman" w:cs="Times New Roman"/>
          <w:sz w:val="28"/>
          <w:szCs w:val="28"/>
        </w:rPr>
      </w:pPr>
    </w:p>
    <w:p w14:paraId="43770630" w14:textId="48353A53" w:rsidR="00404120" w:rsidRPr="00073F36" w:rsidRDefault="00404120" w:rsidP="00404120">
      <w:pPr>
        <w:pStyle w:val="a8"/>
        <w:spacing w:line="276" w:lineRule="auto"/>
        <w:ind w:left="709"/>
        <w:jc w:val="both"/>
        <w:rPr>
          <w:rFonts w:ascii="Times New Roman" w:hAnsi="Times New Roman" w:cs="Times New Roman"/>
          <w:sz w:val="28"/>
          <w:szCs w:val="28"/>
        </w:rPr>
      </w:pPr>
    </w:p>
    <w:p w14:paraId="3D0B68A8" w14:textId="79BABB16" w:rsidR="00404120" w:rsidRPr="00073F36" w:rsidRDefault="00404120" w:rsidP="00404120">
      <w:pPr>
        <w:pStyle w:val="a8"/>
        <w:spacing w:line="276" w:lineRule="auto"/>
        <w:ind w:left="709"/>
        <w:jc w:val="both"/>
        <w:rPr>
          <w:rFonts w:ascii="Times New Roman" w:hAnsi="Times New Roman" w:cs="Times New Roman"/>
          <w:sz w:val="28"/>
          <w:szCs w:val="28"/>
        </w:rPr>
      </w:pPr>
    </w:p>
    <w:p w14:paraId="0BA834D4" w14:textId="4EFF69FA" w:rsidR="00404120" w:rsidRPr="00073F36" w:rsidRDefault="00404120" w:rsidP="00404120">
      <w:pPr>
        <w:pStyle w:val="a8"/>
        <w:spacing w:line="276" w:lineRule="auto"/>
        <w:ind w:left="709"/>
        <w:jc w:val="both"/>
        <w:rPr>
          <w:rFonts w:ascii="Times New Roman" w:hAnsi="Times New Roman" w:cs="Times New Roman"/>
          <w:sz w:val="28"/>
          <w:szCs w:val="28"/>
        </w:rPr>
      </w:pPr>
    </w:p>
    <w:p w14:paraId="3791882B" w14:textId="6521A61F" w:rsidR="00404120" w:rsidRPr="00073F36" w:rsidRDefault="00404120" w:rsidP="00404120">
      <w:pPr>
        <w:pStyle w:val="a8"/>
        <w:spacing w:line="276" w:lineRule="auto"/>
        <w:ind w:left="709"/>
        <w:jc w:val="both"/>
        <w:rPr>
          <w:rFonts w:ascii="Times New Roman" w:hAnsi="Times New Roman" w:cs="Times New Roman"/>
          <w:sz w:val="28"/>
          <w:szCs w:val="28"/>
        </w:rPr>
      </w:pPr>
    </w:p>
    <w:p w14:paraId="56EEDE8F" w14:textId="24DCF1FC" w:rsidR="00404120" w:rsidRPr="00073F36" w:rsidRDefault="00404120" w:rsidP="00404120">
      <w:pPr>
        <w:pStyle w:val="a8"/>
        <w:spacing w:line="276" w:lineRule="auto"/>
        <w:ind w:left="709"/>
        <w:jc w:val="both"/>
        <w:rPr>
          <w:rFonts w:ascii="Times New Roman" w:hAnsi="Times New Roman" w:cs="Times New Roman"/>
          <w:sz w:val="28"/>
          <w:szCs w:val="28"/>
        </w:rPr>
      </w:pPr>
    </w:p>
    <w:p w14:paraId="4B3C28D0" w14:textId="5DF68C5A" w:rsidR="00404120" w:rsidRPr="00073F36" w:rsidRDefault="00404120" w:rsidP="00404120">
      <w:pPr>
        <w:pStyle w:val="a8"/>
        <w:spacing w:line="276" w:lineRule="auto"/>
        <w:ind w:left="709"/>
        <w:jc w:val="both"/>
        <w:rPr>
          <w:rFonts w:ascii="Times New Roman" w:hAnsi="Times New Roman" w:cs="Times New Roman"/>
          <w:sz w:val="28"/>
          <w:szCs w:val="28"/>
        </w:rPr>
      </w:pPr>
    </w:p>
    <w:p w14:paraId="56733BE6" w14:textId="1DCDD347" w:rsidR="00404120" w:rsidRPr="00073F36" w:rsidRDefault="00404120" w:rsidP="00404120">
      <w:pPr>
        <w:pStyle w:val="a8"/>
        <w:spacing w:line="276" w:lineRule="auto"/>
        <w:ind w:left="709"/>
        <w:jc w:val="both"/>
        <w:rPr>
          <w:rFonts w:ascii="Times New Roman" w:hAnsi="Times New Roman" w:cs="Times New Roman"/>
          <w:sz w:val="28"/>
          <w:szCs w:val="28"/>
        </w:rPr>
      </w:pPr>
    </w:p>
    <w:p w14:paraId="7C2F13C5" w14:textId="3516699F" w:rsidR="00404120" w:rsidRPr="00073F36" w:rsidRDefault="00404120" w:rsidP="00404120">
      <w:pPr>
        <w:pStyle w:val="a8"/>
        <w:spacing w:line="276" w:lineRule="auto"/>
        <w:ind w:left="709"/>
        <w:jc w:val="both"/>
        <w:rPr>
          <w:rFonts w:ascii="Times New Roman" w:hAnsi="Times New Roman" w:cs="Times New Roman"/>
          <w:sz w:val="28"/>
          <w:szCs w:val="28"/>
        </w:rPr>
      </w:pPr>
    </w:p>
    <w:p w14:paraId="37DED8BF" w14:textId="7B2DE502" w:rsidR="00404120" w:rsidRPr="00073F36" w:rsidRDefault="00404120" w:rsidP="00404120">
      <w:pPr>
        <w:pStyle w:val="a8"/>
        <w:spacing w:line="276" w:lineRule="auto"/>
        <w:ind w:left="709"/>
        <w:jc w:val="both"/>
        <w:rPr>
          <w:rFonts w:ascii="Times New Roman" w:hAnsi="Times New Roman" w:cs="Times New Roman"/>
          <w:sz w:val="28"/>
          <w:szCs w:val="28"/>
        </w:rPr>
      </w:pPr>
    </w:p>
    <w:p w14:paraId="2AB784D3" w14:textId="5D6F594F" w:rsidR="00404120" w:rsidRPr="00073F36" w:rsidRDefault="00404120" w:rsidP="00404120">
      <w:pPr>
        <w:pStyle w:val="a8"/>
        <w:spacing w:line="276" w:lineRule="auto"/>
        <w:ind w:left="709"/>
        <w:jc w:val="both"/>
        <w:rPr>
          <w:rFonts w:ascii="Times New Roman" w:hAnsi="Times New Roman" w:cs="Times New Roman"/>
          <w:sz w:val="28"/>
          <w:szCs w:val="28"/>
        </w:rPr>
      </w:pPr>
    </w:p>
    <w:p w14:paraId="13C2108E" w14:textId="1701DDCC" w:rsidR="00404120" w:rsidRPr="00073F36" w:rsidRDefault="00404120" w:rsidP="00404120">
      <w:pPr>
        <w:pStyle w:val="a8"/>
        <w:spacing w:line="276" w:lineRule="auto"/>
        <w:ind w:left="709"/>
        <w:jc w:val="both"/>
        <w:rPr>
          <w:rFonts w:ascii="Times New Roman" w:hAnsi="Times New Roman" w:cs="Times New Roman"/>
          <w:sz w:val="28"/>
          <w:szCs w:val="28"/>
        </w:rPr>
      </w:pPr>
    </w:p>
    <w:p w14:paraId="6FE590C1" w14:textId="77777777" w:rsidR="00404120" w:rsidRPr="00073F36" w:rsidRDefault="00404120" w:rsidP="00404120">
      <w:pPr>
        <w:spacing w:after="0" w:line="276" w:lineRule="auto"/>
        <w:ind w:firstLine="709"/>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ОБОЗНАЧЕНИЯ И СОКРАЩЕНИЯ</w:t>
      </w:r>
    </w:p>
    <w:p w14:paraId="54EF3353" w14:textId="77777777" w:rsidR="00404120" w:rsidRPr="00073F36" w:rsidRDefault="00404120" w:rsidP="00404120">
      <w:pPr>
        <w:spacing w:after="0" w:line="276" w:lineRule="auto"/>
        <w:jc w:val="both"/>
        <w:rPr>
          <w:rFonts w:ascii="Times New Roman" w:hAnsi="Times New Roman" w:cs="Times New Roman"/>
          <w:bCs/>
          <w:sz w:val="28"/>
          <w:szCs w:val="28"/>
        </w:rPr>
      </w:pPr>
    </w:p>
    <w:p w14:paraId="7790D0B0"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ОГП – опасные геологические процессы;</w:t>
      </w:r>
    </w:p>
    <w:p w14:paraId="09A2F277"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УГВ – уровень грунтовых вод;</w:t>
      </w:r>
    </w:p>
    <w:p w14:paraId="4B3C82E4"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ОГМС – объединенная гидрометеорологическая станция;</w:t>
      </w:r>
    </w:p>
    <w:p w14:paraId="6B763F7D"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АЭ – аэрологическая станция;</w:t>
      </w:r>
    </w:p>
    <w:p w14:paraId="326E965F" w14:textId="77777777" w:rsidR="00404120" w:rsidRPr="00073F36" w:rsidRDefault="00404120" w:rsidP="00404120">
      <w:pPr>
        <w:spacing w:after="0" w:line="276" w:lineRule="auto"/>
        <w:ind w:firstLine="709"/>
        <w:jc w:val="both"/>
        <w:rPr>
          <w:rFonts w:ascii="Times New Roman" w:hAnsi="Times New Roman" w:cs="Times New Roman"/>
          <w:bCs/>
          <w:sz w:val="28"/>
          <w:szCs w:val="28"/>
        </w:rPr>
      </w:pPr>
      <w:r w:rsidRPr="00073F36">
        <w:rPr>
          <w:rFonts w:ascii="Times New Roman" w:hAnsi="Times New Roman" w:cs="Times New Roman"/>
          <w:sz w:val="28"/>
          <w:szCs w:val="28"/>
        </w:rPr>
        <w:t xml:space="preserve">АМПВ </w:t>
      </w:r>
      <w:proofErr w:type="gramStart"/>
      <w:r w:rsidRPr="00073F36">
        <w:rPr>
          <w:rFonts w:ascii="Times New Roman" w:hAnsi="Times New Roman" w:cs="Times New Roman"/>
          <w:sz w:val="28"/>
          <w:szCs w:val="28"/>
        </w:rPr>
        <w:t>-  Алматинское</w:t>
      </w:r>
      <w:proofErr w:type="gramEnd"/>
      <w:r w:rsidRPr="00073F36">
        <w:rPr>
          <w:rFonts w:ascii="Times New Roman" w:hAnsi="Times New Roman" w:cs="Times New Roman"/>
          <w:sz w:val="28"/>
          <w:szCs w:val="28"/>
        </w:rPr>
        <w:t xml:space="preserve"> месторождение подземных вод;</w:t>
      </w:r>
    </w:p>
    <w:p w14:paraId="578B8D02"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К</w:t>
      </w:r>
      <w:r w:rsidRPr="00073F36">
        <w:rPr>
          <w:rFonts w:ascii="Times New Roman" w:hAnsi="Times New Roman" w:cs="Times New Roman"/>
          <w:sz w:val="28"/>
          <w:szCs w:val="28"/>
          <w:vertAlign w:val="subscript"/>
        </w:rPr>
        <w:t xml:space="preserve">у </w:t>
      </w:r>
      <w:r w:rsidRPr="00073F36">
        <w:rPr>
          <w:rFonts w:ascii="Times New Roman" w:hAnsi="Times New Roman" w:cs="Times New Roman"/>
          <w:sz w:val="28"/>
          <w:szCs w:val="28"/>
        </w:rPr>
        <w:t>– коэффициент устойчивости склона;</w:t>
      </w:r>
    </w:p>
    <w:p w14:paraId="1FAD5F0B" w14:textId="77777777" w:rsidR="00404120" w:rsidRPr="00073F36" w:rsidRDefault="00404120" w:rsidP="00404120">
      <w:pPr>
        <w:spacing w:after="0"/>
        <w:ind w:firstLine="709"/>
        <w:jc w:val="both"/>
        <w:rPr>
          <w:rFonts w:ascii="Times New Roman" w:hAnsi="Times New Roman" w:cs="Times New Roman"/>
          <w:iCs/>
          <w:sz w:val="28"/>
          <w:szCs w:val="28"/>
        </w:rPr>
      </w:pPr>
      <w:r w:rsidRPr="00073F36">
        <w:rPr>
          <w:rFonts w:ascii="Times New Roman" w:hAnsi="Times New Roman" w:cs="Times New Roman"/>
          <w:i/>
          <w:iCs/>
          <w:sz w:val="28"/>
          <w:szCs w:val="28"/>
        </w:rPr>
        <w:t xml:space="preserve">P - </w:t>
      </w:r>
      <w:r w:rsidRPr="00073F36">
        <w:rPr>
          <w:rFonts w:ascii="Times New Roman" w:hAnsi="Times New Roman" w:cs="Times New Roman"/>
          <w:bCs/>
          <w:iCs/>
          <w:color w:val="000000"/>
          <w:sz w:val="28"/>
          <w:szCs w:val="28"/>
        </w:rPr>
        <w:t xml:space="preserve">оценка потенциальной </w:t>
      </w:r>
      <w:proofErr w:type="spellStart"/>
      <w:r w:rsidRPr="00073F36">
        <w:rPr>
          <w:rFonts w:ascii="Times New Roman" w:hAnsi="Times New Roman" w:cs="Times New Roman"/>
          <w:bCs/>
          <w:iCs/>
          <w:color w:val="000000"/>
          <w:sz w:val="28"/>
          <w:szCs w:val="28"/>
        </w:rPr>
        <w:t>подтопляемости</w:t>
      </w:r>
      <w:proofErr w:type="spellEnd"/>
      <w:r w:rsidRPr="00073F36">
        <w:rPr>
          <w:rFonts w:ascii="Times New Roman" w:hAnsi="Times New Roman" w:cs="Times New Roman"/>
          <w:bCs/>
          <w:iCs/>
          <w:color w:val="000000"/>
          <w:sz w:val="28"/>
          <w:szCs w:val="28"/>
        </w:rPr>
        <w:t xml:space="preserve"> территории;</w:t>
      </w:r>
    </w:p>
    <w:p w14:paraId="5923F040" w14:textId="77777777" w:rsidR="00404120" w:rsidRPr="00073F36" w:rsidRDefault="00404120" w:rsidP="00404120">
      <w:pPr>
        <w:spacing w:after="0"/>
        <w:ind w:firstLine="709"/>
        <w:jc w:val="both"/>
        <w:rPr>
          <w:rFonts w:ascii="Times New Roman" w:hAnsi="Times New Roman" w:cs="Times New Roman"/>
          <w:sz w:val="28"/>
          <w:szCs w:val="28"/>
        </w:rPr>
      </w:pPr>
      <w:proofErr w:type="spellStart"/>
      <w:r w:rsidRPr="00073F36">
        <w:rPr>
          <w:rFonts w:ascii="Times New Roman" w:hAnsi="Times New Roman" w:cs="Times New Roman"/>
          <w:sz w:val="28"/>
          <w:szCs w:val="28"/>
        </w:rPr>
        <w:t>Δ</w:t>
      </w:r>
      <w:r w:rsidRPr="00073F36">
        <w:rPr>
          <w:rFonts w:ascii="Times New Roman" w:hAnsi="Times New Roman" w:cs="Times New Roman"/>
          <w:i/>
          <w:iCs/>
          <w:sz w:val="28"/>
          <w:szCs w:val="28"/>
        </w:rPr>
        <w:t>h</w:t>
      </w:r>
      <w:proofErr w:type="spellEnd"/>
      <w:r w:rsidRPr="00073F36">
        <w:rPr>
          <w:rFonts w:ascii="Times New Roman" w:hAnsi="Times New Roman" w:cs="Times New Roman"/>
          <w:color w:val="000000"/>
          <w:sz w:val="28"/>
          <w:szCs w:val="28"/>
        </w:rPr>
        <w:t xml:space="preserve"> - величина возможного (прогнозного) подъема подземных вод за расчетный период времени, м;</w:t>
      </w:r>
    </w:p>
    <w:p w14:paraId="52C4BD7C" w14:textId="77777777" w:rsidR="00404120" w:rsidRPr="00073F36" w:rsidRDefault="00404120" w:rsidP="00404120">
      <w:pPr>
        <w:spacing w:after="0"/>
        <w:ind w:firstLine="709"/>
        <w:jc w:val="both"/>
        <w:rPr>
          <w:rFonts w:ascii="Times New Roman" w:hAnsi="Times New Roman" w:cs="Times New Roman"/>
          <w:sz w:val="28"/>
          <w:szCs w:val="28"/>
        </w:rPr>
      </w:pPr>
      <w:proofErr w:type="spellStart"/>
      <w:r w:rsidRPr="00073F36">
        <w:rPr>
          <w:rFonts w:ascii="Times New Roman" w:hAnsi="Times New Roman" w:cs="Times New Roman"/>
          <w:i/>
          <w:iCs/>
          <w:sz w:val="28"/>
          <w:szCs w:val="28"/>
        </w:rPr>
        <w:t>H</w:t>
      </w:r>
      <w:r w:rsidRPr="00073F36">
        <w:rPr>
          <w:rFonts w:ascii="Times New Roman" w:hAnsi="Times New Roman" w:cs="Times New Roman"/>
          <w:i/>
          <w:iCs/>
          <w:sz w:val="28"/>
          <w:szCs w:val="28"/>
          <w:vertAlign w:val="subscript"/>
        </w:rPr>
        <w:t>c</w:t>
      </w:r>
      <w:proofErr w:type="spellEnd"/>
      <w:r w:rsidRPr="00073F36">
        <w:rPr>
          <w:rFonts w:ascii="Times New Roman" w:hAnsi="Times New Roman" w:cs="Times New Roman"/>
          <w:color w:val="000000"/>
          <w:sz w:val="28"/>
          <w:szCs w:val="28"/>
        </w:rPr>
        <w:t xml:space="preserve"> - критический подтопляющий уровень подземных вод, м;</w:t>
      </w:r>
    </w:p>
    <w:p w14:paraId="60A63003" w14:textId="77777777" w:rsidR="00404120" w:rsidRPr="00073F36" w:rsidRDefault="00404120" w:rsidP="00404120">
      <w:pPr>
        <w:spacing w:after="0"/>
        <w:ind w:firstLine="709"/>
        <w:jc w:val="both"/>
        <w:rPr>
          <w:rFonts w:ascii="Times New Roman" w:hAnsi="Times New Roman" w:cs="Times New Roman"/>
          <w:color w:val="000000"/>
          <w:sz w:val="28"/>
          <w:szCs w:val="28"/>
        </w:rPr>
      </w:pPr>
      <w:proofErr w:type="spellStart"/>
      <w:r w:rsidRPr="00073F36">
        <w:rPr>
          <w:rFonts w:ascii="Times New Roman" w:hAnsi="Times New Roman" w:cs="Times New Roman"/>
          <w:i/>
          <w:iCs/>
          <w:sz w:val="28"/>
          <w:szCs w:val="28"/>
        </w:rPr>
        <w:t>h</w:t>
      </w:r>
      <w:r w:rsidRPr="00073F36">
        <w:rPr>
          <w:rFonts w:ascii="Times New Roman" w:hAnsi="Times New Roman" w:cs="Times New Roman"/>
          <w:i/>
          <w:iCs/>
          <w:sz w:val="28"/>
          <w:szCs w:val="28"/>
          <w:vertAlign w:val="subscript"/>
        </w:rPr>
        <w:t>e</w:t>
      </w:r>
      <w:proofErr w:type="spellEnd"/>
      <w:r w:rsidRPr="00073F36">
        <w:rPr>
          <w:rFonts w:ascii="Times New Roman" w:hAnsi="Times New Roman" w:cs="Times New Roman"/>
          <w:sz w:val="28"/>
          <w:szCs w:val="28"/>
        </w:rPr>
        <w:t xml:space="preserve"> - </w:t>
      </w:r>
      <w:r w:rsidRPr="00073F36">
        <w:rPr>
          <w:rFonts w:ascii="Times New Roman" w:hAnsi="Times New Roman" w:cs="Times New Roman"/>
          <w:color w:val="000000"/>
          <w:sz w:val="28"/>
          <w:szCs w:val="28"/>
        </w:rPr>
        <w:t>уровень подземных вод до начала подтопления, определяемый по данным инженерных изысканий, м;</w:t>
      </w:r>
    </w:p>
    <w:p w14:paraId="628CC77E" w14:textId="77777777" w:rsidR="00404120" w:rsidRPr="00073F36" w:rsidRDefault="00404120" w:rsidP="00404120">
      <w:pPr>
        <w:spacing w:after="0"/>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 xml:space="preserve">α – угол </w:t>
      </w:r>
      <w:r w:rsidRPr="00073F36">
        <w:rPr>
          <w:rFonts w:ascii="Times New Roman" w:hAnsi="Times New Roman" w:cs="Times New Roman"/>
          <w:bCs/>
          <w:sz w:val="28"/>
          <w:szCs w:val="28"/>
          <w:lang w:val="kk-KZ" w:bidi="he-IL"/>
        </w:rPr>
        <w:t>между радиусом ведущим к центру подошвы блока и вертикальным радиусом</w:t>
      </w:r>
      <w:r w:rsidRPr="00073F36">
        <w:rPr>
          <w:rFonts w:ascii="Times New Roman" w:hAnsi="Times New Roman" w:cs="Times New Roman"/>
          <w:bCs/>
          <w:sz w:val="28"/>
          <w:szCs w:val="28"/>
          <w:lang w:bidi="he-IL"/>
        </w:rPr>
        <w:t xml:space="preserve">; </w:t>
      </w:r>
    </w:p>
    <w:p w14:paraId="4DCE15E6" w14:textId="77777777" w:rsidR="00404120" w:rsidRPr="00073F36" w:rsidRDefault="00404120" w:rsidP="00404120">
      <w:pPr>
        <w:spacing w:after="0"/>
        <w:ind w:firstLine="709"/>
        <w:jc w:val="both"/>
        <w:rPr>
          <w:rFonts w:ascii="Times New Roman" w:hAnsi="Times New Roman" w:cs="Times New Roman"/>
          <w:bCs/>
          <w:sz w:val="28"/>
          <w:szCs w:val="28"/>
          <w:lang w:val="kk-KZ" w:bidi="he-IL"/>
        </w:rPr>
      </w:pPr>
      <w:r w:rsidRPr="00073F36">
        <w:rPr>
          <w:rFonts w:ascii="Times New Roman" w:hAnsi="Times New Roman" w:cs="Times New Roman"/>
          <w:bCs/>
          <w:sz w:val="28"/>
          <w:szCs w:val="28"/>
          <w:lang w:bidi="he-IL"/>
        </w:rPr>
        <w:t>γ</w:t>
      </w:r>
      <w:r w:rsidRPr="00073F36">
        <w:rPr>
          <w:rFonts w:ascii="Times New Roman" w:hAnsi="Times New Roman" w:cs="Times New Roman"/>
          <w:bCs/>
          <w:sz w:val="28"/>
          <w:szCs w:val="28"/>
          <w:lang w:val="kk-KZ" w:bidi="he-IL"/>
        </w:rPr>
        <w:t xml:space="preserve"> </w:t>
      </w:r>
      <w:r w:rsidRPr="00073F36">
        <w:rPr>
          <w:rFonts w:ascii="Times New Roman" w:hAnsi="Times New Roman" w:cs="Times New Roman"/>
          <w:bCs/>
          <w:sz w:val="28"/>
          <w:szCs w:val="28"/>
          <w:lang w:bidi="he-IL"/>
        </w:rPr>
        <w:t>–</w:t>
      </w:r>
      <w:r w:rsidRPr="00073F36">
        <w:rPr>
          <w:rFonts w:ascii="Times New Roman" w:hAnsi="Times New Roman" w:cs="Times New Roman"/>
          <w:bCs/>
          <w:sz w:val="28"/>
          <w:szCs w:val="28"/>
          <w:lang w:val="kk-KZ" w:bidi="he-IL"/>
        </w:rPr>
        <w:t xml:space="preserve"> </w:t>
      </w:r>
      <w:r w:rsidRPr="00073F36">
        <w:rPr>
          <w:rFonts w:ascii="Times New Roman" w:hAnsi="Times New Roman" w:cs="Times New Roman"/>
          <w:bCs/>
          <w:sz w:val="28"/>
          <w:szCs w:val="28"/>
          <w:lang w:bidi="he-IL"/>
        </w:rPr>
        <w:t>вес</w:t>
      </w:r>
      <w:r w:rsidRPr="00073F36">
        <w:rPr>
          <w:rFonts w:ascii="Times New Roman" w:hAnsi="Times New Roman" w:cs="Times New Roman"/>
          <w:bCs/>
          <w:sz w:val="28"/>
          <w:szCs w:val="28"/>
          <w:lang w:val="kk-KZ" w:bidi="he-IL"/>
        </w:rPr>
        <w:t xml:space="preserve"> блока</w:t>
      </w:r>
      <w:r w:rsidRPr="00073F36">
        <w:rPr>
          <w:rFonts w:ascii="Times New Roman" w:hAnsi="Times New Roman" w:cs="Times New Roman"/>
          <w:bCs/>
          <w:sz w:val="28"/>
          <w:szCs w:val="28"/>
          <w:lang w:bidi="he-IL"/>
        </w:rPr>
        <w:t>;</w:t>
      </w:r>
      <w:r w:rsidRPr="00073F36">
        <w:rPr>
          <w:rFonts w:ascii="Times New Roman" w:hAnsi="Times New Roman" w:cs="Times New Roman"/>
          <w:bCs/>
          <w:sz w:val="28"/>
          <w:szCs w:val="28"/>
          <w:lang w:val="kk-KZ" w:bidi="he-IL"/>
        </w:rPr>
        <w:t xml:space="preserve"> </w:t>
      </w:r>
    </w:p>
    <w:p w14:paraId="762AEC52" w14:textId="77777777" w:rsidR="00404120" w:rsidRPr="00073F36" w:rsidRDefault="00404120" w:rsidP="00404120">
      <w:pPr>
        <w:spacing w:after="0"/>
        <w:ind w:firstLine="709"/>
        <w:jc w:val="both"/>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 xml:space="preserve">σ - нормальная сила; </w:t>
      </w:r>
    </w:p>
    <w:p w14:paraId="67B908D6" w14:textId="77777777" w:rsidR="00404120" w:rsidRPr="00073F36" w:rsidRDefault="00404120" w:rsidP="00404120">
      <w:pPr>
        <w:spacing w:after="0"/>
        <w:ind w:firstLine="709"/>
        <w:jc w:val="both"/>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 xml:space="preserve">τ - касательная сила; </w:t>
      </w:r>
    </w:p>
    <w:p w14:paraId="4094EE1B" w14:textId="77777777" w:rsidR="00404120" w:rsidRPr="00073F36" w:rsidRDefault="00404120" w:rsidP="00404120">
      <w:pPr>
        <w:spacing w:after="0"/>
        <w:ind w:firstLine="709"/>
        <w:jc w:val="both"/>
        <w:rPr>
          <w:rFonts w:ascii="Times New Roman" w:hAnsi="Times New Roman" w:cs="Times New Roman"/>
          <w:bCs/>
          <w:sz w:val="28"/>
          <w:szCs w:val="28"/>
          <w:lang w:bidi="he-IL"/>
        </w:rPr>
      </w:pPr>
      <w:proofErr w:type="spellStart"/>
      <w:r w:rsidRPr="00073F36">
        <w:rPr>
          <w:rFonts w:ascii="Times New Roman" w:hAnsi="Times New Roman" w:cs="Times New Roman"/>
          <w:bCs/>
          <w:sz w:val="28"/>
          <w:szCs w:val="28"/>
          <w:lang w:bidi="he-IL"/>
        </w:rPr>
        <w:t>М</w:t>
      </w:r>
      <w:r w:rsidRPr="00073F36">
        <w:rPr>
          <w:rFonts w:ascii="Times New Roman" w:hAnsi="Times New Roman" w:cs="Times New Roman"/>
          <w:bCs/>
          <w:sz w:val="28"/>
          <w:szCs w:val="28"/>
          <w:vertAlign w:val="subscript"/>
          <w:lang w:bidi="he-IL"/>
        </w:rPr>
        <w:t>вр</w:t>
      </w:r>
      <w:proofErr w:type="spellEnd"/>
      <w:r w:rsidRPr="00073F36">
        <w:rPr>
          <w:rFonts w:ascii="Times New Roman" w:hAnsi="Times New Roman" w:cs="Times New Roman"/>
          <w:bCs/>
          <w:sz w:val="28"/>
          <w:szCs w:val="28"/>
          <w:vertAlign w:val="subscript"/>
          <w:lang w:bidi="he-IL"/>
        </w:rPr>
        <w:t xml:space="preserve"> - </w:t>
      </w:r>
      <w:r w:rsidRPr="00073F36">
        <w:rPr>
          <w:rFonts w:ascii="Times New Roman" w:hAnsi="Times New Roman" w:cs="Times New Roman"/>
          <w:bCs/>
          <w:sz w:val="28"/>
          <w:szCs w:val="28"/>
          <w:lang w:bidi="he-IL"/>
        </w:rPr>
        <w:t>момент сил вращающий массив;</w:t>
      </w:r>
    </w:p>
    <w:p w14:paraId="2C7F5F05" w14:textId="77777777" w:rsidR="00404120" w:rsidRPr="00073F36" w:rsidRDefault="00404120" w:rsidP="00404120">
      <w:pPr>
        <w:spacing w:after="0"/>
        <w:ind w:firstLine="709"/>
        <w:jc w:val="both"/>
        <w:rPr>
          <w:rFonts w:ascii="Times New Roman" w:hAnsi="Times New Roman" w:cs="Times New Roman"/>
          <w:sz w:val="28"/>
          <w:szCs w:val="28"/>
        </w:rPr>
      </w:pPr>
      <w:proofErr w:type="gramStart"/>
      <w:r w:rsidRPr="00073F36">
        <w:rPr>
          <w:rFonts w:ascii="Times New Roman" w:hAnsi="Times New Roman" w:cs="Times New Roman"/>
          <w:bCs/>
          <w:sz w:val="28"/>
          <w:szCs w:val="28"/>
          <w:lang w:bidi="he-IL"/>
        </w:rPr>
        <w:t>М</w:t>
      </w:r>
      <w:r w:rsidRPr="00073F36">
        <w:rPr>
          <w:rFonts w:ascii="Times New Roman" w:hAnsi="Times New Roman" w:cs="Times New Roman"/>
          <w:bCs/>
          <w:sz w:val="28"/>
          <w:szCs w:val="28"/>
          <w:vertAlign w:val="subscript"/>
          <w:lang w:bidi="he-IL"/>
        </w:rPr>
        <w:t xml:space="preserve">уд  </w:t>
      </w:r>
      <w:r w:rsidRPr="00073F36">
        <w:rPr>
          <w:rFonts w:ascii="Times New Roman" w:hAnsi="Times New Roman" w:cs="Times New Roman"/>
          <w:bCs/>
          <w:sz w:val="28"/>
          <w:szCs w:val="28"/>
          <w:lang w:bidi="he-IL"/>
        </w:rPr>
        <w:t>-</w:t>
      </w:r>
      <w:proofErr w:type="gramEnd"/>
      <w:r w:rsidRPr="00073F36">
        <w:rPr>
          <w:rFonts w:ascii="Times New Roman" w:hAnsi="Times New Roman" w:cs="Times New Roman"/>
          <w:bCs/>
          <w:sz w:val="28"/>
          <w:szCs w:val="28"/>
          <w:lang w:bidi="he-IL"/>
        </w:rPr>
        <w:t xml:space="preserve"> момент сил удерживающий массив;</w:t>
      </w:r>
    </w:p>
    <w:p w14:paraId="3DA69627" w14:textId="1A7FCEF8" w:rsidR="00404120" w:rsidRPr="00073F36" w:rsidRDefault="00404120" w:rsidP="00404120">
      <w:pPr>
        <w:pStyle w:val="a8"/>
        <w:spacing w:line="276" w:lineRule="auto"/>
        <w:ind w:left="709"/>
        <w:jc w:val="both"/>
        <w:rPr>
          <w:rFonts w:ascii="Times New Roman" w:hAnsi="Times New Roman" w:cs="Times New Roman"/>
          <w:sz w:val="28"/>
          <w:szCs w:val="28"/>
        </w:rPr>
      </w:pPr>
    </w:p>
    <w:p w14:paraId="3433C6D4" w14:textId="415F7879" w:rsidR="00404120" w:rsidRPr="00073F36" w:rsidRDefault="00404120" w:rsidP="00404120">
      <w:pPr>
        <w:pStyle w:val="a8"/>
        <w:spacing w:line="276" w:lineRule="auto"/>
        <w:ind w:left="709"/>
        <w:jc w:val="both"/>
        <w:rPr>
          <w:rFonts w:ascii="Times New Roman" w:hAnsi="Times New Roman" w:cs="Times New Roman"/>
          <w:sz w:val="28"/>
          <w:szCs w:val="28"/>
        </w:rPr>
      </w:pPr>
    </w:p>
    <w:p w14:paraId="069DA269" w14:textId="686C518F" w:rsidR="00404120" w:rsidRPr="00073F36" w:rsidRDefault="00404120" w:rsidP="00404120">
      <w:pPr>
        <w:pStyle w:val="a8"/>
        <w:spacing w:line="276" w:lineRule="auto"/>
        <w:ind w:left="709"/>
        <w:jc w:val="both"/>
        <w:rPr>
          <w:rFonts w:ascii="Times New Roman" w:hAnsi="Times New Roman" w:cs="Times New Roman"/>
          <w:sz w:val="28"/>
          <w:szCs w:val="28"/>
        </w:rPr>
      </w:pPr>
    </w:p>
    <w:p w14:paraId="1E81DCBA" w14:textId="76FD961F" w:rsidR="00404120" w:rsidRPr="00073F36" w:rsidRDefault="00404120" w:rsidP="00404120">
      <w:pPr>
        <w:pStyle w:val="a8"/>
        <w:spacing w:line="276" w:lineRule="auto"/>
        <w:ind w:left="709"/>
        <w:jc w:val="both"/>
        <w:rPr>
          <w:rFonts w:ascii="Times New Roman" w:hAnsi="Times New Roman" w:cs="Times New Roman"/>
          <w:sz w:val="28"/>
          <w:szCs w:val="28"/>
        </w:rPr>
      </w:pPr>
    </w:p>
    <w:p w14:paraId="79751932" w14:textId="1C548FC6" w:rsidR="00404120" w:rsidRPr="00073F36" w:rsidRDefault="00404120" w:rsidP="00404120">
      <w:pPr>
        <w:pStyle w:val="a8"/>
        <w:spacing w:line="276" w:lineRule="auto"/>
        <w:ind w:left="709"/>
        <w:jc w:val="both"/>
        <w:rPr>
          <w:rFonts w:ascii="Times New Roman" w:hAnsi="Times New Roman" w:cs="Times New Roman"/>
          <w:sz w:val="28"/>
          <w:szCs w:val="28"/>
        </w:rPr>
      </w:pPr>
    </w:p>
    <w:p w14:paraId="731C551A" w14:textId="20F9ACCD" w:rsidR="00404120" w:rsidRPr="00073F36" w:rsidRDefault="00404120" w:rsidP="00404120">
      <w:pPr>
        <w:pStyle w:val="a8"/>
        <w:spacing w:line="276" w:lineRule="auto"/>
        <w:ind w:left="709"/>
        <w:jc w:val="both"/>
        <w:rPr>
          <w:rFonts w:ascii="Times New Roman" w:hAnsi="Times New Roman" w:cs="Times New Roman"/>
          <w:sz w:val="28"/>
          <w:szCs w:val="28"/>
        </w:rPr>
      </w:pPr>
    </w:p>
    <w:p w14:paraId="2566ECBF" w14:textId="78951EAB" w:rsidR="00404120" w:rsidRPr="00073F36" w:rsidRDefault="00404120" w:rsidP="00404120">
      <w:pPr>
        <w:pStyle w:val="a8"/>
        <w:spacing w:line="276" w:lineRule="auto"/>
        <w:ind w:left="709"/>
        <w:jc w:val="both"/>
        <w:rPr>
          <w:rFonts w:ascii="Times New Roman" w:hAnsi="Times New Roman" w:cs="Times New Roman"/>
          <w:sz w:val="28"/>
          <w:szCs w:val="28"/>
        </w:rPr>
      </w:pPr>
    </w:p>
    <w:p w14:paraId="0BC68AAC" w14:textId="5AC2A866" w:rsidR="00404120" w:rsidRPr="00073F36" w:rsidRDefault="00404120" w:rsidP="00404120">
      <w:pPr>
        <w:pStyle w:val="a8"/>
        <w:spacing w:line="276" w:lineRule="auto"/>
        <w:ind w:left="709"/>
        <w:jc w:val="both"/>
        <w:rPr>
          <w:rFonts w:ascii="Times New Roman" w:hAnsi="Times New Roman" w:cs="Times New Roman"/>
          <w:sz w:val="28"/>
          <w:szCs w:val="28"/>
        </w:rPr>
      </w:pPr>
    </w:p>
    <w:p w14:paraId="78C32891" w14:textId="71F848DF" w:rsidR="00404120" w:rsidRPr="00073F36" w:rsidRDefault="00404120" w:rsidP="00404120">
      <w:pPr>
        <w:pStyle w:val="a8"/>
        <w:spacing w:line="276" w:lineRule="auto"/>
        <w:ind w:left="709"/>
        <w:jc w:val="both"/>
        <w:rPr>
          <w:rFonts w:ascii="Times New Roman" w:hAnsi="Times New Roman" w:cs="Times New Roman"/>
          <w:sz w:val="28"/>
          <w:szCs w:val="28"/>
        </w:rPr>
      </w:pPr>
    </w:p>
    <w:p w14:paraId="5D107923" w14:textId="5C0423BB" w:rsidR="00404120" w:rsidRPr="00073F36" w:rsidRDefault="00404120" w:rsidP="00404120">
      <w:pPr>
        <w:pStyle w:val="a8"/>
        <w:spacing w:line="276" w:lineRule="auto"/>
        <w:ind w:left="709"/>
        <w:jc w:val="both"/>
        <w:rPr>
          <w:rFonts w:ascii="Times New Roman" w:hAnsi="Times New Roman" w:cs="Times New Roman"/>
          <w:sz w:val="28"/>
          <w:szCs w:val="28"/>
        </w:rPr>
      </w:pPr>
    </w:p>
    <w:p w14:paraId="25DBABFB" w14:textId="77617700" w:rsidR="00404120" w:rsidRPr="00073F36" w:rsidRDefault="00404120" w:rsidP="00404120">
      <w:pPr>
        <w:pStyle w:val="a8"/>
        <w:spacing w:line="276" w:lineRule="auto"/>
        <w:ind w:left="709"/>
        <w:jc w:val="both"/>
        <w:rPr>
          <w:rFonts w:ascii="Times New Roman" w:hAnsi="Times New Roman" w:cs="Times New Roman"/>
          <w:sz w:val="28"/>
          <w:szCs w:val="28"/>
        </w:rPr>
      </w:pPr>
    </w:p>
    <w:p w14:paraId="711F2B64" w14:textId="53D086D9" w:rsidR="00404120" w:rsidRPr="00073F36" w:rsidRDefault="00404120" w:rsidP="00404120">
      <w:pPr>
        <w:pStyle w:val="a8"/>
        <w:spacing w:line="276" w:lineRule="auto"/>
        <w:ind w:left="709"/>
        <w:jc w:val="both"/>
        <w:rPr>
          <w:rFonts w:ascii="Times New Roman" w:hAnsi="Times New Roman" w:cs="Times New Roman"/>
          <w:sz w:val="28"/>
          <w:szCs w:val="28"/>
        </w:rPr>
      </w:pPr>
    </w:p>
    <w:p w14:paraId="01D225DA" w14:textId="7602C8B3" w:rsidR="00404120" w:rsidRPr="00073F36" w:rsidRDefault="00404120" w:rsidP="00404120">
      <w:pPr>
        <w:pStyle w:val="a8"/>
        <w:spacing w:line="276" w:lineRule="auto"/>
        <w:ind w:left="709"/>
        <w:jc w:val="both"/>
        <w:rPr>
          <w:rFonts w:ascii="Times New Roman" w:hAnsi="Times New Roman" w:cs="Times New Roman"/>
          <w:sz w:val="28"/>
          <w:szCs w:val="28"/>
        </w:rPr>
      </w:pPr>
    </w:p>
    <w:p w14:paraId="63DA772F" w14:textId="4F1B3617" w:rsidR="00404120" w:rsidRPr="00073F36" w:rsidRDefault="00404120" w:rsidP="00404120">
      <w:pPr>
        <w:pStyle w:val="a8"/>
        <w:spacing w:line="276" w:lineRule="auto"/>
        <w:ind w:left="709"/>
        <w:jc w:val="both"/>
        <w:rPr>
          <w:rFonts w:ascii="Times New Roman" w:hAnsi="Times New Roman" w:cs="Times New Roman"/>
          <w:sz w:val="28"/>
          <w:szCs w:val="28"/>
        </w:rPr>
      </w:pPr>
    </w:p>
    <w:p w14:paraId="61F6FF66" w14:textId="5BB0CD3C" w:rsidR="00404120" w:rsidRPr="00073F36" w:rsidRDefault="00404120" w:rsidP="00404120">
      <w:pPr>
        <w:pStyle w:val="a8"/>
        <w:spacing w:line="276" w:lineRule="auto"/>
        <w:ind w:left="709"/>
        <w:jc w:val="both"/>
        <w:rPr>
          <w:rFonts w:ascii="Times New Roman" w:hAnsi="Times New Roman" w:cs="Times New Roman"/>
          <w:sz w:val="28"/>
          <w:szCs w:val="28"/>
        </w:rPr>
      </w:pPr>
    </w:p>
    <w:p w14:paraId="28BE6731" w14:textId="2B8987F6" w:rsidR="00404120" w:rsidRPr="00073F36" w:rsidRDefault="00404120" w:rsidP="00404120">
      <w:pPr>
        <w:pStyle w:val="a8"/>
        <w:spacing w:line="276" w:lineRule="auto"/>
        <w:ind w:left="709"/>
        <w:jc w:val="both"/>
        <w:rPr>
          <w:rFonts w:ascii="Times New Roman" w:hAnsi="Times New Roman" w:cs="Times New Roman"/>
          <w:sz w:val="28"/>
          <w:szCs w:val="28"/>
        </w:rPr>
      </w:pPr>
    </w:p>
    <w:p w14:paraId="5631B4F1" w14:textId="4BF773D1" w:rsidR="00404120" w:rsidRPr="00073F36" w:rsidRDefault="00404120" w:rsidP="00404120">
      <w:pPr>
        <w:pStyle w:val="a8"/>
        <w:spacing w:line="276" w:lineRule="auto"/>
        <w:ind w:left="709"/>
        <w:jc w:val="both"/>
        <w:rPr>
          <w:rFonts w:ascii="Times New Roman" w:hAnsi="Times New Roman" w:cs="Times New Roman"/>
          <w:sz w:val="28"/>
          <w:szCs w:val="28"/>
        </w:rPr>
      </w:pPr>
    </w:p>
    <w:p w14:paraId="6F22F2D6" w14:textId="2ACAFABF" w:rsidR="00404120" w:rsidRPr="00073F36" w:rsidRDefault="00404120" w:rsidP="00404120">
      <w:pPr>
        <w:pStyle w:val="a8"/>
        <w:spacing w:line="276" w:lineRule="auto"/>
        <w:ind w:left="709"/>
        <w:jc w:val="both"/>
        <w:rPr>
          <w:rFonts w:ascii="Times New Roman" w:hAnsi="Times New Roman" w:cs="Times New Roman"/>
          <w:sz w:val="28"/>
          <w:szCs w:val="28"/>
        </w:rPr>
      </w:pPr>
    </w:p>
    <w:p w14:paraId="480246BB" w14:textId="1A604981" w:rsidR="00404120" w:rsidRPr="00073F36" w:rsidRDefault="00404120" w:rsidP="00404120">
      <w:pPr>
        <w:pStyle w:val="a8"/>
        <w:spacing w:line="276" w:lineRule="auto"/>
        <w:ind w:left="709"/>
        <w:jc w:val="both"/>
        <w:rPr>
          <w:rFonts w:ascii="Times New Roman" w:hAnsi="Times New Roman" w:cs="Times New Roman"/>
          <w:sz w:val="28"/>
          <w:szCs w:val="28"/>
        </w:rPr>
      </w:pPr>
    </w:p>
    <w:p w14:paraId="5762B3C1" w14:textId="77777777" w:rsidR="00404120" w:rsidRPr="00073F36" w:rsidRDefault="00404120" w:rsidP="00404120">
      <w:pPr>
        <w:spacing w:after="0" w:line="276" w:lineRule="auto"/>
        <w:ind w:firstLine="709"/>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ВВЕДЕНИЕ</w:t>
      </w:r>
    </w:p>
    <w:p w14:paraId="0096C730" w14:textId="77777777" w:rsidR="00404120" w:rsidRPr="00073F36" w:rsidRDefault="00404120" w:rsidP="00404120">
      <w:pPr>
        <w:spacing w:after="0" w:line="276" w:lineRule="auto"/>
        <w:ind w:firstLine="709"/>
        <w:jc w:val="both"/>
        <w:rPr>
          <w:rFonts w:ascii="Times New Roman" w:hAnsi="Times New Roman" w:cs="Times New Roman"/>
          <w:sz w:val="28"/>
          <w:szCs w:val="28"/>
        </w:rPr>
      </w:pPr>
    </w:p>
    <w:p w14:paraId="33642846" w14:textId="77777777" w:rsidR="00404120" w:rsidRPr="00073F36" w:rsidRDefault="00404120" w:rsidP="00404120">
      <w:pPr>
        <w:spacing w:after="0" w:line="276" w:lineRule="auto"/>
        <w:ind w:firstLine="709"/>
        <w:jc w:val="both"/>
        <w:rPr>
          <w:rFonts w:ascii="Times New Roman" w:hAnsi="Times New Roman" w:cs="Times New Roman"/>
          <w:sz w:val="28"/>
          <w:szCs w:val="28"/>
          <w:lang w:val="kk-KZ"/>
        </w:rPr>
      </w:pPr>
      <w:r w:rsidRPr="00073F36">
        <w:rPr>
          <w:rFonts w:ascii="Times New Roman" w:hAnsi="Times New Roman" w:cs="Times New Roman"/>
          <w:b/>
          <w:bCs/>
          <w:sz w:val="28"/>
          <w:szCs w:val="28"/>
          <w:lang w:val="kk-KZ"/>
        </w:rPr>
        <w:t>Актуальность темы исследования</w:t>
      </w:r>
      <w:r w:rsidRPr="00073F36">
        <w:rPr>
          <w:rFonts w:ascii="Times New Roman" w:hAnsi="Times New Roman" w:cs="Times New Roman"/>
          <w:b/>
          <w:bCs/>
          <w:sz w:val="28"/>
          <w:szCs w:val="28"/>
        </w:rPr>
        <w:t>.</w:t>
      </w:r>
      <w:r w:rsidRPr="00073F36">
        <w:rPr>
          <w:rFonts w:ascii="Times New Roman" w:hAnsi="Times New Roman" w:cs="Times New Roman"/>
          <w:sz w:val="28"/>
          <w:szCs w:val="28"/>
        </w:rPr>
        <w:t xml:space="preserve"> Интенсивная застройка </w:t>
      </w:r>
      <w:proofErr w:type="spellStart"/>
      <w:r w:rsidRPr="00073F36">
        <w:rPr>
          <w:rFonts w:ascii="Times New Roman" w:hAnsi="Times New Roman" w:cs="Times New Roman"/>
          <w:sz w:val="28"/>
          <w:szCs w:val="28"/>
        </w:rPr>
        <w:t>прилавковой</w:t>
      </w:r>
      <w:proofErr w:type="spellEnd"/>
      <w:r w:rsidRPr="00073F36">
        <w:rPr>
          <w:rFonts w:ascii="Times New Roman" w:hAnsi="Times New Roman" w:cs="Times New Roman"/>
          <w:sz w:val="28"/>
          <w:szCs w:val="28"/>
        </w:rPr>
        <w:t xml:space="preserve"> зоны Иле Алатау и </w:t>
      </w:r>
      <w:proofErr w:type="spellStart"/>
      <w:r w:rsidRPr="00073F36">
        <w:rPr>
          <w:rFonts w:ascii="Times New Roman" w:hAnsi="Times New Roman" w:cs="Times New Roman"/>
          <w:sz w:val="28"/>
          <w:szCs w:val="28"/>
        </w:rPr>
        <w:t>останцевых</w:t>
      </w:r>
      <w:proofErr w:type="spellEnd"/>
      <w:r w:rsidRPr="00073F36">
        <w:rPr>
          <w:rFonts w:ascii="Times New Roman" w:hAnsi="Times New Roman" w:cs="Times New Roman"/>
          <w:sz w:val="28"/>
          <w:szCs w:val="28"/>
        </w:rPr>
        <w:t xml:space="preserve"> участков просадочных пород в черте города выдвинули на первый план детальное изучение распространения этих отложений и их физико-механических свойств, а также трансформации свойств пород из-за нарушения естественного состояния. Увеличение нагрузки на склоновые отложения повышает угрозу проявления гравитационных процессов (оползни обвалы, эрозия и др.). Существенное влияние на активизацию этих процессов оказывает хаотичное крупномасштабное строительство «</w:t>
      </w:r>
      <w:proofErr w:type="spellStart"/>
      <w:r w:rsidRPr="00073F36">
        <w:rPr>
          <w:rFonts w:ascii="Times New Roman" w:hAnsi="Times New Roman" w:cs="Times New Roman"/>
          <w:sz w:val="28"/>
          <w:szCs w:val="28"/>
        </w:rPr>
        <w:t>прилавковой</w:t>
      </w:r>
      <w:proofErr w:type="spellEnd"/>
      <w:r w:rsidRPr="00073F36">
        <w:rPr>
          <w:rFonts w:ascii="Times New Roman" w:hAnsi="Times New Roman" w:cs="Times New Roman"/>
          <w:sz w:val="28"/>
          <w:szCs w:val="28"/>
        </w:rPr>
        <w:t xml:space="preserve">» зоны хребта Иле Алатау, </w:t>
      </w:r>
      <w:proofErr w:type="gramStart"/>
      <w:r w:rsidRPr="00073F36">
        <w:rPr>
          <w:rFonts w:ascii="Times New Roman" w:hAnsi="Times New Roman" w:cs="Times New Roman"/>
          <w:sz w:val="28"/>
          <w:szCs w:val="28"/>
        </w:rPr>
        <w:t>сложенный  в</w:t>
      </w:r>
      <w:proofErr w:type="gramEnd"/>
      <w:r w:rsidRPr="00073F36">
        <w:rPr>
          <w:rFonts w:ascii="Times New Roman" w:hAnsi="Times New Roman" w:cs="Times New Roman"/>
          <w:sz w:val="28"/>
          <w:szCs w:val="28"/>
        </w:rPr>
        <w:t xml:space="preserve"> основном флювиогляциальными отложениями нижнечетвертичного возраста (</w:t>
      </w:r>
      <w:proofErr w:type="spellStart"/>
      <w:r w:rsidRPr="00073F36">
        <w:rPr>
          <w:rFonts w:ascii="Times New Roman" w:hAnsi="Times New Roman" w:cs="Times New Roman"/>
          <w:sz w:val="28"/>
          <w:szCs w:val="28"/>
          <w:lang w:val="en-US"/>
        </w:rPr>
        <w:t>fgQ</w:t>
      </w:r>
      <w:proofErr w:type="spellEnd"/>
      <w:r w:rsidRPr="00073F36">
        <w:rPr>
          <w:rFonts w:ascii="Times New Roman" w:hAnsi="Times New Roman" w:cs="Times New Roman"/>
          <w:sz w:val="28"/>
          <w:szCs w:val="28"/>
          <w:vertAlign w:val="subscript"/>
        </w:rPr>
        <w:t>1</w:t>
      </w:r>
      <w:r w:rsidRPr="00073F36">
        <w:rPr>
          <w:rFonts w:ascii="Times New Roman" w:hAnsi="Times New Roman" w:cs="Times New Roman"/>
          <w:sz w:val="28"/>
          <w:szCs w:val="28"/>
        </w:rPr>
        <w:t>).</w:t>
      </w:r>
      <w:r w:rsidRPr="00073F36">
        <w:rPr>
          <w:rFonts w:ascii="Times New Roman" w:hAnsi="Times New Roman" w:cs="Times New Roman"/>
          <w:sz w:val="28"/>
          <w:szCs w:val="28"/>
          <w:lang w:val="kk-KZ"/>
        </w:rPr>
        <w:t xml:space="preserve"> </w:t>
      </w:r>
      <w:r w:rsidRPr="00073F36">
        <w:rPr>
          <w:rFonts w:ascii="Times New Roman" w:hAnsi="Times New Roman" w:cs="Times New Roman"/>
          <w:sz w:val="28"/>
          <w:szCs w:val="28"/>
        </w:rPr>
        <w:t>Актуальность</w:t>
      </w:r>
      <w:r w:rsidRPr="00073F36">
        <w:rPr>
          <w:rFonts w:ascii="Times New Roman" w:hAnsi="Times New Roman" w:cs="Times New Roman"/>
          <w:sz w:val="28"/>
          <w:szCs w:val="28"/>
          <w:lang w:val="kk-KZ"/>
        </w:rPr>
        <w:t xml:space="preserve"> исследования обусловлена необходимостью анализа</w:t>
      </w:r>
      <w:r w:rsidRPr="00073F36">
        <w:rPr>
          <w:rFonts w:ascii="Times New Roman" w:hAnsi="Times New Roman" w:cs="Times New Roman"/>
          <w:sz w:val="28"/>
          <w:szCs w:val="28"/>
        </w:rPr>
        <w:t xml:space="preserve"> опасных инженерно-геологических и гидрогеологических процессов, развивающихся на территории г. Алматы, представляющих угрозу жизнедеятельности населения, промышленному и гражданскому строительству. Кроме того, актуальность исследования обусловлена необходимостью оценки влияния хозяйственной деятельности человека на компоненты геологической среды. В городе интенсивно ведется новое высотное строительство и постепенно осваивается подземное пространство. При повышении уровня ответственности возводимых объектов и увеличении плотности застройки приоритетными задачами являются их безопасность, экологический и социальный комфорт жителей, а также достижение максимальной экономической эффективности градостроительных мероприятий. Непрерывный рост объемов работ по инженерно-геологическим изысканиям и, соответственно увеличение инженерно-геологической информации обусловили важность задач систематизации и анализа инженерно-геологических материалов прошлых лет, их применение для проведения текущих работ, построения прогнозных карт и ведения мониторинга опасных геологических процессов для целей градостроительства.</w:t>
      </w:r>
    </w:p>
    <w:p w14:paraId="2469C2E0"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lang w:val="kk-KZ"/>
        </w:rPr>
        <w:t xml:space="preserve">На данный момент </w:t>
      </w:r>
      <w:r w:rsidRPr="00073F36">
        <w:rPr>
          <w:rFonts w:ascii="Times New Roman" w:hAnsi="Times New Roman" w:cs="Times New Roman"/>
          <w:sz w:val="28"/>
          <w:szCs w:val="28"/>
        </w:rPr>
        <w:t xml:space="preserve">в предгорьях Иле Алатау проживает около двух миллионов человек. Здесь расположены промышленные объекты, жилые комплексы, дачные зоны и инженерные сети, что приводит к высокой плотности населения в Алматинской агломерации. Данный район подвержен развитию опасных геологических процессов (ОГП). В 90-х годах прошлого века началось активное строительство прилавков хребта Иле Алатау </w:t>
      </w:r>
      <w:r w:rsidRPr="00073F36">
        <w:rPr>
          <w:rFonts w:ascii="Times New Roman" w:hAnsi="Times New Roman" w:cs="Times New Roman"/>
          <w:sz w:val="28"/>
          <w:szCs w:val="28"/>
          <w:lang w:val="kk-KZ"/>
        </w:rPr>
        <w:t>различными зданиями, крупными дачами, оздоровительными комплексами и зон отдыха</w:t>
      </w:r>
      <w:r w:rsidRPr="00073F36">
        <w:rPr>
          <w:rFonts w:ascii="Times New Roman" w:hAnsi="Times New Roman" w:cs="Times New Roman"/>
          <w:sz w:val="28"/>
          <w:szCs w:val="28"/>
        </w:rPr>
        <w:t xml:space="preserve">, наиболее подверженных ОГП </w:t>
      </w:r>
      <w:bookmarkStart w:id="0" w:name="_Hlk170590529"/>
      <w:r w:rsidRPr="00073F36">
        <w:rPr>
          <w:rFonts w:ascii="Times New Roman" w:hAnsi="Times New Roman" w:cs="Times New Roman"/>
          <w:sz w:val="28"/>
          <w:szCs w:val="28"/>
        </w:rPr>
        <w:t xml:space="preserve">(обвалы, оползни, </w:t>
      </w:r>
      <w:proofErr w:type="spellStart"/>
      <w:r w:rsidRPr="00073F36">
        <w:rPr>
          <w:rFonts w:ascii="Times New Roman" w:hAnsi="Times New Roman" w:cs="Times New Roman"/>
          <w:sz w:val="28"/>
          <w:szCs w:val="28"/>
        </w:rPr>
        <w:t>оврагообразование</w:t>
      </w:r>
      <w:proofErr w:type="spellEnd"/>
      <w:r w:rsidRPr="00073F36">
        <w:rPr>
          <w:rFonts w:ascii="Times New Roman" w:hAnsi="Times New Roman" w:cs="Times New Roman"/>
          <w:sz w:val="28"/>
          <w:szCs w:val="28"/>
        </w:rPr>
        <w:t xml:space="preserve">, сели, подтопления, донная и боковая эрозия и т.д.). </w:t>
      </w:r>
      <w:r w:rsidRPr="00073F36">
        <w:rPr>
          <w:rFonts w:ascii="Times New Roman" w:hAnsi="Times New Roman" w:cs="Times New Roman"/>
          <w:sz w:val="28"/>
          <w:szCs w:val="28"/>
          <w:lang w:val="kk-KZ"/>
        </w:rPr>
        <w:t xml:space="preserve">В этой связи возникли различные  </w:t>
      </w:r>
      <w:r w:rsidRPr="00073F36">
        <w:rPr>
          <w:rFonts w:ascii="Times New Roman" w:hAnsi="Times New Roman" w:cs="Times New Roman"/>
          <w:sz w:val="28"/>
          <w:szCs w:val="28"/>
        </w:rPr>
        <w:t xml:space="preserve">жилые комплексы  с локальной сетью водоснабжения и канализации, которые  в </w:t>
      </w:r>
      <w:r w:rsidRPr="00073F36">
        <w:rPr>
          <w:rFonts w:ascii="Times New Roman" w:hAnsi="Times New Roman" w:cs="Times New Roman"/>
          <w:sz w:val="28"/>
          <w:szCs w:val="28"/>
        </w:rPr>
        <w:lastRenderedPageBreak/>
        <w:t xml:space="preserve">основном монтировались на старых </w:t>
      </w:r>
      <w:proofErr w:type="spellStart"/>
      <w:r w:rsidRPr="00073F36">
        <w:rPr>
          <w:rFonts w:ascii="Times New Roman" w:hAnsi="Times New Roman" w:cs="Times New Roman"/>
          <w:sz w:val="28"/>
          <w:szCs w:val="28"/>
        </w:rPr>
        <w:t>сильноизношенных</w:t>
      </w:r>
      <w:proofErr w:type="spellEnd"/>
      <w:r w:rsidRPr="00073F36">
        <w:rPr>
          <w:rFonts w:ascii="Times New Roman" w:hAnsi="Times New Roman" w:cs="Times New Roman"/>
          <w:sz w:val="28"/>
          <w:szCs w:val="28"/>
        </w:rPr>
        <w:t xml:space="preserve"> сетях, сооруженных еще в советское время.</w:t>
      </w:r>
      <w:bookmarkEnd w:id="0"/>
      <w:r w:rsidRPr="00073F36">
        <w:rPr>
          <w:rFonts w:ascii="Times New Roman" w:hAnsi="Times New Roman" w:cs="Times New Roman"/>
          <w:sz w:val="28"/>
          <w:szCs w:val="28"/>
        </w:rPr>
        <w:t xml:space="preserve"> В некоторых местах оборудованы крупные септики, бассейны, банные комплексы без учета правил строительства на просадочных грунтах, которые не терпят переувлажнения и при высокой влажности могут переходить по показателю консистенции от </w:t>
      </w:r>
      <w:proofErr w:type="spellStart"/>
      <w:r w:rsidRPr="00073F36">
        <w:rPr>
          <w:rFonts w:ascii="Times New Roman" w:hAnsi="Times New Roman" w:cs="Times New Roman"/>
          <w:sz w:val="28"/>
          <w:szCs w:val="28"/>
        </w:rPr>
        <w:t>твердопластичных</w:t>
      </w:r>
      <w:proofErr w:type="spellEnd"/>
      <w:r w:rsidRPr="00073F36">
        <w:rPr>
          <w:rFonts w:ascii="Times New Roman" w:hAnsi="Times New Roman" w:cs="Times New Roman"/>
          <w:sz w:val="28"/>
          <w:szCs w:val="28"/>
        </w:rPr>
        <w:t xml:space="preserve"> до </w:t>
      </w:r>
      <w:proofErr w:type="spellStart"/>
      <w:r w:rsidRPr="00073F36">
        <w:rPr>
          <w:rFonts w:ascii="Times New Roman" w:hAnsi="Times New Roman" w:cs="Times New Roman"/>
          <w:sz w:val="28"/>
          <w:szCs w:val="28"/>
        </w:rPr>
        <w:t>текучепластичных</w:t>
      </w:r>
      <w:proofErr w:type="spellEnd"/>
      <w:r w:rsidRPr="00073F36">
        <w:rPr>
          <w:rFonts w:ascii="Times New Roman" w:hAnsi="Times New Roman" w:cs="Times New Roman"/>
          <w:sz w:val="28"/>
          <w:szCs w:val="28"/>
        </w:rPr>
        <w:t>. Строительство на слабых и просадочных грунтах осуществляется только после проведения укрепления склона, а также на свайном фундаменте глубокого заложения. Кроме того, все водоподводящие и водоотводящие конструкции должны соблюдаться по СНиП-у специальной конструкции «труба в трубе» с контрольными наблюдательными колодцами. Следует отметить, что 95% сформировавшихся оползней произошли из-за протечек трубопроводов и водоводов.</w:t>
      </w:r>
    </w:p>
    <w:p w14:paraId="0865C842"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Строительство осуществлялось без установки арычной сети интенсивного стока, а полив участков на </w:t>
      </w:r>
      <w:proofErr w:type="spellStart"/>
      <w:r w:rsidRPr="00073F36">
        <w:rPr>
          <w:rFonts w:ascii="Times New Roman" w:hAnsi="Times New Roman" w:cs="Times New Roman"/>
          <w:sz w:val="28"/>
          <w:szCs w:val="28"/>
        </w:rPr>
        <w:t>оползнеопасных</w:t>
      </w:r>
      <w:proofErr w:type="spellEnd"/>
      <w:r w:rsidRPr="00073F36">
        <w:rPr>
          <w:rFonts w:ascii="Times New Roman" w:hAnsi="Times New Roman" w:cs="Times New Roman"/>
          <w:sz w:val="28"/>
          <w:szCs w:val="28"/>
        </w:rPr>
        <w:t xml:space="preserve"> склонах производился без должного контроля. Это привело к увеличению активности гравитационных процессов и, к сожалению, к человеческим жертвам [1], в следствии схождения оползней и оползней потоков  в с/т Ана, с/т Монтажник, ул. Заречная, ул. Космодемьянская,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и т.д. Общее число жертв в 2004 г. в урочище </w:t>
      </w:r>
      <w:proofErr w:type="spellStart"/>
      <w:r w:rsidRPr="00073F36">
        <w:rPr>
          <w:rFonts w:ascii="Times New Roman" w:hAnsi="Times New Roman" w:cs="Times New Roman"/>
          <w:sz w:val="28"/>
          <w:szCs w:val="28"/>
        </w:rPr>
        <w:t>Талдыбулак</w:t>
      </w:r>
      <w:proofErr w:type="spellEnd"/>
      <w:r w:rsidRPr="00073F36">
        <w:rPr>
          <w:rFonts w:ascii="Times New Roman" w:hAnsi="Times New Roman" w:cs="Times New Roman"/>
          <w:sz w:val="28"/>
          <w:szCs w:val="28"/>
        </w:rPr>
        <w:t xml:space="preserve"> составило 29 человек, а к настоящему времени составило более 40 человек. В связи с этим, 19 марта 2004 года Президентом Казахстана Н.А. Назарбаевым было подписано распоряжение № 451, регулирующее меры безопасности для защиты населения и территорий от негативных воздействий опасных геологических процессов. Интенсификация формирования ОГП в предгорной зоне ожидается уже в ближайшем будущем, поскольку этот процесс растянут во времени. Учитывая, что данный район подвержен землетрясениям 9-10 баллов, даже небольшие толчки могут вызвать значительные смещения [1].</w:t>
      </w:r>
    </w:p>
    <w:p w14:paraId="43C042A3"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Исследования, проведенные </w:t>
      </w:r>
      <w:proofErr w:type="spellStart"/>
      <w:r w:rsidRPr="00073F36">
        <w:rPr>
          <w:rFonts w:ascii="Times New Roman" w:hAnsi="Times New Roman" w:cs="Times New Roman"/>
          <w:sz w:val="28"/>
          <w:szCs w:val="28"/>
        </w:rPr>
        <w:t>Мустафаевым</w:t>
      </w:r>
      <w:proofErr w:type="spellEnd"/>
      <w:r w:rsidRPr="00073F36">
        <w:rPr>
          <w:rFonts w:ascii="Times New Roman" w:hAnsi="Times New Roman" w:cs="Times New Roman"/>
          <w:sz w:val="28"/>
          <w:szCs w:val="28"/>
        </w:rPr>
        <w:t xml:space="preserve"> С.Т., Смоляром В.А. и Буровым Б.В. в 2008 году [2] привели к созданию карты инженерно-геологического районирования г. Алматы с рекомендациями для мониторинга ОГП масштаба 1:50 000. Для надлежащего обоснования проектирования мероприятий необходимо глубокое изучение инженерно-геологической ситуации в зонах проявления опасных геологических процессов (ОГП), анализ их интенсивности, а также исследование физико-механических характеристик грунтов и горных пород. Важным аспектом является обоснованное прогнозирование динамики развития этих процессов со временем.</w:t>
      </w:r>
    </w:p>
    <w:p w14:paraId="41C94151" w14:textId="77777777" w:rsidR="00404120" w:rsidRPr="00073F36" w:rsidRDefault="00404120" w:rsidP="00404120">
      <w:pPr>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Комитетом геологии и охраны недр при Министерстве геологии РК на базе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xml:space="preserve">» была организована Алатауская инженерно-геологическая партия, которая в период с 2004 по 2015 гг. занималась картированием и мониторингом ОГП на созданном «Каскелен-Талгарском </w:t>
      </w:r>
      <w:r w:rsidRPr="00073F36">
        <w:rPr>
          <w:rFonts w:ascii="Times New Roman" w:hAnsi="Times New Roman" w:cs="Times New Roman"/>
          <w:sz w:val="28"/>
          <w:szCs w:val="28"/>
        </w:rPr>
        <w:lastRenderedPageBreak/>
        <w:t xml:space="preserve">геодинамическом полигоне». Была создана под руководством инженера-геолога </w:t>
      </w:r>
      <w:proofErr w:type="spellStart"/>
      <w:r w:rsidRPr="00073F36">
        <w:rPr>
          <w:rFonts w:ascii="Times New Roman" w:hAnsi="Times New Roman" w:cs="Times New Roman"/>
          <w:sz w:val="28"/>
          <w:szCs w:val="28"/>
        </w:rPr>
        <w:t>Сальменова</w:t>
      </w:r>
      <w:proofErr w:type="spellEnd"/>
      <w:r w:rsidRPr="00073F36">
        <w:rPr>
          <w:rFonts w:ascii="Times New Roman" w:hAnsi="Times New Roman" w:cs="Times New Roman"/>
          <w:sz w:val="28"/>
          <w:szCs w:val="28"/>
        </w:rPr>
        <w:t xml:space="preserve"> Е.З.  и др. инженерно-геологическая карта условий развития ОГП на полигоне [1]. Результаты которого были формализованы в соответствующем отчете. Исследования проводились по методическим рекомендациям </w:t>
      </w:r>
      <w:proofErr w:type="gramStart"/>
      <w:r w:rsidRPr="00073F36">
        <w:rPr>
          <w:rFonts w:ascii="Times New Roman" w:hAnsi="Times New Roman" w:cs="Times New Roman"/>
          <w:sz w:val="28"/>
          <w:szCs w:val="28"/>
        </w:rPr>
        <w:t>ВСЕГИНГЕО  (</w:t>
      </w:r>
      <w:proofErr w:type="gramEnd"/>
      <w:r w:rsidRPr="00073F36">
        <w:rPr>
          <w:rFonts w:ascii="Times New Roman" w:hAnsi="Times New Roman" w:cs="Times New Roman"/>
          <w:sz w:val="28"/>
          <w:szCs w:val="28"/>
        </w:rPr>
        <w:t xml:space="preserve">1979, 1984, 1997гг)  [3,4,5] на участках 1,2,3 категорий, охватывая 27 стационарных наблюдательных пунктов в Алматинской области [1]. В результате этих работ выдавались </w:t>
      </w:r>
      <w:proofErr w:type="gramStart"/>
      <w:r w:rsidRPr="00073F36">
        <w:rPr>
          <w:rFonts w:ascii="Times New Roman" w:hAnsi="Times New Roman" w:cs="Times New Roman"/>
          <w:sz w:val="28"/>
          <w:szCs w:val="28"/>
        </w:rPr>
        <w:t>рекомендации  ТОО</w:t>
      </w:r>
      <w:proofErr w:type="gram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Казсельзащита</w:t>
      </w:r>
      <w:proofErr w:type="spellEnd"/>
      <w:r w:rsidRPr="00073F36">
        <w:rPr>
          <w:rFonts w:ascii="Times New Roman" w:hAnsi="Times New Roman" w:cs="Times New Roman"/>
          <w:sz w:val="28"/>
          <w:szCs w:val="28"/>
        </w:rPr>
        <w:t xml:space="preserve">» и Акимату г. Алматы по укреплению склонов, берегов рек, подъездных дорог и линий электропередач. </w:t>
      </w:r>
      <w:proofErr w:type="gramStart"/>
      <w:r w:rsidRPr="00073F36">
        <w:rPr>
          <w:rFonts w:ascii="Times New Roman" w:hAnsi="Times New Roman" w:cs="Times New Roman"/>
          <w:sz w:val="28"/>
          <w:szCs w:val="28"/>
        </w:rPr>
        <w:t>К сожалению</w:t>
      </w:r>
      <w:proofErr w:type="gramEnd"/>
      <w:r w:rsidRPr="00073F36">
        <w:rPr>
          <w:rFonts w:ascii="Times New Roman" w:hAnsi="Times New Roman" w:cs="Times New Roman"/>
          <w:sz w:val="28"/>
          <w:szCs w:val="28"/>
        </w:rPr>
        <w:t xml:space="preserve"> с 2016 года новым руководством комитета геологии эти работы были прекращены.</w:t>
      </w:r>
    </w:p>
    <w:p w14:paraId="60DB9757" w14:textId="77777777" w:rsidR="00404120" w:rsidRPr="00073F36" w:rsidRDefault="00404120" w:rsidP="00404120">
      <w:pPr>
        <w:pStyle w:val="a8"/>
        <w:spacing w:after="0" w:line="276" w:lineRule="auto"/>
        <w:ind w:left="0"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 основе выявленных результатов были определены районы с высоким потенциалом развития ОГП в алматинской городской агломерации. </w:t>
      </w:r>
    </w:p>
    <w:p w14:paraId="6349D96B" w14:textId="77777777" w:rsidR="00404120" w:rsidRPr="00073F36" w:rsidRDefault="00404120" w:rsidP="00404120">
      <w:pPr>
        <w:pStyle w:val="a8"/>
        <w:spacing w:after="0" w:line="276" w:lineRule="auto"/>
        <w:ind w:left="0" w:firstLine="709"/>
        <w:jc w:val="both"/>
        <w:rPr>
          <w:rFonts w:ascii="Times New Roman" w:hAnsi="Times New Roman" w:cs="Times New Roman"/>
          <w:i/>
          <w:sz w:val="28"/>
          <w:szCs w:val="28"/>
          <w:lang w:val="kk-KZ"/>
        </w:rPr>
      </w:pPr>
      <w:r w:rsidRPr="00073F36">
        <w:rPr>
          <w:rFonts w:ascii="Times New Roman" w:hAnsi="Times New Roman" w:cs="Times New Roman"/>
          <w:i/>
          <w:sz w:val="28"/>
          <w:szCs w:val="28"/>
          <w:lang w:val="kk-KZ"/>
        </w:rPr>
        <w:t>В основе</w:t>
      </w:r>
      <w:r w:rsidRPr="00073F36">
        <w:rPr>
          <w:rFonts w:ascii="Times New Roman" w:hAnsi="Times New Roman" w:cs="Times New Roman"/>
          <w:i/>
          <w:sz w:val="28"/>
          <w:szCs w:val="28"/>
        </w:rPr>
        <w:t xml:space="preserve"> диссертационной</w:t>
      </w:r>
      <w:r w:rsidRPr="00073F36">
        <w:rPr>
          <w:rFonts w:ascii="Times New Roman" w:hAnsi="Times New Roman" w:cs="Times New Roman"/>
          <w:i/>
          <w:sz w:val="28"/>
          <w:szCs w:val="28"/>
          <w:lang w:val="kk-KZ"/>
        </w:rPr>
        <w:t xml:space="preserve"> работы лежит районирование по ОГП г. Алматы, детальное изучение процесса подтопления участка в северной части города Алматы и  исследование оползнеопасного склона горы Кок-Тобе.</w:t>
      </w:r>
    </w:p>
    <w:p w14:paraId="2326BE88" w14:textId="77777777" w:rsidR="00404120" w:rsidRPr="00073F36" w:rsidRDefault="00404120" w:rsidP="00404120">
      <w:pPr>
        <w:tabs>
          <w:tab w:val="left" w:pos="7200"/>
        </w:tabs>
        <w:spacing w:after="0" w:line="276" w:lineRule="auto"/>
        <w:ind w:firstLine="709"/>
        <w:jc w:val="both"/>
        <w:rPr>
          <w:rFonts w:ascii="Times New Roman" w:hAnsi="Times New Roman" w:cs="Times New Roman"/>
          <w:sz w:val="28"/>
          <w:szCs w:val="28"/>
        </w:rPr>
      </w:pPr>
      <w:bookmarkStart w:id="1" w:name="_Hlk170591646"/>
      <w:r w:rsidRPr="00073F36">
        <w:rPr>
          <w:rFonts w:ascii="Times New Roman" w:hAnsi="Times New Roman" w:cs="Times New Roman"/>
          <w:sz w:val="28"/>
          <w:szCs w:val="28"/>
        </w:rPr>
        <w:t xml:space="preserve">На первом экспериментальном участке наблюдается подтопление зданий и сооружений, возникающее из-за снижения естественной </w:t>
      </w:r>
      <w:proofErr w:type="spellStart"/>
      <w:r w:rsidRPr="00073F36">
        <w:rPr>
          <w:rFonts w:ascii="Times New Roman" w:hAnsi="Times New Roman" w:cs="Times New Roman"/>
          <w:sz w:val="28"/>
          <w:szCs w:val="28"/>
        </w:rPr>
        <w:t>дренированности</w:t>
      </w:r>
      <w:proofErr w:type="spellEnd"/>
      <w:r w:rsidRPr="00073F36">
        <w:rPr>
          <w:rFonts w:ascii="Times New Roman" w:hAnsi="Times New Roman" w:cs="Times New Roman"/>
          <w:sz w:val="28"/>
          <w:szCs w:val="28"/>
        </w:rPr>
        <w:t xml:space="preserve"> предгорной равнины Иле Алатау, что связано с засыпкой русел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и рельефных понижений. Здесь в многочисленных логах берут начало реки типа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Постепенное засыпание приводит к повышению уровня грунтовых вод и создаёт условия для заболачивания. </w:t>
      </w:r>
    </w:p>
    <w:p w14:paraId="20682706" w14:textId="77777777" w:rsidR="00404120" w:rsidRPr="00073F36" w:rsidRDefault="00404120" w:rsidP="00404120">
      <w:pPr>
        <w:tabs>
          <w:tab w:val="left" w:pos="7200"/>
        </w:tabs>
        <w:spacing w:after="0" w:line="276"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Цель данного исследования заключается в оценке подтопления в северной части алматинской агломерации, в частности в районе к северу от улицы Рыскулова [7].</w:t>
      </w:r>
    </w:p>
    <w:bookmarkEnd w:id="1"/>
    <w:p w14:paraId="56ADCCD2" w14:textId="77777777" w:rsidR="00404120" w:rsidRPr="00073F36" w:rsidRDefault="00404120" w:rsidP="00404120">
      <w:pPr>
        <w:tabs>
          <w:tab w:val="left" w:pos="7200"/>
        </w:tabs>
        <w:spacing w:after="0" w:line="276" w:lineRule="auto"/>
        <w:ind w:firstLine="709"/>
        <w:jc w:val="both"/>
        <w:rPr>
          <w:rFonts w:ascii="Times New Roman" w:hAnsi="Times New Roman" w:cs="Times New Roman"/>
          <w:sz w:val="28"/>
          <w:szCs w:val="28"/>
          <w:lang w:val="kk-KZ"/>
        </w:rPr>
      </w:pPr>
      <w:r w:rsidRPr="00073F36">
        <w:rPr>
          <w:rFonts w:ascii="Times New Roman" w:hAnsi="Times New Roman" w:cs="Times New Roman"/>
          <w:sz w:val="28"/>
          <w:szCs w:val="28"/>
          <w:lang w:val="kk-KZ"/>
        </w:rPr>
        <w:t>В</w:t>
      </w:r>
      <w:r w:rsidRPr="00073F36">
        <w:rPr>
          <w:rFonts w:ascii="Times New Roman" w:hAnsi="Times New Roman" w:cs="Times New Roman"/>
          <w:sz w:val="28"/>
          <w:szCs w:val="28"/>
        </w:rPr>
        <w:t>торой экспериментальный участок расположен в урочище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который расположен в низкогорной части на правом берегу реки Киши Алматы. На активизацию оползневых процессов наряду с природными условиями огромное влияние оказывают техногенные факторы, такие как перегрузка склона, искусственное переувлажнение грунтов, подрезка склонов, </w:t>
      </w:r>
      <w:proofErr w:type="gramStart"/>
      <w:r w:rsidRPr="00073F36">
        <w:rPr>
          <w:rFonts w:ascii="Times New Roman" w:hAnsi="Times New Roman" w:cs="Times New Roman"/>
          <w:sz w:val="28"/>
          <w:szCs w:val="28"/>
        </w:rPr>
        <w:t>нарушение  условий</w:t>
      </w:r>
      <w:proofErr w:type="gramEnd"/>
      <w:r w:rsidRPr="00073F36">
        <w:rPr>
          <w:rFonts w:ascii="Times New Roman" w:hAnsi="Times New Roman" w:cs="Times New Roman"/>
          <w:sz w:val="28"/>
          <w:szCs w:val="28"/>
        </w:rPr>
        <w:t xml:space="preserve"> поверхностного стока, и т.д., тем самым  уменьшая устойчивость склона [</w:t>
      </w:r>
      <w:r w:rsidRPr="00073F36">
        <w:rPr>
          <w:rFonts w:ascii="Times New Roman" w:hAnsi="Times New Roman" w:cs="Times New Roman"/>
          <w:sz w:val="28"/>
          <w:szCs w:val="28"/>
          <w:lang w:val="kk-KZ"/>
        </w:rPr>
        <w:t>8</w:t>
      </w:r>
      <w:r w:rsidRPr="00073F36">
        <w:rPr>
          <w:rFonts w:ascii="Times New Roman" w:hAnsi="Times New Roman" w:cs="Times New Roman"/>
          <w:sz w:val="28"/>
          <w:szCs w:val="28"/>
        </w:rPr>
        <w:t>]</w:t>
      </w:r>
      <w:r w:rsidRPr="00073F36">
        <w:rPr>
          <w:rFonts w:ascii="Times New Roman" w:hAnsi="Times New Roman" w:cs="Times New Roman"/>
          <w:sz w:val="28"/>
          <w:szCs w:val="28"/>
          <w:lang w:val="kk-KZ"/>
        </w:rPr>
        <w:t>.</w:t>
      </w:r>
    </w:p>
    <w:p w14:paraId="6497849B" w14:textId="77777777" w:rsidR="00404120" w:rsidRPr="00073F36" w:rsidRDefault="00404120" w:rsidP="00404120">
      <w:pPr>
        <w:tabs>
          <w:tab w:val="left" w:pos="7200"/>
        </w:tabs>
        <w:spacing w:after="0" w:line="276" w:lineRule="auto"/>
        <w:ind w:firstLine="709"/>
        <w:jc w:val="both"/>
        <w:rPr>
          <w:rFonts w:ascii="Times New Roman" w:hAnsi="Times New Roman" w:cs="Times New Roman"/>
          <w:sz w:val="28"/>
          <w:szCs w:val="28"/>
        </w:rPr>
      </w:pPr>
      <w:proofErr w:type="spellStart"/>
      <w:r w:rsidRPr="00073F36">
        <w:rPr>
          <w:rFonts w:ascii="Times New Roman" w:hAnsi="Times New Roman" w:cs="Times New Roman"/>
          <w:sz w:val="28"/>
          <w:szCs w:val="28"/>
        </w:rPr>
        <w:t>Оползнеобразование</w:t>
      </w:r>
      <w:proofErr w:type="spellEnd"/>
      <w:r w:rsidRPr="00073F36">
        <w:rPr>
          <w:rFonts w:ascii="Times New Roman" w:hAnsi="Times New Roman" w:cs="Times New Roman"/>
          <w:sz w:val="28"/>
          <w:szCs w:val="28"/>
        </w:rPr>
        <w:t xml:space="preserve"> объясняется значительной расчлененностью территории, крутизной склонов, наличием на склонах рыхлых </w:t>
      </w:r>
      <w:proofErr w:type="gramStart"/>
      <w:r w:rsidRPr="00073F36">
        <w:rPr>
          <w:rFonts w:ascii="Times New Roman" w:hAnsi="Times New Roman" w:cs="Times New Roman"/>
          <w:sz w:val="28"/>
          <w:szCs w:val="28"/>
        </w:rPr>
        <w:t>слабосцементированных  нижнечетвертичных</w:t>
      </w:r>
      <w:proofErr w:type="gramEnd"/>
      <w:r w:rsidRPr="00073F36">
        <w:rPr>
          <w:rFonts w:ascii="Times New Roman" w:hAnsi="Times New Roman" w:cs="Times New Roman"/>
          <w:sz w:val="28"/>
          <w:szCs w:val="28"/>
        </w:rPr>
        <w:t xml:space="preserve"> флювиогляциальных суглинков, широким развитием речной сети  и связанных с этим эрозионных процессов, значительной сейсмической активностью района, а так же различным техногенным воздействием, оказывающим  негативное влияние на устойчивость склонов.</w:t>
      </w:r>
    </w:p>
    <w:p w14:paraId="23C712DD" w14:textId="77777777" w:rsidR="00404120" w:rsidRPr="00073F36" w:rsidRDefault="00404120" w:rsidP="00404120">
      <w:pPr>
        <w:spacing w:after="0" w:line="264" w:lineRule="auto"/>
        <w:ind w:firstLine="709"/>
        <w:jc w:val="both"/>
        <w:rPr>
          <w:rFonts w:ascii="Times New Roman" w:hAnsi="Times New Roman" w:cs="Times New Roman"/>
          <w:sz w:val="28"/>
          <w:szCs w:val="28"/>
          <w:lang w:val="kk-KZ"/>
        </w:rPr>
      </w:pPr>
      <w:r w:rsidRPr="00073F36">
        <w:rPr>
          <w:rFonts w:ascii="Times New Roman" w:hAnsi="Times New Roman" w:cs="Times New Roman"/>
          <w:sz w:val="28"/>
          <w:szCs w:val="28"/>
          <w:lang w:val="kk-KZ"/>
        </w:rPr>
        <w:lastRenderedPageBreak/>
        <w:t xml:space="preserve">Изучаемая область имеет уникальные физико-географические особенности, которые обусловлены сложной морфологией местности, что, в свою очередь, отражается на климатических и гидрологических параметрах. Каждый природный элемент влияет на развитие опасных геологических процессов (ОГП). </w:t>
      </w:r>
    </w:p>
    <w:p w14:paraId="272B78FC" w14:textId="77777777" w:rsidR="00404120" w:rsidRPr="00073F36" w:rsidRDefault="00404120" w:rsidP="00404120">
      <w:pPr>
        <w:spacing w:after="0" w:line="264" w:lineRule="auto"/>
        <w:ind w:firstLine="709"/>
        <w:jc w:val="both"/>
        <w:rPr>
          <w:rFonts w:ascii="Times New Roman" w:hAnsi="Times New Roman" w:cs="Times New Roman"/>
          <w:sz w:val="28"/>
          <w:szCs w:val="28"/>
          <w:lang w:val="kk-KZ"/>
        </w:rPr>
      </w:pPr>
      <w:r w:rsidRPr="00073F36">
        <w:rPr>
          <w:rFonts w:ascii="Times New Roman" w:hAnsi="Times New Roman" w:cs="Times New Roman"/>
          <w:b/>
          <w:bCs/>
          <w:sz w:val="28"/>
          <w:szCs w:val="28"/>
          <w:lang w:val="kk-KZ"/>
        </w:rPr>
        <w:t xml:space="preserve">Цель работы. </w:t>
      </w:r>
      <w:r w:rsidRPr="00073F36">
        <w:rPr>
          <w:rFonts w:ascii="Times New Roman" w:hAnsi="Times New Roman" w:cs="Times New Roman"/>
          <w:sz w:val="28"/>
          <w:szCs w:val="28"/>
          <w:lang w:val="kk-KZ"/>
        </w:rPr>
        <w:t>Основной целью диссертационной работы является описание и</w:t>
      </w:r>
      <w:r w:rsidRPr="00073F36">
        <w:rPr>
          <w:rFonts w:ascii="Times New Roman" w:hAnsi="Times New Roman" w:cs="Times New Roman"/>
          <w:b/>
          <w:sz w:val="28"/>
          <w:szCs w:val="28"/>
          <w:lang w:val="kk-KZ"/>
        </w:rPr>
        <w:t xml:space="preserve"> </w:t>
      </w:r>
      <w:r w:rsidRPr="00073F36">
        <w:rPr>
          <w:rFonts w:ascii="Times New Roman" w:hAnsi="Times New Roman" w:cs="Times New Roman"/>
          <w:sz w:val="28"/>
          <w:szCs w:val="28"/>
          <w:lang w:val="kk-KZ"/>
        </w:rPr>
        <w:t xml:space="preserve">районирование территории алматинской агломерации по ОГП и детальное изучение ОГП на выбранных экспериментальных участках характеризующихся </w:t>
      </w:r>
      <w:r w:rsidRPr="00073F36">
        <w:rPr>
          <w:rFonts w:ascii="Times New Roman" w:hAnsi="Times New Roman" w:cs="Times New Roman"/>
          <w:sz w:val="28"/>
          <w:szCs w:val="28"/>
        </w:rPr>
        <w:t>развитием процесса подтопления зданий и сооружений в северной части г. Алматы и оползневого процесса на склоне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w:t>
      </w:r>
    </w:p>
    <w:p w14:paraId="49CD2713" w14:textId="77777777" w:rsidR="00404120" w:rsidRPr="00073F36" w:rsidRDefault="00404120" w:rsidP="00404120">
      <w:pPr>
        <w:spacing w:after="0" w:line="264" w:lineRule="auto"/>
        <w:ind w:firstLine="709"/>
        <w:jc w:val="both"/>
        <w:rPr>
          <w:rFonts w:ascii="Times New Roman" w:hAnsi="Times New Roman" w:cs="Times New Roman"/>
          <w:sz w:val="28"/>
          <w:szCs w:val="28"/>
          <w:lang w:val="kk-KZ"/>
        </w:rPr>
      </w:pPr>
      <w:bookmarkStart w:id="2" w:name="_Hlk183116103"/>
      <w:r w:rsidRPr="00073F36">
        <w:rPr>
          <w:rFonts w:ascii="Times New Roman" w:hAnsi="Times New Roman" w:cs="Times New Roman"/>
          <w:sz w:val="28"/>
          <w:szCs w:val="28"/>
          <w:lang w:val="kk-KZ"/>
        </w:rPr>
        <w:t>Поставленная цель достигалась путем решения следующих задач:</w:t>
      </w:r>
      <w:bookmarkEnd w:id="2"/>
    </w:p>
    <w:p w14:paraId="5E60E156" w14:textId="77777777" w:rsidR="00404120" w:rsidRPr="00073F36" w:rsidRDefault="00404120" w:rsidP="00404120">
      <w:pPr>
        <w:pStyle w:val="a8"/>
        <w:numPr>
          <w:ilvl w:val="0"/>
          <w:numId w:val="2"/>
        </w:numPr>
        <w:spacing w:after="0" w:line="264" w:lineRule="auto"/>
        <w:ind w:left="0" w:firstLine="709"/>
        <w:jc w:val="both"/>
        <w:rPr>
          <w:rFonts w:ascii="Times New Roman" w:hAnsi="Times New Roman" w:cs="Times New Roman"/>
          <w:sz w:val="28"/>
          <w:szCs w:val="28"/>
          <w:lang w:val="kk-KZ"/>
        </w:rPr>
      </w:pPr>
      <w:r w:rsidRPr="00073F36">
        <w:rPr>
          <w:rFonts w:ascii="Times New Roman" w:hAnsi="Times New Roman" w:cs="Times New Roman"/>
          <w:sz w:val="28"/>
          <w:szCs w:val="28"/>
          <w:lang w:val="kk-KZ"/>
        </w:rPr>
        <w:t>исследованы и классифицированы развивающиеся опасные геологические процессы в г. Алматы;</w:t>
      </w:r>
    </w:p>
    <w:p w14:paraId="45B18D7D" w14:textId="77777777" w:rsidR="00404120" w:rsidRPr="00073F36" w:rsidRDefault="00404120" w:rsidP="00404120">
      <w:pPr>
        <w:pStyle w:val="a8"/>
        <w:numPr>
          <w:ilvl w:val="0"/>
          <w:numId w:val="3"/>
        </w:numPr>
        <w:spacing w:after="0" w:line="264" w:lineRule="auto"/>
        <w:ind w:left="0" w:firstLine="709"/>
        <w:jc w:val="both"/>
        <w:rPr>
          <w:rFonts w:ascii="Times New Roman" w:hAnsi="Times New Roman" w:cs="Times New Roman"/>
          <w:sz w:val="28"/>
          <w:szCs w:val="28"/>
          <w:lang w:val="kk-KZ"/>
        </w:rPr>
      </w:pPr>
      <w:r w:rsidRPr="00073F36">
        <w:rPr>
          <w:rFonts w:ascii="Times New Roman" w:hAnsi="Times New Roman" w:cs="Times New Roman"/>
          <w:sz w:val="28"/>
          <w:szCs w:val="28"/>
          <w:lang w:val="kk-KZ"/>
        </w:rPr>
        <w:t xml:space="preserve">выбраны два экспериментальных участка. Первый участок включал в себя мкр. Акбулак, расположенный в северной части г. Алматы, а второй участок представлял собой склон г. Кок-Тобе; </w:t>
      </w:r>
    </w:p>
    <w:p w14:paraId="478DC7CE" w14:textId="77777777" w:rsidR="00404120" w:rsidRPr="00073F36" w:rsidRDefault="00404120" w:rsidP="00404120">
      <w:pPr>
        <w:pStyle w:val="a8"/>
        <w:numPr>
          <w:ilvl w:val="0"/>
          <w:numId w:val="3"/>
        </w:numPr>
        <w:spacing w:after="0" w:line="264" w:lineRule="auto"/>
        <w:ind w:left="0" w:firstLine="709"/>
        <w:jc w:val="both"/>
        <w:rPr>
          <w:rFonts w:ascii="Times New Roman" w:hAnsi="Times New Roman" w:cs="Times New Roman"/>
          <w:sz w:val="28"/>
          <w:szCs w:val="28"/>
          <w:lang w:val="kk-KZ"/>
        </w:rPr>
      </w:pPr>
      <w:r w:rsidRPr="00073F36">
        <w:rPr>
          <w:rFonts w:ascii="Times New Roman" w:hAnsi="Times New Roman" w:cs="Times New Roman"/>
          <w:sz w:val="28"/>
          <w:szCs w:val="28"/>
        </w:rPr>
        <w:t xml:space="preserve">создана </w:t>
      </w:r>
      <w:proofErr w:type="spellStart"/>
      <w:r w:rsidRPr="00073F36">
        <w:rPr>
          <w:rFonts w:ascii="Times New Roman" w:hAnsi="Times New Roman" w:cs="Times New Roman"/>
          <w:sz w:val="28"/>
          <w:szCs w:val="28"/>
        </w:rPr>
        <w:t>геофильтрационная</w:t>
      </w:r>
      <w:proofErr w:type="spellEnd"/>
      <w:r w:rsidRPr="00073F36">
        <w:rPr>
          <w:rFonts w:ascii="Times New Roman" w:hAnsi="Times New Roman" w:cs="Times New Roman"/>
          <w:sz w:val="28"/>
          <w:szCs w:val="28"/>
        </w:rPr>
        <w:t xml:space="preserve"> модель для прогнозной оценки развития процесса подтопления зданий и сооружений в северной части г. Алматы;</w:t>
      </w:r>
    </w:p>
    <w:p w14:paraId="25370A0C"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rPr>
        <w:t xml:space="preserve">произведено численное моделирование </w:t>
      </w:r>
      <w:r w:rsidRPr="00073F36">
        <w:rPr>
          <w:rFonts w:ascii="Times New Roman" w:hAnsi="Times New Roman" w:cs="Times New Roman"/>
          <w:sz w:val="28"/>
          <w:szCs w:val="28"/>
          <w:lang w:bidi="he-IL"/>
        </w:rPr>
        <w:t>процесса подтопления застроенных территорий в северной части г.</w:t>
      </w:r>
      <w:r w:rsidRPr="00073F36">
        <w:rPr>
          <w:rFonts w:ascii="Times New Roman" w:hAnsi="Times New Roman" w:cs="Times New Roman"/>
          <w:sz w:val="28"/>
          <w:szCs w:val="28"/>
          <w:lang w:val="kk-KZ" w:bidi="he-IL"/>
        </w:rPr>
        <w:t xml:space="preserve"> </w:t>
      </w:r>
      <w:r w:rsidRPr="00073F36">
        <w:rPr>
          <w:rFonts w:ascii="Times New Roman" w:hAnsi="Times New Roman" w:cs="Times New Roman"/>
          <w:sz w:val="28"/>
          <w:szCs w:val="28"/>
          <w:lang w:bidi="he-IL"/>
        </w:rPr>
        <w:t>Алматы в пределах</w:t>
      </w:r>
      <w:r w:rsidRPr="00073F36">
        <w:rPr>
          <w:rFonts w:ascii="Times New Roman" w:hAnsi="Times New Roman" w:cs="Times New Roman"/>
          <w:sz w:val="28"/>
          <w:szCs w:val="28"/>
        </w:rPr>
        <w:t xml:space="preserve"> экспериментального участка «микрорайон </w:t>
      </w:r>
      <w:proofErr w:type="gramStart"/>
      <w:r w:rsidRPr="00073F36">
        <w:rPr>
          <w:rFonts w:ascii="Times New Roman" w:hAnsi="Times New Roman" w:cs="Times New Roman"/>
          <w:sz w:val="28"/>
          <w:szCs w:val="28"/>
        </w:rPr>
        <w:t xml:space="preserve">Акбулак»  </w:t>
      </w:r>
      <w:r w:rsidRPr="00073F36">
        <w:rPr>
          <w:rFonts w:ascii="Times New Roman" w:hAnsi="Times New Roman" w:cs="Times New Roman"/>
          <w:sz w:val="28"/>
          <w:szCs w:val="28"/>
          <w:lang w:bidi="he-IL"/>
        </w:rPr>
        <w:t>с</w:t>
      </w:r>
      <w:proofErr w:type="gramEnd"/>
      <w:r w:rsidRPr="00073F36">
        <w:rPr>
          <w:rFonts w:ascii="Times New Roman" w:hAnsi="Times New Roman" w:cs="Times New Roman"/>
          <w:sz w:val="28"/>
          <w:szCs w:val="28"/>
          <w:lang w:bidi="he-IL"/>
        </w:rPr>
        <w:t xml:space="preserve"> использованием</w:t>
      </w:r>
      <w:r w:rsidRPr="00073F36">
        <w:rPr>
          <w:rFonts w:ascii="Times New Roman" w:hAnsi="Times New Roman" w:cs="Times New Roman"/>
          <w:sz w:val="28"/>
          <w:szCs w:val="28"/>
        </w:rPr>
        <w:t xml:space="preserve"> программного комплекса Visual MODFLOW</w:t>
      </w:r>
      <w:r w:rsidRPr="00073F36">
        <w:rPr>
          <w:rFonts w:ascii="Times New Roman" w:hAnsi="Times New Roman" w:cs="Times New Roman"/>
          <w:sz w:val="28"/>
          <w:szCs w:val="28"/>
          <w:lang w:bidi="he-IL"/>
        </w:rPr>
        <w:t xml:space="preserve"> PRO;</w:t>
      </w:r>
    </w:p>
    <w:p w14:paraId="4B892A87"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rPr>
        <w:t>выполнен расчет коэффициента устойчивости оползневого процесса на экспериментальном участке склоне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в программе «</w:t>
      </w:r>
      <w:r w:rsidRPr="00073F36">
        <w:rPr>
          <w:rFonts w:ascii="Times New Roman" w:hAnsi="Times New Roman" w:cs="Times New Roman"/>
          <w:sz w:val="28"/>
          <w:szCs w:val="28"/>
          <w:lang w:val="en-US"/>
        </w:rPr>
        <w:t>GEO</w:t>
      </w:r>
      <w:r w:rsidRPr="00073F36">
        <w:rPr>
          <w:rFonts w:ascii="Times New Roman" w:hAnsi="Times New Roman" w:cs="Times New Roman"/>
          <w:sz w:val="28"/>
          <w:szCs w:val="28"/>
        </w:rPr>
        <w:t xml:space="preserve">5», </w:t>
      </w:r>
      <w:r w:rsidRPr="00073F36">
        <w:rPr>
          <w:rFonts w:ascii="Times New Roman" w:hAnsi="Times New Roman" w:cs="Times New Roman"/>
          <w:sz w:val="28"/>
          <w:szCs w:val="28"/>
          <w:lang w:val="kk-KZ"/>
        </w:rPr>
        <w:t>в естественном состоянии и с учетом возможного сейсмического воздействия</w:t>
      </w:r>
      <w:r w:rsidRPr="00073F36">
        <w:rPr>
          <w:rFonts w:ascii="Times New Roman" w:hAnsi="Times New Roman" w:cs="Times New Roman"/>
          <w:sz w:val="28"/>
          <w:szCs w:val="28"/>
        </w:rPr>
        <w:t>.</w:t>
      </w:r>
    </w:p>
    <w:p w14:paraId="68315169" w14:textId="77777777" w:rsidR="00404120" w:rsidRPr="00073F36" w:rsidRDefault="00404120" w:rsidP="00404120">
      <w:pPr>
        <w:pStyle w:val="a8"/>
        <w:spacing w:after="0" w:line="276" w:lineRule="auto"/>
        <w:ind w:left="0" w:firstLine="709"/>
        <w:jc w:val="both"/>
        <w:rPr>
          <w:rFonts w:ascii="Times New Roman" w:hAnsi="Times New Roman" w:cs="Times New Roman"/>
          <w:sz w:val="28"/>
          <w:szCs w:val="28"/>
          <w:lang w:val="kk-KZ"/>
        </w:rPr>
      </w:pPr>
      <w:r w:rsidRPr="00073F36">
        <w:rPr>
          <w:rFonts w:ascii="Times New Roman" w:hAnsi="Times New Roman" w:cs="Times New Roman"/>
          <w:b/>
          <w:bCs/>
          <w:sz w:val="28"/>
          <w:szCs w:val="28"/>
        </w:rPr>
        <w:t xml:space="preserve">Объектами исследований </w:t>
      </w:r>
      <w:r w:rsidRPr="00073F36">
        <w:rPr>
          <w:rFonts w:ascii="Times New Roman" w:hAnsi="Times New Roman" w:cs="Times New Roman"/>
          <w:sz w:val="28"/>
          <w:szCs w:val="28"/>
        </w:rPr>
        <w:t xml:space="preserve">являются </w:t>
      </w:r>
      <w:r w:rsidRPr="00073F36">
        <w:rPr>
          <w:rFonts w:ascii="Times New Roman" w:hAnsi="Times New Roman" w:cs="Times New Roman"/>
          <w:sz w:val="28"/>
          <w:szCs w:val="28"/>
          <w:lang w:val="kk-KZ" w:bidi="he-IL"/>
        </w:rPr>
        <w:t>о</w:t>
      </w:r>
      <w:r w:rsidRPr="00073F36">
        <w:rPr>
          <w:rFonts w:ascii="Times New Roman" w:hAnsi="Times New Roman" w:cs="Times New Roman"/>
          <w:sz w:val="28"/>
          <w:szCs w:val="28"/>
          <w:lang w:val="kk-KZ"/>
        </w:rPr>
        <w:t>ползни, обвалы,</w:t>
      </w:r>
      <w:r w:rsidRPr="00073F36">
        <w:rPr>
          <w:rFonts w:ascii="Times New Roman" w:hAnsi="Times New Roman" w:cs="Times New Roman"/>
          <w:sz w:val="28"/>
          <w:szCs w:val="28"/>
        </w:rPr>
        <w:t xml:space="preserve"> селевые явления, развивающиеся в предгорных районах; </w:t>
      </w:r>
      <w:r w:rsidRPr="00073F36">
        <w:rPr>
          <w:rFonts w:ascii="Times New Roman" w:hAnsi="Times New Roman" w:cs="Times New Roman"/>
          <w:sz w:val="28"/>
          <w:szCs w:val="28"/>
          <w:lang w:val="kk-KZ"/>
        </w:rPr>
        <w:t>подпорное влияние уровня подземных вод и подтопление отдельных районов в северной части города.</w:t>
      </w:r>
    </w:p>
    <w:p w14:paraId="470D1737" w14:textId="77777777" w:rsidR="00404120" w:rsidRPr="00073F36" w:rsidRDefault="00404120" w:rsidP="00404120">
      <w:pPr>
        <w:pStyle w:val="a8"/>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b/>
          <w:bCs/>
          <w:sz w:val="28"/>
          <w:szCs w:val="28"/>
          <w:lang w:val="kk-KZ"/>
        </w:rPr>
        <w:t xml:space="preserve">Научная новизна </w:t>
      </w:r>
    </w:p>
    <w:p w14:paraId="5C406C4D" w14:textId="77777777" w:rsidR="00404120" w:rsidRPr="00073F36" w:rsidRDefault="00404120" w:rsidP="00404120">
      <w:pPr>
        <w:pStyle w:val="a8"/>
        <w:spacing w:after="0" w:line="276" w:lineRule="auto"/>
        <w:ind w:left="0" w:firstLine="709"/>
        <w:jc w:val="both"/>
        <w:rPr>
          <w:rFonts w:ascii="Times New Roman" w:hAnsi="Times New Roman" w:cs="Times New Roman"/>
          <w:sz w:val="28"/>
          <w:szCs w:val="28"/>
          <w:lang w:val="kk-KZ"/>
        </w:rPr>
      </w:pPr>
      <w:r w:rsidRPr="00073F36">
        <w:rPr>
          <w:rFonts w:ascii="Times New Roman" w:hAnsi="Times New Roman" w:cs="Times New Roman"/>
          <w:sz w:val="28"/>
          <w:szCs w:val="28"/>
          <w:lang w:val="kk-KZ"/>
        </w:rPr>
        <w:t>Научная новизна работы заключается в том, что:</w:t>
      </w:r>
    </w:p>
    <w:p w14:paraId="2E879F37"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sz w:val="28"/>
          <w:szCs w:val="28"/>
        </w:rPr>
        <w:t>на основе результатов мониторинга опасных геологических процессов г. Алматы, доказана необходимость проведения детальных исследований на определенных участках;</w:t>
      </w:r>
    </w:p>
    <w:p w14:paraId="23F3C145"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bookmarkStart w:id="3" w:name="_Hlk184662000"/>
      <w:r w:rsidRPr="00073F36">
        <w:rPr>
          <w:rFonts w:ascii="Times New Roman" w:hAnsi="Times New Roman" w:cs="Times New Roman"/>
          <w:sz w:val="28"/>
          <w:szCs w:val="28"/>
          <w:lang w:bidi="he-IL"/>
        </w:rPr>
        <w:t>создана, откалибрована и идентифицирована</w:t>
      </w:r>
      <w:bookmarkEnd w:id="3"/>
      <w:r w:rsidRPr="00073F36">
        <w:rPr>
          <w:rFonts w:ascii="Times New Roman" w:hAnsi="Times New Roman" w:cs="Times New Roman"/>
          <w:sz w:val="28"/>
          <w:szCs w:val="28"/>
          <w:lang w:bidi="he-IL"/>
        </w:rPr>
        <w:t xml:space="preserve"> трехслойная </w:t>
      </w:r>
      <w:bookmarkStart w:id="4" w:name="_Hlk184662015"/>
      <w:proofErr w:type="spellStart"/>
      <w:r w:rsidRPr="00073F36">
        <w:rPr>
          <w:rFonts w:ascii="Times New Roman" w:hAnsi="Times New Roman" w:cs="Times New Roman"/>
          <w:sz w:val="28"/>
          <w:szCs w:val="28"/>
          <w:lang w:bidi="he-IL"/>
        </w:rPr>
        <w:t>геофильтрационная</w:t>
      </w:r>
      <w:proofErr w:type="spellEnd"/>
      <w:r w:rsidRPr="00073F36">
        <w:rPr>
          <w:rFonts w:ascii="Times New Roman" w:hAnsi="Times New Roman" w:cs="Times New Roman"/>
          <w:sz w:val="28"/>
          <w:szCs w:val="28"/>
          <w:lang w:bidi="he-IL"/>
        </w:rPr>
        <w:t xml:space="preserve"> модель потока подземных вод</w:t>
      </w:r>
      <w:bookmarkEnd w:id="4"/>
      <w:r w:rsidRPr="00073F36">
        <w:rPr>
          <w:rFonts w:ascii="Times New Roman" w:hAnsi="Times New Roman" w:cs="Times New Roman"/>
          <w:sz w:val="28"/>
          <w:szCs w:val="28"/>
          <w:lang w:bidi="he-IL"/>
        </w:rPr>
        <w:t xml:space="preserve"> верхних грунтового и </w:t>
      </w:r>
      <w:proofErr w:type="spellStart"/>
      <w:r w:rsidRPr="00073F36">
        <w:rPr>
          <w:rFonts w:ascii="Times New Roman" w:hAnsi="Times New Roman" w:cs="Times New Roman"/>
          <w:sz w:val="28"/>
          <w:szCs w:val="28"/>
          <w:lang w:bidi="he-IL"/>
        </w:rPr>
        <w:t>субнапорного</w:t>
      </w:r>
      <w:proofErr w:type="spellEnd"/>
      <w:r w:rsidRPr="00073F36">
        <w:rPr>
          <w:rFonts w:ascii="Times New Roman" w:hAnsi="Times New Roman" w:cs="Times New Roman"/>
          <w:sz w:val="28"/>
          <w:szCs w:val="28"/>
          <w:lang w:bidi="he-IL"/>
        </w:rPr>
        <w:t xml:space="preserve"> водоносных горизонтов, разделенных слабопроницаемым слоем, экспериментального участка «микрорайон Акбулак» г. Алматы, где были зафиксированы процессы подтопления застроенной территории за счет подземных вод;</w:t>
      </w:r>
      <w:r w:rsidRPr="00073F36">
        <w:rPr>
          <w:rFonts w:ascii="Times New Roman" w:hAnsi="Times New Roman" w:cs="Times New Roman"/>
          <w:sz w:val="28"/>
          <w:szCs w:val="28"/>
        </w:rPr>
        <w:t xml:space="preserve"> </w:t>
      </w:r>
    </w:p>
    <w:p w14:paraId="594A480F"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sz w:val="28"/>
          <w:szCs w:val="28"/>
          <w:lang w:bidi="he-IL"/>
        </w:rPr>
        <w:lastRenderedPageBreak/>
        <w:t>на основании модельных расчетов были оценены инфильтрационные потери поверхностного стока с застроенных территорий, концентрирующегося в пониженных участках рельефа и формирующих инфильтрационный бугор, приводящий к эффекту подтопления;</w:t>
      </w:r>
    </w:p>
    <w:p w14:paraId="11BB590B"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были оценены многолетние изменения в динамике потока подземных вод верхних водоносных горизонтов с 1967 года, когда сохранялись естественные условия формирования подземных вод на участке; </w:t>
      </w:r>
    </w:p>
    <w:p w14:paraId="5B53BC8F"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впервые произведена оценка устойчивости склона для г.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которая показала, что при естественных условиях</w:t>
      </w:r>
      <w:r w:rsidRPr="00073F36">
        <w:rPr>
          <w:rFonts w:ascii="Times New Roman" w:hAnsi="Times New Roman" w:cs="Times New Roman"/>
          <w:sz w:val="28"/>
          <w:szCs w:val="28"/>
        </w:rPr>
        <w:t xml:space="preserve"> северо-западный склон не устойчив, </w:t>
      </w:r>
      <w:proofErr w:type="gramStart"/>
      <w:r w:rsidRPr="00073F36">
        <w:rPr>
          <w:rFonts w:ascii="Times New Roman" w:hAnsi="Times New Roman" w:cs="Times New Roman"/>
          <w:sz w:val="28"/>
          <w:szCs w:val="28"/>
        </w:rPr>
        <w:t xml:space="preserve">характеризуясь  </w:t>
      </w:r>
      <w:r w:rsidRPr="00073F36">
        <w:rPr>
          <w:rFonts w:ascii="Times New Roman" w:hAnsi="Times New Roman" w:cs="Times New Roman"/>
          <w:sz w:val="28"/>
          <w:szCs w:val="28"/>
          <w:lang w:val="kk-KZ"/>
        </w:rPr>
        <w:t>значением</w:t>
      </w:r>
      <w:bookmarkStart w:id="5" w:name="_Hlk170593854"/>
      <w:proofErr w:type="gramEnd"/>
      <w:r w:rsidRPr="00073F36">
        <w:rPr>
          <w:rFonts w:ascii="Times New Roman" w:hAnsi="Times New Roman" w:cs="Times New Roman"/>
          <w:sz w:val="28"/>
          <w:szCs w:val="28"/>
          <w:lang w:val="kk-KZ"/>
        </w:rPr>
        <w:t xml:space="preserve"> коэффициента устойчивости равным </w:t>
      </w:r>
      <w:r w:rsidRPr="00073F36">
        <w:rPr>
          <w:rFonts w:ascii="Times New Roman" w:hAnsi="Times New Roman" w:cs="Times New Roman"/>
          <w:sz w:val="28"/>
          <w:szCs w:val="28"/>
        </w:rPr>
        <w:t>1,44;</w:t>
      </w:r>
    </w:p>
    <w:bookmarkEnd w:id="5"/>
    <w:p w14:paraId="36759151"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rPr>
        <w:t>р</w:t>
      </w:r>
      <w:r w:rsidRPr="00073F36">
        <w:rPr>
          <w:rFonts w:ascii="Times New Roman" w:hAnsi="Times New Roman" w:cs="Times New Roman"/>
          <w:sz w:val="28"/>
          <w:szCs w:val="28"/>
          <w:lang w:val="kk-KZ"/>
        </w:rPr>
        <w:t xml:space="preserve">асчет коэффициента устойчивости склонов с учетом сейсмического воздействия показал, что северо-западный и северо-восточный склоны не устойчивы со значениями коэффициента устойчивости равными </w:t>
      </w:r>
      <w:r w:rsidRPr="00073F36">
        <w:rPr>
          <w:rFonts w:ascii="Times New Roman" w:hAnsi="Times New Roman" w:cs="Times New Roman"/>
          <w:sz w:val="28"/>
          <w:szCs w:val="28"/>
        </w:rPr>
        <w:t>0,99 и 0,41, соответственно.</w:t>
      </w:r>
    </w:p>
    <w:p w14:paraId="5754A252" w14:textId="77777777" w:rsidR="00404120" w:rsidRPr="00073F36" w:rsidRDefault="00404120" w:rsidP="00404120">
      <w:pPr>
        <w:spacing w:after="0" w:line="276" w:lineRule="auto"/>
        <w:ind w:firstLine="709"/>
        <w:jc w:val="both"/>
        <w:rPr>
          <w:rFonts w:ascii="Times New Roman" w:hAnsi="Times New Roman" w:cs="Times New Roman"/>
          <w:b/>
          <w:bCs/>
          <w:sz w:val="28"/>
          <w:szCs w:val="28"/>
        </w:rPr>
      </w:pPr>
      <w:r w:rsidRPr="00073F36">
        <w:rPr>
          <w:rFonts w:ascii="Times New Roman" w:hAnsi="Times New Roman" w:cs="Times New Roman"/>
          <w:b/>
          <w:bCs/>
          <w:sz w:val="28"/>
          <w:szCs w:val="28"/>
          <w:lang w:val="kk-KZ"/>
        </w:rPr>
        <w:t>Теоретическая и практическая значимость работы:</w:t>
      </w:r>
    </w:p>
    <w:p w14:paraId="64E41215" w14:textId="77777777" w:rsidR="00404120" w:rsidRPr="00073F36" w:rsidRDefault="00404120" w:rsidP="00404120">
      <w:pPr>
        <w:spacing w:after="0" w:line="276" w:lineRule="auto"/>
        <w:ind w:firstLine="709"/>
        <w:jc w:val="both"/>
        <w:rPr>
          <w:rFonts w:ascii="Times New Roman" w:hAnsi="Times New Roman" w:cs="Times New Roman"/>
          <w:b/>
          <w:bCs/>
          <w:sz w:val="28"/>
          <w:szCs w:val="28"/>
        </w:rPr>
      </w:pPr>
      <w:r w:rsidRPr="00073F36">
        <w:rPr>
          <w:rFonts w:ascii="Times New Roman" w:hAnsi="Times New Roman" w:cs="Times New Roman"/>
          <w:sz w:val="28"/>
          <w:szCs w:val="28"/>
          <w:lang w:bidi="he-IL"/>
        </w:rPr>
        <w:t xml:space="preserve">При </w:t>
      </w:r>
      <w:r w:rsidRPr="00073F36">
        <w:rPr>
          <w:rFonts w:ascii="Times New Roman" w:hAnsi="Times New Roman" w:cs="Times New Roman"/>
          <w:sz w:val="28"/>
          <w:szCs w:val="28"/>
          <w:lang w:val="kk-KZ"/>
        </w:rPr>
        <w:t>изучении</w:t>
      </w:r>
      <w:r w:rsidRPr="00073F36">
        <w:rPr>
          <w:rFonts w:ascii="Times New Roman" w:hAnsi="Times New Roman" w:cs="Times New Roman"/>
          <w:sz w:val="28"/>
          <w:szCs w:val="28"/>
        </w:rPr>
        <w:t xml:space="preserve"> опасных инженерно-геологических и гидрогеологических процессов, развивающихся на территории Алматинской городской агломерации впервые приоритет был отдан количественной оценке данных процессов с применением </w:t>
      </w:r>
      <w:proofErr w:type="spellStart"/>
      <w:r w:rsidRPr="00073F36">
        <w:rPr>
          <w:rFonts w:ascii="Times New Roman" w:hAnsi="Times New Roman" w:cs="Times New Roman"/>
          <w:sz w:val="28"/>
          <w:szCs w:val="28"/>
        </w:rPr>
        <w:t>гидрофильтрационных</w:t>
      </w:r>
      <w:proofErr w:type="spellEnd"/>
      <w:r w:rsidRPr="00073F36">
        <w:rPr>
          <w:rFonts w:ascii="Times New Roman" w:hAnsi="Times New Roman" w:cs="Times New Roman"/>
          <w:sz w:val="28"/>
          <w:szCs w:val="28"/>
        </w:rPr>
        <w:t xml:space="preserve"> и </w:t>
      </w:r>
      <w:proofErr w:type="spellStart"/>
      <w:r w:rsidRPr="00073F36">
        <w:rPr>
          <w:rFonts w:ascii="Times New Roman" w:hAnsi="Times New Roman" w:cs="Times New Roman"/>
          <w:sz w:val="28"/>
          <w:szCs w:val="28"/>
        </w:rPr>
        <w:t>геомеханических</w:t>
      </w:r>
      <w:proofErr w:type="spellEnd"/>
      <w:r w:rsidRPr="00073F36">
        <w:rPr>
          <w:rFonts w:ascii="Times New Roman" w:hAnsi="Times New Roman" w:cs="Times New Roman"/>
          <w:sz w:val="28"/>
          <w:szCs w:val="28"/>
        </w:rPr>
        <w:t xml:space="preserve"> математических моделей. Натурные полевые и лабораторные работы, совместно с анализом работ предыдущих исследователей, послужили первичной характеристикой основополагающих параметров формирования и физической активности оползневых процессов в предгорьях и процессов подтопления подземными водами в северной части городской застройки. </w:t>
      </w:r>
      <w:r w:rsidRPr="00073F36">
        <w:rPr>
          <w:rFonts w:ascii="Times New Roman" w:hAnsi="Times New Roman" w:cs="Times New Roman"/>
          <w:bCs/>
          <w:sz w:val="28"/>
          <w:szCs w:val="28"/>
        </w:rPr>
        <w:t>Это позволило:</w:t>
      </w:r>
    </w:p>
    <w:p w14:paraId="1C9697DB"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sz w:val="28"/>
          <w:szCs w:val="28"/>
          <w:lang w:bidi="he-IL"/>
        </w:rPr>
        <w:t xml:space="preserve">впервые количественно оценить основные составляющие процесса </w:t>
      </w:r>
      <w:proofErr w:type="gramStart"/>
      <w:r w:rsidRPr="00073F36">
        <w:rPr>
          <w:rFonts w:ascii="Times New Roman" w:hAnsi="Times New Roman" w:cs="Times New Roman"/>
          <w:sz w:val="28"/>
          <w:szCs w:val="28"/>
          <w:lang w:bidi="he-IL"/>
        </w:rPr>
        <w:t>подтопления  подземными</w:t>
      </w:r>
      <w:proofErr w:type="gramEnd"/>
      <w:r w:rsidRPr="00073F36">
        <w:rPr>
          <w:rFonts w:ascii="Times New Roman" w:hAnsi="Times New Roman" w:cs="Times New Roman"/>
          <w:sz w:val="28"/>
          <w:szCs w:val="28"/>
          <w:lang w:bidi="he-IL"/>
        </w:rPr>
        <w:t xml:space="preserve"> водами такие как: инфильтрационные потери поверхностного стока с застроенных территорий, концентрирующегося в пониженных участках рельефа и формирующих инфильтрационный бугор, динамика его формирования во времени и в пространстве, приводящей к эффекту подтопления.</w:t>
      </w:r>
    </w:p>
    <w:p w14:paraId="584C796F"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sz w:val="28"/>
          <w:szCs w:val="28"/>
          <w:lang w:val="kk-KZ" w:bidi="he-IL"/>
        </w:rPr>
        <w:t>установить основные факторы</w:t>
      </w:r>
      <w:r w:rsidRPr="00073F36">
        <w:rPr>
          <w:rFonts w:ascii="Times New Roman" w:hAnsi="Times New Roman" w:cs="Times New Roman"/>
          <w:sz w:val="28"/>
          <w:szCs w:val="28"/>
          <w:lang w:bidi="he-IL"/>
        </w:rPr>
        <w:t xml:space="preserve">, способствующие развитию процесса подтопления городской застройки в северной части г. Алматы. </w:t>
      </w:r>
    </w:p>
    <w:p w14:paraId="08DB7F1B"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b/>
          <w:bCs/>
          <w:sz w:val="28"/>
          <w:szCs w:val="28"/>
          <w:lang w:val="kk-KZ"/>
        </w:rPr>
      </w:pPr>
      <w:r w:rsidRPr="00073F36">
        <w:rPr>
          <w:rFonts w:ascii="Times New Roman" w:hAnsi="Times New Roman" w:cs="Times New Roman"/>
          <w:sz w:val="28"/>
          <w:szCs w:val="28"/>
          <w:lang w:bidi="he-IL"/>
        </w:rPr>
        <w:t>оценить устойчивость склона г.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xml:space="preserve"> в естественном состоянии и при сейсмическом воздействии.</w:t>
      </w:r>
    </w:p>
    <w:p w14:paraId="67A7D1DF"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Практическая значимость работы, наряду с конкретными результатами оценки исследуемых ОГП, заключается в </w:t>
      </w:r>
      <w:proofErr w:type="gramStart"/>
      <w:r w:rsidRPr="00073F36">
        <w:rPr>
          <w:rFonts w:ascii="Times New Roman" w:hAnsi="Times New Roman" w:cs="Times New Roman"/>
          <w:sz w:val="28"/>
          <w:szCs w:val="28"/>
          <w:lang w:bidi="he-IL"/>
        </w:rPr>
        <w:t>том</w:t>
      </w:r>
      <w:proofErr w:type="gramEnd"/>
      <w:r w:rsidRPr="00073F36">
        <w:rPr>
          <w:rFonts w:ascii="Times New Roman" w:hAnsi="Times New Roman" w:cs="Times New Roman"/>
          <w:sz w:val="28"/>
          <w:szCs w:val="28"/>
          <w:lang w:bidi="he-IL"/>
        </w:rPr>
        <w:t xml:space="preserve"> что:</w:t>
      </w:r>
    </w:p>
    <w:p w14:paraId="2C2B5884"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созданная модель в дальнейшем может быть использована в качестве постоянно-действующей модели, как инструмент для выполнения </w:t>
      </w:r>
      <w:proofErr w:type="gramStart"/>
      <w:r w:rsidRPr="00073F36">
        <w:rPr>
          <w:rFonts w:ascii="Times New Roman" w:hAnsi="Times New Roman" w:cs="Times New Roman"/>
          <w:sz w:val="28"/>
          <w:szCs w:val="28"/>
          <w:lang w:bidi="he-IL"/>
        </w:rPr>
        <w:t xml:space="preserve">оперативных  </w:t>
      </w:r>
      <w:r w:rsidRPr="00073F36">
        <w:rPr>
          <w:rFonts w:ascii="Times New Roman" w:hAnsi="Times New Roman" w:cs="Times New Roman"/>
          <w:sz w:val="28"/>
          <w:szCs w:val="28"/>
          <w:lang w:bidi="he-IL"/>
        </w:rPr>
        <w:lastRenderedPageBreak/>
        <w:t>и</w:t>
      </w:r>
      <w:proofErr w:type="gramEnd"/>
      <w:r w:rsidRPr="00073F36">
        <w:rPr>
          <w:rFonts w:ascii="Times New Roman" w:hAnsi="Times New Roman" w:cs="Times New Roman"/>
          <w:sz w:val="28"/>
          <w:szCs w:val="28"/>
          <w:lang w:bidi="he-IL"/>
        </w:rPr>
        <w:t xml:space="preserve"> долгосрочных прогнозов процессов подтопления </w:t>
      </w:r>
      <w:r w:rsidRPr="00073F36">
        <w:rPr>
          <w:rFonts w:ascii="Times New Roman" w:hAnsi="Times New Roman" w:cs="Times New Roman"/>
          <w:sz w:val="28"/>
          <w:szCs w:val="28"/>
          <w:lang w:val="kk-KZ"/>
        </w:rPr>
        <w:t xml:space="preserve">мкр. Акбулак, расположенный в северной части г. Алматы. </w:t>
      </w:r>
      <w:r w:rsidRPr="00073F36">
        <w:rPr>
          <w:rFonts w:ascii="Times New Roman" w:hAnsi="Times New Roman" w:cs="Times New Roman"/>
          <w:sz w:val="28"/>
          <w:szCs w:val="28"/>
          <w:lang w:val="kk-KZ" w:bidi="he-IL"/>
        </w:rPr>
        <w:t xml:space="preserve"> </w:t>
      </w:r>
    </w:p>
    <w:p w14:paraId="15EF8723"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выполненное моделирование процесса </w:t>
      </w:r>
      <w:proofErr w:type="gramStart"/>
      <w:r w:rsidRPr="00073F36">
        <w:rPr>
          <w:rFonts w:ascii="Times New Roman" w:hAnsi="Times New Roman" w:cs="Times New Roman"/>
          <w:sz w:val="28"/>
          <w:szCs w:val="28"/>
          <w:lang w:bidi="he-IL"/>
        </w:rPr>
        <w:t>подтопления  подземными</w:t>
      </w:r>
      <w:proofErr w:type="gramEnd"/>
      <w:r w:rsidRPr="00073F36">
        <w:rPr>
          <w:rFonts w:ascii="Times New Roman" w:hAnsi="Times New Roman" w:cs="Times New Roman"/>
          <w:sz w:val="28"/>
          <w:szCs w:val="28"/>
          <w:lang w:bidi="he-IL"/>
        </w:rPr>
        <w:t xml:space="preserve"> водами выявило ряд вопросов, которые, очевидно, потребуют проведения дополнительных полевых опытно–экспериментальных работ, могущих стать предметом последующих научно–теоретических и научно-практических исследований. </w:t>
      </w:r>
    </w:p>
    <w:p w14:paraId="2120129F"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выполненные оценки устойчивости оползневого склона </w:t>
      </w:r>
      <w:proofErr w:type="spellStart"/>
      <w:r w:rsidRPr="00073F36">
        <w:rPr>
          <w:rFonts w:ascii="Times New Roman" w:hAnsi="Times New Roman" w:cs="Times New Roman"/>
          <w:sz w:val="28"/>
          <w:szCs w:val="28"/>
          <w:lang w:bidi="he-IL"/>
        </w:rPr>
        <w:t>свидетельсвуют</w:t>
      </w:r>
      <w:proofErr w:type="spellEnd"/>
      <w:r w:rsidRPr="00073F36">
        <w:rPr>
          <w:rFonts w:ascii="Times New Roman" w:hAnsi="Times New Roman" w:cs="Times New Roman"/>
          <w:sz w:val="28"/>
          <w:szCs w:val="28"/>
          <w:lang w:bidi="he-IL"/>
        </w:rPr>
        <w:t xml:space="preserve"> о неустойчивости северо-западного склона г.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требующих дополнительных инженерных мероприятий по укреплению данного участка склона, в соответствии с предложенными в работе рекомендациями;</w:t>
      </w:r>
    </w:p>
    <w:p w14:paraId="66772D7C"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с учетом мирового опыта, предложена методика проведения </w:t>
      </w:r>
      <w:proofErr w:type="gramStart"/>
      <w:r w:rsidRPr="00073F36">
        <w:rPr>
          <w:rFonts w:ascii="Times New Roman" w:hAnsi="Times New Roman" w:cs="Times New Roman"/>
          <w:sz w:val="28"/>
          <w:szCs w:val="28"/>
          <w:lang w:bidi="he-IL"/>
        </w:rPr>
        <w:t>исследований  для</w:t>
      </w:r>
      <w:proofErr w:type="gramEnd"/>
      <w:r w:rsidRPr="00073F36">
        <w:rPr>
          <w:rFonts w:ascii="Times New Roman" w:hAnsi="Times New Roman" w:cs="Times New Roman"/>
          <w:sz w:val="28"/>
          <w:szCs w:val="28"/>
          <w:lang w:bidi="he-IL"/>
        </w:rPr>
        <w:t xml:space="preserve"> данного типа оползней и применения соответствующего программного обеспечения  для выполнения поставленной задачи.</w:t>
      </w:r>
    </w:p>
    <w:p w14:paraId="0518D214" w14:textId="77777777" w:rsidR="00404120" w:rsidRPr="00073F36" w:rsidRDefault="00404120" w:rsidP="00404120">
      <w:pPr>
        <w:pStyle w:val="a8"/>
        <w:spacing w:after="0" w:line="276" w:lineRule="auto"/>
        <w:ind w:left="709"/>
        <w:jc w:val="both"/>
        <w:rPr>
          <w:rFonts w:ascii="Times New Roman" w:hAnsi="Times New Roman" w:cs="Times New Roman"/>
          <w:sz w:val="28"/>
          <w:szCs w:val="28"/>
          <w:lang w:bidi="he-IL"/>
        </w:rPr>
      </w:pPr>
      <w:r w:rsidRPr="00073F36">
        <w:rPr>
          <w:rFonts w:ascii="Times New Roman" w:hAnsi="Times New Roman" w:cs="Times New Roman"/>
          <w:b/>
          <w:bCs/>
          <w:sz w:val="28"/>
          <w:szCs w:val="28"/>
          <w:lang w:bidi="he-IL"/>
        </w:rPr>
        <w:t>Методы исследований:</w:t>
      </w:r>
    </w:p>
    <w:p w14:paraId="24400F8D"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bookmarkStart w:id="6" w:name="_Hlk184668202"/>
      <w:r w:rsidRPr="00073F36">
        <w:rPr>
          <w:rFonts w:ascii="Times New Roman" w:hAnsi="Times New Roman" w:cs="Times New Roman"/>
          <w:sz w:val="28"/>
          <w:szCs w:val="28"/>
          <w:lang w:bidi="he-IL"/>
        </w:rPr>
        <w:t xml:space="preserve">исследование и классификация развивающихся опасных геологических </w:t>
      </w:r>
      <w:r w:rsidRPr="00073F36">
        <w:rPr>
          <w:rFonts w:ascii="Times New Roman" w:hAnsi="Times New Roman" w:cs="Times New Roman"/>
          <w:sz w:val="28"/>
          <w:szCs w:val="28"/>
          <w:lang w:val="kk-KZ"/>
        </w:rPr>
        <w:t>процессов в г. Алматы, а также систематизация и изучение факторов их появления и развития по результатам ранее проведенных полевых</w:t>
      </w:r>
      <w:r w:rsidRPr="00073F36">
        <w:rPr>
          <w:rFonts w:ascii="Times New Roman" w:hAnsi="Times New Roman" w:cs="Times New Roman"/>
          <w:sz w:val="28"/>
          <w:szCs w:val="28"/>
          <w:lang w:bidi="he-IL"/>
        </w:rPr>
        <w:t xml:space="preserve"> исследований и опубликованных работ;</w:t>
      </w:r>
    </w:p>
    <w:p w14:paraId="48A1563C" w14:textId="77777777" w:rsidR="00404120" w:rsidRPr="00073F36" w:rsidRDefault="00404120" w:rsidP="00404120">
      <w:pPr>
        <w:pStyle w:val="a8"/>
        <w:numPr>
          <w:ilvl w:val="0"/>
          <w:numId w:val="2"/>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полевые исследования и картографирование на выбранных экспериментальных </w:t>
      </w:r>
      <w:proofErr w:type="spellStart"/>
      <w:r w:rsidRPr="00073F36">
        <w:rPr>
          <w:rFonts w:ascii="Times New Roman" w:hAnsi="Times New Roman" w:cs="Times New Roman"/>
          <w:sz w:val="28"/>
          <w:szCs w:val="28"/>
          <w:lang w:bidi="he-IL"/>
        </w:rPr>
        <w:t>участ</w:t>
      </w:r>
      <w:proofErr w:type="spellEnd"/>
      <w:r w:rsidRPr="00073F36">
        <w:rPr>
          <w:rFonts w:ascii="Times New Roman" w:hAnsi="Times New Roman" w:cs="Times New Roman"/>
          <w:sz w:val="28"/>
          <w:szCs w:val="28"/>
          <w:lang w:val="kk-KZ"/>
        </w:rPr>
        <w:t>ках;</w:t>
      </w:r>
    </w:p>
    <w:p w14:paraId="7076169B"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rPr>
      </w:pPr>
      <w:bookmarkStart w:id="7" w:name="_Hlk184668085"/>
      <w:r w:rsidRPr="00073F36">
        <w:rPr>
          <w:rFonts w:ascii="Times New Roman" w:hAnsi="Times New Roman" w:cs="Times New Roman"/>
          <w:sz w:val="28"/>
          <w:szCs w:val="28"/>
          <w:lang w:val="kk-KZ"/>
        </w:rPr>
        <w:t>создание информационной баз</w:t>
      </w:r>
      <w:r w:rsidRPr="00073F36">
        <w:rPr>
          <w:rFonts w:ascii="Times New Roman" w:hAnsi="Times New Roman" w:cs="Times New Roman"/>
          <w:sz w:val="28"/>
          <w:szCs w:val="28"/>
        </w:rPr>
        <w:t>ы данных, содержащей  климатические, геологические, гидрологические и гидрогеологические данные;</w:t>
      </w:r>
    </w:p>
    <w:p w14:paraId="7D4E3E34"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rPr>
      </w:pPr>
      <w:bookmarkStart w:id="8" w:name="_Hlk184668095"/>
      <w:bookmarkEnd w:id="7"/>
      <w:r w:rsidRPr="00073F36">
        <w:rPr>
          <w:rFonts w:ascii="Times New Roman" w:hAnsi="Times New Roman" w:cs="Times New Roman"/>
          <w:sz w:val="28"/>
          <w:szCs w:val="28"/>
        </w:rPr>
        <w:t>маршрутное обследование площадки, контроль уровня грунтовых вод в наблюдательных скважинах;</w:t>
      </w:r>
    </w:p>
    <w:p w14:paraId="3DB54182" w14:textId="77777777" w:rsidR="00404120" w:rsidRPr="00073F36" w:rsidRDefault="00404120" w:rsidP="00404120">
      <w:pPr>
        <w:pStyle w:val="a8"/>
        <w:numPr>
          <w:ilvl w:val="0"/>
          <w:numId w:val="3"/>
        </w:numPr>
        <w:spacing w:after="0"/>
        <w:ind w:left="0" w:firstLine="709"/>
        <w:jc w:val="both"/>
        <w:rPr>
          <w:rFonts w:ascii="Times New Roman" w:hAnsi="Times New Roman" w:cs="Times New Roman"/>
          <w:b/>
          <w:sz w:val="28"/>
          <w:szCs w:val="28"/>
          <w:lang w:val="kk-KZ"/>
        </w:rPr>
      </w:pPr>
      <w:bookmarkStart w:id="9" w:name="_Hlk184668136"/>
      <w:bookmarkEnd w:id="8"/>
      <w:r w:rsidRPr="00073F36">
        <w:rPr>
          <w:rFonts w:ascii="Times New Roman" w:hAnsi="Times New Roman" w:cs="Times New Roman"/>
          <w:sz w:val="28"/>
          <w:szCs w:val="28"/>
        </w:rPr>
        <w:t>мониторинг состояния речного стока и паводков</w:t>
      </w:r>
      <w:bookmarkEnd w:id="9"/>
      <w:r w:rsidRPr="00073F36">
        <w:rPr>
          <w:rFonts w:ascii="Times New Roman" w:hAnsi="Times New Roman" w:cs="Times New Roman"/>
          <w:sz w:val="28"/>
          <w:szCs w:val="28"/>
        </w:rPr>
        <w:t>;</w:t>
      </w:r>
    </w:p>
    <w:p w14:paraId="6D9EF25D" w14:textId="77777777" w:rsidR="00404120" w:rsidRPr="00073F36" w:rsidRDefault="00404120" w:rsidP="00404120">
      <w:pPr>
        <w:pStyle w:val="a8"/>
        <w:numPr>
          <w:ilvl w:val="0"/>
          <w:numId w:val="3"/>
        </w:numPr>
        <w:spacing w:after="0" w:line="276" w:lineRule="auto"/>
        <w:ind w:left="0" w:firstLine="709"/>
        <w:jc w:val="both"/>
        <w:rPr>
          <w:rFonts w:ascii="Times New Roman" w:hAnsi="Times New Roman" w:cs="Times New Roman"/>
          <w:sz w:val="28"/>
          <w:szCs w:val="28"/>
          <w:lang w:val="kk-KZ" w:bidi="he-IL"/>
        </w:rPr>
      </w:pPr>
      <w:r w:rsidRPr="00073F36">
        <w:rPr>
          <w:rFonts w:ascii="Times New Roman" w:hAnsi="Times New Roman" w:cs="Times New Roman"/>
          <w:sz w:val="28"/>
          <w:szCs w:val="28"/>
          <w:lang w:val="kk-KZ" w:bidi="he-IL"/>
        </w:rPr>
        <w:t xml:space="preserve">численное моделирование с использованием программных комплексов: Visual MODFLOW PRO, GEO5, QGIS, Surfer (Golden Software), CorelDRAW, AutoCAD, Google Earth Pro.  </w:t>
      </w:r>
    </w:p>
    <w:bookmarkEnd w:id="6"/>
    <w:p w14:paraId="05C4C756" w14:textId="77777777" w:rsidR="00404120" w:rsidRPr="00073F36" w:rsidRDefault="00404120" w:rsidP="00404120">
      <w:pPr>
        <w:pStyle w:val="a8"/>
        <w:spacing w:after="0" w:line="276" w:lineRule="auto"/>
        <w:ind w:left="709"/>
        <w:jc w:val="both"/>
        <w:rPr>
          <w:rFonts w:ascii="Times New Roman" w:hAnsi="Times New Roman" w:cs="Times New Roman"/>
          <w:sz w:val="28"/>
          <w:szCs w:val="28"/>
          <w:lang w:val="kk-KZ" w:bidi="he-IL"/>
        </w:rPr>
      </w:pPr>
      <w:r w:rsidRPr="00073F36">
        <w:rPr>
          <w:rFonts w:ascii="Times New Roman" w:hAnsi="Times New Roman" w:cs="Times New Roman"/>
          <w:b/>
          <w:bCs/>
          <w:sz w:val="28"/>
          <w:szCs w:val="28"/>
        </w:rPr>
        <w:t xml:space="preserve">Защищаемые научные положения </w:t>
      </w:r>
    </w:p>
    <w:p w14:paraId="691FD0EF"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1. Количественная оценка процесса подтопления застроенной территории экспериментального участка «микрорайон Акбулак» г. Алматы, основанная на </w:t>
      </w:r>
      <w:proofErr w:type="spellStart"/>
      <w:r w:rsidRPr="00073F36">
        <w:rPr>
          <w:rFonts w:ascii="Times New Roman" w:hAnsi="Times New Roman" w:cs="Times New Roman"/>
          <w:sz w:val="28"/>
          <w:szCs w:val="28"/>
        </w:rPr>
        <w:t>геофильтрационной</w:t>
      </w:r>
      <w:proofErr w:type="spellEnd"/>
      <w:r w:rsidRPr="00073F36">
        <w:rPr>
          <w:rFonts w:ascii="Times New Roman" w:hAnsi="Times New Roman" w:cs="Times New Roman"/>
          <w:sz w:val="28"/>
          <w:szCs w:val="28"/>
        </w:rPr>
        <w:t xml:space="preserve"> модели потока подземных вод верхних напорно-безнапорных водоносных горизонтов.</w:t>
      </w:r>
    </w:p>
    <w:p w14:paraId="049F3E7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2. Характеристика изменившихся условий взаимосвязи поверхностных и подземных, участков питания и разгрузки подземных вод в ненарушенных условиях, при практическом отсутствии застройки участка, в 1967 г. </w:t>
      </w:r>
      <w:proofErr w:type="gramStart"/>
      <w:r w:rsidRPr="00073F36">
        <w:rPr>
          <w:rFonts w:ascii="Times New Roman" w:hAnsi="Times New Roman" w:cs="Times New Roman"/>
          <w:sz w:val="28"/>
          <w:szCs w:val="28"/>
        </w:rPr>
        <w:t>и  при</w:t>
      </w:r>
      <w:proofErr w:type="gramEnd"/>
      <w:r w:rsidRPr="00073F36">
        <w:rPr>
          <w:rFonts w:ascii="Times New Roman" w:hAnsi="Times New Roman" w:cs="Times New Roman"/>
          <w:sz w:val="28"/>
          <w:szCs w:val="28"/>
        </w:rPr>
        <w:t xml:space="preserve"> максимально высоких УГВ в период подтопления зданий в 2020 г.</w:t>
      </w:r>
    </w:p>
    <w:p w14:paraId="6C2CF6D5"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3. На подтопляемой подземными водами территориях происходит резкий рост инфильтрационных потерь, величина </w:t>
      </w:r>
      <w:proofErr w:type="gramStart"/>
      <w:r w:rsidRPr="00073F36">
        <w:rPr>
          <w:rFonts w:ascii="Times New Roman" w:hAnsi="Times New Roman" w:cs="Times New Roman"/>
          <w:sz w:val="28"/>
          <w:szCs w:val="28"/>
        </w:rPr>
        <w:t>которых  в</w:t>
      </w:r>
      <w:proofErr w:type="gramEnd"/>
      <w:r w:rsidRPr="00073F36">
        <w:rPr>
          <w:rFonts w:ascii="Times New Roman" w:hAnsi="Times New Roman" w:cs="Times New Roman"/>
          <w:sz w:val="28"/>
          <w:szCs w:val="28"/>
        </w:rPr>
        <w:t xml:space="preserve"> местах концентрации </w:t>
      </w:r>
      <w:r w:rsidRPr="00073F36">
        <w:rPr>
          <w:rFonts w:ascii="Times New Roman" w:hAnsi="Times New Roman" w:cs="Times New Roman"/>
          <w:sz w:val="28"/>
          <w:szCs w:val="28"/>
        </w:rPr>
        <w:lastRenderedPageBreak/>
        <w:t>поверхностного стока может до 8-ми раз превышать годовую величину атмосферных осадков. При этом, общий расход потока подземных вод по смоделированным горизонтам сократился с 1967 года почти в 4 раза, за счет увеличения водоотбора на территории города и расширения застроенных площадей, препятствующих инфильтрации атмосферных осадков.</w:t>
      </w:r>
    </w:p>
    <w:p w14:paraId="140636C7"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4. </w:t>
      </w:r>
      <w:bookmarkStart w:id="10" w:name="_Hlk184662227"/>
      <w:r w:rsidRPr="00073F36">
        <w:rPr>
          <w:rFonts w:ascii="Times New Roman" w:hAnsi="Times New Roman" w:cs="Times New Roman"/>
          <w:sz w:val="28"/>
          <w:szCs w:val="28"/>
        </w:rPr>
        <w:t>Оценка устойчивости оползневого склона на экспериментальном участке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w:t>
      </w:r>
      <w:bookmarkEnd w:id="10"/>
      <w:r w:rsidRPr="00073F36">
        <w:rPr>
          <w:rFonts w:ascii="Times New Roman" w:hAnsi="Times New Roman" w:cs="Times New Roman"/>
          <w:sz w:val="28"/>
          <w:szCs w:val="28"/>
        </w:rPr>
        <w:t xml:space="preserve"> выполненная по результатам расчета на модели коэффициента устойчивости, показывающая, что северо-западный склон не устойчив в естественном состоянии, а, с учетом горизонтальных и вертикальных сейсмических ускорений, становиться неустойчивым также и северо-восточный склон. </w:t>
      </w:r>
    </w:p>
    <w:p w14:paraId="4D702B43"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b/>
          <w:bCs/>
          <w:sz w:val="28"/>
          <w:szCs w:val="28"/>
          <w:lang w:bidi="he-IL"/>
        </w:rPr>
        <w:t xml:space="preserve">Публикации. </w:t>
      </w:r>
      <w:bookmarkStart w:id="11" w:name="_Hlk183022287"/>
      <w:r w:rsidRPr="00073F36">
        <w:rPr>
          <w:rFonts w:ascii="Times New Roman" w:hAnsi="Times New Roman" w:cs="Times New Roman"/>
          <w:sz w:val="28"/>
          <w:szCs w:val="28"/>
          <w:lang w:bidi="he-IL"/>
        </w:rPr>
        <w:t xml:space="preserve">По результатам исследований по теме диссертационной работы было опубликовано 5 статей, в том числе 2 в международных журналах, входящих в базу данных </w:t>
      </w:r>
      <w:r w:rsidRPr="00073F36">
        <w:rPr>
          <w:rFonts w:ascii="Times New Roman" w:hAnsi="Times New Roman" w:cs="Times New Roman"/>
          <w:sz w:val="28"/>
          <w:szCs w:val="28"/>
          <w:lang w:val="en-US" w:bidi="he-IL"/>
        </w:rPr>
        <w:t>Scopus</w:t>
      </w:r>
      <w:r w:rsidRPr="00073F36">
        <w:rPr>
          <w:rFonts w:ascii="Times New Roman" w:hAnsi="Times New Roman" w:cs="Times New Roman"/>
          <w:sz w:val="28"/>
          <w:szCs w:val="28"/>
          <w:lang w:bidi="he-IL"/>
        </w:rPr>
        <w:t>, 2 статьи в республиканских специализированных изданиях, рекомендованных комитетом по контролю в сфере образования и науки МОН РК, а также материал и тезис 1 доклада на международной научной конференции.</w:t>
      </w:r>
      <w:bookmarkEnd w:id="11"/>
    </w:p>
    <w:p w14:paraId="6338814E"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Структура и объем диссертации. </w:t>
      </w:r>
      <w:bookmarkStart w:id="12" w:name="_Hlk183022261"/>
      <w:r w:rsidRPr="00073F36">
        <w:rPr>
          <w:rFonts w:ascii="Times New Roman" w:hAnsi="Times New Roman" w:cs="Times New Roman"/>
          <w:sz w:val="28"/>
          <w:szCs w:val="28"/>
          <w:lang w:bidi="he-IL"/>
        </w:rPr>
        <w:t xml:space="preserve">Диссертационная работа состоит из введения, 5 разделов, заключения, списка литературы из 26 наименований; текст изложен на 98 страницах машинописного текста, содержит 43 рисунка и 11 таблиц, приложений </w:t>
      </w:r>
      <w:bookmarkEnd w:id="12"/>
      <w:r w:rsidRPr="00073F36">
        <w:rPr>
          <w:rFonts w:ascii="Times New Roman" w:hAnsi="Times New Roman" w:cs="Times New Roman"/>
          <w:sz w:val="28"/>
          <w:szCs w:val="28"/>
          <w:lang w:bidi="he-IL"/>
        </w:rPr>
        <w:t>5.</w:t>
      </w:r>
    </w:p>
    <w:p w14:paraId="09C5709F"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Автор благодарит научного консультанта </w:t>
      </w:r>
      <w:proofErr w:type="spellStart"/>
      <w:r w:rsidRPr="00073F36">
        <w:rPr>
          <w:rFonts w:ascii="Times New Roman" w:hAnsi="Times New Roman" w:cs="Times New Roman"/>
          <w:sz w:val="28"/>
          <w:szCs w:val="28"/>
          <w:lang w:bidi="he-IL"/>
        </w:rPr>
        <w:t>ассоц</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проффесора</w:t>
      </w:r>
      <w:proofErr w:type="spellEnd"/>
      <w:r w:rsidRPr="00073F36">
        <w:rPr>
          <w:rFonts w:ascii="Times New Roman" w:hAnsi="Times New Roman" w:cs="Times New Roman"/>
          <w:sz w:val="28"/>
          <w:szCs w:val="28"/>
          <w:lang w:bidi="he-IL"/>
        </w:rPr>
        <w:t xml:space="preserve"> Е.С. </w:t>
      </w:r>
      <w:proofErr w:type="spellStart"/>
      <w:r w:rsidRPr="00073F36">
        <w:rPr>
          <w:rFonts w:ascii="Times New Roman" w:hAnsi="Times New Roman" w:cs="Times New Roman"/>
          <w:sz w:val="28"/>
          <w:szCs w:val="28"/>
          <w:lang w:bidi="he-IL"/>
        </w:rPr>
        <w:t>Ауелхан</w:t>
      </w:r>
      <w:proofErr w:type="spellEnd"/>
      <w:r w:rsidRPr="00073F36">
        <w:rPr>
          <w:rFonts w:ascii="Times New Roman" w:hAnsi="Times New Roman" w:cs="Times New Roman"/>
          <w:sz w:val="28"/>
          <w:szCs w:val="28"/>
          <w:lang w:bidi="he-IL"/>
        </w:rPr>
        <w:t xml:space="preserve"> </w:t>
      </w:r>
      <w:proofErr w:type="gramStart"/>
      <w:r w:rsidRPr="00073F36">
        <w:rPr>
          <w:rFonts w:ascii="Times New Roman" w:hAnsi="Times New Roman" w:cs="Times New Roman"/>
          <w:sz w:val="28"/>
          <w:szCs w:val="28"/>
          <w:lang w:bidi="he-IL"/>
        </w:rPr>
        <w:t>за  всестороннюю</w:t>
      </w:r>
      <w:proofErr w:type="gramEnd"/>
      <w:r w:rsidRPr="00073F36">
        <w:rPr>
          <w:rFonts w:ascii="Times New Roman" w:hAnsi="Times New Roman" w:cs="Times New Roman"/>
          <w:sz w:val="28"/>
          <w:szCs w:val="28"/>
          <w:lang w:bidi="he-IL"/>
        </w:rPr>
        <w:t xml:space="preserve"> помощь, направление и внимание в процессе написания диссертации. </w:t>
      </w:r>
    </w:p>
    <w:p w14:paraId="767E2AB9"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Автор благодарит коллег с кафедры «Геология нефти и газа» </w:t>
      </w:r>
      <w:proofErr w:type="spellStart"/>
      <w:r w:rsidRPr="00073F36">
        <w:rPr>
          <w:rFonts w:ascii="Times New Roman" w:hAnsi="Times New Roman" w:cs="Times New Roman"/>
          <w:sz w:val="28"/>
          <w:szCs w:val="28"/>
          <w:lang w:bidi="he-IL"/>
        </w:rPr>
        <w:t>КазНИТУ</w:t>
      </w:r>
      <w:proofErr w:type="spellEnd"/>
      <w:r w:rsidRPr="00073F36">
        <w:rPr>
          <w:rFonts w:ascii="Times New Roman" w:hAnsi="Times New Roman" w:cs="Times New Roman"/>
          <w:sz w:val="28"/>
          <w:szCs w:val="28"/>
          <w:lang w:bidi="he-IL"/>
        </w:rPr>
        <w:t xml:space="preserve"> им. К.И. Сатпаева за сотрудничество и помощь; специалистов многих производственных организаций гидрогеологической и инженерно-геологической отрасли, в том числе </w:t>
      </w:r>
      <w:proofErr w:type="spellStart"/>
      <w:r w:rsidRPr="00073F36">
        <w:rPr>
          <w:rFonts w:ascii="Times New Roman" w:hAnsi="Times New Roman" w:cs="Times New Roman"/>
          <w:sz w:val="28"/>
          <w:szCs w:val="28"/>
          <w:lang w:bidi="he-IL"/>
        </w:rPr>
        <w:t>Пиманкин</w:t>
      </w:r>
      <w:proofErr w:type="spellEnd"/>
      <w:r w:rsidRPr="00073F36">
        <w:rPr>
          <w:rFonts w:ascii="Times New Roman" w:hAnsi="Times New Roman" w:cs="Times New Roman"/>
          <w:sz w:val="28"/>
          <w:szCs w:val="28"/>
          <w:lang w:bidi="he-IL"/>
        </w:rPr>
        <w:t xml:space="preserve"> А.В., Гонтарь М.И., Сон К.И., </w:t>
      </w:r>
      <w:proofErr w:type="spellStart"/>
      <w:r w:rsidRPr="00073F36">
        <w:rPr>
          <w:rFonts w:ascii="Times New Roman" w:hAnsi="Times New Roman" w:cs="Times New Roman"/>
          <w:sz w:val="28"/>
          <w:szCs w:val="28"/>
          <w:lang w:bidi="he-IL"/>
        </w:rPr>
        <w:t>Пиманкин</w:t>
      </w:r>
      <w:proofErr w:type="spellEnd"/>
      <w:r w:rsidRPr="00073F36">
        <w:rPr>
          <w:rFonts w:ascii="Times New Roman" w:hAnsi="Times New Roman" w:cs="Times New Roman"/>
          <w:sz w:val="28"/>
          <w:szCs w:val="28"/>
          <w:lang w:bidi="he-IL"/>
        </w:rPr>
        <w:t xml:space="preserve"> В.А., </w:t>
      </w:r>
      <w:proofErr w:type="spellStart"/>
      <w:r w:rsidRPr="00073F36">
        <w:rPr>
          <w:rFonts w:ascii="Times New Roman" w:hAnsi="Times New Roman" w:cs="Times New Roman"/>
          <w:sz w:val="28"/>
          <w:szCs w:val="28"/>
          <w:lang w:bidi="he-IL"/>
        </w:rPr>
        <w:t>Голяндина</w:t>
      </w:r>
      <w:proofErr w:type="spellEnd"/>
      <w:r w:rsidRPr="00073F36">
        <w:rPr>
          <w:rFonts w:ascii="Times New Roman" w:hAnsi="Times New Roman" w:cs="Times New Roman"/>
          <w:sz w:val="28"/>
          <w:szCs w:val="28"/>
          <w:lang w:bidi="he-IL"/>
        </w:rPr>
        <w:t xml:space="preserve"> В.В., Яворский М.П. и др.</w:t>
      </w:r>
    </w:p>
    <w:p w14:paraId="6139E66D"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Особую признательность и искреннюю благодарность автор выражает, зарубежному научному руководителю, д.т.н. В.М. </w:t>
      </w:r>
      <w:proofErr w:type="spellStart"/>
      <w:r w:rsidRPr="00073F36">
        <w:rPr>
          <w:rFonts w:ascii="Times New Roman" w:hAnsi="Times New Roman" w:cs="Times New Roman"/>
          <w:sz w:val="28"/>
          <w:szCs w:val="28"/>
          <w:lang w:bidi="he-IL"/>
        </w:rPr>
        <w:t>Мирласу</w:t>
      </w:r>
      <w:proofErr w:type="spellEnd"/>
      <w:r w:rsidRPr="00073F36">
        <w:rPr>
          <w:rFonts w:ascii="Times New Roman" w:hAnsi="Times New Roman" w:cs="Times New Roman"/>
          <w:sz w:val="28"/>
          <w:szCs w:val="28"/>
          <w:lang w:bidi="he-IL"/>
        </w:rPr>
        <w:t xml:space="preserve"> за многолетнее руководство, наставничество и возможность профессионального развития, а также за помощь при публикации статей в международных журналах. </w:t>
      </w:r>
    </w:p>
    <w:p w14:paraId="0549E11B"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p>
    <w:p w14:paraId="7E4D85CC" w14:textId="77777777" w:rsidR="00404120" w:rsidRPr="00073F36" w:rsidRDefault="00404120" w:rsidP="00404120">
      <w:pPr>
        <w:spacing w:after="0" w:line="276" w:lineRule="auto"/>
        <w:ind w:left="567" w:firstLine="709"/>
        <w:jc w:val="both"/>
        <w:rPr>
          <w:rFonts w:ascii="Times New Roman" w:hAnsi="Times New Roman" w:cs="Times New Roman"/>
          <w:b/>
          <w:bCs/>
          <w:sz w:val="28"/>
          <w:szCs w:val="28"/>
        </w:rPr>
      </w:pPr>
    </w:p>
    <w:p w14:paraId="7F12DDC3" w14:textId="77777777" w:rsidR="00404120" w:rsidRPr="00073F36" w:rsidRDefault="00404120" w:rsidP="00404120">
      <w:pPr>
        <w:spacing w:after="0" w:line="276" w:lineRule="auto"/>
        <w:ind w:firstLine="709"/>
        <w:jc w:val="both"/>
        <w:rPr>
          <w:rFonts w:ascii="Times New Roman" w:hAnsi="Times New Roman" w:cs="Times New Roman"/>
          <w:sz w:val="28"/>
          <w:szCs w:val="28"/>
        </w:rPr>
      </w:pPr>
    </w:p>
    <w:p w14:paraId="7AF09DF8" w14:textId="69884026" w:rsidR="00404120" w:rsidRPr="00073F36" w:rsidRDefault="00404120" w:rsidP="00404120">
      <w:pPr>
        <w:pStyle w:val="a8"/>
        <w:spacing w:line="276" w:lineRule="auto"/>
        <w:ind w:left="709"/>
        <w:jc w:val="both"/>
        <w:rPr>
          <w:rFonts w:ascii="Times New Roman" w:hAnsi="Times New Roman" w:cs="Times New Roman"/>
          <w:sz w:val="28"/>
          <w:szCs w:val="28"/>
        </w:rPr>
      </w:pPr>
    </w:p>
    <w:p w14:paraId="2B11D6E2" w14:textId="666D7736" w:rsidR="00404120" w:rsidRPr="00073F36" w:rsidRDefault="00404120" w:rsidP="00404120">
      <w:pPr>
        <w:pStyle w:val="a8"/>
        <w:spacing w:line="276" w:lineRule="auto"/>
        <w:ind w:left="709"/>
        <w:jc w:val="both"/>
        <w:rPr>
          <w:rFonts w:ascii="Times New Roman" w:hAnsi="Times New Roman" w:cs="Times New Roman"/>
          <w:sz w:val="28"/>
          <w:szCs w:val="28"/>
        </w:rPr>
      </w:pPr>
    </w:p>
    <w:p w14:paraId="10834E07" w14:textId="18551C3E" w:rsidR="00404120" w:rsidRPr="00073F36" w:rsidRDefault="00404120" w:rsidP="00404120">
      <w:pPr>
        <w:pStyle w:val="a8"/>
        <w:spacing w:line="276" w:lineRule="auto"/>
        <w:ind w:left="709"/>
        <w:jc w:val="both"/>
        <w:rPr>
          <w:rFonts w:ascii="Times New Roman" w:hAnsi="Times New Roman" w:cs="Times New Roman"/>
          <w:sz w:val="28"/>
          <w:szCs w:val="28"/>
        </w:rPr>
      </w:pPr>
    </w:p>
    <w:p w14:paraId="3CE79287" w14:textId="1AED1F69" w:rsidR="00404120" w:rsidRPr="00073F36" w:rsidRDefault="00404120" w:rsidP="00404120">
      <w:pPr>
        <w:pStyle w:val="a8"/>
        <w:spacing w:line="276" w:lineRule="auto"/>
        <w:ind w:left="709"/>
        <w:jc w:val="both"/>
        <w:rPr>
          <w:rFonts w:ascii="Times New Roman" w:hAnsi="Times New Roman" w:cs="Times New Roman"/>
          <w:sz w:val="28"/>
          <w:szCs w:val="28"/>
        </w:rPr>
      </w:pPr>
    </w:p>
    <w:p w14:paraId="7C26D918" w14:textId="77777777" w:rsidR="00404120" w:rsidRPr="00073F36" w:rsidRDefault="00404120" w:rsidP="00404120">
      <w:pPr>
        <w:pStyle w:val="a8"/>
        <w:numPr>
          <w:ilvl w:val="0"/>
          <w:numId w:val="4"/>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lastRenderedPageBreak/>
        <w:t>ИНФОРМАЦИОННО-АНАЛИТИЧЕСКИЙ ОБЗОР СОВРЕ-МЕННОГО СОСТОЯНИЯ ИНЖЕНЕРНО-ГЕОЛОГИЧЕСКИХ УСЛО-ВИЙ ТЕРРИТОРИИ Г. АЛМАТЫ.</w:t>
      </w:r>
    </w:p>
    <w:p w14:paraId="7963606E" w14:textId="77777777" w:rsidR="00404120" w:rsidRPr="00073F36" w:rsidRDefault="00404120" w:rsidP="00404120">
      <w:pPr>
        <w:pStyle w:val="a8"/>
        <w:spacing w:after="0" w:line="276" w:lineRule="auto"/>
        <w:ind w:left="0" w:firstLine="709"/>
        <w:jc w:val="both"/>
        <w:rPr>
          <w:rFonts w:ascii="Times New Roman" w:hAnsi="Times New Roman" w:cs="Times New Roman"/>
          <w:sz w:val="28"/>
          <w:szCs w:val="28"/>
        </w:rPr>
      </w:pPr>
    </w:p>
    <w:p w14:paraId="74775FC2" w14:textId="77777777" w:rsidR="00404120" w:rsidRPr="00073F36" w:rsidRDefault="00404120" w:rsidP="00404120">
      <w:pPr>
        <w:pStyle w:val="a8"/>
        <w:numPr>
          <w:ilvl w:val="1"/>
          <w:numId w:val="5"/>
        </w:numPr>
        <w:spacing w:after="0" w:line="276" w:lineRule="auto"/>
        <w:ind w:left="0" w:firstLine="709"/>
        <w:jc w:val="both"/>
        <w:rPr>
          <w:rFonts w:ascii="Times New Roman" w:hAnsi="Times New Roman" w:cs="Times New Roman"/>
          <w:b/>
          <w:bCs/>
          <w:sz w:val="28"/>
          <w:szCs w:val="28"/>
        </w:rPr>
      </w:pPr>
      <w:r w:rsidRPr="00073F36">
        <w:rPr>
          <w:rFonts w:ascii="Times New Roman" w:hAnsi="Times New Roman" w:cs="Times New Roman"/>
          <w:b/>
          <w:bCs/>
          <w:sz w:val="28"/>
          <w:szCs w:val="28"/>
        </w:rPr>
        <w:t>Роль влияния опасных геологических процессов на урбанизированную территорию.</w:t>
      </w:r>
    </w:p>
    <w:p w14:paraId="22A182CD" w14:textId="77777777" w:rsidR="00404120" w:rsidRPr="00073F36" w:rsidRDefault="00404120" w:rsidP="00404120">
      <w:pPr>
        <w:pStyle w:val="a8"/>
        <w:spacing w:after="0" w:line="276" w:lineRule="auto"/>
        <w:ind w:left="709"/>
        <w:jc w:val="both"/>
        <w:rPr>
          <w:rFonts w:ascii="Times New Roman" w:hAnsi="Times New Roman" w:cs="Times New Roman"/>
          <w:b/>
          <w:bCs/>
          <w:sz w:val="28"/>
          <w:szCs w:val="28"/>
        </w:rPr>
      </w:pPr>
    </w:p>
    <w:p w14:paraId="2923A68D"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Взаимодействие городов с окружающей средой затрагивает различные аспекты застройки и использования городской инфраструктуры. Наиболее заметное влияние наблюдается в верхних слоях земной коры, на глубинах примерно до 60-100 метров, хотя в некоторых случаях оно может простираться и до 1,5-2 километров [9].</w:t>
      </w:r>
    </w:p>
    <w:p w14:paraId="57B92BEA"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В числе основных направлений трансформации </w:t>
      </w:r>
      <w:proofErr w:type="spellStart"/>
      <w:r w:rsidRPr="00073F36">
        <w:rPr>
          <w:rFonts w:ascii="Times New Roman" w:hAnsi="Times New Roman" w:cs="Times New Roman"/>
          <w:sz w:val="28"/>
          <w:szCs w:val="28"/>
          <w:lang w:bidi="he-IL"/>
        </w:rPr>
        <w:t>геоэкологических</w:t>
      </w:r>
      <w:proofErr w:type="spellEnd"/>
      <w:r w:rsidRPr="00073F36">
        <w:rPr>
          <w:rFonts w:ascii="Times New Roman" w:hAnsi="Times New Roman" w:cs="Times New Roman"/>
          <w:sz w:val="28"/>
          <w:szCs w:val="28"/>
          <w:lang w:bidi="he-IL"/>
        </w:rPr>
        <w:t xml:space="preserve"> условий можно выделить несколько ключевых компонентов. Важным аспектом является изменение водного баланса, которое происходит между поверхностными водами, грунтовыми и глубокими подземными водами. Подъем уровня грунтовых вод обычно связан с двумя взаимосвязанными процессами.</w:t>
      </w:r>
    </w:p>
    <w:p w14:paraId="75D68ECA"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С одной стороны, замещение естественного почвенного покрытия застроенными и асфальтированными площадями, с другой — утечки из систем водоснабжения и канализации, которые обеспечивают постоянное пополнение запасов подземных вод, практически исключают испарение влаги с поверхности почвы из водного баланса. Эти два фактора в сочетании с планировкой территории и частичной или полной ликвидацией природных дренажных систем приводят к повышению уровня грунтовых вод, затоплению оснований и фундаментов сооружений, а также снижению прочности грунтов, что в свою очередь может вызывать деформацию и даже разрушение зданий в критических условиях.</w:t>
      </w:r>
    </w:p>
    <w:p w14:paraId="4330D2F8"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Из всех опасных геологических процессов подтопление является наиболее распространенным и его последствия могут быть угрожающими или катастрофическими, особенно на территориях с вечной мерзлотой. </w:t>
      </w:r>
    </w:p>
    <w:p w14:paraId="431A4A09"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Подтопление способствует увеличению сейсмической активности в застроенных районах на 1-2 балла и вызывает загрязнение подземных вод тяжелыми металлами, нефтепродуктами, пестицидами и радионуклидами. Развитие техногенного подтопления провоцирует возникновение карста, оползней и т. д.  Оно также ведет к экологическим последствиям, влияющим на здоровье населения, особенно в сильно урбанизированных зонах, где сосредоточены мощные источники загрязнения [9]. Устаревание инженерных сетей усугубляет эти техногенные процессы.</w:t>
      </w:r>
    </w:p>
    <w:p w14:paraId="62972238" w14:textId="77777777" w:rsidR="00404120" w:rsidRPr="00073F36" w:rsidRDefault="00404120" w:rsidP="00404120">
      <w:pPr>
        <w:pStyle w:val="aa"/>
        <w:shd w:val="clear" w:color="auto" w:fill="FFFFFF"/>
        <w:spacing w:before="0" w:beforeAutospacing="0" w:after="0" w:afterAutospacing="0"/>
        <w:ind w:firstLine="709"/>
        <w:jc w:val="both"/>
        <w:rPr>
          <w:rFonts w:eastAsiaTheme="minorHAnsi"/>
          <w:sz w:val="28"/>
          <w:szCs w:val="28"/>
          <w:lang w:eastAsia="en-US" w:bidi="he-IL"/>
        </w:rPr>
      </w:pPr>
      <w:r w:rsidRPr="00073F36">
        <w:rPr>
          <w:sz w:val="28"/>
          <w:szCs w:val="28"/>
        </w:rPr>
        <w:lastRenderedPageBreak/>
        <w:t>При промышленной эксплуатации глубоких горизонтов подземных вод на территории города возникает адекватная депрессионная воронка, в следствие чего происходит постоянное восполнение грунтового водоносного горизонта, увеличивается инфильтрация грунтовых вод в глубокие горизонты.</w:t>
      </w:r>
      <w:bookmarkStart w:id="13" w:name="_Hlk170612207"/>
      <w:r w:rsidRPr="00073F36">
        <w:rPr>
          <w:rFonts w:eastAsiaTheme="minorHAnsi"/>
          <w:sz w:val="28"/>
          <w:szCs w:val="28"/>
          <w:lang w:eastAsia="en-US" w:bidi="he-IL"/>
        </w:rPr>
        <w:t xml:space="preserve"> Данный процесс активизирует вертикальные потоки подземных вод, что может привести к карстовым явлениям (растворению карбонатных пород) или суффозии (выносу </w:t>
      </w:r>
      <w:proofErr w:type="spellStart"/>
      <w:r w:rsidRPr="00073F36">
        <w:rPr>
          <w:rFonts w:eastAsiaTheme="minorHAnsi"/>
          <w:sz w:val="28"/>
          <w:szCs w:val="28"/>
          <w:lang w:eastAsia="en-US" w:bidi="he-IL"/>
        </w:rPr>
        <w:t>тонкоземистого</w:t>
      </w:r>
      <w:proofErr w:type="spellEnd"/>
      <w:r w:rsidRPr="00073F36">
        <w:rPr>
          <w:rFonts w:eastAsiaTheme="minorHAnsi"/>
          <w:sz w:val="28"/>
          <w:szCs w:val="28"/>
          <w:lang w:eastAsia="en-US" w:bidi="he-IL"/>
        </w:rPr>
        <w:t xml:space="preserve"> материала). </w:t>
      </w:r>
    </w:p>
    <w:p w14:paraId="5B08AE36" w14:textId="77777777" w:rsidR="00404120" w:rsidRPr="00073F36" w:rsidRDefault="00404120" w:rsidP="00404120">
      <w:pPr>
        <w:pStyle w:val="aa"/>
        <w:shd w:val="clear" w:color="auto" w:fill="FFFFFF"/>
        <w:spacing w:before="0" w:beforeAutospacing="0" w:after="0" w:afterAutospacing="0"/>
        <w:ind w:firstLine="709"/>
        <w:jc w:val="both"/>
        <w:rPr>
          <w:rFonts w:eastAsiaTheme="minorHAnsi"/>
          <w:sz w:val="28"/>
          <w:szCs w:val="28"/>
          <w:lang w:eastAsia="en-US" w:bidi="he-IL"/>
        </w:rPr>
      </w:pPr>
      <w:r w:rsidRPr="00073F36">
        <w:rPr>
          <w:rFonts w:eastAsiaTheme="minorHAnsi"/>
          <w:sz w:val="28"/>
          <w:szCs w:val="28"/>
          <w:lang w:eastAsia="en-US" w:bidi="he-IL"/>
        </w:rPr>
        <w:t xml:space="preserve">Изменения в геодинамике оказывают влияние на эколого-геологическую ситуацию, что обусловлено дополнительной и неравномерной нагрузкой на поверхность в результате строительных мероприятий в пределах городской территории. Это может усугубляться дополнительной нагрузкой при одновременной откачке подземных вод для питьевых или технических нужд. В итоге, на фоне общего проседания поверхности городов активизируются локальные солифлюкционные и оползневые процессы, способные вызвать деформацию зданий и инженерных сетей. </w:t>
      </w:r>
    </w:p>
    <w:p w14:paraId="77102EB9" w14:textId="77777777" w:rsidR="00404120" w:rsidRPr="00073F36" w:rsidRDefault="00404120" w:rsidP="00404120">
      <w:pPr>
        <w:pStyle w:val="aa"/>
        <w:shd w:val="clear" w:color="auto" w:fill="FFFFFF"/>
        <w:spacing w:before="0" w:beforeAutospacing="0" w:after="0" w:afterAutospacing="0"/>
        <w:ind w:firstLine="709"/>
        <w:jc w:val="both"/>
        <w:rPr>
          <w:rFonts w:eastAsiaTheme="minorHAnsi"/>
          <w:sz w:val="28"/>
          <w:szCs w:val="28"/>
          <w:lang w:eastAsia="en-US" w:bidi="he-IL"/>
        </w:rPr>
      </w:pPr>
      <w:r w:rsidRPr="00073F36">
        <w:rPr>
          <w:rFonts w:eastAsiaTheme="minorHAnsi"/>
          <w:sz w:val="28"/>
          <w:szCs w:val="28"/>
          <w:lang w:eastAsia="en-US" w:bidi="he-IL"/>
        </w:rPr>
        <w:t>Увеличение количества оползней в крупных городах во многом обусловлено человеческой деятельностью. Это проявляется в накоплении на склонах строительных материалов и бытовых отходов, сбросе ливневых и хозяйственных сточных вод в овраги, а также недостаточной рекультивацией выемок при прокладке коммуникаций вблизи склонов.</w:t>
      </w:r>
    </w:p>
    <w:bookmarkEnd w:id="13"/>
    <w:p w14:paraId="42DD58A2" w14:textId="77777777" w:rsidR="00404120" w:rsidRPr="00073F36" w:rsidRDefault="00404120" w:rsidP="00404120">
      <w:pPr>
        <w:pStyle w:val="aa"/>
        <w:shd w:val="clear" w:color="auto" w:fill="FFFFFF"/>
        <w:spacing w:before="0" w:beforeAutospacing="0" w:after="0" w:afterAutospacing="0"/>
        <w:ind w:firstLine="709"/>
        <w:jc w:val="both"/>
        <w:rPr>
          <w:sz w:val="28"/>
          <w:szCs w:val="28"/>
        </w:rPr>
      </w:pPr>
      <w:r w:rsidRPr="00073F36">
        <w:rPr>
          <w:rFonts w:eastAsiaTheme="minorHAnsi"/>
          <w:sz w:val="28"/>
          <w:szCs w:val="28"/>
          <w:lang w:eastAsia="en-US" w:bidi="he-IL"/>
        </w:rPr>
        <w:t xml:space="preserve">В зимнее </w:t>
      </w:r>
      <w:proofErr w:type="gramStart"/>
      <w:r w:rsidRPr="00073F36">
        <w:rPr>
          <w:rFonts w:eastAsiaTheme="minorHAnsi"/>
          <w:sz w:val="28"/>
          <w:szCs w:val="28"/>
          <w:lang w:eastAsia="en-US" w:bidi="he-IL"/>
        </w:rPr>
        <w:t>время</w:t>
      </w:r>
      <w:proofErr w:type="gramEnd"/>
      <w:r w:rsidRPr="00073F36">
        <w:rPr>
          <w:rFonts w:eastAsiaTheme="minorHAnsi"/>
          <w:sz w:val="28"/>
          <w:szCs w:val="28"/>
          <w:lang w:eastAsia="en-US" w:bidi="he-IL"/>
        </w:rPr>
        <w:t xml:space="preserve"> когда земля замерзает, подземные воды оказываются заключенными между непроницаемыми слоями</w:t>
      </w:r>
      <w:r w:rsidRPr="00073F36">
        <w:rPr>
          <w:sz w:val="28"/>
          <w:szCs w:val="28"/>
        </w:rPr>
        <w:t xml:space="preserve"> (замерзшей поверхностью земли вверху и слоем многолетней мерзлоты внизу). Вода, </w:t>
      </w:r>
      <w:proofErr w:type="spellStart"/>
      <w:r w:rsidRPr="00073F36">
        <w:rPr>
          <w:sz w:val="28"/>
          <w:szCs w:val="28"/>
        </w:rPr>
        <w:t>наход</w:t>
      </w:r>
      <w:proofErr w:type="spellEnd"/>
      <w:r w:rsidRPr="00073F36">
        <w:rPr>
          <w:sz w:val="28"/>
          <w:szCs w:val="28"/>
          <w:lang w:val="kk-KZ"/>
        </w:rPr>
        <w:t>ясь</w:t>
      </w:r>
      <w:r w:rsidRPr="00073F36">
        <w:rPr>
          <w:sz w:val="28"/>
          <w:szCs w:val="28"/>
        </w:rPr>
        <w:t xml:space="preserve"> под сильным напором ищет выход наружу, тем самым вспучивая почву, образует </w:t>
      </w:r>
      <w:proofErr w:type="spellStart"/>
      <w:r w:rsidRPr="00073F36">
        <w:rPr>
          <w:sz w:val="28"/>
          <w:szCs w:val="28"/>
        </w:rPr>
        <w:t>гидролокалиты</w:t>
      </w:r>
      <w:proofErr w:type="spellEnd"/>
      <w:r w:rsidRPr="00073F36">
        <w:rPr>
          <w:sz w:val="28"/>
          <w:szCs w:val="28"/>
        </w:rPr>
        <w:t xml:space="preserve"> (ледяные бугры). </w:t>
      </w:r>
      <w:proofErr w:type="spellStart"/>
      <w:r w:rsidRPr="00073F36">
        <w:rPr>
          <w:sz w:val="28"/>
          <w:szCs w:val="28"/>
        </w:rPr>
        <w:t>Гидролокалиты</w:t>
      </w:r>
      <w:proofErr w:type="spellEnd"/>
      <w:r w:rsidRPr="00073F36">
        <w:rPr>
          <w:sz w:val="28"/>
          <w:szCs w:val="28"/>
        </w:rPr>
        <w:t xml:space="preserve"> и наледи широко распространены в Дальнем Востоке, Восточной Сибири, Канаде, </w:t>
      </w:r>
      <w:proofErr w:type="gramStart"/>
      <w:r w:rsidRPr="00073F36">
        <w:rPr>
          <w:sz w:val="28"/>
          <w:szCs w:val="28"/>
        </w:rPr>
        <w:t>Забайкалье,  и</w:t>
      </w:r>
      <w:proofErr w:type="gramEnd"/>
      <w:r w:rsidRPr="00073F36">
        <w:rPr>
          <w:sz w:val="28"/>
          <w:szCs w:val="28"/>
        </w:rPr>
        <w:t xml:space="preserve"> в других районах распространения многолетней мерзлоты. Для защиты от таких явлений, дома строят с промежутком между землей и первым этажом, обеспечивая вентиляцию, для предотвращения </w:t>
      </w:r>
      <w:proofErr w:type="spellStart"/>
      <w:r w:rsidRPr="00073F36">
        <w:rPr>
          <w:sz w:val="28"/>
          <w:szCs w:val="28"/>
        </w:rPr>
        <w:t>подтаивания</w:t>
      </w:r>
      <w:proofErr w:type="spellEnd"/>
      <w:r w:rsidRPr="00073F36">
        <w:rPr>
          <w:sz w:val="28"/>
          <w:szCs w:val="28"/>
        </w:rPr>
        <w:t xml:space="preserve"> многолетней мерзлоты под домом [9].</w:t>
      </w:r>
    </w:p>
    <w:p w14:paraId="409E0835" w14:textId="77777777" w:rsidR="00404120" w:rsidRPr="00073F36" w:rsidRDefault="00404120" w:rsidP="00404120">
      <w:pPr>
        <w:pStyle w:val="aa"/>
        <w:shd w:val="clear" w:color="auto" w:fill="FFFFFF"/>
        <w:spacing w:before="0" w:beforeAutospacing="0" w:after="0" w:afterAutospacing="0"/>
        <w:ind w:firstLine="709"/>
        <w:jc w:val="both"/>
        <w:rPr>
          <w:rFonts w:eastAsiaTheme="minorHAnsi"/>
          <w:sz w:val="28"/>
          <w:szCs w:val="28"/>
          <w:lang w:eastAsia="en-US" w:bidi="he-IL"/>
        </w:rPr>
      </w:pPr>
      <w:r w:rsidRPr="00073F36">
        <w:rPr>
          <w:rFonts w:eastAsiaTheme="minorHAnsi"/>
          <w:sz w:val="28"/>
          <w:szCs w:val="28"/>
          <w:lang w:eastAsia="en-US" w:bidi="he-IL"/>
        </w:rPr>
        <w:t xml:space="preserve">Геохимические процессы вместе с явлениями замораживания и оттаивания почвы оказывают влияние не только на здания и сооружения, но и на подземные коммуникации, такие как водопроводные и канализационные сети, а также электрические и телефонные кабели. Высокая агрессивность </w:t>
      </w:r>
      <w:proofErr w:type="spellStart"/>
      <w:r w:rsidRPr="00073F36">
        <w:rPr>
          <w:rFonts w:eastAsiaTheme="minorHAnsi"/>
          <w:sz w:val="28"/>
          <w:szCs w:val="28"/>
          <w:lang w:eastAsia="en-US" w:bidi="he-IL"/>
        </w:rPr>
        <w:t>надмерзлотных</w:t>
      </w:r>
      <w:proofErr w:type="spellEnd"/>
      <w:r w:rsidRPr="00073F36">
        <w:rPr>
          <w:rFonts w:eastAsiaTheme="minorHAnsi"/>
          <w:sz w:val="28"/>
          <w:szCs w:val="28"/>
          <w:lang w:eastAsia="en-US" w:bidi="he-IL"/>
        </w:rPr>
        <w:t xml:space="preserve"> вод по отношению к бетону и металлам вызывает коррозию железных и стальных труб и изоляции кабелей. Растягивающие нагрузки, образующиеся из-за обледенения подземных конструкций, приводят к морозному растрескиванию грунтов и вызывают повреждения в местах такого растрескивания. </w:t>
      </w:r>
    </w:p>
    <w:p w14:paraId="09ADAC6E" w14:textId="77777777" w:rsidR="00404120" w:rsidRPr="00073F36" w:rsidRDefault="00404120" w:rsidP="00404120">
      <w:pPr>
        <w:pStyle w:val="a8"/>
        <w:spacing w:after="0" w:line="276" w:lineRule="auto"/>
        <w:ind w:left="709"/>
        <w:jc w:val="both"/>
        <w:rPr>
          <w:rFonts w:ascii="Times New Roman" w:hAnsi="Times New Roman" w:cs="Times New Roman"/>
          <w:sz w:val="28"/>
          <w:szCs w:val="28"/>
        </w:rPr>
      </w:pPr>
    </w:p>
    <w:p w14:paraId="66BC9CE6" w14:textId="77777777" w:rsidR="00404120" w:rsidRPr="00073F36" w:rsidRDefault="00404120" w:rsidP="00404120">
      <w:pPr>
        <w:pStyle w:val="a8"/>
        <w:spacing w:after="0" w:line="276" w:lineRule="auto"/>
        <w:ind w:left="709"/>
        <w:jc w:val="both"/>
        <w:rPr>
          <w:rFonts w:ascii="Times New Roman" w:hAnsi="Times New Roman" w:cs="Times New Roman"/>
          <w:sz w:val="28"/>
          <w:szCs w:val="28"/>
        </w:rPr>
      </w:pPr>
    </w:p>
    <w:p w14:paraId="6CDC1272" w14:textId="77777777" w:rsidR="00404120" w:rsidRPr="00073F36" w:rsidRDefault="00404120" w:rsidP="00404120">
      <w:pPr>
        <w:pStyle w:val="a8"/>
        <w:spacing w:after="0" w:line="276" w:lineRule="auto"/>
        <w:ind w:left="709"/>
        <w:jc w:val="both"/>
        <w:rPr>
          <w:rFonts w:ascii="Times New Roman" w:hAnsi="Times New Roman" w:cs="Times New Roman"/>
          <w:sz w:val="28"/>
          <w:szCs w:val="28"/>
        </w:rPr>
      </w:pPr>
    </w:p>
    <w:p w14:paraId="51BC9906" w14:textId="77777777" w:rsidR="00404120" w:rsidRPr="00073F36" w:rsidRDefault="00404120" w:rsidP="00404120">
      <w:pPr>
        <w:pStyle w:val="a8"/>
        <w:spacing w:after="0" w:line="276" w:lineRule="auto"/>
        <w:ind w:left="709"/>
        <w:jc w:val="both"/>
        <w:rPr>
          <w:rFonts w:ascii="Times New Roman" w:hAnsi="Times New Roman" w:cs="Times New Roman"/>
          <w:sz w:val="28"/>
          <w:szCs w:val="28"/>
        </w:rPr>
      </w:pPr>
    </w:p>
    <w:p w14:paraId="4B474D87" w14:textId="77777777" w:rsidR="00404120" w:rsidRPr="00073F36" w:rsidRDefault="00404120" w:rsidP="00404120">
      <w:pPr>
        <w:pStyle w:val="a8"/>
        <w:numPr>
          <w:ilvl w:val="1"/>
          <w:numId w:val="5"/>
        </w:numPr>
        <w:spacing w:after="0" w:line="276" w:lineRule="auto"/>
        <w:ind w:left="0" w:firstLine="709"/>
        <w:jc w:val="both"/>
        <w:rPr>
          <w:rFonts w:ascii="Times New Roman" w:hAnsi="Times New Roman" w:cs="Times New Roman"/>
          <w:b/>
          <w:bCs/>
          <w:sz w:val="28"/>
          <w:szCs w:val="28"/>
        </w:rPr>
      </w:pPr>
      <w:r w:rsidRPr="00073F36">
        <w:rPr>
          <w:rFonts w:ascii="Times New Roman" w:hAnsi="Times New Roman" w:cs="Times New Roman"/>
          <w:b/>
          <w:bCs/>
          <w:sz w:val="28"/>
          <w:szCs w:val="28"/>
        </w:rPr>
        <w:lastRenderedPageBreak/>
        <w:t>Описание и районирование территории Алматинской агломерации по распространению опасных инженерно-геологических процессов.</w:t>
      </w:r>
    </w:p>
    <w:p w14:paraId="0975FF6D" w14:textId="77777777" w:rsidR="00404120" w:rsidRPr="00073F36" w:rsidRDefault="00404120" w:rsidP="00404120">
      <w:pPr>
        <w:pStyle w:val="a8"/>
        <w:spacing w:after="0" w:line="276" w:lineRule="auto"/>
        <w:ind w:left="709"/>
        <w:jc w:val="both"/>
        <w:rPr>
          <w:rFonts w:ascii="Times New Roman" w:hAnsi="Times New Roman" w:cs="Times New Roman"/>
          <w:b/>
          <w:bCs/>
          <w:sz w:val="28"/>
          <w:szCs w:val="28"/>
        </w:rPr>
      </w:pPr>
      <w:r w:rsidRPr="00073F36">
        <w:rPr>
          <w:rFonts w:ascii="Times New Roman" w:hAnsi="Times New Roman" w:cs="Times New Roman"/>
          <w:b/>
          <w:bCs/>
          <w:sz w:val="28"/>
          <w:szCs w:val="28"/>
        </w:rPr>
        <w:t xml:space="preserve"> </w:t>
      </w:r>
    </w:p>
    <w:p w14:paraId="0ED4A1BD"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Современные опасные геологические процессы (ОГП) представляют собой ключевые элементы инженерно-геологических условий, которые определяют безопасность жизнедеятельности человека, а также </w:t>
      </w:r>
      <w:r w:rsidRPr="00073F36">
        <w:rPr>
          <w:rFonts w:ascii="Times New Roman" w:hAnsi="Times New Roman" w:cs="Times New Roman"/>
          <w:sz w:val="28"/>
          <w:szCs w:val="28"/>
        </w:rPr>
        <w:t xml:space="preserve">особенности промышленного и гражданского строительства. </w:t>
      </w:r>
    </w:p>
    <w:p w14:paraId="0E4D786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Предгорная зона северного склона хребта Иле Алатау, входящего в систему крайних северных дуг Тянь-Шаня, - один из перспективных районов Южного Казахстана и внедрения интенсивных форм сельского хозяйства. Этот район располагает плодородными почвами, находится в благоприятных климатических условиях, характеризуется обилием поверхностного стока и обладает крупными запасами пресных подземных вод. В последнее 20-тилетие здесь широким фронтом разворачивается промышленное и жилищно-гражданское строительство, связанное с дальнейшим народнохозяйственным развитием района [10].</w:t>
      </w:r>
    </w:p>
    <w:p w14:paraId="4D1199E1"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Следует отметить, что богатство природных ресурсов сочетается здесь с грозными стихийными явлениями – катастрофическими землетрясениями и селевыми потоками по горным рекам. Проведение тех или иных хозяйственных мероприятий часто лимитируется такими факторами, как овражная эрозия, просадки в лёссовых грунтах, явлениями засоления, заболачивания и рядом других. Нередко области наиболее интенсивного проявления этих процессов совпадают с зонами, представляющими наибольший интерес для хозяйственного освоения. Поэтому всесторонний учет как положительных, так и отрицательных природных факторов, влияющих на характер этого освоения, представляет актуальную инженерную задачу. Одной из перспективных форм такого учета является инженерно-геологическое районирование, включающее элементы прогнозной оценки территории [10].</w:t>
      </w:r>
    </w:p>
    <w:p w14:paraId="374933FE"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Таким образом, при оценке инженерно-геологических условий наиболее перспективных для дальнейшего освоения участков предгорной зоны и расширения строительства необходимо изучение этих территорий применительно к масштабам, позволяющим в более конкретной форме решать основные принципиальные вопросы инженерного проектирования.</w:t>
      </w:r>
    </w:p>
    <w:p w14:paraId="0E5C564B"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t xml:space="preserve">Основные природные факторы, формирующие инженерно-геологическую оценку определенной территории, включают рельеф, гидрографические и геолого-тектонические особенности региона, климатические условия, а также состояние растительности и грунтов. </w:t>
      </w:r>
      <w:r w:rsidRPr="00073F36">
        <w:rPr>
          <w:rFonts w:ascii="Times New Roman" w:hAnsi="Times New Roman" w:cs="Times New Roman"/>
          <w:sz w:val="28"/>
          <w:szCs w:val="28"/>
        </w:rPr>
        <w:t>Район отличается сложной зональностью природных факторов, характеристика которых приводится ниже в соответствующих разделах и главах.</w:t>
      </w:r>
    </w:p>
    <w:p w14:paraId="07672582"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lastRenderedPageBreak/>
        <w:t>Исследуемая территория расположена в южной части Илийской впадины, включая северо-восточные предгорья Иле Алатау и его аккумулятивные равнины близ города Алматы (рисунок 1) [1].</w:t>
      </w:r>
    </w:p>
    <w:p w14:paraId="1B16B0CA" w14:textId="75CFE2A6" w:rsidR="00404120" w:rsidRPr="00073F36" w:rsidRDefault="00404120" w:rsidP="00404120">
      <w:pPr>
        <w:pStyle w:val="a8"/>
        <w:spacing w:after="0"/>
        <w:ind w:left="0"/>
        <w:jc w:val="center"/>
        <w:rPr>
          <w:rFonts w:ascii="Times New Roman" w:hAnsi="Times New Roman" w:cs="Times New Roman"/>
          <w:sz w:val="28"/>
          <w:szCs w:val="28"/>
          <w:lang w:val="kk-KZ"/>
        </w:rPr>
      </w:pPr>
      <w:r w:rsidRPr="00073F36">
        <w:rPr>
          <w:rFonts w:ascii="Times New Roman" w:hAnsi="Times New Roman" w:cs="Times New Roman"/>
          <w:noProof/>
          <w:sz w:val="28"/>
          <w:szCs w:val="28"/>
          <w:lang w:eastAsia="ru-RU"/>
        </w:rPr>
        <w:drawing>
          <wp:inline distT="0" distB="0" distL="0" distR="0" wp14:anchorId="263BC265" wp14:editId="4C83C2AA">
            <wp:extent cx="3804285" cy="217360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r="35210" b="70215"/>
                    <a:stretch>
                      <a:fillRect/>
                    </a:stretch>
                  </pic:blipFill>
                  <pic:spPr bwMode="auto">
                    <a:xfrm>
                      <a:off x="0" y="0"/>
                      <a:ext cx="3804285" cy="2173605"/>
                    </a:xfrm>
                    <a:prstGeom prst="rect">
                      <a:avLst/>
                    </a:prstGeom>
                    <a:noFill/>
                    <a:ln>
                      <a:noFill/>
                    </a:ln>
                  </pic:spPr>
                </pic:pic>
              </a:graphicData>
            </a:graphic>
          </wp:inline>
        </w:drawing>
      </w:r>
    </w:p>
    <w:p w14:paraId="5088F093" w14:textId="77777777" w:rsidR="00404120" w:rsidRPr="00073F36" w:rsidRDefault="00404120" w:rsidP="00404120">
      <w:pPr>
        <w:spacing w:after="0"/>
        <w:jc w:val="center"/>
        <w:rPr>
          <w:rFonts w:ascii="Times New Roman" w:hAnsi="Times New Roman" w:cs="Times New Roman"/>
          <w:bCs/>
          <w:sz w:val="28"/>
          <w:szCs w:val="28"/>
        </w:rPr>
      </w:pPr>
      <w:r w:rsidRPr="00073F36">
        <w:rPr>
          <w:rFonts w:ascii="Times New Roman" w:hAnsi="Times New Roman" w:cs="Times New Roman"/>
          <w:bCs/>
          <w:sz w:val="28"/>
          <w:szCs w:val="28"/>
        </w:rPr>
        <w:t>Рисунок 1 - Обзорная карта</w:t>
      </w:r>
    </w:p>
    <w:p w14:paraId="30822446" w14:textId="77777777" w:rsidR="00404120" w:rsidRPr="00073F36" w:rsidRDefault="00404120" w:rsidP="00404120">
      <w:pPr>
        <w:spacing w:after="0"/>
        <w:ind w:firstLine="567"/>
        <w:jc w:val="both"/>
        <w:rPr>
          <w:rFonts w:ascii="Times New Roman" w:hAnsi="Times New Roman" w:cs="Times New Roman"/>
          <w:sz w:val="28"/>
          <w:szCs w:val="28"/>
        </w:rPr>
      </w:pPr>
    </w:p>
    <w:p w14:paraId="0BB6685A" w14:textId="77777777" w:rsidR="00404120" w:rsidRPr="00073F36" w:rsidRDefault="00404120" w:rsidP="00404120">
      <w:pPr>
        <w:pStyle w:val="a8"/>
        <w:spacing w:after="0" w:line="276" w:lineRule="auto"/>
        <w:ind w:left="0" w:firstLine="709"/>
        <w:jc w:val="both"/>
        <w:rPr>
          <w:rFonts w:ascii="Times New Roman" w:hAnsi="Times New Roman" w:cs="Times New Roman"/>
          <w:sz w:val="28"/>
          <w:szCs w:val="28"/>
          <w:lang w:val="kk-KZ"/>
        </w:rPr>
      </w:pPr>
      <w:bookmarkStart w:id="14" w:name="_Hlk170613604"/>
      <w:r w:rsidRPr="00073F36">
        <w:rPr>
          <w:rFonts w:ascii="Times New Roman" w:hAnsi="Times New Roman" w:cs="Times New Roman"/>
          <w:sz w:val="28"/>
          <w:szCs w:val="28"/>
          <w:lang w:bidi="he-IL"/>
        </w:rPr>
        <w:t xml:space="preserve">На территории алматинской городской агломерации в ходе исследования выделены две основные группы опасных геологических процессов (рисунок 2), приуроченных к определенным районам: 1 – </w:t>
      </w:r>
      <w:r w:rsidRPr="00073F36">
        <w:rPr>
          <w:rFonts w:ascii="Times New Roman" w:hAnsi="Times New Roman" w:cs="Times New Roman"/>
          <w:sz w:val="28"/>
          <w:szCs w:val="28"/>
          <w:lang w:val="kk-KZ"/>
        </w:rPr>
        <w:t>оползни, обвалы,</w:t>
      </w:r>
      <w:r w:rsidRPr="00073F36">
        <w:rPr>
          <w:rFonts w:ascii="Times New Roman" w:hAnsi="Times New Roman" w:cs="Times New Roman"/>
          <w:sz w:val="28"/>
          <w:szCs w:val="28"/>
        </w:rPr>
        <w:t xml:space="preserve"> селевые явления, развивающиеся в предгорных районах города;</w:t>
      </w:r>
      <w:r w:rsidRPr="00073F36">
        <w:rPr>
          <w:rFonts w:ascii="Times New Roman" w:hAnsi="Times New Roman" w:cs="Times New Roman"/>
          <w:sz w:val="28"/>
          <w:szCs w:val="28"/>
          <w:lang w:val="kk-KZ"/>
        </w:rPr>
        <w:t xml:space="preserve"> 2 – подтопление отдельных районов в северной части города.</w:t>
      </w:r>
    </w:p>
    <w:p w14:paraId="6FCDECC8" w14:textId="77777777" w:rsidR="00404120" w:rsidRPr="00073F36" w:rsidRDefault="00404120" w:rsidP="00404120">
      <w:pPr>
        <w:ind w:firstLine="709"/>
        <w:jc w:val="both"/>
        <w:rPr>
          <w:rFonts w:ascii="Times New Roman" w:hAnsi="Times New Roman" w:cs="Times New Roman"/>
          <w:sz w:val="28"/>
          <w:szCs w:val="28"/>
        </w:rPr>
      </w:pPr>
      <w:r w:rsidRPr="00073F36">
        <w:rPr>
          <w:rFonts w:ascii="Times New Roman" w:hAnsi="Times New Roman" w:cs="Times New Roman"/>
          <w:sz w:val="28"/>
          <w:szCs w:val="28"/>
        </w:rPr>
        <w:t>Можно выделить две основные зоны развития опасных геологических и инженерно-геологических процессов. В первую зону входит группа ОГП, связанная с перемещением массы грунта и воды под действием силы тяжести и энергии водного потока. В эту группу входят: оползни, обвалы, просадки земель, сели, сток земель и солифлюкционные процессы. Географически эта зона расположена в самых южных предгорных районах города и вдоль застроенных речных долин. Вторая группа ОГП связана с подтоплением городской территории и относится ко второй зоне развития этих процессов. Участки этой зоны расположены в северной равнинной части города севернее проспекта Рыскулова.</w:t>
      </w:r>
    </w:p>
    <w:bookmarkEnd w:id="14"/>
    <w:p w14:paraId="4A019550" w14:textId="4D975E2C" w:rsidR="00404120" w:rsidRPr="00073F36" w:rsidRDefault="00404120" w:rsidP="00404120">
      <w:pPr>
        <w:spacing w:after="0"/>
        <w:jc w:val="center"/>
        <w:rPr>
          <w:rFonts w:ascii="Times New Roman" w:hAnsi="Times New Roman" w:cs="Times New Roman"/>
          <w:sz w:val="28"/>
          <w:szCs w:val="28"/>
          <w:lang w:val="en-US"/>
        </w:rPr>
      </w:pPr>
      <w:r w:rsidRPr="00073F36">
        <w:rPr>
          <w:rFonts w:ascii="Times New Roman" w:hAnsi="Times New Roman" w:cs="Times New Roman"/>
          <w:noProof/>
          <w:sz w:val="28"/>
          <w:szCs w:val="28"/>
          <w:lang w:eastAsia="ru-RU"/>
        </w:rPr>
        <w:lastRenderedPageBreak/>
        <w:drawing>
          <wp:inline distT="0" distB="0" distL="0" distR="0" wp14:anchorId="5D9D71E2" wp14:editId="58A50400">
            <wp:extent cx="5201920" cy="67976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l="11629" t="23503" r="12939" b="6720"/>
                    <a:stretch>
                      <a:fillRect/>
                    </a:stretch>
                  </pic:blipFill>
                  <pic:spPr bwMode="auto">
                    <a:xfrm>
                      <a:off x="0" y="0"/>
                      <a:ext cx="5201920" cy="6797675"/>
                    </a:xfrm>
                    <a:prstGeom prst="rect">
                      <a:avLst/>
                    </a:prstGeom>
                    <a:noFill/>
                    <a:ln>
                      <a:noFill/>
                    </a:ln>
                  </pic:spPr>
                </pic:pic>
              </a:graphicData>
            </a:graphic>
          </wp:inline>
        </w:drawing>
      </w:r>
    </w:p>
    <w:p w14:paraId="39CA0431" w14:textId="77777777" w:rsidR="00404120" w:rsidRPr="00073F36" w:rsidRDefault="00404120" w:rsidP="00404120">
      <w:pPr>
        <w:spacing w:after="0"/>
        <w:jc w:val="center"/>
        <w:rPr>
          <w:rFonts w:ascii="Times New Roman" w:hAnsi="Times New Roman" w:cs="Times New Roman"/>
          <w:bCs/>
          <w:sz w:val="28"/>
          <w:szCs w:val="28"/>
          <w:lang w:val="kk-KZ"/>
        </w:rPr>
      </w:pPr>
      <w:r w:rsidRPr="00073F36">
        <w:rPr>
          <w:rFonts w:ascii="Times New Roman" w:hAnsi="Times New Roman" w:cs="Times New Roman"/>
          <w:bCs/>
          <w:sz w:val="28"/>
          <w:szCs w:val="28"/>
        </w:rPr>
        <w:t xml:space="preserve">Рисунок 2 - </w:t>
      </w:r>
      <w:r w:rsidRPr="00073F36">
        <w:rPr>
          <w:rFonts w:ascii="Times New Roman" w:hAnsi="Times New Roman" w:cs="Times New Roman"/>
          <w:bCs/>
          <w:sz w:val="28"/>
          <w:szCs w:val="28"/>
          <w:lang w:val="kk-KZ"/>
        </w:rPr>
        <w:t>Карта районирования г</w:t>
      </w:r>
      <w:r w:rsidRPr="00073F36">
        <w:rPr>
          <w:rFonts w:ascii="Times New Roman" w:hAnsi="Times New Roman" w:cs="Times New Roman"/>
          <w:bCs/>
          <w:sz w:val="28"/>
          <w:szCs w:val="28"/>
        </w:rPr>
        <w:t xml:space="preserve">. </w:t>
      </w:r>
      <w:r w:rsidRPr="00073F36">
        <w:rPr>
          <w:rFonts w:ascii="Times New Roman" w:hAnsi="Times New Roman" w:cs="Times New Roman"/>
          <w:bCs/>
          <w:sz w:val="28"/>
          <w:szCs w:val="28"/>
          <w:lang w:val="kk-KZ"/>
        </w:rPr>
        <w:t>Алматы по развитию опасных геологических процессов.</w:t>
      </w:r>
    </w:p>
    <w:p w14:paraId="160F9562" w14:textId="77777777" w:rsidR="00404120" w:rsidRPr="00073F36" w:rsidRDefault="00404120" w:rsidP="00404120">
      <w:pPr>
        <w:spacing w:after="0"/>
        <w:jc w:val="both"/>
        <w:rPr>
          <w:rFonts w:ascii="Times New Roman" w:hAnsi="Times New Roman" w:cs="Times New Roman"/>
          <w:sz w:val="28"/>
          <w:szCs w:val="28"/>
          <w:lang w:val="kk-KZ"/>
        </w:rPr>
      </w:pPr>
    </w:p>
    <w:p w14:paraId="6EE29250" w14:textId="77777777" w:rsidR="00404120" w:rsidRPr="00073F36" w:rsidRDefault="00404120" w:rsidP="00404120">
      <w:pPr>
        <w:pStyle w:val="a8"/>
        <w:spacing w:after="0"/>
        <w:ind w:left="0" w:firstLine="709"/>
        <w:jc w:val="both"/>
        <w:rPr>
          <w:rFonts w:ascii="Times New Roman" w:hAnsi="Times New Roman" w:cs="Times New Roman"/>
          <w:i/>
          <w:iCs/>
          <w:sz w:val="28"/>
          <w:szCs w:val="28"/>
          <w:lang w:val="kk-KZ"/>
        </w:rPr>
      </w:pPr>
      <w:r w:rsidRPr="00073F36">
        <w:rPr>
          <w:rFonts w:ascii="Times New Roman" w:hAnsi="Times New Roman" w:cs="Times New Roman"/>
          <w:i/>
          <w:iCs/>
          <w:sz w:val="28"/>
          <w:szCs w:val="28"/>
          <w:lang w:val="kk-KZ"/>
        </w:rPr>
        <w:t>Оползни, обвалы и селевые явления.</w:t>
      </w:r>
    </w:p>
    <w:p w14:paraId="0513EC5F" w14:textId="77777777" w:rsidR="00404120" w:rsidRPr="00073F36" w:rsidRDefault="00404120" w:rsidP="00404120">
      <w:pPr>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Значительное развитие эти процессы получили в бассейнах рек Каскелен, Аксай, Большая и Малая Алматинка. По ручьям Акжар, </w:t>
      </w:r>
      <w:proofErr w:type="spellStart"/>
      <w:r w:rsidRPr="00073F36">
        <w:rPr>
          <w:rFonts w:ascii="Times New Roman" w:hAnsi="Times New Roman" w:cs="Times New Roman"/>
          <w:sz w:val="28"/>
          <w:szCs w:val="28"/>
        </w:rPr>
        <w:t>Кокшукыр</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Малютинский</w:t>
      </w:r>
      <w:proofErr w:type="spellEnd"/>
      <w:r w:rsidRPr="00073F36">
        <w:rPr>
          <w:rFonts w:ascii="Times New Roman" w:hAnsi="Times New Roman" w:cs="Times New Roman"/>
          <w:sz w:val="28"/>
          <w:szCs w:val="28"/>
        </w:rPr>
        <w:t xml:space="preserve">, Кызылжар, являющимся очагами селей из-за интенсивных осадков, это привело к значительным изменениям строения долин этих ручьев, с активизацией оползней, обвалов, боковой и донной эрозии. Вдоль селевого русла зафиксированы перекрытия заваленных дорог, русла рек, разрушенные инженерные коммуникации. Участки воздействия ОГП также связаны с </w:t>
      </w:r>
      <w:r w:rsidRPr="00073F36">
        <w:rPr>
          <w:rFonts w:ascii="Times New Roman" w:hAnsi="Times New Roman" w:cs="Times New Roman"/>
          <w:sz w:val="28"/>
          <w:szCs w:val="28"/>
        </w:rPr>
        <w:lastRenderedPageBreak/>
        <w:t xml:space="preserve">подрезкой откосов при строительстве дорог, террасированием откосов при крупномасштабном строительстве на склонах, расположенных вблизи </w:t>
      </w:r>
      <w:proofErr w:type="spellStart"/>
      <w:r w:rsidRPr="00073F36">
        <w:rPr>
          <w:rFonts w:ascii="Times New Roman" w:hAnsi="Times New Roman" w:cs="Times New Roman"/>
          <w:sz w:val="28"/>
          <w:szCs w:val="28"/>
        </w:rPr>
        <w:t>Бутаковка</w:t>
      </w:r>
      <w:proofErr w:type="spellEnd"/>
      <w:r w:rsidRPr="00073F36">
        <w:rPr>
          <w:rFonts w:ascii="Times New Roman" w:hAnsi="Times New Roman" w:cs="Times New Roman"/>
          <w:sz w:val="28"/>
          <w:szCs w:val="28"/>
        </w:rPr>
        <w:t>, Красный Восток, Мечеть, Природа, Алга, Арай, в 1,5 км юго-западнее от поселка Каменка и другие. Расположение зафиксированных оползневых участков и нанесенный ими ущерб зданиям и инженерным сооружениям приведены в таблице 1 [11].</w:t>
      </w:r>
    </w:p>
    <w:p w14:paraId="685F9BCD" w14:textId="77777777" w:rsidR="00404120" w:rsidRPr="00073F36" w:rsidRDefault="00404120" w:rsidP="00404120">
      <w:pPr>
        <w:spacing w:after="0"/>
        <w:rPr>
          <w:rFonts w:ascii="Times New Roman" w:hAnsi="Times New Roman" w:cs="Times New Roman"/>
          <w:sz w:val="28"/>
          <w:szCs w:val="28"/>
          <w:lang w:val="kk-KZ"/>
        </w:rPr>
      </w:pPr>
      <w:r w:rsidRPr="00073F36">
        <w:rPr>
          <w:rFonts w:ascii="Times New Roman" w:hAnsi="Times New Roman" w:cs="Times New Roman"/>
          <w:bCs/>
          <w:sz w:val="28"/>
          <w:szCs w:val="28"/>
        </w:rPr>
        <w:t xml:space="preserve">Таблица 1 - </w:t>
      </w:r>
      <w:r w:rsidRPr="00073F36">
        <w:rPr>
          <w:rFonts w:ascii="Times New Roman" w:hAnsi="Times New Roman" w:cs="Times New Roman"/>
          <w:bCs/>
          <w:sz w:val="28"/>
          <w:szCs w:val="28"/>
          <w:lang w:val="kk-KZ"/>
        </w:rPr>
        <w:t>Расположение зафиксированных оползневых у</w:t>
      </w:r>
      <w:r w:rsidRPr="00073F36">
        <w:rPr>
          <w:rFonts w:ascii="Times New Roman" w:hAnsi="Times New Roman" w:cs="Times New Roman"/>
          <w:sz w:val="28"/>
          <w:szCs w:val="28"/>
          <w:lang w:val="kk-KZ"/>
        </w:rPr>
        <w:t>частков.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4030"/>
        <w:gridCol w:w="3618"/>
      </w:tblGrid>
      <w:tr w:rsidR="00404120" w:rsidRPr="00073F36" w14:paraId="730CCB8B" w14:textId="77777777" w:rsidTr="00404120">
        <w:tc>
          <w:tcPr>
            <w:tcW w:w="1985" w:type="dxa"/>
            <w:tcBorders>
              <w:top w:val="single" w:sz="4" w:space="0" w:color="auto"/>
              <w:left w:val="single" w:sz="4" w:space="0" w:color="auto"/>
              <w:bottom w:val="single" w:sz="4" w:space="0" w:color="auto"/>
              <w:right w:val="single" w:sz="4" w:space="0" w:color="auto"/>
            </w:tcBorders>
            <w:vAlign w:val="center"/>
            <w:hideMark/>
          </w:tcPr>
          <w:p w14:paraId="36E8F684" w14:textId="77777777" w:rsidR="00404120" w:rsidRPr="00073F36" w:rsidRDefault="00404120">
            <w:pPr>
              <w:spacing w:after="0"/>
              <w:ind w:firstLine="72"/>
              <w:rPr>
                <w:rFonts w:ascii="Times New Roman" w:hAnsi="Times New Roman" w:cs="Times New Roman"/>
                <w:b/>
                <w:position w:val="-24"/>
                <w:sz w:val="28"/>
                <w:szCs w:val="28"/>
              </w:rPr>
            </w:pPr>
            <w:r w:rsidRPr="00073F36">
              <w:rPr>
                <w:rFonts w:ascii="Times New Roman" w:hAnsi="Times New Roman" w:cs="Times New Roman"/>
                <w:bCs/>
                <w:position w:val="-24"/>
                <w:sz w:val="28"/>
                <w:szCs w:val="28"/>
              </w:rPr>
              <w:t>Вид ОГП</w:t>
            </w:r>
          </w:p>
        </w:tc>
        <w:tc>
          <w:tcPr>
            <w:tcW w:w="4030" w:type="dxa"/>
            <w:tcBorders>
              <w:top w:val="single" w:sz="4" w:space="0" w:color="auto"/>
              <w:left w:val="single" w:sz="4" w:space="0" w:color="auto"/>
              <w:bottom w:val="single" w:sz="4" w:space="0" w:color="auto"/>
              <w:right w:val="single" w:sz="4" w:space="0" w:color="auto"/>
            </w:tcBorders>
            <w:vAlign w:val="center"/>
            <w:hideMark/>
          </w:tcPr>
          <w:p w14:paraId="22460723" w14:textId="77777777" w:rsidR="00404120" w:rsidRPr="00073F36" w:rsidRDefault="00404120">
            <w:pPr>
              <w:spacing w:after="0"/>
              <w:ind w:firstLine="72"/>
              <w:rPr>
                <w:rFonts w:ascii="Times New Roman" w:hAnsi="Times New Roman" w:cs="Times New Roman"/>
                <w:bCs/>
                <w:position w:val="-24"/>
                <w:sz w:val="28"/>
                <w:szCs w:val="28"/>
                <w:lang w:val="en-US"/>
              </w:rPr>
            </w:pPr>
            <w:r w:rsidRPr="00073F36">
              <w:rPr>
                <w:rFonts w:ascii="Times New Roman" w:hAnsi="Times New Roman" w:cs="Times New Roman"/>
                <w:bCs/>
                <w:position w:val="-24"/>
                <w:sz w:val="28"/>
                <w:szCs w:val="28"/>
              </w:rPr>
              <w:t>Местоположение</w:t>
            </w:r>
          </w:p>
        </w:tc>
        <w:tc>
          <w:tcPr>
            <w:tcW w:w="3618" w:type="dxa"/>
            <w:tcBorders>
              <w:top w:val="single" w:sz="4" w:space="0" w:color="auto"/>
              <w:left w:val="single" w:sz="4" w:space="0" w:color="auto"/>
              <w:bottom w:val="single" w:sz="4" w:space="0" w:color="auto"/>
              <w:right w:val="single" w:sz="4" w:space="0" w:color="auto"/>
            </w:tcBorders>
            <w:vAlign w:val="center"/>
            <w:hideMark/>
          </w:tcPr>
          <w:p w14:paraId="738C93BE" w14:textId="77777777" w:rsidR="00404120" w:rsidRPr="00073F36" w:rsidRDefault="00404120">
            <w:pPr>
              <w:spacing w:after="0"/>
              <w:rPr>
                <w:rFonts w:ascii="Times New Roman" w:hAnsi="Times New Roman" w:cs="Times New Roman"/>
                <w:bCs/>
                <w:position w:val="-24"/>
                <w:sz w:val="28"/>
                <w:szCs w:val="28"/>
              </w:rPr>
            </w:pPr>
            <w:r w:rsidRPr="00073F36">
              <w:rPr>
                <w:rFonts w:ascii="Times New Roman" w:hAnsi="Times New Roman" w:cs="Times New Roman"/>
                <w:bCs/>
                <w:position w:val="-24"/>
                <w:sz w:val="28"/>
                <w:szCs w:val="28"/>
              </w:rPr>
              <w:t>Повреждение объектов народного хозяйства за счет ОГП</w:t>
            </w:r>
          </w:p>
        </w:tc>
      </w:tr>
      <w:tr w:rsidR="00404120" w:rsidRPr="00073F36" w14:paraId="720B2817" w14:textId="77777777" w:rsidTr="00404120">
        <w:tc>
          <w:tcPr>
            <w:tcW w:w="1985" w:type="dxa"/>
            <w:vMerge w:val="restart"/>
            <w:tcBorders>
              <w:top w:val="single" w:sz="4" w:space="0" w:color="auto"/>
              <w:left w:val="single" w:sz="4" w:space="0" w:color="auto"/>
              <w:bottom w:val="single" w:sz="4" w:space="0" w:color="auto"/>
              <w:right w:val="single" w:sz="4" w:space="0" w:color="auto"/>
            </w:tcBorders>
            <w:vAlign w:val="center"/>
          </w:tcPr>
          <w:p w14:paraId="4CE98683"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Оползни</w:t>
            </w:r>
            <w:r w:rsidRPr="00073F36">
              <w:rPr>
                <w:rFonts w:ascii="Times New Roman" w:hAnsi="Times New Roman" w:cs="Times New Roman"/>
                <w:position w:val="-24"/>
                <w:sz w:val="28"/>
                <w:szCs w:val="28"/>
                <w:lang w:val="en-US"/>
              </w:rPr>
              <w:t xml:space="preserve"> </w:t>
            </w:r>
          </w:p>
          <w:p w14:paraId="35DA2289"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0C6BBE89"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Бассейн р. </w:t>
            </w:r>
            <w:proofErr w:type="spellStart"/>
            <w:r w:rsidRPr="00073F36">
              <w:rPr>
                <w:rFonts w:ascii="Times New Roman" w:hAnsi="Times New Roman" w:cs="Times New Roman"/>
                <w:position w:val="-24"/>
                <w:sz w:val="28"/>
                <w:szCs w:val="28"/>
              </w:rPr>
              <w:t>Кыргаульдинка</w:t>
            </w:r>
            <w:proofErr w:type="spellEnd"/>
            <w:r w:rsidRPr="00073F36">
              <w:rPr>
                <w:rFonts w:ascii="Times New Roman" w:hAnsi="Times New Roman" w:cs="Times New Roman"/>
                <w:position w:val="-24"/>
                <w:sz w:val="28"/>
                <w:szCs w:val="28"/>
              </w:rPr>
              <w:t>, среднее течение, дорога на дач</w:t>
            </w:r>
            <w:r w:rsidRPr="00073F36">
              <w:rPr>
                <w:rFonts w:ascii="Times New Roman" w:hAnsi="Times New Roman" w:cs="Times New Roman"/>
                <w:position w:val="-24"/>
                <w:sz w:val="28"/>
                <w:szCs w:val="28"/>
                <w:lang w:val="kk-KZ"/>
              </w:rPr>
              <w:t>е</w:t>
            </w:r>
            <w:r w:rsidRPr="00073F36">
              <w:rPr>
                <w:rFonts w:ascii="Times New Roman" w:hAnsi="Times New Roman" w:cs="Times New Roman"/>
                <w:position w:val="-24"/>
                <w:sz w:val="28"/>
                <w:szCs w:val="28"/>
              </w:rPr>
              <w:t xml:space="preserve"> «Горный садовод»</w:t>
            </w:r>
          </w:p>
        </w:tc>
        <w:tc>
          <w:tcPr>
            <w:tcW w:w="3618" w:type="dxa"/>
            <w:tcBorders>
              <w:top w:val="single" w:sz="4" w:space="0" w:color="auto"/>
              <w:left w:val="single" w:sz="4" w:space="0" w:color="auto"/>
              <w:bottom w:val="single" w:sz="4" w:space="0" w:color="auto"/>
              <w:right w:val="single" w:sz="4" w:space="0" w:color="auto"/>
            </w:tcBorders>
            <w:vAlign w:val="center"/>
            <w:hideMark/>
          </w:tcPr>
          <w:p w14:paraId="1C793C4D"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Завал дороги</w:t>
            </w:r>
          </w:p>
        </w:tc>
      </w:tr>
      <w:tr w:rsidR="00404120" w:rsidRPr="00073F36" w14:paraId="6142CA65" w14:textId="77777777" w:rsidTr="00404120">
        <w:tc>
          <w:tcPr>
            <w:tcW w:w="0" w:type="auto"/>
            <w:vMerge/>
            <w:tcBorders>
              <w:top w:val="single" w:sz="4" w:space="0" w:color="auto"/>
              <w:left w:val="single" w:sz="4" w:space="0" w:color="auto"/>
              <w:bottom w:val="single" w:sz="4" w:space="0" w:color="auto"/>
              <w:right w:val="single" w:sz="4" w:space="0" w:color="auto"/>
            </w:tcBorders>
            <w:vAlign w:val="center"/>
            <w:hideMark/>
          </w:tcPr>
          <w:p w14:paraId="310DFD8E"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00C50C87"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Бассейн р. </w:t>
            </w:r>
            <w:proofErr w:type="spellStart"/>
            <w:r w:rsidRPr="00073F36">
              <w:rPr>
                <w:rFonts w:ascii="Times New Roman" w:hAnsi="Times New Roman" w:cs="Times New Roman"/>
                <w:position w:val="-24"/>
                <w:sz w:val="28"/>
                <w:szCs w:val="28"/>
              </w:rPr>
              <w:t>Кыргаульдинка</w:t>
            </w:r>
            <w:proofErr w:type="spellEnd"/>
            <w:r w:rsidRPr="00073F36">
              <w:rPr>
                <w:rFonts w:ascii="Times New Roman" w:hAnsi="Times New Roman" w:cs="Times New Roman"/>
                <w:position w:val="-24"/>
                <w:sz w:val="28"/>
                <w:szCs w:val="28"/>
              </w:rPr>
              <w:t xml:space="preserve">, урочище </w:t>
            </w:r>
            <w:proofErr w:type="spellStart"/>
            <w:r w:rsidRPr="00073F36">
              <w:rPr>
                <w:rFonts w:ascii="Times New Roman" w:hAnsi="Times New Roman" w:cs="Times New Roman"/>
                <w:position w:val="-24"/>
                <w:sz w:val="28"/>
                <w:szCs w:val="28"/>
              </w:rPr>
              <w:t>Коклай</w:t>
            </w:r>
            <w:proofErr w:type="spellEnd"/>
            <w:r w:rsidRPr="00073F36">
              <w:rPr>
                <w:rFonts w:ascii="Times New Roman" w:hAnsi="Times New Roman" w:cs="Times New Roman"/>
                <w:position w:val="-24"/>
                <w:sz w:val="28"/>
                <w:szCs w:val="28"/>
              </w:rPr>
              <w:t xml:space="preserve"> сай</w:t>
            </w:r>
          </w:p>
        </w:tc>
        <w:tc>
          <w:tcPr>
            <w:tcW w:w="3618" w:type="dxa"/>
            <w:tcBorders>
              <w:top w:val="single" w:sz="4" w:space="0" w:color="auto"/>
              <w:left w:val="single" w:sz="4" w:space="0" w:color="auto"/>
              <w:bottom w:val="single" w:sz="4" w:space="0" w:color="auto"/>
              <w:right w:val="single" w:sz="4" w:space="0" w:color="auto"/>
            </w:tcBorders>
            <w:vAlign w:val="center"/>
            <w:hideMark/>
          </w:tcPr>
          <w:p w14:paraId="227E45A7"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Завал дороги</w:t>
            </w:r>
          </w:p>
        </w:tc>
      </w:tr>
      <w:tr w:rsidR="00404120" w:rsidRPr="00073F36" w14:paraId="178E8379" w14:textId="77777777" w:rsidTr="00404120">
        <w:tc>
          <w:tcPr>
            <w:tcW w:w="1985" w:type="dxa"/>
            <w:tcBorders>
              <w:top w:val="single" w:sz="4" w:space="0" w:color="auto"/>
              <w:left w:val="single" w:sz="4" w:space="0" w:color="auto"/>
              <w:bottom w:val="single" w:sz="4" w:space="0" w:color="auto"/>
              <w:right w:val="single" w:sz="4" w:space="0" w:color="auto"/>
            </w:tcBorders>
            <w:vAlign w:val="center"/>
            <w:hideMark/>
          </w:tcPr>
          <w:p w14:paraId="5A5B68E8"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Оползневые и эрозионные процессы</w:t>
            </w:r>
          </w:p>
        </w:tc>
        <w:tc>
          <w:tcPr>
            <w:tcW w:w="4030" w:type="dxa"/>
            <w:tcBorders>
              <w:top w:val="single" w:sz="4" w:space="0" w:color="auto"/>
              <w:left w:val="single" w:sz="4" w:space="0" w:color="auto"/>
              <w:bottom w:val="single" w:sz="4" w:space="0" w:color="auto"/>
              <w:right w:val="single" w:sz="4" w:space="0" w:color="auto"/>
            </w:tcBorders>
            <w:vAlign w:val="center"/>
            <w:hideMark/>
          </w:tcPr>
          <w:p w14:paraId="7FD47720"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Участок </w:t>
            </w:r>
            <w:proofErr w:type="spellStart"/>
            <w:r w:rsidRPr="00073F36">
              <w:rPr>
                <w:rFonts w:ascii="Times New Roman" w:hAnsi="Times New Roman" w:cs="Times New Roman"/>
                <w:position w:val="-24"/>
                <w:sz w:val="28"/>
                <w:szCs w:val="28"/>
              </w:rPr>
              <w:t>электроподстанци</w:t>
            </w:r>
            <w:proofErr w:type="spellEnd"/>
            <w:r w:rsidRPr="00073F36">
              <w:rPr>
                <w:rFonts w:ascii="Times New Roman" w:hAnsi="Times New Roman" w:cs="Times New Roman"/>
                <w:position w:val="-24"/>
                <w:sz w:val="28"/>
                <w:szCs w:val="28"/>
                <w:lang w:val="kk-KZ"/>
              </w:rPr>
              <w:t>и</w:t>
            </w:r>
            <w:r w:rsidRPr="00073F36">
              <w:rPr>
                <w:rFonts w:ascii="Times New Roman" w:hAnsi="Times New Roman" w:cs="Times New Roman"/>
                <w:position w:val="-24"/>
                <w:sz w:val="28"/>
                <w:szCs w:val="28"/>
              </w:rPr>
              <w:t xml:space="preserve"> 131 а Горный гигант, на гребне горы трамплинов</w:t>
            </w:r>
          </w:p>
        </w:tc>
        <w:tc>
          <w:tcPr>
            <w:tcW w:w="3618" w:type="dxa"/>
            <w:tcBorders>
              <w:top w:val="single" w:sz="4" w:space="0" w:color="auto"/>
              <w:left w:val="single" w:sz="4" w:space="0" w:color="auto"/>
              <w:bottom w:val="single" w:sz="4" w:space="0" w:color="auto"/>
              <w:right w:val="single" w:sz="4" w:space="0" w:color="auto"/>
            </w:tcBorders>
            <w:vAlign w:val="center"/>
            <w:hideMark/>
          </w:tcPr>
          <w:p w14:paraId="14EB0794"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Обрушение</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опор</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ЛЭП</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оборудования</w:t>
            </w:r>
          </w:p>
        </w:tc>
      </w:tr>
      <w:tr w:rsidR="00404120" w:rsidRPr="00073F36" w14:paraId="3FB27724" w14:textId="77777777" w:rsidTr="00404120">
        <w:tc>
          <w:tcPr>
            <w:tcW w:w="1985" w:type="dxa"/>
            <w:vMerge w:val="restart"/>
            <w:tcBorders>
              <w:top w:val="single" w:sz="4" w:space="0" w:color="auto"/>
              <w:left w:val="single" w:sz="4" w:space="0" w:color="auto"/>
              <w:bottom w:val="single" w:sz="4" w:space="0" w:color="auto"/>
              <w:right w:val="single" w:sz="4" w:space="0" w:color="auto"/>
            </w:tcBorders>
            <w:vAlign w:val="center"/>
          </w:tcPr>
          <w:p w14:paraId="5156701B"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Оползень</w:t>
            </w:r>
            <w:r w:rsidRPr="00073F36">
              <w:rPr>
                <w:rFonts w:ascii="Times New Roman" w:hAnsi="Times New Roman" w:cs="Times New Roman"/>
                <w:position w:val="-24"/>
                <w:sz w:val="28"/>
                <w:szCs w:val="28"/>
                <w:lang w:val="en-US"/>
              </w:rPr>
              <w:t xml:space="preserve"> </w:t>
            </w:r>
          </w:p>
          <w:p w14:paraId="7C1789A8"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2E08E7AC"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Посёлок </w:t>
            </w:r>
            <w:proofErr w:type="spellStart"/>
            <w:r w:rsidRPr="00073F36">
              <w:rPr>
                <w:rFonts w:ascii="Times New Roman" w:hAnsi="Times New Roman" w:cs="Times New Roman"/>
                <w:position w:val="-24"/>
                <w:sz w:val="28"/>
                <w:szCs w:val="28"/>
              </w:rPr>
              <w:t>Бесагаш</w:t>
            </w:r>
            <w:proofErr w:type="spellEnd"/>
            <w:r w:rsidRPr="00073F36">
              <w:rPr>
                <w:rFonts w:ascii="Times New Roman" w:hAnsi="Times New Roman" w:cs="Times New Roman"/>
                <w:position w:val="-24"/>
                <w:sz w:val="28"/>
                <w:szCs w:val="28"/>
              </w:rPr>
              <w:t>, микрорайон АКНМ, дома № 3 и 5</w:t>
            </w:r>
          </w:p>
        </w:tc>
        <w:tc>
          <w:tcPr>
            <w:tcW w:w="3618" w:type="dxa"/>
            <w:tcBorders>
              <w:top w:val="single" w:sz="4" w:space="0" w:color="auto"/>
              <w:left w:val="single" w:sz="4" w:space="0" w:color="auto"/>
              <w:bottom w:val="single" w:sz="4" w:space="0" w:color="auto"/>
              <w:right w:val="single" w:sz="4" w:space="0" w:color="auto"/>
            </w:tcBorders>
            <w:vAlign w:val="center"/>
            <w:hideMark/>
          </w:tcPr>
          <w:p w14:paraId="26AC6BDB"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Деформация</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и</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разрушение</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домов</w:t>
            </w:r>
          </w:p>
        </w:tc>
      </w:tr>
      <w:tr w:rsidR="00404120" w:rsidRPr="00073F36" w14:paraId="5F0E2023" w14:textId="77777777" w:rsidTr="00404120">
        <w:tc>
          <w:tcPr>
            <w:tcW w:w="0" w:type="auto"/>
            <w:vMerge/>
            <w:tcBorders>
              <w:top w:val="single" w:sz="4" w:space="0" w:color="auto"/>
              <w:left w:val="single" w:sz="4" w:space="0" w:color="auto"/>
              <w:bottom w:val="single" w:sz="4" w:space="0" w:color="auto"/>
              <w:right w:val="single" w:sz="4" w:space="0" w:color="auto"/>
            </w:tcBorders>
            <w:vAlign w:val="center"/>
            <w:hideMark/>
          </w:tcPr>
          <w:p w14:paraId="3C917DF7"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349A370F"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Правый борт р. Аксай на выходе из гор, в районе 4 построенных коттеджей</w:t>
            </w:r>
          </w:p>
        </w:tc>
        <w:tc>
          <w:tcPr>
            <w:tcW w:w="3618" w:type="dxa"/>
            <w:tcBorders>
              <w:top w:val="single" w:sz="4" w:space="0" w:color="auto"/>
              <w:left w:val="single" w:sz="4" w:space="0" w:color="auto"/>
              <w:bottom w:val="single" w:sz="4" w:space="0" w:color="auto"/>
              <w:right w:val="single" w:sz="4" w:space="0" w:color="auto"/>
            </w:tcBorders>
            <w:vAlign w:val="center"/>
            <w:hideMark/>
          </w:tcPr>
          <w:p w14:paraId="1B3F1B7C"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Разрушение домов на вершине и у подножья склона</w:t>
            </w:r>
          </w:p>
        </w:tc>
      </w:tr>
      <w:tr w:rsidR="00404120" w:rsidRPr="00073F36" w14:paraId="244D2C88" w14:textId="77777777" w:rsidTr="00404120">
        <w:tc>
          <w:tcPr>
            <w:tcW w:w="0" w:type="auto"/>
            <w:vMerge/>
            <w:tcBorders>
              <w:top w:val="single" w:sz="4" w:space="0" w:color="auto"/>
              <w:left w:val="single" w:sz="4" w:space="0" w:color="auto"/>
              <w:bottom w:val="single" w:sz="4" w:space="0" w:color="auto"/>
              <w:right w:val="single" w:sz="4" w:space="0" w:color="auto"/>
            </w:tcBorders>
            <w:vAlign w:val="center"/>
            <w:hideMark/>
          </w:tcPr>
          <w:p w14:paraId="3BF3D27B"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13DE8484"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Бассейн р. </w:t>
            </w:r>
            <w:proofErr w:type="spellStart"/>
            <w:r w:rsidRPr="00073F36">
              <w:rPr>
                <w:rFonts w:ascii="Times New Roman" w:hAnsi="Times New Roman" w:cs="Times New Roman"/>
                <w:position w:val="-24"/>
                <w:sz w:val="28"/>
                <w:szCs w:val="28"/>
              </w:rPr>
              <w:t>Ремизовка</w:t>
            </w:r>
            <w:proofErr w:type="spellEnd"/>
            <w:r w:rsidRPr="00073F36">
              <w:rPr>
                <w:rFonts w:ascii="Times New Roman" w:hAnsi="Times New Roman" w:cs="Times New Roman"/>
                <w:position w:val="-24"/>
                <w:sz w:val="28"/>
                <w:szCs w:val="28"/>
              </w:rPr>
              <w:t xml:space="preserve">, дачи </w:t>
            </w:r>
            <w:proofErr w:type="spellStart"/>
            <w:r w:rsidRPr="00073F36">
              <w:rPr>
                <w:rFonts w:ascii="Times New Roman" w:hAnsi="Times New Roman" w:cs="Times New Roman"/>
                <w:position w:val="-24"/>
                <w:sz w:val="28"/>
                <w:szCs w:val="28"/>
              </w:rPr>
              <w:t>Котурбулак</w:t>
            </w:r>
            <w:proofErr w:type="spellEnd"/>
          </w:p>
        </w:tc>
        <w:tc>
          <w:tcPr>
            <w:tcW w:w="3618" w:type="dxa"/>
            <w:tcBorders>
              <w:top w:val="single" w:sz="4" w:space="0" w:color="auto"/>
              <w:left w:val="single" w:sz="4" w:space="0" w:color="auto"/>
              <w:bottom w:val="single" w:sz="4" w:space="0" w:color="auto"/>
              <w:right w:val="single" w:sz="4" w:space="0" w:color="auto"/>
            </w:tcBorders>
            <w:vAlign w:val="center"/>
            <w:hideMark/>
          </w:tcPr>
          <w:p w14:paraId="5A8E6889"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Разрушение дачных домов</w:t>
            </w:r>
          </w:p>
        </w:tc>
      </w:tr>
      <w:tr w:rsidR="00404120" w:rsidRPr="00073F36" w14:paraId="7311DA72" w14:textId="77777777" w:rsidTr="00404120">
        <w:tc>
          <w:tcPr>
            <w:tcW w:w="0" w:type="auto"/>
            <w:vMerge/>
            <w:tcBorders>
              <w:top w:val="single" w:sz="4" w:space="0" w:color="auto"/>
              <w:left w:val="single" w:sz="4" w:space="0" w:color="auto"/>
              <w:bottom w:val="single" w:sz="4" w:space="0" w:color="auto"/>
              <w:right w:val="single" w:sz="4" w:space="0" w:color="auto"/>
            </w:tcBorders>
            <w:vAlign w:val="center"/>
            <w:hideMark/>
          </w:tcPr>
          <w:p w14:paraId="3FB2324D"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32408618"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Река Каскелен, </w:t>
            </w:r>
            <w:smartTag w:uri="urn:schemas-microsoft-com:office:smarttags" w:element="metricconverter">
              <w:smartTagPr>
                <w:attr w:name="ProductID" w:val="1 км"/>
              </w:smartTagPr>
              <w:r w:rsidRPr="00073F36">
                <w:rPr>
                  <w:rFonts w:ascii="Times New Roman" w:hAnsi="Times New Roman" w:cs="Times New Roman"/>
                  <w:position w:val="-24"/>
                  <w:sz w:val="28"/>
                  <w:szCs w:val="28"/>
                </w:rPr>
                <w:t>1 км</w:t>
              </w:r>
            </w:smartTag>
            <w:r w:rsidRPr="00073F36">
              <w:rPr>
                <w:rFonts w:ascii="Times New Roman" w:hAnsi="Times New Roman" w:cs="Times New Roman"/>
                <w:position w:val="-24"/>
                <w:sz w:val="28"/>
                <w:szCs w:val="28"/>
              </w:rPr>
              <w:t xml:space="preserve"> южнее селевой плотины, на склоне северной экспозиции</w:t>
            </w:r>
          </w:p>
        </w:tc>
        <w:tc>
          <w:tcPr>
            <w:tcW w:w="3618" w:type="dxa"/>
            <w:tcBorders>
              <w:top w:val="single" w:sz="4" w:space="0" w:color="auto"/>
              <w:left w:val="single" w:sz="4" w:space="0" w:color="auto"/>
              <w:bottom w:val="single" w:sz="4" w:space="0" w:color="auto"/>
              <w:right w:val="single" w:sz="4" w:space="0" w:color="auto"/>
            </w:tcBorders>
            <w:vAlign w:val="center"/>
            <w:hideMark/>
          </w:tcPr>
          <w:p w14:paraId="7065238D"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Разрушение</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домов</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строений</w:t>
            </w:r>
          </w:p>
        </w:tc>
      </w:tr>
      <w:tr w:rsidR="00404120" w:rsidRPr="00073F36" w14:paraId="63EF9BF1" w14:textId="77777777" w:rsidTr="00404120">
        <w:tc>
          <w:tcPr>
            <w:tcW w:w="0" w:type="auto"/>
            <w:vMerge/>
            <w:tcBorders>
              <w:top w:val="single" w:sz="4" w:space="0" w:color="auto"/>
              <w:left w:val="single" w:sz="4" w:space="0" w:color="auto"/>
              <w:bottom w:val="single" w:sz="4" w:space="0" w:color="auto"/>
              <w:right w:val="single" w:sz="4" w:space="0" w:color="auto"/>
            </w:tcBorders>
            <w:vAlign w:val="center"/>
            <w:hideMark/>
          </w:tcPr>
          <w:p w14:paraId="0EF63BEE" w14:textId="77777777" w:rsidR="00404120" w:rsidRPr="00073F36" w:rsidRDefault="00404120">
            <w:pPr>
              <w:spacing w:after="0"/>
              <w:rPr>
                <w:rFonts w:ascii="Times New Roman" w:hAnsi="Times New Roman" w:cs="Times New Roman"/>
                <w:position w:val="-24"/>
                <w:sz w:val="28"/>
                <w:szCs w:val="28"/>
              </w:rPr>
            </w:pPr>
          </w:p>
        </w:tc>
        <w:tc>
          <w:tcPr>
            <w:tcW w:w="4030" w:type="dxa"/>
            <w:tcBorders>
              <w:top w:val="single" w:sz="4" w:space="0" w:color="auto"/>
              <w:left w:val="single" w:sz="4" w:space="0" w:color="auto"/>
              <w:bottom w:val="single" w:sz="4" w:space="0" w:color="auto"/>
              <w:right w:val="single" w:sz="4" w:space="0" w:color="auto"/>
            </w:tcBorders>
            <w:vAlign w:val="center"/>
            <w:hideMark/>
          </w:tcPr>
          <w:p w14:paraId="1765DE53" w14:textId="77777777" w:rsidR="00404120" w:rsidRPr="00073F36" w:rsidRDefault="00404120">
            <w:pPr>
              <w:spacing w:after="0"/>
              <w:rPr>
                <w:rFonts w:ascii="Times New Roman" w:hAnsi="Times New Roman" w:cs="Times New Roman"/>
                <w:position w:val="-24"/>
                <w:sz w:val="28"/>
                <w:szCs w:val="28"/>
              </w:rPr>
            </w:pPr>
            <w:r w:rsidRPr="00073F36">
              <w:rPr>
                <w:rFonts w:ascii="Times New Roman" w:hAnsi="Times New Roman" w:cs="Times New Roman"/>
                <w:position w:val="-24"/>
                <w:sz w:val="28"/>
                <w:szCs w:val="28"/>
              </w:rPr>
              <w:t xml:space="preserve">Река Каскелен, </w:t>
            </w:r>
            <w:smartTag w:uri="urn:schemas-microsoft-com:office:smarttags" w:element="metricconverter">
              <w:smartTagPr>
                <w:attr w:name="ProductID" w:val="1 км"/>
              </w:smartTagPr>
              <w:r w:rsidRPr="00073F36">
                <w:rPr>
                  <w:rFonts w:ascii="Times New Roman" w:hAnsi="Times New Roman" w:cs="Times New Roman"/>
                  <w:position w:val="-24"/>
                  <w:sz w:val="28"/>
                  <w:szCs w:val="28"/>
                </w:rPr>
                <w:t>1 км</w:t>
              </w:r>
            </w:smartTag>
            <w:r w:rsidRPr="00073F36">
              <w:rPr>
                <w:rFonts w:ascii="Times New Roman" w:hAnsi="Times New Roman" w:cs="Times New Roman"/>
                <w:position w:val="-24"/>
                <w:sz w:val="28"/>
                <w:szCs w:val="28"/>
              </w:rPr>
              <w:t xml:space="preserve"> западнее селевой плотины, на склоне юго-западной экспозиции</w:t>
            </w:r>
          </w:p>
        </w:tc>
        <w:tc>
          <w:tcPr>
            <w:tcW w:w="3618" w:type="dxa"/>
            <w:tcBorders>
              <w:top w:val="single" w:sz="4" w:space="0" w:color="auto"/>
              <w:left w:val="single" w:sz="4" w:space="0" w:color="auto"/>
              <w:bottom w:val="single" w:sz="4" w:space="0" w:color="auto"/>
              <w:right w:val="single" w:sz="4" w:space="0" w:color="auto"/>
            </w:tcBorders>
            <w:vAlign w:val="center"/>
            <w:hideMark/>
          </w:tcPr>
          <w:p w14:paraId="3A0EC6DB" w14:textId="77777777" w:rsidR="00404120" w:rsidRPr="00073F36" w:rsidRDefault="00404120">
            <w:pPr>
              <w:spacing w:after="0"/>
              <w:rPr>
                <w:rFonts w:ascii="Times New Roman" w:hAnsi="Times New Roman" w:cs="Times New Roman"/>
                <w:position w:val="-24"/>
                <w:sz w:val="28"/>
                <w:szCs w:val="28"/>
                <w:lang w:val="en-US"/>
              </w:rPr>
            </w:pPr>
            <w:r w:rsidRPr="00073F36">
              <w:rPr>
                <w:rFonts w:ascii="Times New Roman" w:hAnsi="Times New Roman" w:cs="Times New Roman"/>
                <w:position w:val="-24"/>
                <w:sz w:val="28"/>
                <w:szCs w:val="28"/>
              </w:rPr>
              <w:t>Разрушение</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дач</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дачных</w:t>
            </w:r>
            <w:r w:rsidRPr="00073F36">
              <w:rPr>
                <w:rFonts w:ascii="Times New Roman" w:hAnsi="Times New Roman" w:cs="Times New Roman"/>
                <w:position w:val="-24"/>
                <w:sz w:val="28"/>
                <w:szCs w:val="28"/>
                <w:lang w:val="en-US"/>
              </w:rPr>
              <w:t xml:space="preserve"> </w:t>
            </w:r>
            <w:r w:rsidRPr="00073F36">
              <w:rPr>
                <w:rFonts w:ascii="Times New Roman" w:hAnsi="Times New Roman" w:cs="Times New Roman"/>
                <w:position w:val="-24"/>
                <w:sz w:val="28"/>
                <w:szCs w:val="28"/>
              </w:rPr>
              <w:t>участков</w:t>
            </w:r>
          </w:p>
        </w:tc>
      </w:tr>
    </w:tbl>
    <w:p w14:paraId="7A3E6B54" w14:textId="77777777" w:rsidR="00404120" w:rsidRPr="00073F36" w:rsidRDefault="00404120" w:rsidP="00404120">
      <w:pPr>
        <w:spacing w:after="0" w:line="276" w:lineRule="auto"/>
        <w:jc w:val="both"/>
        <w:rPr>
          <w:rFonts w:ascii="Times New Roman" w:hAnsi="Times New Roman" w:cs="Times New Roman"/>
          <w:sz w:val="28"/>
          <w:szCs w:val="28"/>
          <w:lang w:val="kk-KZ"/>
        </w:rPr>
      </w:pPr>
    </w:p>
    <w:p w14:paraId="15DAB4DF" w14:textId="7F14D0B5" w:rsidR="00404120" w:rsidRPr="00073F36" w:rsidRDefault="00404120" w:rsidP="00404120">
      <w:pPr>
        <w:pStyle w:val="a8"/>
        <w:spacing w:line="276" w:lineRule="auto"/>
        <w:ind w:left="709"/>
        <w:jc w:val="both"/>
        <w:rPr>
          <w:rFonts w:ascii="Times New Roman" w:hAnsi="Times New Roman" w:cs="Times New Roman"/>
          <w:sz w:val="28"/>
          <w:szCs w:val="28"/>
        </w:rPr>
      </w:pPr>
    </w:p>
    <w:p w14:paraId="5C97A9F6" w14:textId="41602619" w:rsidR="00404120" w:rsidRPr="00073F36" w:rsidRDefault="00404120" w:rsidP="00404120">
      <w:pPr>
        <w:pStyle w:val="a8"/>
        <w:spacing w:line="276" w:lineRule="auto"/>
        <w:ind w:left="709"/>
        <w:jc w:val="both"/>
        <w:rPr>
          <w:rFonts w:ascii="Times New Roman" w:hAnsi="Times New Roman" w:cs="Times New Roman"/>
          <w:sz w:val="28"/>
          <w:szCs w:val="28"/>
        </w:rPr>
      </w:pPr>
    </w:p>
    <w:p w14:paraId="20A25DDB" w14:textId="0FF76D0F" w:rsidR="00404120" w:rsidRPr="00073F36" w:rsidRDefault="00404120" w:rsidP="00404120">
      <w:pPr>
        <w:pStyle w:val="a8"/>
        <w:spacing w:line="276" w:lineRule="auto"/>
        <w:ind w:left="709"/>
        <w:jc w:val="both"/>
        <w:rPr>
          <w:rFonts w:ascii="Times New Roman" w:hAnsi="Times New Roman" w:cs="Times New Roman"/>
          <w:sz w:val="28"/>
          <w:szCs w:val="28"/>
        </w:rPr>
      </w:pPr>
    </w:p>
    <w:p w14:paraId="221F8B67" w14:textId="2F33B5AD" w:rsidR="00404120" w:rsidRPr="00073F36" w:rsidRDefault="00404120" w:rsidP="00404120">
      <w:pPr>
        <w:pStyle w:val="a8"/>
        <w:spacing w:line="276" w:lineRule="auto"/>
        <w:ind w:left="709"/>
        <w:jc w:val="both"/>
        <w:rPr>
          <w:rFonts w:ascii="Times New Roman" w:hAnsi="Times New Roman" w:cs="Times New Roman"/>
          <w:sz w:val="28"/>
          <w:szCs w:val="28"/>
        </w:rPr>
      </w:pPr>
    </w:p>
    <w:p w14:paraId="6DCD7DB8" w14:textId="7F5CEDCE" w:rsidR="00404120" w:rsidRPr="00073F36" w:rsidRDefault="00404120" w:rsidP="00404120">
      <w:pPr>
        <w:pStyle w:val="a8"/>
        <w:spacing w:line="276" w:lineRule="auto"/>
        <w:ind w:left="709"/>
        <w:jc w:val="both"/>
        <w:rPr>
          <w:rFonts w:ascii="Times New Roman" w:hAnsi="Times New Roman" w:cs="Times New Roman"/>
          <w:sz w:val="28"/>
          <w:szCs w:val="28"/>
        </w:rPr>
      </w:pPr>
    </w:p>
    <w:p w14:paraId="2B1C02AE" w14:textId="6C9F9703" w:rsidR="00404120" w:rsidRPr="00073F36" w:rsidRDefault="00404120" w:rsidP="00404120">
      <w:pPr>
        <w:pStyle w:val="a8"/>
        <w:spacing w:line="276" w:lineRule="auto"/>
        <w:ind w:left="709"/>
        <w:jc w:val="both"/>
        <w:rPr>
          <w:rFonts w:ascii="Times New Roman" w:hAnsi="Times New Roman" w:cs="Times New Roman"/>
          <w:sz w:val="28"/>
          <w:szCs w:val="28"/>
        </w:rPr>
      </w:pPr>
    </w:p>
    <w:p w14:paraId="41714B12" w14:textId="3259CA7B" w:rsidR="00404120" w:rsidRPr="00073F36" w:rsidRDefault="00404120" w:rsidP="00404120">
      <w:pPr>
        <w:pStyle w:val="a8"/>
        <w:spacing w:line="276" w:lineRule="auto"/>
        <w:ind w:left="709"/>
        <w:jc w:val="both"/>
        <w:rPr>
          <w:rFonts w:ascii="Times New Roman" w:hAnsi="Times New Roman" w:cs="Times New Roman"/>
          <w:sz w:val="28"/>
          <w:szCs w:val="28"/>
        </w:rPr>
      </w:pPr>
    </w:p>
    <w:p w14:paraId="63FB5700" w14:textId="3C4592BC" w:rsidR="00404120" w:rsidRPr="00073F36" w:rsidRDefault="00404120" w:rsidP="00404120">
      <w:pPr>
        <w:pStyle w:val="a8"/>
        <w:spacing w:line="276" w:lineRule="auto"/>
        <w:ind w:left="709"/>
        <w:jc w:val="both"/>
        <w:rPr>
          <w:rFonts w:ascii="Times New Roman" w:hAnsi="Times New Roman" w:cs="Times New Roman"/>
          <w:sz w:val="28"/>
          <w:szCs w:val="28"/>
        </w:rPr>
      </w:pPr>
    </w:p>
    <w:p w14:paraId="5119465A" w14:textId="77777777" w:rsidR="00404120" w:rsidRPr="00073F36" w:rsidRDefault="00404120" w:rsidP="00404120">
      <w:pPr>
        <w:pStyle w:val="a8"/>
        <w:numPr>
          <w:ilvl w:val="0"/>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lastRenderedPageBreak/>
        <w:t xml:space="preserve">ХАРАКТЕРИСТИКА ПРИРОДНЫХ </w:t>
      </w:r>
      <w:proofErr w:type="gramStart"/>
      <w:r w:rsidRPr="00073F36">
        <w:rPr>
          <w:rFonts w:ascii="Times New Roman" w:hAnsi="Times New Roman" w:cs="Times New Roman"/>
          <w:b/>
          <w:sz w:val="28"/>
          <w:szCs w:val="28"/>
        </w:rPr>
        <w:t>УСЛОВИЙ  Г.</w:t>
      </w:r>
      <w:proofErr w:type="gramEnd"/>
      <w:r w:rsidRPr="00073F36">
        <w:rPr>
          <w:rFonts w:ascii="Times New Roman" w:hAnsi="Times New Roman" w:cs="Times New Roman"/>
          <w:b/>
          <w:sz w:val="28"/>
          <w:szCs w:val="28"/>
        </w:rPr>
        <w:t xml:space="preserve"> АЛМАТЫ </w:t>
      </w:r>
    </w:p>
    <w:p w14:paraId="51ACCE20" w14:textId="77777777" w:rsidR="00404120" w:rsidRPr="00073F36" w:rsidRDefault="00404120" w:rsidP="00404120">
      <w:pPr>
        <w:pStyle w:val="a8"/>
        <w:spacing w:after="0" w:line="276" w:lineRule="auto"/>
        <w:ind w:left="709" w:firstLine="709"/>
        <w:jc w:val="both"/>
        <w:rPr>
          <w:rFonts w:ascii="Times New Roman" w:hAnsi="Times New Roman" w:cs="Times New Roman"/>
          <w:b/>
          <w:sz w:val="28"/>
          <w:szCs w:val="28"/>
        </w:rPr>
      </w:pPr>
    </w:p>
    <w:p w14:paraId="6D6C7CE3" w14:textId="77777777" w:rsidR="00404120" w:rsidRPr="00073F36" w:rsidRDefault="00404120" w:rsidP="00404120">
      <w:pPr>
        <w:pStyle w:val="a8"/>
        <w:numPr>
          <w:ilvl w:val="1"/>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t>Природно-климатические условия.</w:t>
      </w:r>
    </w:p>
    <w:p w14:paraId="75FFF371" w14:textId="77777777" w:rsidR="00404120" w:rsidRPr="00073F36" w:rsidRDefault="00404120" w:rsidP="00404120">
      <w:pPr>
        <w:pStyle w:val="a8"/>
        <w:spacing w:after="0" w:line="276" w:lineRule="auto"/>
        <w:ind w:left="709"/>
        <w:jc w:val="both"/>
        <w:rPr>
          <w:rFonts w:ascii="Times New Roman" w:hAnsi="Times New Roman" w:cs="Times New Roman"/>
          <w:b/>
          <w:sz w:val="28"/>
          <w:szCs w:val="28"/>
        </w:rPr>
      </w:pPr>
    </w:p>
    <w:p w14:paraId="772B344D"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Формирование климата территории осуществляется во взаимодействии общепланетарной циркуляции, радиационных условий и особенностей подстилающей поверхности.</w:t>
      </w:r>
    </w:p>
    <w:p w14:paraId="4F8270B9" w14:textId="77777777" w:rsidR="00404120" w:rsidRPr="00073F36" w:rsidRDefault="00404120" w:rsidP="00404120">
      <w:pPr>
        <w:spacing w:after="0" w:line="240" w:lineRule="auto"/>
        <w:ind w:firstLine="709"/>
        <w:jc w:val="both"/>
        <w:rPr>
          <w:rFonts w:ascii="Times New Roman" w:hAnsi="Times New Roman" w:cs="Times New Roman"/>
          <w:sz w:val="28"/>
          <w:szCs w:val="28"/>
        </w:rPr>
      </w:pPr>
      <w:proofErr w:type="spellStart"/>
      <w:r w:rsidRPr="00073F36">
        <w:rPr>
          <w:rFonts w:ascii="Times New Roman" w:hAnsi="Times New Roman" w:cs="Times New Roman"/>
          <w:sz w:val="28"/>
          <w:szCs w:val="28"/>
        </w:rPr>
        <w:t>Континентальность</w:t>
      </w:r>
      <w:proofErr w:type="spellEnd"/>
      <w:r w:rsidRPr="00073F36">
        <w:rPr>
          <w:rFonts w:ascii="Times New Roman" w:hAnsi="Times New Roman" w:cs="Times New Roman"/>
          <w:sz w:val="28"/>
          <w:szCs w:val="28"/>
        </w:rPr>
        <w:t xml:space="preserve"> климата проявляется в больших колебаниях метеорологических элементов, в их суточном, месячном и годовом ходе.</w:t>
      </w:r>
    </w:p>
    <w:p w14:paraId="5A2B41B2"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данной работе использованы материалы наблюдений по метеостанции ОГМС Алматы и аэрологической станции АЭ </w:t>
      </w:r>
      <w:proofErr w:type="spellStart"/>
      <w:r w:rsidRPr="00073F36">
        <w:rPr>
          <w:rFonts w:ascii="Times New Roman" w:hAnsi="Times New Roman" w:cs="Times New Roman"/>
          <w:sz w:val="28"/>
          <w:szCs w:val="28"/>
        </w:rPr>
        <w:t>Альмерек</w:t>
      </w:r>
      <w:proofErr w:type="spellEnd"/>
      <w:r w:rsidRPr="00073F36">
        <w:rPr>
          <w:rFonts w:ascii="Times New Roman" w:hAnsi="Times New Roman" w:cs="Times New Roman"/>
          <w:sz w:val="28"/>
          <w:szCs w:val="28"/>
        </w:rPr>
        <w:t xml:space="preserve">, расположенных на высотных отметках соответственно 847,0 м и 665,0 м и имеющим достаточно длительный период наблюдений (1971-2020 </w:t>
      </w:r>
      <w:proofErr w:type="spellStart"/>
      <w:r w:rsidRPr="00073F36">
        <w:rPr>
          <w:rFonts w:ascii="Times New Roman" w:hAnsi="Times New Roman" w:cs="Times New Roman"/>
          <w:sz w:val="28"/>
          <w:szCs w:val="28"/>
        </w:rPr>
        <w:t>г.г</w:t>
      </w:r>
      <w:proofErr w:type="spellEnd"/>
      <w:r w:rsidRPr="00073F36">
        <w:rPr>
          <w:rFonts w:ascii="Times New Roman" w:hAnsi="Times New Roman" w:cs="Times New Roman"/>
          <w:sz w:val="28"/>
          <w:szCs w:val="28"/>
        </w:rPr>
        <w:t>.).</w:t>
      </w:r>
    </w:p>
    <w:p w14:paraId="4884375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 В зимний сезон погодные условия определяются развитием и стабильностью западного отрога сибирского максимума (антициклона) и активностью циклонов. Под воздействием этого отрога, обычно охватывающего всю территорию Казахстана, преобладает антициклоническая погода, характеризующаяся холодом, сухостью и ясностью. В случаях, когда активность отрога ослаблена, наблюдаются фронтальные явления и циклональная деятельность, что приводит к переменчивым погодным условиям и увеличению зимних осадков.</w:t>
      </w:r>
    </w:p>
    <w:p w14:paraId="134C9B4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Господство антициклонической погоды зимой способствует сильному радиационному </w:t>
      </w:r>
      <w:proofErr w:type="spellStart"/>
      <w:r w:rsidRPr="00073F36">
        <w:rPr>
          <w:rFonts w:ascii="Times New Roman" w:hAnsi="Times New Roman" w:cs="Times New Roman"/>
          <w:sz w:val="28"/>
          <w:szCs w:val="28"/>
        </w:rPr>
        <w:t>выхоложению</w:t>
      </w:r>
      <w:proofErr w:type="spellEnd"/>
      <w:r w:rsidRPr="00073F36">
        <w:rPr>
          <w:rFonts w:ascii="Times New Roman" w:hAnsi="Times New Roman" w:cs="Times New Roman"/>
          <w:sz w:val="28"/>
          <w:szCs w:val="28"/>
        </w:rPr>
        <w:t xml:space="preserve"> воздуха, что вызывает резкое понижение температур. При холодных фронтах, особенно связанных с северо-западными арктическими массами, температура существенно опускается, что усиливается радиационным охлаждением. Зимние оттепели (обычно кратковременные) происходят из-за поступления теплого воздуха из Центральной Азии, которая в это время лишена снега и активно нагревается солнцем.</w:t>
      </w:r>
    </w:p>
    <w:p w14:paraId="7CED472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Весной усиливается циркуляция, что проявляется в отступлении сибирского антициклона и появлении теплых воздушных масс с юга. Весенний период отличается длительностью и изменчивой погодой, вызванной частыми холодными вторжениями, приносящими заморозки и обильные осадки.</w:t>
      </w:r>
    </w:p>
    <w:p w14:paraId="35D0BAD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Летом наблюдается развитие Среднеазиатской термической депрессии, что связывает с жаркой и малосолнечной погодой. Высокие температуры лета обуславливаются интеграцией континентального тропического воздуха из Центральной Азии и трансформацией воздушных масс из-за интенсивного солнца. Частота антициклонического поля составляет 40-50%. Понижение температуры и обилие осадков, как правило, связано с холодными воздушными массами, приходящими с севера. Существенное климатообразующее значение имеет волновая деятельность (волновые возмущения) на холодных фронтах в предгорной зоне юго-восточной части Казахстана, наиболее выраженная в летний период и обусловливающая облачную погоду с ветрами и осадками. Интенсивное проникновение воздушных масс холодных вторжений и развитие волновых процессов, связанных с меридиональной циркуляцией атмосферы, </w:t>
      </w:r>
      <w:r w:rsidRPr="00073F36">
        <w:rPr>
          <w:rFonts w:ascii="Times New Roman" w:hAnsi="Times New Roman" w:cs="Times New Roman"/>
          <w:sz w:val="28"/>
          <w:szCs w:val="28"/>
        </w:rPr>
        <w:lastRenderedPageBreak/>
        <w:t>влечет за собой существенные месячные и сезонные аномалии температуры воздуха и осадков.</w:t>
      </w:r>
    </w:p>
    <w:p w14:paraId="239D22E0"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 Осенний период отмечается усилением фронтальных процессов и активностью циклонов в октябре-ноябре в условиях распространения западносибирского антициклона над Казахстаном. Время и сила похолоданий, приводящих к образованию снежного покрова и замерзанию водоемов, зависят от ноябрьских холодных вторжений с севера и северо-запада, связанных с меридиональной циркуляции.</w:t>
      </w:r>
    </w:p>
    <w:p w14:paraId="5E4FB182"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Среднегодовая температура воздуха на рассматриваемой территории   составляет 9,0 – 10,0°С. Наиболее холодным месяцем является январь, среднемесячная температура которого минус 6,6–16,5˚С (для равнин и предгорий). При вторжениях холодных воздушных масс температура воздуха здесь сильно понижается. Абсолютный минимум температуры воздуха достигает от минус 36,4-37,7 ˚С, таблица 2.</w:t>
      </w:r>
    </w:p>
    <w:p w14:paraId="3259A2A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зимний период для рассматриваемой территории характерна резкая смена погоды, наблюдаются оттепели. Во время оттепелей температура воздуха может повышаться до 22°С (зимний абсолютный максимум, наблюдавшийся в декабре 1989 года). Среднее число дней со среднесуточной температурой воздуха от 0,1 до 5,0°С в декабре-феврале составило 24,5 на метеостанции Алматы ОГМС. Суточные амплитуды температуры воздуха в зимний период значительны и в отдельные годы могут достигать соответственно 24,0°С, тогда как средняя суточная амплитуда зимой колеблется в пределах 8,0-9,6°С, а на протяжении года в пределах 7,6-12,6°С. </w:t>
      </w:r>
    </w:p>
    <w:p w14:paraId="33C236D0"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От февраля к марту  начинается  интенсивное  повышение  температуры воздуха,  и своих максимальных средних месячных значений  она достигает в июле 21,1 – 23,5°С. Абсолютный  максимум поднимался до 43°С в июле 1983 г. Суточные максимальные амплитуды  температуры воздуха летом также велики и могут достигать 21,8°С (Алматы ОГМС), причем  весной (с февраля по апрель) и осенью (с августа по ноябрь)  максимальная суточная амплитуда в горах больше, а летом и зимой -меньше. </w:t>
      </w:r>
    </w:p>
    <w:p w14:paraId="3CBDA859"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Начиная с сентября, среднемесячная температура воздуха постепенно снижается и в ноябре она уже составляет 1,1 – 3,0°С.</w:t>
      </w:r>
    </w:p>
    <w:p w14:paraId="52F02F8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Годовая амплитуда среднемесячных температур между самым холодным и самым теплым месяцами (признак </w:t>
      </w:r>
      <w:proofErr w:type="spellStart"/>
      <w:r w:rsidRPr="00073F36">
        <w:rPr>
          <w:rFonts w:ascii="Times New Roman" w:hAnsi="Times New Roman" w:cs="Times New Roman"/>
          <w:sz w:val="28"/>
          <w:szCs w:val="28"/>
        </w:rPr>
        <w:t>континентальности</w:t>
      </w:r>
      <w:proofErr w:type="spellEnd"/>
      <w:r w:rsidRPr="00073F36">
        <w:rPr>
          <w:rFonts w:ascii="Times New Roman" w:hAnsi="Times New Roman" w:cs="Times New Roman"/>
          <w:sz w:val="28"/>
          <w:szCs w:val="28"/>
        </w:rPr>
        <w:t>) велика и варьирует, согласно материалам опорных метеостанций, в пределах   24,1 – 30,0°С.  Максимальная суточная амплитуда температуры воздуха также велика и составляет 24,0 – 25,6°С.</w:t>
      </w:r>
    </w:p>
    <w:p w14:paraId="635D3087" w14:textId="77777777" w:rsidR="00404120" w:rsidRPr="00073F36" w:rsidRDefault="00404120" w:rsidP="00404120">
      <w:pPr>
        <w:spacing w:after="0" w:line="240" w:lineRule="auto"/>
        <w:outlineLvl w:val="0"/>
        <w:rPr>
          <w:rFonts w:ascii="Times New Roman" w:hAnsi="Times New Roman" w:cs="Times New Roman"/>
          <w:sz w:val="28"/>
          <w:szCs w:val="28"/>
        </w:rPr>
      </w:pPr>
    </w:p>
    <w:p w14:paraId="091B9200" w14:textId="77777777" w:rsidR="00404120" w:rsidRPr="00073F36" w:rsidRDefault="00404120" w:rsidP="00404120">
      <w:pPr>
        <w:spacing w:after="0" w:line="240" w:lineRule="auto"/>
        <w:jc w:val="both"/>
        <w:outlineLvl w:val="0"/>
        <w:rPr>
          <w:rFonts w:ascii="Times New Roman" w:hAnsi="Times New Roman" w:cs="Times New Roman"/>
          <w:sz w:val="28"/>
          <w:szCs w:val="28"/>
        </w:rPr>
      </w:pPr>
      <w:r w:rsidRPr="00073F36">
        <w:rPr>
          <w:rFonts w:ascii="Times New Roman" w:hAnsi="Times New Roman" w:cs="Times New Roman"/>
          <w:sz w:val="28"/>
          <w:szCs w:val="28"/>
        </w:rPr>
        <w:t>Таблица 2 - Среднемноголетние характеристики температуры воздуха по данным ОГМС Алматы.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1"/>
        <w:gridCol w:w="587"/>
        <w:gridCol w:w="108"/>
        <w:gridCol w:w="612"/>
        <w:gridCol w:w="696"/>
        <w:gridCol w:w="564"/>
        <w:gridCol w:w="540"/>
        <w:gridCol w:w="540"/>
        <w:gridCol w:w="540"/>
        <w:gridCol w:w="540"/>
        <w:gridCol w:w="540"/>
        <w:gridCol w:w="540"/>
        <w:gridCol w:w="540"/>
        <w:gridCol w:w="180"/>
        <w:gridCol w:w="516"/>
        <w:gridCol w:w="31"/>
        <w:gridCol w:w="665"/>
      </w:tblGrid>
      <w:tr w:rsidR="00404120" w:rsidRPr="00073F36" w14:paraId="677609C8" w14:textId="77777777" w:rsidTr="00404120">
        <w:trPr>
          <w:cantSplit/>
        </w:trPr>
        <w:tc>
          <w:tcPr>
            <w:tcW w:w="1431" w:type="dxa"/>
            <w:vMerge w:val="restart"/>
            <w:tcBorders>
              <w:top w:val="single" w:sz="4" w:space="0" w:color="auto"/>
              <w:left w:val="single" w:sz="4" w:space="0" w:color="auto"/>
              <w:bottom w:val="single" w:sz="4" w:space="0" w:color="auto"/>
              <w:right w:val="single" w:sz="4" w:space="0" w:color="auto"/>
            </w:tcBorders>
            <w:hideMark/>
          </w:tcPr>
          <w:p w14:paraId="01BCAD25" w14:textId="77777777" w:rsidR="00404120" w:rsidRPr="00073F36" w:rsidRDefault="00404120">
            <w:pPr>
              <w:pStyle w:val="ac"/>
              <w:spacing w:line="256" w:lineRule="auto"/>
              <w:ind w:left="0"/>
              <w:rPr>
                <w:iCs/>
                <w:szCs w:val="28"/>
                <w:lang w:eastAsia="en-US"/>
              </w:rPr>
            </w:pPr>
            <w:r w:rsidRPr="00073F36">
              <w:rPr>
                <w:iCs/>
                <w:szCs w:val="28"/>
                <w:lang w:eastAsia="en-US"/>
              </w:rPr>
              <w:t>Метеостанция</w:t>
            </w:r>
          </w:p>
        </w:tc>
        <w:tc>
          <w:tcPr>
            <w:tcW w:w="7043" w:type="dxa"/>
            <w:gridSpan w:val="14"/>
            <w:tcBorders>
              <w:top w:val="single" w:sz="4" w:space="0" w:color="auto"/>
              <w:left w:val="single" w:sz="4" w:space="0" w:color="auto"/>
              <w:bottom w:val="single" w:sz="4" w:space="0" w:color="auto"/>
              <w:right w:val="single" w:sz="4" w:space="0" w:color="auto"/>
            </w:tcBorders>
            <w:hideMark/>
          </w:tcPr>
          <w:p w14:paraId="3E4B1F30" w14:textId="77777777" w:rsidR="00404120" w:rsidRPr="00073F36" w:rsidRDefault="00404120">
            <w:pPr>
              <w:pStyle w:val="ac"/>
              <w:spacing w:line="256" w:lineRule="auto"/>
              <w:ind w:left="0"/>
              <w:rPr>
                <w:iCs/>
                <w:szCs w:val="28"/>
                <w:lang w:eastAsia="en-US"/>
              </w:rPr>
            </w:pPr>
            <w:r w:rsidRPr="00073F36">
              <w:rPr>
                <w:iCs/>
                <w:szCs w:val="28"/>
                <w:lang w:eastAsia="en-US"/>
              </w:rPr>
              <w:t>месяцы</w:t>
            </w:r>
          </w:p>
        </w:tc>
        <w:tc>
          <w:tcPr>
            <w:tcW w:w="696" w:type="dxa"/>
            <w:gridSpan w:val="2"/>
            <w:vMerge w:val="restart"/>
            <w:tcBorders>
              <w:top w:val="single" w:sz="4" w:space="0" w:color="auto"/>
              <w:left w:val="single" w:sz="4" w:space="0" w:color="auto"/>
              <w:bottom w:val="single" w:sz="4" w:space="0" w:color="auto"/>
              <w:right w:val="single" w:sz="4" w:space="0" w:color="auto"/>
            </w:tcBorders>
            <w:hideMark/>
          </w:tcPr>
          <w:p w14:paraId="62F83780" w14:textId="77777777" w:rsidR="00404120" w:rsidRPr="00073F36" w:rsidRDefault="00404120">
            <w:pPr>
              <w:pStyle w:val="ac"/>
              <w:spacing w:line="256" w:lineRule="auto"/>
              <w:ind w:left="0"/>
              <w:rPr>
                <w:iCs/>
                <w:szCs w:val="28"/>
                <w:lang w:eastAsia="en-US"/>
              </w:rPr>
            </w:pPr>
            <w:r w:rsidRPr="00073F36">
              <w:rPr>
                <w:iCs/>
                <w:szCs w:val="28"/>
                <w:lang w:eastAsia="en-US"/>
              </w:rPr>
              <w:t>За год</w:t>
            </w:r>
          </w:p>
        </w:tc>
      </w:tr>
      <w:tr w:rsidR="00404120" w:rsidRPr="00073F36" w14:paraId="52520A7F" w14:textId="77777777" w:rsidTr="00404120">
        <w:trPr>
          <w:cantSplit/>
        </w:trPr>
        <w:tc>
          <w:tcPr>
            <w:tcW w:w="9170" w:type="dxa"/>
            <w:vMerge/>
            <w:tcBorders>
              <w:top w:val="single" w:sz="4" w:space="0" w:color="auto"/>
              <w:left w:val="single" w:sz="4" w:space="0" w:color="auto"/>
              <w:bottom w:val="single" w:sz="4" w:space="0" w:color="auto"/>
              <w:right w:val="single" w:sz="4" w:space="0" w:color="auto"/>
            </w:tcBorders>
            <w:vAlign w:val="center"/>
            <w:hideMark/>
          </w:tcPr>
          <w:p w14:paraId="36622728" w14:textId="77777777" w:rsidR="00404120" w:rsidRPr="00073F36" w:rsidRDefault="00404120">
            <w:pPr>
              <w:spacing w:after="0"/>
              <w:rPr>
                <w:rFonts w:ascii="Times New Roman" w:eastAsia="Times New Roman" w:hAnsi="Times New Roman" w:cs="Times New Roman"/>
                <w:iCs/>
                <w:sz w:val="28"/>
                <w:szCs w:val="28"/>
              </w:rPr>
            </w:pPr>
          </w:p>
        </w:tc>
        <w:tc>
          <w:tcPr>
            <w:tcW w:w="587" w:type="dxa"/>
            <w:tcBorders>
              <w:top w:val="single" w:sz="4" w:space="0" w:color="auto"/>
              <w:left w:val="single" w:sz="4" w:space="0" w:color="auto"/>
              <w:bottom w:val="single" w:sz="4" w:space="0" w:color="auto"/>
              <w:right w:val="single" w:sz="4" w:space="0" w:color="auto"/>
            </w:tcBorders>
            <w:hideMark/>
          </w:tcPr>
          <w:p w14:paraId="6E84F9C7" w14:textId="77777777" w:rsidR="00404120" w:rsidRPr="00073F36" w:rsidRDefault="00404120">
            <w:pPr>
              <w:pStyle w:val="ac"/>
              <w:spacing w:line="256" w:lineRule="auto"/>
              <w:ind w:left="0"/>
              <w:rPr>
                <w:iCs/>
                <w:szCs w:val="28"/>
                <w:lang w:eastAsia="en-US"/>
              </w:rPr>
            </w:pPr>
            <w:r w:rsidRPr="00073F36">
              <w:rPr>
                <w:iCs/>
                <w:szCs w:val="28"/>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14:paraId="7E6F35BC" w14:textId="77777777" w:rsidR="00404120" w:rsidRPr="00073F36" w:rsidRDefault="00404120">
            <w:pPr>
              <w:pStyle w:val="ac"/>
              <w:spacing w:line="256" w:lineRule="auto"/>
              <w:ind w:left="0"/>
              <w:rPr>
                <w:iCs/>
                <w:szCs w:val="28"/>
                <w:lang w:eastAsia="en-US"/>
              </w:rPr>
            </w:pPr>
            <w:r w:rsidRPr="00073F36">
              <w:rPr>
                <w:iCs/>
                <w:szCs w:val="28"/>
                <w:lang w:eastAsia="en-US"/>
              </w:rPr>
              <w:t>2</w:t>
            </w:r>
          </w:p>
        </w:tc>
        <w:tc>
          <w:tcPr>
            <w:tcW w:w="696" w:type="dxa"/>
            <w:tcBorders>
              <w:top w:val="single" w:sz="4" w:space="0" w:color="auto"/>
              <w:left w:val="single" w:sz="4" w:space="0" w:color="auto"/>
              <w:bottom w:val="single" w:sz="4" w:space="0" w:color="auto"/>
              <w:right w:val="single" w:sz="4" w:space="0" w:color="auto"/>
            </w:tcBorders>
            <w:hideMark/>
          </w:tcPr>
          <w:p w14:paraId="0B6D639D" w14:textId="77777777" w:rsidR="00404120" w:rsidRPr="00073F36" w:rsidRDefault="00404120">
            <w:pPr>
              <w:pStyle w:val="ac"/>
              <w:spacing w:line="256" w:lineRule="auto"/>
              <w:ind w:left="0"/>
              <w:rPr>
                <w:iCs/>
                <w:szCs w:val="28"/>
                <w:lang w:eastAsia="en-US"/>
              </w:rPr>
            </w:pPr>
            <w:r w:rsidRPr="00073F36">
              <w:rPr>
                <w:iCs/>
                <w:szCs w:val="28"/>
                <w:lang w:eastAsia="en-US"/>
              </w:rPr>
              <w:t>3</w:t>
            </w:r>
          </w:p>
        </w:tc>
        <w:tc>
          <w:tcPr>
            <w:tcW w:w="564" w:type="dxa"/>
            <w:tcBorders>
              <w:top w:val="single" w:sz="4" w:space="0" w:color="auto"/>
              <w:left w:val="single" w:sz="4" w:space="0" w:color="auto"/>
              <w:bottom w:val="single" w:sz="4" w:space="0" w:color="auto"/>
              <w:right w:val="single" w:sz="4" w:space="0" w:color="auto"/>
            </w:tcBorders>
            <w:hideMark/>
          </w:tcPr>
          <w:p w14:paraId="7E932A50" w14:textId="77777777" w:rsidR="00404120" w:rsidRPr="00073F36" w:rsidRDefault="00404120">
            <w:pPr>
              <w:pStyle w:val="ac"/>
              <w:spacing w:line="256" w:lineRule="auto"/>
              <w:ind w:left="0"/>
              <w:rPr>
                <w:iCs/>
                <w:szCs w:val="28"/>
                <w:lang w:eastAsia="en-US"/>
              </w:rPr>
            </w:pPr>
            <w:r w:rsidRPr="00073F36">
              <w:rPr>
                <w:iCs/>
                <w:szCs w:val="28"/>
                <w:lang w:eastAsia="en-US"/>
              </w:rPr>
              <w:t>4</w:t>
            </w:r>
          </w:p>
        </w:tc>
        <w:tc>
          <w:tcPr>
            <w:tcW w:w="540" w:type="dxa"/>
            <w:tcBorders>
              <w:top w:val="single" w:sz="4" w:space="0" w:color="auto"/>
              <w:left w:val="single" w:sz="4" w:space="0" w:color="auto"/>
              <w:bottom w:val="single" w:sz="4" w:space="0" w:color="auto"/>
              <w:right w:val="single" w:sz="4" w:space="0" w:color="auto"/>
            </w:tcBorders>
            <w:hideMark/>
          </w:tcPr>
          <w:p w14:paraId="6ECB4CAD" w14:textId="77777777" w:rsidR="00404120" w:rsidRPr="00073F36" w:rsidRDefault="00404120">
            <w:pPr>
              <w:pStyle w:val="ac"/>
              <w:spacing w:line="256" w:lineRule="auto"/>
              <w:ind w:left="0"/>
              <w:rPr>
                <w:iCs/>
                <w:szCs w:val="28"/>
                <w:lang w:eastAsia="en-US"/>
              </w:rPr>
            </w:pPr>
            <w:r w:rsidRPr="00073F36">
              <w:rPr>
                <w:iCs/>
                <w:szCs w:val="28"/>
                <w:lang w:eastAsia="en-US"/>
              </w:rPr>
              <w:t>5</w:t>
            </w:r>
          </w:p>
        </w:tc>
        <w:tc>
          <w:tcPr>
            <w:tcW w:w="540" w:type="dxa"/>
            <w:tcBorders>
              <w:top w:val="single" w:sz="4" w:space="0" w:color="auto"/>
              <w:left w:val="single" w:sz="4" w:space="0" w:color="auto"/>
              <w:bottom w:val="single" w:sz="4" w:space="0" w:color="auto"/>
              <w:right w:val="single" w:sz="4" w:space="0" w:color="auto"/>
            </w:tcBorders>
            <w:hideMark/>
          </w:tcPr>
          <w:p w14:paraId="08496E61" w14:textId="77777777" w:rsidR="00404120" w:rsidRPr="00073F36" w:rsidRDefault="00404120">
            <w:pPr>
              <w:pStyle w:val="ac"/>
              <w:spacing w:line="256" w:lineRule="auto"/>
              <w:ind w:left="0"/>
              <w:rPr>
                <w:iCs/>
                <w:szCs w:val="28"/>
                <w:lang w:eastAsia="en-US"/>
              </w:rPr>
            </w:pPr>
            <w:r w:rsidRPr="00073F36">
              <w:rPr>
                <w:iCs/>
                <w:szCs w:val="28"/>
                <w:lang w:eastAsia="en-US"/>
              </w:rPr>
              <w:t>6</w:t>
            </w:r>
          </w:p>
        </w:tc>
        <w:tc>
          <w:tcPr>
            <w:tcW w:w="540" w:type="dxa"/>
            <w:tcBorders>
              <w:top w:val="single" w:sz="4" w:space="0" w:color="auto"/>
              <w:left w:val="single" w:sz="4" w:space="0" w:color="auto"/>
              <w:bottom w:val="single" w:sz="4" w:space="0" w:color="auto"/>
              <w:right w:val="single" w:sz="4" w:space="0" w:color="auto"/>
            </w:tcBorders>
            <w:hideMark/>
          </w:tcPr>
          <w:p w14:paraId="041C3783" w14:textId="77777777" w:rsidR="00404120" w:rsidRPr="00073F36" w:rsidRDefault="00404120">
            <w:pPr>
              <w:pStyle w:val="ac"/>
              <w:spacing w:line="256" w:lineRule="auto"/>
              <w:ind w:left="0"/>
              <w:rPr>
                <w:iCs/>
                <w:szCs w:val="28"/>
                <w:lang w:eastAsia="en-US"/>
              </w:rPr>
            </w:pPr>
            <w:r w:rsidRPr="00073F36">
              <w:rPr>
                <w:iCs/>
                <w:szCs w:val="28"/>
                <w:lang w:eastAsia="en-US"/>
              </w:rPr>
              <w:t>7</w:t>
            </w:r>
          </w:p>
        </w:tc>
        <w:tc>
          <w:tcPr>
            <w:tcW w:w="540" w:type="dxa"/>
            <w:tcBorders>
              <w:top w:val="single" w:sz="4" w:space="0" w:color="auto"/>
              <w:left w:val="single" w:sz="4" w:space="0" w:color="auto"/>
              <w:bottom w:val="single" w:sz="4" w:space="0" w:color="auto"/>
              <w:right w:val="single" w:sz="4" w:space="0" w:color="auto"/>
            </w:tcBorders>
            <w:hideMark/>
          </w:tcPr>
          <w:p w14:paraId="498A5FE0" w14:textId="77777777" w:rsidR="00404120" w:rsidRPr="00073F36" w:rsidRDefault="00404120">
            <w:pPr>
              <w:pStyle w:val="ac"/>
              <w:spacing w:line="256" w:lineRule="auto"/>
              <w:ind w:left="0"/>
              <w:rPr>
                <w:iCs/>
                <w:szCs w:val="28"/>
                <w:lang w:eastAsia="en-US"/>
              </w:rPr>
            </w:pPr>
            <w:r w:rsidRPr="00073F36">
              <w:rPr>
                <w:iCs/>
                <w:szCs w:val="28"/>
                <w:lang w:eastAsia="en-US"/>
              </w:rPr>
              <w:t>8</w:t>
            </w:r>
          </w:p>
        </w:tc>
        <w:tc>
          <w:tcPr>
            <w:tcW w:w="540" w:type="dxa"/>
            <w:tcBorders>
              <w:top w:val="single" w:sz="4" w:space="0" w:color="auto"/>
              <w:left w:val="single" w:sz="4" w:space="0" w:color="auto"/>
              <w:bottom w:val="single" w:sz="4" w:space="0" w:color="auto"/>
              <w:right w:val="single" w:sz="4" w:space="0" w:color="auto"/>
            </w:tcBorders>
            <w:hideMark/>
          </w:tcPr>
          <w:p w14:paraId="5C8CF28F" w14:textId="77777777" w:rsidR="00404120" w:rsidRPr="00073F36" w:rsidRDefault="00404120">
            <w:pPr>
              <w:pStyle w:val="ac"/>
              <w:spacing w:line="256" w:lineRule="auto"/>
              <w:ind w:left="0"/>
              <w:rPr>
                <w:iCs/>
                <w:szCs w:val="28"/>
                <w:lang w:eastAsia="en-US"/>
              </w:rPr>
            </w:pPr>
            <w:r w:rsidRPr="00073F36">
              <w:rPr>
                <w:iCs/>
                <w:szCs w:val="28"/>
                <w:lang w:eastAsia="en-US"/>
              </w:rPr>
              <w:t>9</w:t>
            </w:r>
          </w:p>
        </w:tc>
        <w:tc>
          <w:tcPr>
            <w:tcW w:w="540" w:type="dxa"/>
            <w:tcBorders>
              <w:top w:val="single" w:sz="4" w:space="0" w:color="auto"/>
              <w:left w:val="single" w:sz="4" w:space="0" w:color="auto"/>
              <w:bottom w:val="single" w:sz="4" w:space="0" w:color="auto"/>
              <w:right w:val="single" w:sz="4" w:space="0" w:color="auto"/>
            </w:tcBorders>
            <w:hideMark/>
          </w:tcPr>
          <w:p w14:paraId="26423E27" w14:textId="77777777" w:rsidR="00404120" w:rsidRPr="00073F36" w:rsidRDefault="00404120">
            <w:pPr>
              <w:pStyle w:val="ac"/>
              <w:spacing w:line="256" w:lineRule="auto"/>
              <w:ind w:left="0"/>
              <w:rPr>
                <w:iCs/>
                <w:szCs w:val="28"/>
                <w:lang w:eastAsia="en-US"/>
              </w:rPr>
            </w:pPr>
            <w:r w:rsidRPr="00073F36">
              <w:rPr>
                <w:iCs/>
                <w:szCs w:val="28"/>
                <w:lang w:eastAsia="en-US"/>
              </w:rPr>
              <w:t>10</w:t>
            </w:r>
          </w:p>
        </w:tc>
        <w:tc>
          <w:tcPr>
            <w:tcW w:w="540" w:type="dxa"/>
            <w:tcBorders>
              <w:top w:val="single" w:sz="4" w:space="0" w:color="auto"/>
              <w:left w:val="single" w:sz="4" w:space="0" w:color="auto"/>
              <w:bottom w:val="single" w:sz="4" w:space="0" w:color="auto"/>
              <w:right w:val="single" w:sz="4" w:space="0" w:color="auto"/>
            </w:tcBorders>
            <w:hideMark/>
          </w:tcPr>
          <w:p w14:paraId="56572EB7" w14:textId="77777777" w:rsidR="00404120" w:rsidRPr="00073F36" w:rsidRDefault="00404120">
            <w:pPr>
              <w:pStyle w:val="ac"/>
              <w:spacing w:line="256" w:lineRule="auto"/>
              <w:ind w:left="0"/>
              <w:rPr>
                <w:iCs/>
                <w:szCs w:val="28"/>
                <w:lang w:eastAsia="en-US"/>
              </w:rPr>
            </w:pPr>
            <w:r w:rsidRPr="00073F36">
              <w:rPr>
                <w:iCs/>
                <w:szCs w:val="28"/>
                <w:lang w:eastAsia="en-US"/>
              </w:rPr>
              <w:t>11</w:t>
            </w:r>
          </w:p>
        </w:tc>
        <w:tc>
          <w:tcPr>
            <w:tcW w:w="696" w:type="dxa"/>
            <w:gridSpan w:val="2"/>
            <w:tcBorders>
              <w:top w:val="single" w:sz="4" w:space="0" w:color="auto"/>
              <w:left w:val="single" w:sz="4" w:space="0" w:color="auto"/>
              <w:bottom w:val="single" w:sz="4" w:space="0" w:color="auto"/>
              <w:right w:val="single" w:sz="4" w:space="0" w:color="auto"/>
            </w:tcBorders>
            <w:hideMark/>
          </w:tcPr>
          <w:p w14:paraId="69A8066F" w14:textId="77777777" w:rsidR="00404120" w:rsidRPr="00073F36" w:rsidRDefault="00404120">
            <w:pPr>
              <w:pStyle w:val="ac"/>
              <w:spacing w:line="256" w:lineRule="auto"/>
              <w:ind w:left="0"/>
              <w:rPr>
                <w:iCs/>
                <w:szCs w:val="28"/>
                <w:lang w:eastAsia="en-US"/>
              </w:rPr>
            </w:pPr>
            <w:r w:rsidRPr="00073F36">
              <w:rPr>
                <w:iCs/>
                <w:szCs w:val="28"/>
                <w:lang w:eastAsia="en-US"/>
              </w:rPr>
              <w:t>12</w:t>
            </w:r>
          </w:p>
        </w:tc>
        <w:tc>
          <w:tcPr>
            <w:tcW w:w="1361" w:type="dxa"/>
            <w:gridSpan w:val="2"/>
            <w:vMerge/>
            <w:tcBorders>
              <w:top w:val="single" w:sz="4" w:space="0" w:color="auto"/>
              <w:left w:val="single" w:sz="4" w:space="0" w:color="auto"/>
              <w:bottom w:val="single" w:sz="4" w:space="0" w:color="auto"/>
              <w:right w:val="single" w:sz="4" w:space="0" w:color="auto"/>
            </w:tcBorders>
            <w:vAlign w:val="center"/>
            <w:hideMark/>
          </w:tcPr>
          <w:p w14:paraId="6E0BB600" w14:textId="77777777" w:rsidR="00404120" w:rsidRPr="00073F36" w:rsidRDefault="00404120">
            <w:pPr>
              <w:spacing w:after="0"/>
              <w:rPr>
                <w:rFonts w:ascii="Times New Roman" w:eastAsia="Times New Roman" w:hAnsi="Times New Roman" w:cs="Times New Roman"/>
                <w:iCs/>
                <w:sz w:val="28"/>
                <w:szCs w:val="28"/>
              </w:rPr>
            </w:pPr>
          </w:p>
        </w:tc>
      </w:tr>
      <w:tr w:rsidR="00404120" w:rsidRPr="00073F36" w14:paraId="5B0FDE75" w14:textId="77777777" w:rsidTr="00404120">
        <w:tc>
          <w:tcPr>
            <w:tcW w:w="9170" w:type="dxa"/>
            <w:gridSpan w:val="17"/>
            <w:tcBorders>
              <w:top w:val="single" w:sz="4" w:space="0" w:color="auto"/>
              <w:left w:val="single" w:sz="4" w:space="0" w:color="auto"/>
              <w:bottom w:val="single" w:sz="4" w:space="0" w:color="auto"/>
              <w:right w:val="single" w:sz="4" w:space="0" w:color="auto"/>
            </w:tcBorders>
            <w:hideMark/>
          </w:tcPr>
          <w:p w14:paraId="30698494" w14:textId="77777777" w:rsidR="00404120" w:rsidRPr="00073F36" w:rsidRDefault="00404120">
            <w:pPr>
              <w:pStyle w:val="ac"/>
              <w:spacing w:line="256" w:lineRule="auto"/>
              <w:ind w:left="0"/>
              <w:rPr>
                <w:iCs/>
                <w:szCs w:val="28"/>
                <w:lang w:eastAsia="en-US"/>
              </w:rPr>
            </w:pPr>
            <w:r w:rsidRPr="00073F36">
              <w:rPr>
                <w:iCs/>
                <w:szCs w:val="28"/>
                <w:lang w:eastAsia="en-US"/>
              </w:rPr>
              <w:t>Среднемесячная и среднегодовая температура воздуха, º С</w:t>
            </w:r>
          </w:p>
        </w:tc>
      </w:tr>
      <w:tr w:rsidR="00404120" w:rsidRPr="00073F36" w14:paraId="26F7E406" w14:textId="77777777" w:rsidTr="00404120">
        <w:tc>
          <w:tcPr>
            <w:tcW w:w="1431" w:type="dxa"/>
            <w:tcBorders>
              <w:top w:val="single" w:sz="4" w:space="0" w:color="auto"/>
              <w:left w:val="single" w:sz="4" w:space="0" w:color="auto"/>
              <w:bottom w:val="single" w:sz="4" w:space="0" w:color="auto"/>
              <w:right w:val="single" w:sz="4" w:space="0" w:color="auto"/>
            </w:tcBorders>
            <w:hideMark/>
          </w:tcPr>
          <w:p w14:paraId="0AD60D4B" w14:textId="77777777" w:rsidR="00404120" w:rsidRPr="00073F36" w:rsidRDefault="00404120">
            <w:pPr>
              <w:pStyle w:val="ac"/>
              <w:spacing w:line="256" w:lineRule="auto"/>
              <w:ind w:left="0"/>
              <w:rPr>
                <w:iCs/>
                <w:szCs w:val="28"/>
                <w:lang w:eastAsia="en-US"/>
              </w:rPr>
            </w:pPr>
            <w:r w:rsidRPr="00073F36">
              <w:rPr>
                <w:iCs/>
                <w:szCs w:val="28"/>
                <w:lang w:eastAsia="en-US"/>
              </w:rPr>
              <w:lastRenderedPageBreak/>
              <w:t>Алматы, ОГМС</w:t>
            </w:r>
          </w:p>
        </w:tc>
        <w:tc>
          <w:tcPr>
            <w:tcW w:w="587" w:type="dxa"/>
            <w:tcBorders>
              <w:top w:val="single" w:sz="4" w:space="0" w:color="auto"/>
              <w:left w:val="single" w:sz="4" w:space="0" w:color="auto"/>
              <w:bottom w:val="single" w:sz="4" w:space="0" w:color="auto"/>
              <w:right w:val="single" w:sz="4" w:space="0" w:color="auto"/>
            </w:tcBorders>
            <w:vAlign w:val="center"/>
            <w:hideMark/>
          </w:tcPr>
          <w:p w14:paraId="50C8A11B" w14:textId="77777777" w:rsidR="00404120" w:rsidRPr="00073F36" w:rsidRDefault="00404120">
            <w:pPr>
              <w:pStyle w:val="ac"/>
              <w:spacing w:line="256" w:lineRule="auto"/>
              <w:ind w:left="0"/>
              <w:rPr>
                <w:iCs/>
                <w:szCs w:val="28"/>
                <w:lang w:eastAsia="en-US"/>
              </w:rPr>
            </w:pPr>
            <w:r w:rsidRPr="00073F36">
              <w:rPr>
                <w:iCs/>
                <w:szCs w:val="28"/>
                <w:lang w:eastAsia="en-US"/>
              </w:rPr>
              <w:t>-5,3</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3BD95EC0" w14:textId="77777777" w:rsidR="00404120" w:rsidRPr="00073F36" w:rsidRDefault="00404120">
            <w:pPr>
              <w:pStyle w:val="ac"/>
              <w:spacing w:line="256" w:lineRule="auto"/>
              <w:ind w:left="0"/>
              <w:rPr>
                <w:iCs/>
                <w:szCs w:val="28"/>
                <w:lang w:eastAsia="en-US"/>
              </w:rPr>
            </w:pPr>
            <w:r w:rsidRPr="00073F36">
              <w:rPr>
                <w:iCs/>
                <w:szCs w:val="28"/>
                <w:lang w:eastAsia="en-US"/>
              </w:rPr>
              <w:t>-3,6</w:t>
            </w:r>
          </w:p>
        </w:tc>
        <w:tc>
          <w:tcPr>
            <w:tcW w:w="696" w:type="dxa"/>
            <w:tcBorders>
              <w:top w:val="single" w:sz="4" w:space="0" w:color="auto"/>
              <w:left w:val="single" w:sz="4" w:space="0" w:color="auto"/>
              <w:bottom w:val="single" w:sz="4" w:space="0" w:color="auto"/>
              <w:right w:val="single" w:sz="4" w:space="0" w:color="auto"/>
            </w:tcBorders>
            <w:vAlign w:val="center"/>
            <w:hideMark/>
          </w:tcPr>
          <w:p w14:paraId="1D14D2B4" w14:textId="77777777" w:rsidR="00404120" w:rsidRPr="00073F36" w:rsidRDefault="00404120">
            <w:pPr>
              <w:pStyle w:val="ac"/>
              <w:spacing w:line="256" w:lineRule="auto"/>
              <w:ind w:left="0"/>
              <w:rPr>
                <w:iCs/>
                <w:szCs w:val="28"/>
                <w:lang w:eastAsia="en-US"/>
              </w:rPr>
            </w:pPr>
            <w:r w:rsidRPr="00073F36">
              <w:rPr>
                <w:iCs/>
                <w:szCs w:val="28"/>
                <w:lang w:eastAsia="en-US"/>
              </w:rPr>
              <w:t>2,9</w:t>
            </w:r>
          </w:p>
        </w:tc>
        <w:tc>
          <w:tcPr>
            <w:tcW w:w="564" w:type="dxa"/>
            <w:tcBorders>
              <w:top w:val="single" w:sz="4" w:space="0" w:color="auto"/>
              <w:left w:val="single" w:sz="4" w:space="0" w:color="auto"/>
              <w:bottom w:val="single" w:sz="4" w:space="0" w:color="auto"/>
              <w:right w:val="single" w:sz="4" w:space="0" w:color="auto"/>
            </w:tcBorders>
            <w:vAlign w:val="center"/>
            <w:hideMark/>
          </w:tcPr>
          <w:p w14:paraId="42E40CE5" w14:textId="77777777" w:rsidR="00404120" w:rsidRPr="00073F36" w:rsidRDefault="00404120">
            <w:pPr>
              <w:pStyle w:val="ac"/>
              <w:spacing w:line="256" w:lineRule="auto"/>
              <w:ind w:left="0"/>
              <w:rPr>
                <w:iCs/>
                <w:szCs w:val="28"/>
                <w:lang w:eastAsia="en-US"/>
              </w:rPr>
            </w:pPr>
            <w:r w:rsidRPr="00073F36">
              <w:rPr>
                <w:iCs/>
                <w:szCs w:val="28"/>
                <w:lang w:eastAsia="en-US"/>
              </w:rPr>
              <w:t>11,5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41CF8E4C" w14:textId="77777777" w:rsidR="00404120" w:rsidRPr="00073F36" w:rsidRDefault="00404120">
            <w:pPr>
              <w:pStyle w:val="ac"/>
              <w:spacing w:line="256" w:lineRule="auto"/>
              <w:ind w:left="0"/>
              <w:rPr>
                <w:iCs/>
                <w:szCs w:val="28"/>
                <w:lang w:eastAsia="en-US"/>
              </w:rPr>
            </w:pPr>
            <w:r w:rsidRPr="00073F36">
              <w:rPr>
                <w:iCs/>
                <w:szCs w:val="28"/>
                <w:lang w:eastAsia="en-US"/>
              </w:rPr>
              <w:t>16,5</w:t>
            </w:r>
          </w:p>
        </w:tc>
        <w:tc>
          <w:tcPr>
            <w:tcW w:w="540" w:type="dxa"/>
            <w:tcBorders>
              <w:top w:val="single" w:sz="4" w:space="0" w:color="auto"/>
              <w:left w:val="single" w:sz="4" w:space="0" w:color="auto"/>
              <w:bottom w:val="single" w:sz="4" w:space="0" w:color="auto"/>
              <w:right w:val="single" w:sz="4" w:space="0" w:color="auto"/>
            </w:tcBorders>
            <w:vAlign w:val="center"/>
            <w:hideMark/>
          </w:tcPr>
          <w:p w14:paraId="5292E308" w14:textId="77777777" w:rsidR="00404120" w:rsidRPr="00073F36" w:rsidRDefault="00404120">
            <w:pPr>
              <w:pStyle w:val="ac"/>
              <w:spacing w:line="256" w:lineRule="auto"/>
              <w:ind w:left="0"/>
              <w:rPr>
                <w:iCs/>
                <w:szCs w:val="28"/>
                <w:lang w:eastAsia="en-US"/>
              </w:rPr>
            </w:pPr>
            <w:r w:rsidRPr="00073F36">
              <w:rPr>
                <w:iCs/>
                <w:szCs w:val="28"/>
                <w:lang w:eastAsia="en-US"/>
              </w:rPr>
              <w:t>21,5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81C998C" w14:textId="77777777" w:rsidR="00404120" w:rsidRPr="00073F36" w:rsidRDefault="00404120">
            <w:pPr>
              <w:pStyle w:val="ac"/>
              <w:spacing w:line="256" w:lineRule="auto"/>
              <w:ind w:left="0"/>
              <w:rPr>
                <w:iCs/>
                <w:szCs w:val="28"/>
                <w:lang w:eastAsia="en-US"/>
              </w:rPr>
            </w:pPr>
            <w:r w:rsidRPr="00073F36">
              <w:rPr>
                <w:iCs/>
                <w:szCs w:val="28"/>
                <w:lang w:eastAsia="en-US"/>
              </w:rPr>
              <w:t>23,8</w:t>
            </w:r>
          </w:p>
        </w:tc>
        <w:tc>
          <w:tcPr>
            <w:tcW w:w="540" w:type="dxa"/>
            <w:tcBorders>
              <w:top w:val="single" w:sz="4" w:space="0" w:color="auto"/>
              <w:left w:val="single" w:sz="4" w:space="0" w:color="auto"/>
              <w:bottom w:val="single" w:sz="4" w:space="0" w:color="auto"/>
              <w:right w:val="single" w:sz="4" w:space="0" w:color="auto"/>
            </w:tcBorders>
            <w:vAlign w:val="center"/>
            <w:hideMark/>
          </w:tcPr>
          <w:p w14:paraId="2C3B826D" w14:textId="77777777" w:rsidR="00404120" w:rsidRPr="00073F36" w:rsidRDefault="00404120">
            <w:pPr>
              <w:pStyle w:val="ac"/>
              <w:spacing w:line="256" w:lineRule="auto"/>
              <w:ind w:left="0"/>
              <w:rPr>
                <w:iCs/>
                <w:szCs w:val="28"/>
                <w:lang w:eastAsia="en-US"/>
              </w:rPr>
            </w:pPr>
            <w:r w:rsidRPr="00073F36">
              <w:rPr>
                <w:iCs/>
                <w:szCs w:val="28"/>
                <w:lang w:eastAsia="en-US"/>
              </w:rPr>
              <w:t>22,7</w:t>
            </w:r>
          </w:p>
        </w:tc>
        <w:tc>
          <w:tcPr>
            <w:tcW w:w="540" w:type="dxa"/>
            <w:tcBorders>
              <w:top w:val="single" w:sz="4" w:space="0" w:color="auto"/>
              <w:left w:val="single" w:sz="4" w:space="0" w:color="auto"/>
              <w:bottom w:val="single" w:sz="4" w:space="0" w:color="auto"/>
              <w:right w:val="single" w:sz="4" w:space="0" w:color="auto"/>
            </w:tcBorders>
            <w:vAlign w:val="center"/>
            <w:hideMark/>
          </w:tcPr>
          <w:p w14:paraId="02075F07" w14:textId="77777777" w:rsidR="00404120" w:rsidRPr="00073F36" w:rsidRDefault="00404120">
            <w:pPr>
              <w:pStyle w:val="ac"/>
              <w:spacing w:line="256" w:lineRule="auto"/>
              <w:ind w:left="0"/>
              <w:rPr>
                <w:iCs/>
                <w:szCs w:val="28"/>
                <w:lang w:eastAsia="en-US"/>
              </w:rPr>
            </w:pPr>
            <w:r w:rsidRPr="00073F36">
              <w:rPr>
                <w:iCs/>
                <w:szCs w:val="28"/>
                <w:lang w:eastAsia="en-US"/>
              </w:rPr>
              <w:t>17,5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FD53155" w14:textId="77777777" w:rsidR="00404120" w:rsidRPr="00073F36" w:rsidRDefault="00404120">
            <w:pPr>
              <w:pStyle w:val="ac"/>
              <w:spacing w:line="256" w:lineRule="auto"/>
              <w:ind w:left="0"/>
              <w:rPr>
                <w:iCs/>
                <w:szCs w:val="28"/>
                <w:lang w:eastAsia="en-US"/>
              </w:rPr>
            </w:pPr>
            <w:r w:rsidRPr="00073F36">
              <w:rPr>
                <w:iCs/>
                <w:szCs w:val="28"/>
                <w:lang w:eastAsia="en-US"/>
              </w:rPr>
              <w:t>9,9</w:t>
            </w:r>
          </w:p>
        </w:tc>
        <w:tc>
          <w:tcPr>
            <w:tcW w:w="540" w:type="dxa"/>
            <w:tcBorders>
              <w:top w:val="single" w:sz="4" w:space="0" w:color="auto"/>
              <w:left w:val="single" w:sz="4" w:space="0" w:color="auto"/>
              <w:bottom w:val="single" w:sz="4" w:space="0" w:color="auto"/>
              <w:right w:val="single" w:sz="4" w:space="0" w:color="auto"/>
            </w:tcBorders>
            <w:vAlign w:val="center"/>
            <w:hideMark/>
          </w:tcPr>
          <w:p w14:paraId="60D28703" w14:textId="77777777" w:rsidR="00404120" w:rsidRPr="00073F36" w:rsidRDefault="00404120">
            <w:pPr>
              <w:pStyle w:val="ac"/>
              <w:spacing w:line="256" w:lineRule="auto"/>
              <w:ind w:left="0"/>
              <w:rPr>
                <w:iCs/>
                <w:szCs w:val="28"/>
                <w:lang w:eastAsia="en-US"/>
              </w:rPr>
            </w:pPr>
            <w:r w:rsidRPr="00073F36">
              <w:rPr>
                <w:iCs/>
                <w:szCs w:val="28"/>
                <w:lang w:eastAsia="en-US"/>
              </w:rPr>
              <w:t>2,6</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079255AF" w14:textId="77777777" w:rsidR="00404120" w:rsidRPr="00073F36" w:rsidRDefault="00404120">
            <w:pPr>
              <w:pStyle w:val="ac"/>
              <w:spacing w:line="256" w:lineRule="auto"/>
              <w:ind w:left="0"/>
              <w:rPr>
                <w:iCs/>
                <w:szCs w:val="28"/>
                <w:lang w:eastAsia="en-US"/>
              </w:rPr>
            </w:pPr>
            <w:r w:rsidRPr="00073F36">
              <w:rPr>
                <w:iCs/>
                <w:szCs w:val="28"/>
                <w:lang w:eastAsia="en-US"/>
              </w:rPr>
              <w:t>-2,9</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13EDDB04" w14:textId="77777777" w:rsidR="00404120" w:rsidRPr="00073F36" w:rsidRDefault="00404120">
            <w:pPr>
              <w:pStyle w:val="ac"/>
              <w:spacing w:line="256" w:lineRule="auto"/>
              <w:ind w:left="0"/>
              <w:rPr>
                <w:iCs/>
                <w:szCs w:val="28"/>
                <w:lang w:eastAsia="en-US"/>
              </w:rPr>
            </w:pPr>
            <w:r w:rsidRPr="00073F36">
              <w:rPr>
                <w:iCs/>
                <w:szCs w:val="28"/>
                <w:lang w:eastAsia="en-US"/>
              </w:rPr>
              <w:t>9,8</w:t>
            </w:r>
          </w:p>
        </w:tc>
      </w:tr>
      <w:tr w:rsidR="00404120" w:rsidRPr="00073F36" w14:paraId="2E159CEF" w14:textId="77777777" w:rsidTr="00404120">
        <w:tc>
          <w:tcPr>
            <w:tcW w:w="9170" w:type="dxa"/>
            <w:gridSpan w:val="17"/>
            <w:tcBorders>
              <w:top w:val="single" w:sz="4" w:space="0" w:color="auto"/>
              <w:left w:val="single" w:sz="4" w:space="0" w:color="auto"/>
              <w:bottom w:val="single" w:sz="4" w:space="0" w:color="auto"/>
              <w:right w:val="single" w:sz="4" w:space="0" w:color="auto"/>
            </w:tcBorders>
            <w:hideMark/>
          </w:tcPr>
          <w:p w14:paraId="0EF37D2B" w14:textId="77777777" w:rsidR="00404120" w:rsidRPr="00073F36" w:rsidRDefault="00404120">
            <w:pPr>
              <w:pStyle w:val="ac"/>
              <w:spacing w:line="256" w:lineRule="auto"/>
              <w:ind w:left="0"/>
              <w:rPr>
                <w:iCs/>
                <w:szCs w:val="28"/>
                <w:lang w:eastAsia="en-US"/>
              </w:rPr>
            </w:pPr>
            <w:r w:rsidRPr="00073F36">
              <w:rPr>
                <w:iCs/>
                <w:szCs w:val="28"/>
                <w:lang w:eastAsia="en-US"/>
              </w:rPr>
              <w:t>Средняя максимальная температура воздуха, º С</w:t>
            </w:r>
          </w:p>
        </w:tc>
      </w:tr>
      <w:tr w:rsidR="00404120" w:rsidRPr="00073F36" w14:paraId="235859F1" w14:textId="77777777" w:rsidTr="00404120">
        <w:tc>
          <w:tcPr>
            <w:tcW w:w="1431" w:type="dxa"/>
            <w:tcBorders>
              <w:top w:val="single" w:sz="4" w:space="0" w:color="auto"/>
              <w:left w:val="single" w:sz="4" w:space="0" w:color="auto"/>
              <w:bottom w:val="single" w:sz="4" w:space="0" w:color="auto"/>
              <w:right w:val="single" w:sz="4" w:space="0" w:color="auto"/>
            </w:tcBorders>
            <w:hideMark/>
          </w:tcPr>
          <w:p w14:paraId="0E324D27" w14:textId="77777777" w:rsidR="00404120" w:rsidRPr="00073F36" w:rsidRDefault="00404120">
            <w:pPr>
              <w:pStyle w:val="ac"/>
              <w:spacing w:line="256" w:lineRule="auto"/>
              <w:ind w:left="0"/>
              <w:rPr>
                <w:iCs/>
                <w:szCs w:val="28"/>
                <w:lang w:eastAsia="en-US"/>
              </w:rPr>
            </w:pPr>
            <w:r w:rsidRPr="00073F36">
              <w:rPr>
                <w:iCs/>
                <w:szCs w:val="28"/>
                <w:lang w:eastAsia="en-US"/>
              </w:rPr>
              <w:t>Алматы, ОГМС</w:t>
            </w:r>
          </w:p>
        </w:tc>
        <w:tc>
          <w:tcPr>
            <w:tcW w:w="587" w:type="dxa"/>
            <w:tcBorders>
              <w:top w:val="single" w:sz="4" w:space="0" w:color="auto"/>
              <w:left w:val="single" w:sz="4" w:space="0" w:color="auto"/>
              <w:bottom w:val="single" w:sz="4" w:space="0" w:color="auto"/>
              <w:right w:val="single" w:sz="4" w:space="0" w:color="auto"/>
            </w:tcBorders>
            <w:vAlign w:val="center"/>
            <w:hideMark/>
          </w:tcPr>
          <w:p w14:paraId="3AC679DB" w14:textId="77777777" w:rsidR="00404120" w:rsidRPr="00073F36" w:rsidRDefault="00404120">
            <w:pPr>
              <w:pStyle w:val="ac"/>
              <w:spacing w:line="256" w:lineRule="auto"/>
              <w:ind w:left="0"/>
              <w:rPr>
                <w:iCs/>
                <w:szCs w:val="28"/>
                <w:lang w:eastAsia="en-US"/>
              </w:rPr>
            </w:pPr>
            <w:r w:rsidRPr="00073F36">
              <w:rPr>
                <w:iCs/>
                <w:szCs w:val="28"/>
                <w:lang w:eastAsia="en-US"/>
              </w:rPr>
              <w:t>-1,3</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6B3D923C" w14:textId="77777777" w:rsidR="00404120" w:rsidRPr="00073F36" w:rsidRDefault="00404120">
            <w:pPr>
              <w:pStyle w:val="ac"/>
              <w:spacing w:line="256" w:lineRule="auto"/>
              <w:ind w:left="0"/>
              <w:rPr>
                <w:iCs/>
                <w:szCs w:val="28"/>
                <w:lang w:eastAsia="en-US"/>
              </w:rPr>
            </w:pPr>
            <w:r w:rsidRPr="00073F36">
              <w:rPr>
                <w:iCs/>
                <w:szCs w:val="28"/>
                <w:lang w:eastAsia="en-US"/>
              </w:rPr>
              <w:t>0,2</w:t>
            </w:r>
          </w:p>
        </w:tc>
        <w:tc>
          <w:tcPr>
            <w:tcW w:w="696" w:type="dxa"/>
            <w:tcBorders>
              <w:top w:val="single" w:sz="4" w:space="0" w:color="auto"/>
              <w:left w:val="single" w:sz="4" w:space="0" w:color="auto"/>
              <w:bottom w:val="single" w:sz="4" w:space="0" w:color="auto"/>
              <w:right w:val="single" w:sz="4" w:space="0" w:color="auto"/>
            </w:tcBorders>
            <w:vAlign w:val="center"/>
            <w:hideMark/>
          </w:tcPr>
          <w:p w14:paraId="341FF32C" w14:textId="77777777" w:rsidR="00404120" w:rsidRPr="00073F36" w:rsidRDefault="00404120">
            <w:pPr>
              <w:pStyle w:val="ac"/>
              <w:spacing w:line="256" w:lineRule="auto"/>
              <w:ind w:left="0"/>
              <w:rPr>
                <w:iCs/>
                <w:szCs w:val="28"/>
                <w:lang w:eastAsia="en-US"/>
              </w:rPr>
            </w:pPr>
            <w:r w:rsidRPr="00073F36">
              <w:rPr>
                <w:iCs/>
                <w:szCs w:val="28"/>
                <w:lang w:eastAsia="en-US"/>
              </w:rPr>
              <w:t>7,1</w:t>
            </w:r>
          </w:p>
        </w:tc>
        <w:tc>
          <w:tcPr>
            <w:tcW w:w="564" w:type="dxa"/>
            <w:tcBorders>
              <w:top w:val="single" w:sz="4" w:space="0" w:color="auto"/>
              <w:left w:val="single" w:sz="4" w:space="0" w:color="auto"/>
              <w:bottom w:val="single" w:sz="4" w:space="0" w:color="auto"/>
              <w:right w:val="single" w:sz="4" w:space="0" w:color="auto"/>
            </w:tcBorders>
            <w:vAlign w:val="center"/>
            <w:hideMark/>
          </w:tcPr>
          <w:p w14:paraId="48C09DB3" w14:textId="77777777" w:rsidR="00404120" w:rsidRPr="00073F36" w:rsidRDefault="00404120">
            <w:pPr>
              <w:pStyle w:val="ac"/>
              <w:spacing w:line="256" w:lineRule="auto"/>
              <w:ind w:left="0"/>
              <w:rPr>
                <w:iCs/>
                <w:szCs w:val="28"/>
                <w:lang w:eastAsia="en-US"/>
              </w:rPr>
            </w:pPr>
            <w:r w:rsidRPr="00073F36">
              <w:rPr>
                <w:iCs/>
                <w:szCs w:val="28"/>
                <w:lang w:eastAsia="en-US"/>
              </w:rPr>
              <w:t>16,5</w:t>
            </w:r>
          </w:p>
        </w:tc>
        <w:tc>
          <w:tcPr>
            <w:tcW w:w="540" w:type="dxa"/>
            <w:tcBorders>
              <w:top w:val="single" w:sz="4" w:space="0" w:color="auto"/>
              <w:left w:val="single" w:sz="4" w:space="0" w:color="auto"/>
              <w:bottom w:val="single" w:sz="4" w:space="0" w:color="auto"/>
              <w:right w:val="single" w:sz="4" w:space="0" w:color="auto"/>
            </w:tcBorders>
            <w:vAlign w:val="center"/>
            <w:hideMark/>
          </w:tcPr>
          <w:p w14:paraId="206EB724" w14:textId="77777777" w:rsidR="00404120" w:rsidRPr="00073F36" w:rsidRDefault="00404120">
            <w:pPr>
              <w:pStyle w:val="ac"/>
              <w:spacing w:line="256" w:lineRule="auto"/>
              <w:ind w:left="0"/>
              <w:rPr>
                <w:iCs/>
                <w:szCs w:val="28"/>
                <w:lang w:eastAsia="en-US"/>
              </w:rPr>
            </w:pPr>
            <w:r w:rsidRPr="00073F36">
              <w:rPr>
                <w:iCs/>
                <w:szCs w:val="28"/>
                <w:lang w:eastAsia="en-US"/>
              </w:rPr>
              <w:t>21,7</w:t>
            </w:r>
          </w:p>
        </w:tc>
        <w:tc>
          <w:tcPr>
            <w:tcW w:w="540" w:type="dxa"/>
            <w:tcBorders>
              <w:top w:val="single" w:sz="4" w:space="0" w:color="auto"/>
              <w:left w:val="single" w:sz="4" w:space="0" w:color="auto"/>
              <w:bottom w:val="single" w:sz="4" w:space="0" w:color="auto"/>
              <w:right w:val="single" w:sz="4" w:space="0" w:color="auto"/>
            </w:tcBorders>
            <w:vAlign w:val="center"/>
            <w:hideMark/>
          </w:tcPr>
          <w:p w14:paraId="5274B51F" w14:textId="77777777" w:rsidR="00404120" w:rsidRPr="00073F36" w:rsidRDefault="00404120">
            <w:pPr>
              <w:pStyle w:val="ac"/>
              <w:spacing w:line="256" w:lineRule="auto"/>
              <w:ind w:left="0"/>
              <w:rPr>
                <w:iCs/>
                <w:szCs w:val="28"/>
                <w:lang w:eastAsia="en-US"/>
              </w:rPr>
            </w:pPr>
            <w:r w:rsidRPr="00073F36">
              <w:rPr>
                <w:iCs/>
                <w:szCs w:val="28"/>
                <w:lang w:eastAsia="en-US"/>
              </w:rPr>
              <w:t>26,5</w:t>
            </w:r>
          </w:p>
        </w:tc>
        <w:tc>
          <w:tcPr>
            <w:tcW w:w="540" w:type="dxa"/>
            <w:tcBorders>
              <w:top w:val="single" w:sz="4" w:space="0" w:color="auto"/>
              <w:left w:val="single" w:sz="4" w:space="0" w:color="auto"/>
              <w:bottom w:val="single" w:sz="4" w:space="0" w:color="auto"/>
              <w:right w:val="single" w:sz="4" w:space="0" w:color="auto"/>
            </w:tcBorders>
            <w:vAlign w:val="center"/>
            <w:hideMark/>
          </w:tcPr>
          <w:p w14:paraId="62554651" w14:textId="77777777" w:rsidR="00404120" w:rsidRPr="00073F36" w:rsidRDefault="00404120">
            <w:pPr>
              <w:pStyle w:val="ac"/>
              <w:spacing w:line="256" w:lineRule="auto"/>
              <w:ind w:left="0"/>
              <w:rPr>
                <w:iCs/>
                <w:szCs w:val="28"/>
                <w:lang w:eastAsia="en-US"/>
              </w:rPr>
            </w:pPr>
            <w:r w:rsidRPr="00073F36">
              <w:rPr>
                <w:iCs/>
                <w:szCs w:val="28"/>
                <w:lang w:eastAsia="en-US"/>
              </w:rPr>
              <w:t>29,7</w:t>
            </w:r>
          </w:p>
        </w:tc>
        <w:tc>
          <w:tcPr>
            <w:tcW w:w="540" w:type="dxa"/>
            <w:tcBorders>
              <w:top w:val="single" w:sz="4" w:space="0" w:color="auto"/>
              <w:left w:val="single" w:sz="4" w:space="0" w:color="auto"/>
              <w:bottom w:val="single" w:sz="4" w:space="0" w:color="auto"/>
              <w:right w:val="single" w:sz="4" w:space="0" w:color="auto"/>
            </w:tcBorders>
            <w:vAlign w:val="center"/>
            <w:hideMark/>
          </w:tcPr>
          <w:p w14:paraId="7C778C61" w14:textId="77777777" w:rsidR="00404120" w:rsidRPr="00073F36" w:rsidRDefault="00404120">
            <w:pPr>
              <w:pStyle w:val="ac"/>
              <w:spacing w:line="256" w:lineRule="auto"/>
              <w:ind w:left="0"/>
              <w:rPr>
                <w:iCs/>
                <w:szCs w:val="28"/>
                <w:lang w:eastAsia="en-US"/>
              </w:rPr>
            </w:pPr>
            <w:r w:rsidRPr="00073F36">
              <w:rPr>
                <w:iCs/>
                <w:szCs w:val="28"/>
                <w:lang w:eastAsia="en-US"/>
              </w:rPr>
              <w:t>28,8</w:t>
            </w:r>
          </w:p>
        </w:tc>
        <w:tc>
          <w:tcPr>
            <w:tcW w:w="540" w:type="dxa"/>
            <w:tcBorders>
              <w:top w:val="single" w:sz="4" w:space="0" w:color="auto"/>
              <w:left w:val="single" w:sz="4" w:space="0" w:color="auto"/>
              <w:bottom w:val="single" w:sz="4" w:space="0" w:color="auto"/>
              <w:right w:val="single" w:sz="4" w:space="0" w:color="auto"/>
            </w:tcBorders>
            <w:vAlign w:val="center"/>
            <w:hideMark/>
          </w:tcPr>
          <w:p w14:paraId="11516837" w14:textId="77777777" w:rsidR="00404120" w:rsidRPr="00073F36" w:rsidRDefault="00404120">
            <w:pPr>
              <w:pStyle w:val="ac"/>
              <w:spacing w:line="256" w:lineRule="auto"/>
              <w:ind w:left="0"/>
              <w:rPr>
                <w:iCs/>
                <w:szCs w:val="28"/>
                <w:lang w:eastAsia="en-US"/>
              </w:rPr>
            </w:pPr>
            <w:r w:rsidRPr="00073F36">
              <w:rPr>
                <w:iCs/>
                <w:szCs w:val="28"/>
                <w:lang w:eastAsia="en-US"/>
              </w:rPr>
              <w:t>23,4</w:t>
            </w:r>
          </w:p>
        </w:tc>
        <w:tc>
          <w:tcPr>
            <w:tcW w:w="540" w:type="dxa"/>
            <w:tcBorders>
              <w:top w:val="single" w:sz="4" w:space="0" w:color="auto"/>
              <w:left w:val="single" w:sz="4" w:space="0" w:color="auto"/>
              <w:bottom w:val="single" w:sz="4" w:space="0" w:color="auto"/>
              <w:right w:val="single" w:sz="4" w:space="0" w:color="auto"/>
            </w:tcBorders>
            <w:vAlign w:val="center"/>
            <w:hideMark/>
          </w:tcPr>
          <w:p w14:paraId="7B17CCEF" w14:textId="77777777" w:rsidR="00404120" w:rsidRPr="00073F36" w:rsidRDefault="00404120">
            <w:pPr>
              <w:pStyle w:val="ac"/>
              <w:spacing w:line="256" w:lineRule="auto"/>
              <w:ind w:left="0"/>
              <w:rPr>
                <w:iCs/>
                <w:szCs w:val="28"/>
                <w:lang w:eastAsia="en-US"/>
              </w:rPr>
            </w:pPr>
            <w:r w:rsidRPr="00073F36">
              <w:rPr>
                <w:iCs/>
                <w:szCs w:val="28"/>
                <w:lang w:eastAsia="en-US"/>
              </w:rPr>
              <w:t>15,9</w:t>
            </w:r>
          </w:p>
        </w:tc>
        <w:tc>
          <w:tcPr>
            <w:tcW w:w="540" w:type="dxa"/>
            <w:tcBorders>
              <w:top w:val="single" w:sz="4" w:space="0" w:color="auto"/>
              <w:left w:val="single" w:sz="4" w:space="0" w:color="auto"/>
              <w:bottom w:val="single" w:sz="4" w:space="0" w:color="auto"/>
              <w:right w:val="single" w:sz="4" w:space="0" w:color="auto"/>
            </w:tcBorders>
            <w:vAlign w:val="center"/>
            <w:hideMark/>
          </w:tcPr>
          <w:p w14:paraId="5B1DED8D" w14:textId="77777777" w:rsidR="00404120" w:rsidRPr="00073F36" w:rsidRDefault="00404120">
            <w:pPr>
              <w:pStyle w:val="ac"/>
              <w:spacing w:line="256" w:lineRule="auto"/>
              <w:ind w:left="0"/>
              <w:rPr>
                <w:iCs/>
                <w:szCs w:val="28"/>
                <w:lang w:eastAsia="en-US"/>
              </w:rPr>
            </w:pPr>
            <w:r w:rsidRPr="00073F36">
              <w:rPr>
                <w:iCs/>
                <w:szCs w:val="28"/>
                <w:lang w:eastAsia="en-US"/>
              </w:rPr>
              <w:t>6,2</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262F1676" w14:textId="77777777" w:rsidR="00404120" w:rsidRPr="00073F36" w:rsidRDefault="00404120">
            <w:pPr>
              <w:pStyle w:val="ac"/>
              <w:spacing w:line="256" w:lineRule="auto"/>
              <w:ind w:left="0"/>
              <w:rPr>
                <w:iCs/>
                <w:szCs w:val="28"/>
                <w:lang w:eastAsia="en-US"/>
              </w:rPr>
            </w:pPr>
            <w:r w:rsidRPr="00073F36">
              <w:rPr>
                <w:iCs/>
                <w:szCs w:val="28"/>
                <w:lang w:eastAsia="en-US"/>
              </w:rPr>
              <w:t>0,4</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777D7758" w14:textId="77777777" w:rsidR="00404120" w:rsidRPr="00073F36" w:rsidRDefault="00404120">
            <w:pPr>
              <w:pStyle w:val="ac"/>
              <w:spacing w:line="256" w:lineRule="auto"/>
              <w:ind w:left="0"/>
              <w:rPr>
                <w:iCs/>
                <w:szCs w:val="28"/>
                <w:lang w:eastAsia="en-US"/>
              </w:rPr>
            </w:pPr>
            <w:r w:rsidRPr="00073F36">
              <w:rPr>
                <w:iCs/>
                <w:szCs w:val="28"/>
                <w:lang w:eastAsia="en-US"/>
              </w:rPr>
              <w:t>14,6</w:t>
            </w:r>
          </w:p>
        </w:tc>
      </w:tr>
      <w:tr w:rsidR="00404120" w:rsidRPr="00073F36" w14:paraId="1BF3EB71" w14:textId="77777777" w:rsidTr="00404120">
        <w:tc>
          <w:tcPr>
            <w:tcW w:w="9170" w:type="dxa"/>
            <w:gridSpan w:val="17"/>
            <w:tcBorders>
              <w:top w:val="single" w:sz="4" w:space="0" w:color="auto"/>
              <w:left w:val="single" w:sz="4" w:space="0" w:color="auto"/>
              <w:bottom w:val="single" w:sz="4" w:space="0" w:color="auto"/>
              <w:right w:val="single" w:sz="4" w:space="0" w:color="auto"/>
            </w:tcBorders>
            <w:hideMark/>
          </w:tcPr>
          <w:p w14:paraId="0F7F267B" w14:textId="77777777" w:rsidR="00404120" w:rsidRPr="00073F36" w:rsidRDefault="00404120">
            <w:pPr>
              <w:pStyle w:val="ac"/>
              <w:spacing w:line="256" w:lineRule="auto"/>
              <w:ind w:left="0"/>
              <w:rPr>
                <w:iCs/>
                <w:szCs w:val="28"/>
                <w:lang w:eastAsia="en-US"/>
              </w:rPr>
            </w:pPr>
            <w:r w:rsidRPr="00073F36">
              <w:rPr>
                <w:iCs/>
                <w:szCs w:val="28"/>
                <w:lang w:eastAsia="en-US"/>
              </w:rPr>
              <w:t>Абсолютный максимум температуры воздуха, º С</w:t>
            </w:r>
          </w:p>
        </w:tc>
      </w:tr>
      <w:tr w:rsidR="00404120" w:rsidRPr="00073F36" w14:paraId="39B63E33" w14:textId="77777777" w:rsidTr="00404120">
        <w:tc>
          <w:tcPr>
            <w:tcW w:w="1431" w:type="dxa"/>
            <w:tcBorders>
              <w:top w:val="single" w:sz="4" w:space="0" w:color="auto"/>
              <w:left w:val="single" w:sz="4" w:space="0" w:color="auto"/>
              <w:bottom w:val="single" w:sz="4" w:space="0" w:color="auto"/>
              <w:right w:val="single" w:sz="4" w:space="0" w:color="auto"/>
            </w:tcBorders>
            <w:vAlign w:val="center"/>
            <w:hideMark/>
          </w:tcPr>
          <w:p w14:paraId="779C0EB6" w14:textId="77777777" w:rsidR="00404120" w:rsidRPr="00073F36" w:rsidRDefault="00404120">
            <w:pPr>
              <w:pStyle w:val="ac"/>
              <w:spacing w:line="256" w:lineRule="auto"/>
              <w:ind w:left="0"/>
              <w:rPr>
                <w:iCs/>
                <w:szCs w:val="28"/>
                <w:lang w:eastAsia="en-US"/>
              </w:rPr>
            </w:pPr>
            <w:r w:rsidRPr="00073F36">
              <w:rPr>
                <w:iCs/>
                <w:szCs w:val="28"/>
                <w:lang w:eastAsia="en-US"/>
              </w:rPr>
              <w:t>Алматы, ОГМС</w:t>
            </w:r>
          </w:p>
        </w:tc>
        <w:tc>
          <w:tcPr>
            <w:tcW w:w="587" w:type="dxa"/>
            <w:tcBorders>
              <w:top w:val="single" w:sz="4" w:space="0" w:color="auto"/>
              <w:left w:val="single" w:sz="4" w:space="0" w:color="auto"/>
              <w:bottom w:val="single" w:sz="4" w:space="0" w:color="auto"/>
              <w:right w:val="single" w:sz="4" w:space="0" w:color="auto"/>
            </w:tcBorders>
            <w:vAlign w:val="center"/>
            <w:hideMark/>
          </w:tcPr>
          <w:p w14:paraId="38ED52F4" w14:textId="77777777" w:rsidR="00404120" w:rsidRPr="00073F36" w:rsidRDefault="00404120">
            <w:pPr>
              <w:pStyle w:val="ac"/>
              <w:spacing w:line="256" w:lineRule="auto"/>
              <w:ind w:left="0"/>
              <w:rPr>
                <w:iCs/>
                <w:szCs w:val="28"/>
                <w:lang w:eastAsia="en-US"/>
              </w:rPr>
            </w:pPr>
            <w:r w:rsidRPr="00073F36">
              <w:rPr>
                <w:iCs/>
                <w:szCs w:val="28"/>
                <w:lang w:eastAsia="en-US"/>
              </w:rPr>
              <w:t>17</w:t>
            </w:r>
          </w:p>
          <w:p w14:paraId="039437C8" w14:textId="77777777" w:rsidR="00404120" w:rsidRPr="00073F36" w:rsidRDefault="00404120">
            <w:pPr>
              <w:pStyle w:val="ac"/>
              <w:spacing w:line="256" w:lineRule="auto"/>
              <w:ind w:left="0"/>
              <w:rPr>
                <w:iCs/>
                <w:szCs w:val="28"/>
                <w:lang w:eastAsia="en-US"/>
              </w:rPr>
            </w:pPr>
            <w:r w:rsidRPr="00073F36">
              <w:rPr>
                <w:iCs/>
                <w:szCs w:val="28"/>
                <w:lang w:eastAsia="en-US"/>
              </w:rPr>
              <w:t>1940</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682C9EAA" w14:textId="77777777" w:rsidR="00404120" w:rsidRPr="00073F36" w:rsidRDefault="00404120">
            <w:pPr>
              <w:pStyle w:val="ac"/>
              <w:spacing w:line="256" w:lineRule="auto"/>
              <w:ind w:left="0"/>
              <w:rPr>
                <w:iCs/>
                <w:szCs w:val="28"/>
                <w:lang w:eastAsia="en-US"/>
              </w:rPr>
            </w:pPr>
            <w:r w:rsidRPr="00073F36">
              <w:rPr>
                <w:iCs/>
                <w:szCs w:val="28"/>
                <w:lang w:eastAsia="en-US"/>
              </w:rPr>
              <w:t>19</w:t>
            </w:r>
          </w:p>
          <w:p w14:paraId="12CFC3A4" w14:textId="77777777" w:rsidR="00404120" w:rsidRPr="00073F36" w:rsidRDefault="00404120">
            <w:pPr>
              <w:pStyle w:val="ac"/>
              <w:spacing w:line="256" w:lineRule="auto"/>
              <w:ind w:left="0"/>
              <w:rPr>
                <w:iCs/>
                <w:szCs w:val="28"/>
                <w:lang w:eastAsia="en-US"/>
              </w:rPr>
            </w:pPr>
            <w:r w:rsidRPr="00073F36">
              <w:rPr>
                <w:iCs/>
                <w:szCs w:val="28"/>
                <w:lang w:eastAsia="en-US"/>
              </w:rPr>
              <w:t>1979</w:t>
            </w:r>
          </w:p>
        </w:tc>
        <w:tc>
          <w:tcPr>
            <w:tcW w:w="696" w:type="dxa"/>
            <w:tcBorders>
              <w:top w:val="single" w:sz="4" w:space="0" w:color="auto"/>
              <w:left w:val="single" w:sz="4" w:space="0" w:color="auto"/>
              <w:bottom w:val="single" w:sz="4" w:space="0" w:color="auto"/>
              <w:right w:val="single" w:sz="4" w:space="0" w:color="auto"/>
            </w:tcBorders>
            <w:vAlign w:val="center"/>
            <w:hideMark/>
          </w:tcPr>
          <w:p w14:paraId="479122ED" w14:textId="77777777" w:rsidR="00404120" w:rsidRPr="00073F36" w:rsidRDefault="00404120">
            <w:pPr>
              <w:pStyle w:val="ac"/>
              <w:spacing w:line="256" w:lineRule="auto"/>
              <w:ind w:left="0"/>
              <w:rPr>
                <w:iCs/>
                <w:szCs w:val="28"/>
                <w:lang w:eastAsia="en-US"/>
              </w:rPr>
            </w:pPr>
            <w:r w:rsidRPr="00073F36">
              <w:rPr>
                <w:iCs/>
                <w:szCs w:val="28"/>
                <w:lang w:eastAsia="en-US"/>
              </w:rPr>
              <w:t>26</w:t>
            </w:r>
          </w:p>
          <w:p w14:paraId="25F5A85A" w14:textId="77777777" w:rsidR="00404120" w:rsidRPr="00073F36" w:rsidRDefault="00404120">
            <w:pPr>
              <w:pStyle w:val="ac"/>
              <w:spacing w:line="256" w:lineRule="auto"/>
              <w:ind w:left="0"/>
              <w:rPr>
                <w:iCs/>
                <w:szCs w:val="28"/>
                <w:lang w:eastAsia="en-US"/>
              </w:rPr>
            </w:pPr>
            <w:r w:rsidRPr="00073F36">
              <w:rPr>
                <w:iCs/>
                <w:szCs w:val="28"/>
                <w:lang w:eastAsia="en-US"/>
              </w:rPr>
              <w:t>1994</w:t>
            </w:r>
          </w:p>
        </w:tc>
        <w:tc>
          <w:tcPr>
            <w:tcW w:w="564" w:type="dxa"/>
            <w:tcBorders>
              <w:top w:val="single" w:sz="4" w:space="0" w:color="auto"/>
              <w:left w:val="single" w:sz="4" w:space="0" w:color="auto"/>
              <w:bottom w:val="single" w:sz="4" w:space="0" w:color="auto"/>
              <w:right w:val="single" w:sz="4" w:space="0" w:color="auto"/>
            </w:tcBorders>
            <w:vAlign w:val="center"/>
            <w:hideMark/>
          </w:tcPr>
          <w:p w14:paraId="5C485EC2" w14:textId="77777777" w:rsidR="00404120" w:rsidRPr="00073F36" w:rsidRDefault="00404120">
            <w:pPr>
              <w:pStyle w:val="ac"/>
              <w:spacing w:line="256" w:lineRule="auto"/>
              <w:ind w:left="0"/>
              <w:rPr>
                <w:iCs/>
                <w:szCs w:val="28"/>
                <w:lang w:eastAsia="en-US"/>
              </w:rPr>
            </w:pPr>
            <w:r w:rsidRPr="00073F36">
              <w:rPr>
                <w:iCs/>
                <w:szCs w:val="28"/>
                <w:lang w:eastAsia="en-US"/>
              </w:rPr>
              <w:t>33</w:t>
            </w:r>
          </w:p>
          <w:p w14:paraId="5F681F0D" w14:textId="77777777" w:rsidR="00404120" w:rsidRPr="00073F36" w:rsidRDefault="00404120">
            <w:pPr>
              <w:pStyle w:val="ac"/>
              <w:spacing w:line="256" w:lineRule="auto"/>
              <w:ind w:left="0"/>
              <w:rPr>
                <w:iCs/>
                <w:szCs w:val="28"/>
                <w:lang w:eastAsia="en-US"/>
              </w:rPr>
            </w:pPr>
            <w:r w:rsidRPr="00073F36">
              <w:rPr>
                <w:iCs/>
                <w:szCs w:val="28"/>
                <w:lang w:eastAsia="en-US"/>
              </w:rPr>
              <w:t>1940</w:t>
            </w:r>
          </w:p>
        </w:tc>
        <w:tc>
          <w:tcPr>
            <w:tcW w:w="540" w:type="dxa"/>
            <w:tcBorders>
              <w:top w:val="single" w:sz="4" w:space="0" w:color="auto"/>
              <w:left w:val="single" w:sz="4" w:space="0" w:color="auto"/>
              <w:bottom w:val="single" w:sz="4" w:space="0" w:color="auto"/>
              <w:right w:val="single" w:sz="4" w:space="0" w:color="auto"/>
            </w:tcBorders>
            <w:vAlign w:val="center"/>
            <w:hideMark/>
          </w:tcPr>
          <w:p w14:paraId="387C291D" w14:textId="77777777" w:rsidR="00404120" w:rsidRPr="00073F36" w:rsidRDefault="00404120">
            <w:pPr>
              <w:pStyle w:val="ac"/>
              <w:spacing w:line="256" w:lineRule="auto"/>
              <w:ind w:left="0"/>
              <w:rPr>
                <w:iCs/>
                <w:szCs w:val="28"/>
                <w:lang w:eastAsia="en-US"/>
              </w:rPr>
            </w:pPr>
            <w:r w:rsidRPr="00073F36">
              <w:rPr>
                <w:iCs/>
                <w:szCs w:val="28"/>
                <w:lang w:eastAsia="en-US"/>
              </w:rPr>
              <w:t>35</w:t>
            </w:r>
          </w:p>
          <w:p w14:paraId="0E420CE3" w14:textId="77777777" w:rsidR="00404120" w:rsidRPr="00073F36" w:rsidRDefault="00404120">
            <w:pPr>
              <w:pStyle w:val="ac"/>
              <w:spacing w:line="256" w:lineRule="auto"/>
              <w:ind w:left="0"/>
              <w:rPr>
                <w:iCs/>
                <w:szCs w:val="28"/>
                <w:lang w:eastAsia="en-US"/>
              </w:rPr>
            </w:pPr>
            <w:r w:rsidRPr="00073F36">
              <w:rPr>
                <w:iCs/>
                <w:szCs w:val="28"/>
                <w:lang w:eastAsia="en-US"/>
              </w:rPr>
              <w:t>1984</w:t>
            </w:r>
          </w:p>
        </w:tc>
        <w:tc>
          <w:tcPr>
            <w:tcW w:w="540" w:type="dxa"/>
            <w:tcBorders>
              <w:top w:val="single" w:sz="4" w:space="0" w:color="auto"/>
              <w:left w:val="single" w:sz="4" w:space="0" w:color="auto"/>
              <w:bottom w:val="single" w:sz="4" w:space="0" w:color="auto"/>
              <w:right w:val="single" w:sz="4" w:space="0" w:color="auto"/>
            </w:tcBorders>
            <w:vAlign w:val="center"/>
            <w:hideMark/>
          </w:tcPr>
          <w:p w14:paraId="16F521A8" w14:textId="77777777" w:rsidR="00404120" w:rsidRPr="00073F36" w:rsidRDefault="00404120">
            <w:pPr>
              <w:pStyle w:val="ac"/>
              <w:spacing w:line="256" w:lineRule="auto"/>
              <w:ind w:left="0"/>
              <w:rPr>
                <w:iCs/>
                <w:szCs w:val="28"/>
                <w:lang w:eastAsia="en-US"/>
              </w:rPr>
            </w:pPr>
            <w:r w:rsidRPr="00073F36">
              <w:rPr>
                <w:iCs/>
                <w:szCs w:val="28"/>
                <w:lang w:eastAsia="en-US"/>
              </w:rPr>
              <w:t>39</w:t>
            </w:r>
          </w:p>
          <w:p w14:paraId="5518DE8E" w14:textId="77777777" w:rsidR="00404120" w:rsidRPr="00073F36" w:rsidRDefault="00404120">
            <w:pPr>
              <w:pStyle w:val="ac"/>
              <w:spacing w:line="256" w:lineRule="auto"/>
              <w:ind w:left="0"/>
              <w:rPr>
                <w:iCs/>
                <w:szCs w:val="28"/>
                <w:lang w:eastAsia="en-US"/>
              </w:rPr>
            </w:pPr>
            <w:r w:rsidRPr="00073F36">
              <w:rPr>
                <w:iCs/>
                <w:szCs w:val="28"/>
                <w:lang w:eastAsia="en-US"/>
              </w:rPr>
              <w:t>1977</w:t>
            </w:r>
          </w:p>
        </w:tc>
        <w:tc>
          <w:tcPr>
            <w:tcW w:w="540" w:type="dxa"/>
            <w:tcBorders>
              <w:top w:val="single" w:sz="4" w:space="0" w:color="auto"/>
              <w:left w:val="single" w:sz="4" w:space="0" w:color="auto"/>
              <w:bottom w:val="single" w:sz="4" w:space="0" w:color="auto"/>
              <w:right w:val="single" w:sz="4" w:space="0" w:color="auto"/>
            </w:tcBorders>
            <w:vAlign w:val="center"/>
            <w:hideMark/>
          </w:tcPr>
          <w:p w14:paraId="361ED417" w14:textId="77777777" w:rsidR="00404120" w:rsidRPr="00073F36" w:rsidRDefault="00404120">
            <w:pPr>
              <w:pStyle w:val="ac"/>
              <w:spacing w:line="256" w:lineRule="auto"/>
              <w:ind w:left="0"/>
              <w:rPr>
                <w:iCs/>
                <w:szCs w:val="28"/>
                <w:lang w:eastAsia="en-US"/>
              </w:rPr>
            </w:pPr>
            <w:r w:rsidRPr="00073F36">
              <w:rPr>
                <w:iCs/>
                <w:szCs w:val="28"/>
                <w:lang w:eastAsia="en-US"/>
              </w:rPr>
              <w:t>43</w:t>
            </w:r>
          </w:p>
          <w:p w14:paraId="57BB3C6A" w14:textId="77777777" w:rsidR="00404120" w:rsidRPr="00073F36" w:rsidRDefault="00404120">
            <w:pPr>
              <w:pStyle w:val="ac"/>
              <w:spacing w:line="256" w:lineRule="auto"/>
              <w:ind w:left="0"/>
              <w:rPr>
                <w:iCs/>
                <w:szCs w:val="28"/>
                <w:lang w:eastAsia="en-US"/>
              </w:rPr>
            </w:pPr>
            <w:r w:rsidRPr="00073F36">
              <w:rPr>
                <w:iCs/>
                <w:szCs w:val="28"/>
                <w:lang w:eastAsia="en-US"/>
              </w:rPr>
              <w:t>1983</w:t>
            </w:r>
          </w:p>
        </w:tc>
        <w:tc>
          <w:tcPr>
            <w:tcW w:w="540" w:type="dxa"/>
            <w:tcBorders>
              <w:top w:val="single" w:sz="4" w:space="0" w:color="auto"/>
              <w:left w:val="single" w:sz="4" w:space="0" w:color="auto"/>
              <w:bottom w:val="single" w:sz="4" w:space="0" w:color="auto"/>
              <w:right w:val="single" w:sz="4" w:space="0" w:color="auto"/>
            </w:tcBorders>
            <w:vAlign w:val="center"/>
            <w:hideMark/>
          </w:tcPr>
          <w:p w14:paraId="450981FA" w14:textId="77777777" w:rsidR="00404120" w:rsidRPr="00073F36" w:rsidRDefault="00404120">
            <w:pPr>
              <w:pStyle w:val="ac"/>
              <w:spacing w:line="256" w:lineRule="auto"/>
              <w:ind w:left="0"/>
              <w:rPr>
                <w:iCs/>
                <w:szCs w:val="28"/>
                <w:lang w:eastAsia="en-US"/>
              </w:rPr>
            </w:pPr>
            <w:r w:rsidRPr="00073F36">
              <w:rPr>
                <w:iCs/>
                <w:szCs w:val="28"/>
                <w:lang w:eastAsia="en-US"/>
              </w:rPr>
              <w:t>40</w:t>
            </w:r>
          </w:p>
          <w:p w14:paraId="18CC3B00" w14:textId="77777777" w:rsidR="00404120" w:rsidRPr="00073F36" w:rsidRDefault="00404120">
            <w:pPr>
              <w:pStyle w:val="ac"/>
              <w:spacing w:line="256" w:lineRule="auto"/>
              <w:ind w:left="0"/>
              <w:rPr>
                <w:iCs/>
                <w:szCs w:val="28"/>
                <w:lang w:eastAsia="en-US"/>
              </w:rPr>
            </w:pPr>
            <w:r w:rsidRPr="00073F36">
              <w:rPr>
                <w:iCs/>
                <w:szCs w:val="28"/>
                <w:lang w:eastAsia="en-US"/>
              </w:rPr>
              <w:t>1944</w:t>
            </w:r>
          </w:p>
        </w:tc>
        <w:tc>
          <w:tcPr>
            <w:tcW w:w="540" w:type="dxa"/>
            <w:tcBorders>
              <w:top w:val="single" w:sz="4" w:space="0" w:color="auto"/>
              <w:left w:val="single" w:sz="4" w:space="0" w:color="auto"/>
              <w:bottom w:val="single" w:sz="4" w:space="0" w:color="auto"/>
              <w:right w:val="single" w:sz="4" w:space="0" w:color="auto"/>
            </w:tcBorders>
            <w:vAlign w:val="center"/>
            <w:hideMark/>
          </w:tcPr>
          <w:p w14:paraId="6E00270B" w14:textId="77777777" w:rsidR="00404120" w:rsidRPr="00073F36" w:rsidRDefault="00404120">
            <w:pPr>
              <w:pStyle w:val="ac"/>
              <w:spacing w:line="256" w:lineRule="auto"/>
              <w:ind w:left="0"/>
              <w:rPr>
                <w:iCs/>
                <w:szCs w:val="28"/>
                <w:lang w:eastAsia="en-US"/>
              </w:rPr>
            </w:pPr>
            <w:r w:rsidRPr="00073F36">
              <w:rPr>
                <w:iCs/>
                <w:szCs w:val="28"/>
                <w:lang w:eastAsia="en-US"/>
              </w:rPr>
              <w:t>36</w:t>
            </w:r>
          </w:p>
          <w:p w14:paraId="16E6CC1B" w14:textId="77777777" w:rsidR="00404120" w:rsidRPr="00073F36" w:rsidRDefault="00404120">
            <w:pPr>
              <w:pStyle w:val="ac"/>
              <w:spacing w:line="256" w:lineRule="auto"/>
              <w:ind w:left="0"/>
              <w:rPr>
                <w:iCs/>
                <w:szCs w:val="28"/>
                <w:lang w:eastAsia="en-US"/>
              </w:rPr>
            </w:pPr>
            <w:r w:rsidRPr="00073F36">
              <w:rPr>
                <w:iCs/>
                <w:szCs w:val="28"/>
                <w:lang w:eastAsia="en-US"/>
              </w:rPr>
              <w:t>1931</w:t>
            </w:r>
          </w:p>
        </w:tc>
        <w:tc>
          <w:tcPr>
            <w:tcW w:w="540" w:type="dxa"/>
            <w:tcBorders>
              <w:top w:val="single" w:sz="4" w:space="0" w:color="auto"/>
              <w:left w:val="single" w:sz="4" w:space="0" w:color="auto"/>
              <w:bottom w:val="single" w:sz="4" w:space="0" w:color="auto"/>
              <w:right w:val="single" w:sz="4" w:space="0" w:color="auto"/>
            </w:tcBorders>
            <w:vAlign w:val="center"/>
            <w:hideMark/>
          </w:tcPr>
          <w:p w14:paraId="2F30EC12" w14:textId="77777777" w:rsidR="00404120" w:rsidRPr="00073F36" w:rsidRDefault="00404120">
            <w:pPr>
              <w:pStyle w:val="ac"/>
              <w:spacing w:line="256" w:lineRule="auto"/>
              <w:ind w:left="0"/>
              <w:rPr>
                <w:iCs/>
                <w:szCs w:val="28"/>
                <w:lang w:eastAsia="en-US"/>
              </w:rPr>
            </w:pPr>
            <w:r w:rsidRPr="00073F36">
              <w:rPr>
                <w:iCs/>
                <w:szCs w:val="28"/>
                <w:lang w:eastAsia="en-US"/>
              </w:rPr>
              <w:t>31</w:t>
            </w:r>
          </w:p>
          <w:p w14:paraId="02DD343A" w14:textId="77777777" w:rsidR="00404120" w:rsidRPr="00073F36" w:rsidRDefault="00404120">
            <w:pPr>
              <w:pStyle w:val="ac"/>
              <w:spacing w:line="256" w:lineRule="auto"/>
              <w:ind w:left="0"/>
              <w:rPr>
                <w:iCs/>
                <w:szCs w:val="28"/>
                <w:lang w:eastAsia="en-US"/>
              </w:rPr>
            </w:pPr>
            <w:r w:rsidRPr="00073F36">
              <w:rPr>
                <w:iCs/>
                <w:szCs w:val="28"/>
                <w:lang w:eastAsia="en-US"/>
              </w:rPr>
              <w:t>1985</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7B2945B2" w14:textId="77777777" w:rsidR="00404120" w:rsidRPr="00073F36" w:rsidRDefault="00404120">
            <w:pPr>
              <w:pStyle w:val="ac"/>
              <w:spacing w:line="256" w:lineRule="auto"/>
              <w:ind w:left="0"/>
              <w:rPr>
                <w:iCs/>
                <w:szCs w:val="28"/>
                <w:lang w:eastAsia="en-US"/>
              </w:rPr>
            </w:pPr>
            <w:r w:rsidRPr="00073F36">
              <w:rPr>
                <w:iCs/>
                <w:szCs w:val="28"/>
                <w:lang w:eastAsia="en-US"/>
              </w:rPr>
              <w:t>25</w:t>
            </w:r>
          </w:p>
          <w:p w14:paraId="7963B972" w14:textId="77777777" w:rsidR="00404120" w:rsidRPr="00073F36" w:rsidRDefault="00404120">
            <w:pPr>
              <w:pStyle w:val="ac"/>
              <w:spacing w:line="256" w:lineRule="auto"/>
              <w:ind w:left="0"/>
              <w:rPr>
                <w:iCs/>
                <w:szCs w:val="28"/>
                <w:lang w:eastAsia="en-US"/>
              </w:rPr>
            </w:pPr>
            <w:r w:rsidRPr="00073F36">
              <w:rPr>
                <w:iCs/>
                <w:szCs w:val="28"/>
                <w:lang w:eastAsia="en-US"/>
              </w:rPr>
              <w:t>1979</w:t>
            </w:r>
          </w:p>
        </w:tc>
        <w:tc>
          <w:tcPr>
            <w:tcW w:w="547" w:type="dxa"/>
            <w:gridSpan w:val="2"/>
            <w:tcBorders>
              <w:top w:val="single" w:sz="4" w:space="0" w:color="auto"/>
              <w:left w:val="single" w:sz="4" w:space="0" w:color="auto"/>
              <w:bottom w:val="single" w:sz="4" w:space="0" w:color="auto"/>
              <w:right w:val="single" w:sz="4" w:space="0" w:color="auto"/>
            </w:tcBorders>
            <w:vAlign w:val="center"/>
            <w:hideMark/>
          </w:tcPr>
          <w:p w14:paraId="01CE3E08" w14:textId="77777777" w:rsidR="00404120" w:rsidRPr="00073F36" w:rsidRDefault="00404120">
            <w:pPr>
              <w:pStyle w:val="ac"/>
              <w:spacing w:line="256" w:lineRule="auto"/>
              <w:ind w:left="0"/>
              <w:rPr>
                <w:iCs/>
                <w:szCs w:val="28"/>
                <w:lang w:eastAsia="en-US"/>
              </w:rPr>
            </w:pPr>
            <w:r w:rsidRPr="00073F36">
              <w:rPr>
                <w:iCs/>
                <w:szCs w:val="28"/>
                <w:lang w:eastAsia="en-US"/>
              </w:rPr>
              <w:t>19</w:t>
            </w:r>
          </w:p>
          <w:p w14:paraId="602E76DF" w14:textId="77777777" w:rsidR="00404120" w:rsidRPr="00073F36" w:rsidRDefault="00404120">
            <w:pPr>
              <w:pStyle w:val="ac"/>
              <w:spacing w:line="256" w:lineRule="auto"/>
              <w:ind w:left="0"/>
              <w:rPr>
                <w:iCs/>
                <w:szCs w:val="28"/>
                <w:lang w:eastAsia="en-US"/>
              </w:rPr>
            </w:pPr>
            <w:r w:rsidRPr="00073F36">
              <w:rPr>
                <w:iCs/>
                <w:szCs w:val="28"/>
                <w:lang w:eastAsia="en-US"/>
              </w:rPr>
              <w:t>1971</w:t>
            </w:r>
          </w:p>
        </w:tc>
        <w:tc>
          <w:tcPr>
            <w:tcW w:w="665" w:type="dxa"/>
            <w:tcBorders>
              <w:top w:val="single" w:sz="4" w:space="0" w:color="auto"/>
              <w:left w:val="single" w:sz="4" w:space="0" w:color="auto"/>
              <w:bottom w:val="single" w:sz="4" w:space="0" w:color="auto"/>
              <w:right w:val="single" w:sz="4" w:space="0" w:color="auto"/>
            </w:tcBorders>
            <w:vAlign w:val="center"/>
            <w:hideMark/>
          </w:tcPr>
          <w:p w14:paraId="71932B2B" w14:textId="77777777" w:rsidR="00404120" w:rsidRPr="00073F36" w:rsidRDefault="00404120">
            <w:pPr>
              <w:pStyle w:val="ac"/>
              <w:spacing w:line="256" w:lineRule="auto"/>
              <w:ind w:left="0"/>
              <w:rPr>
                <w:iCs/>
                <w:szCs w:val="28"/>
                <w:lang w:eastAsia="en-US"/>
              </w:rPr>
            </w:pPr>
            <w:r w:rsidRPr="00073F36">
              <w:rPr>
                <w:iCs/>
                <w:szCs w:val="28"/>
                <w:lang w:eastAsia="en-US"/>
              </w:rPr>
              <w:t>43</w:t>
            </w:r>
          </w:p>
          <w:p w14:paraId="35EBFF84" w14:textId="77777777" w:rsidR="00404120" w:rsidRPr="00073F36" w:rsidRDefault="00404120">
            <w:pPr>
              <w:pStyle w:val="ac"/>
              <w:spacing w:line="256" w:lineRule="auto"/>
              <w:ind w:left="0"/>
              <w:rPr>
                <w:iCs/>
                <w:szCs w:val="28"/>
                <w:lang w:eastAsia="en-US"/>
              </w:rPr>
            </w:pPr>
            <w:r w:rsidRPr="00073F36">
              <w:rPr>
                <w:iCs/>
                <w:szCs w:val="28"/>
                <w:lang w:eastAsia="en-US"/>
              </w:rPr>
              <w:t>1983</w:t>
            </w:r>
          </w:p>
        </w:tc>
      </w:tr>
      <w:tr w:rsidR="00404120" w:rsidRPr="00073F36" w14:paraId="18FB08E3" w14:textId="77777777" w:rsidTr="00404120">
        <w:tc>
          <w:tcPr>
            <w:tcW w:w="9170" w:type="dxa"/>
            <w:gridSpan w:val="17"/>
            <w:tcBorders>
              <w:top w:val="single" w:sz="4" w:space="0" w:color="auto"/>
              <w:left w:val="single" w:sz="4" w:space="0" w:color="auto"/>
              <w:bottom w:val="single" w:sz="4" w:space="0" w:color="auto"/>
              <w:right w:val="single" w:sz="4" w:space="0" w:color="auto"/>
            </w:tcBorders>
            <w:hideMark/>
          </w:tcPr>
          <w:p w14:paraId="1F7CFCCD" w14:textId="77777777" w:rsidR="00404120" w:rsidRPr="00073F36" w:rsidRDefault="00404120">
            <w:pPr>
              <w:pStyle w:val="ac"/>
              <w:spacing w:line="256" w:lineRule="auto"/>
              <w:ind w:left="0"/>
              <w:rPr>
                <w:iCs/>
                <w:szCs w:val="28"/>
                <w:lang w:eastAsia="en-US"/>
              </w:rPr>
            </w:pPr>
            <w:r w:rsidRPr="00073F36">
              <w:rPr>
                <w:iCs/>
                <w:szCs w:val="28"/>
                <w:lang w:eastAsia="en-US"/>
              </w:rPr>
              <w:t>Средняя минимальная температура воздуха, º С</w:t>
            </w:r>
          </w:p>
        </w:tc>
      </w:tr>
      <w:tr w:rsidR="00404120" w:rsidRPr="00073F36" w14:paraId="4A775556" w14:textId="77777777" w:rsidTr="00404120">
        <w:trPr>
          <w:trHeight w:val="1025"/>
        </w:trPr>
        <w:tc>
          <w:tcPr>
            <w:tcW w:w="1431" w:type="dxa"/>
            <w:tcBorders>
              <w:top w:val="single" w:sz="4" w:space="0" w:color="auto"/>
              <w:left w:val="single" w:sz="4" w:space="0" w:color="auto"/>
              <w:bottom w:val="single" w:sz="4" w:space="0" w:color="auto"/>
              <w:right w:val="single" w:sz="4" w:space="0" w:color="auto"/>
            </w:tcBorders>
            <w:vAlign w:val="center"/>
            <w:hideMark/>
          </w:tcPr>
          <w:p w14:paraId="719099B8" w14:textId="77777777" w:rsidR="00404120" w:rsidRPr="00073F36" w:rsidRDefault="00404120">
            <w:pPr>
              <w:pStyle w:val="ac"/>
              <w:spacing w:line="256" w:lineRule="auto"/>
              <w:ind w:left="0"/>
              <w:rPr>
                <w:iCs/>
                <w:szCs w:val="28"/>
                <w:lang w:eastAsia="en-US"/>
              </w:rPr>
            </w:pPr>
            <w:r w:rsidRPr="00073F36">
              <w:rPr>
                <w:iCs/>
                <w:szCs w:val="28"/>
                <w:lang w:eastAsia="en-US"/>
              </w:rPr>
              <w:t>Алматы, ОГМС</w:t>
            </w:r>
          </w:p>
        </w:tc>
        <w:tc>
          <w:tcPr>
            <w:tcW w:w="695" w:type="dxa"/>
            <w:gridSpan w:val="2"/>
            <w:tcBorders>
              <w:top w:val="single" w:sz="4" w:space="0" w:color="auto"/>
              <w:left w:val="single" w:sz="4" w:space="0" w:color="auto"/>
              <w:bottom w:val="single" w:sz="4" w:space="0" w:color="auto"/>
              <w:right w:val="single" w:sz="4" w:space="0" w:color="auto"/>
            </w:tcBorders>
            <w:vAlign w:val="center"/>
            <w:hideMark/>
          </w:tcPr>
          <w:p w14:paraId="53661CF5" w14:textId="77777777" w:rsidR="00404120" w:rsidRPr="00073F36" w:rsidRDefault="00404120">
            <w:pPr>
              <w:pStyle w:val="ac"/>
              <w:spacing w:line="256" w:lineRule="auto"/>
              <w:ind w:left="0"/>
              <w:rPr>
                <w:iCs/>
                <w:szCs w:val="28"/>
                <w:lang w:eastAsia="en-US"/>
              </w:rPr>
            </w:pPr>
            <w:r w:rsidRPr="00073F36">
              <w:rPr>
                <w:iCs/>
                <w:szCs w:val="28"/>
                <w:lang w:eastAsia="en-US"/>
              </w:rPr>
              <w:t>-11,1</w:t>
            </w:r>
          </w:p>
        </w:tc>
        <w:tc>
          <w:tcPr>
            <w:tcW w:w="612" w:type="dxa"/>
            <w:tcBorders>
              <w:top w:val="single" w:sz="4" w:space="0" w:color="auto"/>
              <w:left w:val="single" w:sz="4" w:space="0" w:color="auto"/>
              <w:bottom w:val="single" w:sz="4" w:space="0" w:color="auto"/>
              <w:right w:val="single" w:sz="4" w:space="0" w:color="auto"/>
            </w:tcBorders>
            <w:vAlign w:val="center"/>
            <w:hideMark/>
          </w:tcPr>
          <w:p w14:paraId="0F71B940" w14:textId="77777777" w:rsidR="00404120" w:rsidRPr="00073F36" w:rsidRDefault="00404120">
            <w:pPr>
              <w:pStyle w:val="ac"/>
              <w:spacing w:line="256" w:lineRule="auto"/>
              <w:ind w:left="0"/>
              <w:rPr>
                <w:iCs/>
                <w:szCs w:val="28"/>
                <w:lang w:eastAsia="en-US"/>
              </w:rPr>
            </w:pPr>
            <w:r w:rsidRPr="00073F36">
              <w:rPr>
                <w:iCs/>
                <w:szCs w:val="28"/>
                <w:lang w:eastAsia="en-US"/>
              </w:rPr>
              <w:t>-9,5</w:t>
            </w:r>
          </w:p>
        </w:tc>
        <w:tc>
          <w:tcPr>
            <w:tcW w:w="696" w:type="dxa"/>
            <w:tcBorders>
              <w:top w:val="single" w:sz="4" w:space="0" w:color="auto"/>
              <w:left w:val="single" w:sz="4" w:space="0" w:color="auto"/>
              <w:bottom w:val="single" w:sz="4" w:space="0" w:color="auto"/>
              <w:right w:val="single" w:sz="4" w:space="0" w:color="auto"/>
            </w:tcBorders>
            <w:vAlign w:val="center"/>
            <w:hideMark/>
          </w:tcPr>
          <w:p w14:paraId="18DC825A" w14:textId="77777777" w:rsidR="00404120" w:rsidRPr="00073F36" w:rsidRDefault="00404120">
            <w:pPr>
              <w:pStyle w:val="ac"/>
              <w:spacing w:line="256" w:lineRule="auto"/>
              <w:ind w:left="0"/>
              <w:rPr>
                <w:iCs/>
                <w:szCs w:val="28"/>
                <w:lang w:eastAsia="en-US"/>
              </w:rPr>
            </w:pPr>
            <w:r w:rsidRPr="00073F36">
              <w:rPr>
                <w:iCs/>
                <w:szCs w:val="28"/>
                <w:lang w:eastAsia="en-US"/>
              </w:rPr>
              <w:t>-2,4</w:t>
            </w:r>
          </w:p>
        </w:tc>
        <w:tc>
          <w:tcPr>
            <w:tcW w:w="564" w:type="dxa"/>
            <w:tcBorders>
              <w:top w:val="single" w:sz="4" w:space="0" w:color="auto"/>
              <w:left w:val="single" w:sz="4" w:space="0" w:color="auto"/>
              <w:bottom w:val="single" w:sz="4" w:space="0" w:color="auto"/>
              <w:right w:val="single" w:sz="4" w:space="0" w:color="auto"/>
            </w:tcBorders>
            <w:vAlign w:val="center"/>
            <w:hideMark/>
          </w:tcPr>
          <w:p w14:paraId="5E816FB7" w14:textId="77777777" w:rsidR="00404120" w:rsidRPr="00073F36" w:rsidRDefault="00404120">
            <w:pPr>
              <w:pStyle w:val="ac"/>
              <w:spacing w:line="256" w:lineRule="auto"/>
              <w:ind w:left="0"/>
              <w:rPr>
                <w:iCs/>
                <w:szCs w:val="28"/>
                <w:lang w:eastAsia="en-US"/>
              </w:rPr>
            </w:pPr>
            <w:r w:rsidRPr="00073F36">
              <w:rPr>
                <w:iCs/>
                <w:szCs w:val="28"/>
                <w:lang w:eastAsia="en-US"/>
              </w:rPr>
              <w:t>5,6</w:t>
            </w:r>
          </w:p>
        </w:tc>
        <w:tc>
          <w:tcPr>
            <w:tcW w:w="540" w:type="dxa"/>
            <w:tcBorders>
              <w:top w:val="single" w:sz="4" w:space="0" w:color="auto"/>
              <w:left w:val="single" w:sz="4" w:space="0" w:color="auto"/>
              <w:bottom w:val="single" w:sz="4" w:space="0" w:color="auto"/>
              <w:right w:val="single" w:sz="4" w:space="0" w:color="auto"/>
            </w:tcBorders>
            <w:vAlign w:val="center"/>
            <w:hideMark/>
          </w:tcPr>
          <w:p w14:paraId="26A7A217" w14:textId="77777777" w:rsidR="00404120" w:rsidRPr="00073F36" w:rsidRDefault="00404120">
            <w:pPr>
              <w:pStyle w:val="ac"/>
              <w:spacing w:line="256" w:lineRule="auto"/>
              <w:ind w:left="0"/>
              <w:rPr>
                <w:iCs/>
                <w:szCs w:val="28"/>
                <w:lang w:eastAsia="en-US"/>
              </w:rPr>
            </w:pPr>
            <w:r w:rsidRPr="00073F36">
              <w:rPr>
                <w:iCs/>
                <w:szCs w:val="28"/>
                <w:lang w:eastAsia="en-US"/>
              </w:rPr>
              <w:t>10,9</w:t>
            </w:r>
          </w:p>
        </w:tc>
        <w:tc>
          <w:tcPr>
            <w:tcW w:w="540" w:type="dxa"/>
            <w:tcBorders>
              <w:top w:val="single" w:sz="4" w:space="0" w:color="auto"/>
              <w:left w:val="single" w:sz="4" w:space="0" w:color="auto"/>
              <w:bottom w:val="single" w:sz="4" w:space="0" w:color="auto"/>
              <w:right w:val="single" w:sz="4" w:space="0" w:color="auto"/>
            </w:tcBorders>
            <w:vAlign w:val="center"/>
            <w:hideMark/>
          </w:tcPr>
          <w:p w14:paraId="08020155" w14:textId="77777777" w:rsidR="00404120" w:rsidRPr="00073F36" w:rsidRDefault="00404120">
            <w:pPr>
              <w:pStyle w:val="ac"/>
              <w:spacing w:line="256" w:lineRule="auto"/>
              <w:ind w:left="0"/>
              <w:rPr>
                <w:iCs/>
                <w:szCs w:val="28"/>
                <w:lang w:eastAsia="en-US"/>
              </w:rPr>
            </w:pPr>
            <w:r w:rsidRPr="00073F36">
              <w:rPr>
                <w:iCs/>
                <w:szCs w:val="28"/>
                <w:lang w:eastAsia="en-US"/>
              </w:rPr>
              <w:t>15,2</w:t>
            </w:r>
          </w:p>
        </w:tc>
        <w:tc>
          <w:tcPr>
            <w:tcW w:w="540" w:type="dxa"/>
            <w:tcBorders>
              <w:top w:val="single" w:sz="4" w:space="0" w:color="auto"/>
              <w:left w:val="single" w:sz="4" w:space="0" w:color="auto"/>
              <w:bottom w:val="single" w:sz="4" w:space="0" w:color="auto"/>
              <w:right w:val="single" w:sz="4" w:space="0" w:color="auto"/>
            </w:tcBorders>
            <w:vAlign w:val="center"/>
            <w:hideMark/>
          </w:tcPr>
          <w:p w14:paraId="4FF9DD77" w14:textId="77777777" w:rsidR="00404120" w:rsidRPr="00073F36" w:rsidRDefault="00404120">
            <w:pPr>
              <w:pStyle w:val="ac"/>
              <w:spacing w:line="256" w:lineRule="auto"/>
              <w:ind w:left="0"/>
              <w:rPr>
                <w:iCs/>
                <w:szCs w:val="28"/>
                <w:lang w:eastAsia="en-US"/>
              </w:rPr>
            </w:pPr>
            <w:r w:rsidRPr="00073F36">
              <w:rPr>
                <w:iCs/>
                <w:szCs w:val="28"/>
                <w:lang w:eastAsia="en-US"/>
              </w:rPr>
              <w:t>17,6</w:t>
            </w:r>
          </w:p>
        </w:tc>
        <w:tc>
          <w:tcPr>
            <w:tcW w:w="540" w:type="dxa"/>
            <w:tcBorders>
              <w:top w:val="single" w:sz="4" w:space="0" w:color="auto"/>
              <w:left w:val="single" w:sz="4" w:space="0" w:color="auto"/>
              <w:bottom w:val="single" w:sz="4" w:space="0" w:color="auto"/>
              <w:right w:val="single" w:sz="4" w:space="0" w:color="auto"/>
            </w:tcBorders>
            <w:vAlign w:val="center"/>
            <w:hideMark/>
          </w:tcPr>
          <w:p w14:paraId="3FB1F1ED" w14:textId="77777777" w:rsidR="00404120" w:rsidRPr="00073F36" w:rsidRDefault="00404120">
            <w:pPr>
              <w:pStyle w:val="ac"/>
              <w:spacing w:line="256" w:lineRule="auto"/>
              <w:ind w:left="0"/>
              <w:rPr>
                <w:iCs/>
                <w:szCs w:val="28"/>
                <w:lang w:eastAsia="en-US"/>
              </w:rPr>
            </w:pPr>
            <w:r w:rsidRPr="00073F36">
              <w:rPr>
                <w:iCs/>
                <w:szCs w:val="28"/>
                <w:lang w:eastAsia="en-US"/>
              </w:rPr>
              <w:t>16,3</w:t>
            </w:r>
          </w:p>
        </w:tc>
        <w:tc>
          <w:tcPr>
            <w:tcW w:w="540" w:type="dxa"/>
            <w:tcBorders>
              <w:top w:val="single" w:sz="4" w:space="0" w:color="auto"/>
              <w:left w:val="single" w:sz="4" w:space="0" w:color="auto"/>
              <w:bottom w:val="single" w:sz="4" w:space="0" w:color="auto"/>
              <w:right w:val="single" w:sz="4" w:space="0" w:color="auto"/>
            </w:tcBorders>
            <w:vAlign w:val="center"/>
            <w:hideMark/>
          </w:tcPr>
          <w:p w14:paraId="289AE6D1" w14:textId="77777777" w:rsidR="00404120" w:rsidRPr="00073F36" w:rsidRDefault="00404120">
            <w:pPr>
              <w:pStyle w:val="ac"/>
              <w:spacing w:line="256" w:lineRule="auto"/>
              <w:ind w:left="0"/>
              <w:rPr>
                <w:iCs/>
                <w:szCs w:val="28"/>
                <w:lang w:eastAsia="en-US"/>
              </w:rPr>
            </w:pPr>
            <w:r w:rsidRPr="00073F36">
              <w:rPr>
                <w:iCs/>
                <w:szCs w:val="28"/>
                <w:lang w:eastAsia="en-US"/>
              </w:rPr>
              <w:t>11,0</w:t>
            </w:r>
          </w:p>
        </w:tc>
        <w:tc>
          <w:tcPr>
            <w:tcW w:w="540" w:type="dxa"/>
            <w:tcBorders>
              <w:top w:val="single" w:sz="4" w:space="0" w:color="auto"/>
              <w:left w:val="single" w:sz="4" w:space="0" w:color="auto"/>
              <w:bottom w:val="single" w:sz="4" w:space="0" w:color="auto"/>
              <w:right w:val="single" w:sz="4" w:space="0" w:color="auto"/>
            </w:tcBorders>
            <w:vAlign w:val="center"/>
            <w:hideMark/>
          </w:tcPr>
          <w:p w14:paraId="5995B1F9" w14:textId="77777777" w:rsidR="00404120" w:rsidRPr="00073F36" w:rsidRDefault="00404120">
            <w:pPr>
              <w:pStyle w:val="ac"/>
              <w:spacing w:line="256" w:lineRule="auto"/>
              <w:ind w:left="0"/>
              <w:rPr>
                <w:iCs/>
                <w:szCs w:val="28"/>
                <w:lang w:eastAsia="en-US"/>
              </w:rPr>
            </w:pPr>
            <w:r w:rsidRPr="00073F36">
              <w:rPr>
                <w:iCs/>
                <w:szCs w:val="28"/>
                <w:lang w:eastAsia="en-US"/>
              </w:rPr>
              <w:t>4,6</w:t>
            </w:r>
          </w:p>
        </w:tc>
        <w:tc>
          <w:tcPr>
            <w:tcW w:w="540" w:type="dxa"/>
            <w:tcBorders>
              <w:top w:val="single" w:sz="4" w:space="0" w:color="auto"/>
              <w:left w:val="single" w:sz="4" w:space="0" w:color="auto"/>
              <w:bottom w:val="single" w:sz="4" w:space="0" w:color="auto"/>
              <w:right w:val="single" w:sz="4" w:space="0" w:color="auto"/>
            </w:tcBorders>
            <w:vAlign w:val="center"/>
            <w:hideMark/>
          </w:tcPr>
          <w:p w14:paraId="5ED97353" w14:textId="77777777" w:rsidR="00404120" w:rsidRPr="00073F36" w:rsidRDefault="00404120">
            <w:pPr>
              <w:pStyle w:val="ac"/>
              <w:spacing w:line="256" w:lineRule="auto"/>
              <w:ind w:left="0"/>
              <w:rPr>
                <w:iCs/>
                <w:szCs w:val="28"/>
                <w:lang w:eastAsia="en-US"/>
              </w:rPr>
            </w:pPr>
            <w:r w:rsidRPr="00073F36">
              <w:rPr>
                <w:iCs/>
                <w:szCs w:val="28"/>
                <w:lang w:eastAsia="en-US"/>
              </w:rPr>
              <w:t>-3,3</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572A1722" w14:textId="77777777" w:rsidR="00404120" w:rsidRPr="00073F36" w:rsidRDefault="00404120">
            <w:pPr>
              <w:pStyle w:val="ac"/>
              <w:spacing w:line="256" w:lineRule="auto"/>
              <w:ind w:left="0"/>
              <w:rPr>
                <w:iCs/>
                <w:szCs w:val="28"/>
                <w:lang w:eastAsia="en-US"/>
              </w:rPr>
            </w:pPr>
            <w:r w:rsidRPr="00073F36">
              <w:rPr>
                <w:iCs/>
                <w:szCs w:val="28"/>
                <w:lang w:eastAsia="en-US"/>
              </w:rPr>
              <w:t>-8,8</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04C66758" w14:textId="77777777" w:rsidR="00404120" w:rsidRPr="00073F36" w:rsidRDefault="00404120">
            <w:pPr>
              <w:pStyle w:val="ac"/>
              <w:spacing w:line="256" w:lineRule="auto"/>
              <w:ind w:left="0"/>
              <w:rPr>
                <w:iCs/>
                <w:szCs w:val="28"/>
                <w:lang w:eastAsia="en-US"/>
              </w:rPr>
            </w:pPr>
            <w:r w:rsidRPr="00073F36">
              <w:rPr>
                <w:iCs/>
                <w:szCs w:val="28"/>
                <w:lang w:eastAsia="en-US"/>
              </w:rPr>
              <w:t>3,8</w:t>
            </w:r>
          </w:p>
        </w:tc>
      </w:tr>
      <w:tr w:rsidR="00404120" w:rsidRPr="00073F36" w14:paraId="44C75C53" w14:textId="77777777" w:rsidTr="00404120">
        <w:tc>
          <w:tcPr>
            <w:tcW w:w="9170" w:type="dxa"/>
            <w:gridSpan w:val="17"/>
            <w:tcBorders>
              <w:top w:val="single" w:sz="4" w:space="0" w:color="auto"/>
              <w:left w:val="single" w:sz="4" w:space="0" w:color="auto"/>
              <w:bottom w:val="single" w:sz="4" w:space="0" w:color="auto"/>
              <w:right w:val="single" w:sz="4" w:space="0" w:color="auto"/>
            </w:tcBorders>
            <w:hideMark/>
          </w:tcPr>
          <w:p w14:paraId="5F11B130" w14:textId="77777777" w:rsidR="00404120" w:rsidRPr="00073F36" w:rsidRDefault="00404120">
            <w:pPr>
              <w:pStyle w:val="ac"/>
              <w:spacing w:line="256" w:lineRule="auto"/>
              <w:ind w:left="0"/>
              <w:rPr>
                <w:iCs/>
                <w:szCs w:val="28"/>
                <w:lang w:eastAsia="en-US"/>
              </w:rPr>
            </w:pPr>
            <w:r w:rsidRPr="00073F36">
              <w:rPr>
                <w:iCs/>
                <w:szCs w:val="28"/>
                <w:lang w:eastAsia="en-US"/>
              </w:rPr>
              <w:t>Абсолютный минимум температуры воздуха, º С</w:t>
            </w:r>
          </w:p>
        </w:tc>
      </w:tr>
      <w:tr w:rsidR="00404120" w:rsidRPr="00073F36" w14:paraId="66C6B16F" w14:textId="77777777" w:rsidTr="00404120">
        <w:tc>
          <w:tcPr>
            <w:tcW w:w="1431" w:type="dxa"/>
            <w:tcBorders>
              <w:top w:val="single" w:sz="4" w:space="0" w:color="auto"/>
              <w:left w:val="single" w:sz="4" w:space="0" w:color="auto"/>
              <w:bottom w:val="single" w:sz="4" w:space="0" w:color="auto"/>
              <w:right w:val="single" w:sz="4" w:space="0" w:color="auto"/>
            </w:tcBorders>
            <w:vAlign w:val="center"/>
            <w:hideMark/>
          </w:tcPr>
          <w:p w14:paraId="2F2DA67C" w14:textId="77777777" w:rsidR="00404120" w:rsidRPr="00073F36" w:rsidRDefault="00404120">
            <w:pPr>
              <w:pStyle w:val="ac"/>
              <w:spacing w:line="256" w:lineRule="auto"/>
              <w:ind w:left="0"/>
              <w:rPr>
                <w:iCs/>
                <w:szCs w:val="28"/>
                <w:lang w:eastAsia="en-US"/>
              </w:rPr>
            </w:pPr>
            <w:r w:rsidRPr="00073F36">
              <w:rPr>
                <w:iCs/>
                <w:szCs w:val="28"/>
                <w:lang w:eastAsia="en-US"/>
              </w:rPr>
              <w:t>Алматы, ОГМС</w:t>
            </w:r>
          </w:p>
        </w:tc>
        <w:tc>
          <w:tcPr>
            <w:tcW w:w="587" w:type="dxa"/>
            <w:tcBorders>
              <w:top w:val="single" w:sz="4" w:space="0" w:color="auto"/>
              <w:left w:val="single" w:sz="4" w:space="0" w:color="auto"/>
              <w:bottom w:val="single" w:sz="4" w:space="0" w:color="auto"/>
              <w:right w:val="single" w:sz="4" w:space="0" w:color="auto"/>
            </w:tcBorders>
            <w:vAlign w:val="center"/>
            <w:hideMark/>
          </w:tcPr>
          <w:p w14:paraId="05589DB8" w14:textId="77777777" w:rsidR="00404120" w:rsidRPr="00073F36" w:rsidRDefault="00404120">
            <w:pPr>
              <w:pStyle w:val="ac"/>
              <w:spacing w:line="256" w:lineRule="auto"/>
              <w:ind w:left="0"/>
              <w:rPr>
                <w:iCs/>
                <w:szCs w:val="28"/>
                <w:lang w:eastAsia="en-US"/>
              </w:rPr>
            </w:pPr>
            <w:r w:rsidRPr="00073F36">
              <w:rPr>
                <w:iCs/>
                <w:szCs w:val="28"/>
                <w:lang w:eastAsia="en-US"/>
              </w:rPr>
              <w:t>-35</w:t>
            </w:r>
          </w:p>
          <w:p w14:paraId="33A757F0" w14:textId="77777777" w:rsidR="00404120" w:rsidRPr="00073F36" w:rsidRDefault="00404120">
            <w:pPr>
              <w:pStyle w:val="ac"/>
              <w:spacing w:line="256" w:lineRule="auto"/>
              <w:ind w:left="0"/>
              <w:rPr>
                <w:iCs/>
                <w:szCs w:val="28"/>
                <w:lang w:eastAsia="en-US"/>
              </w:rPr>
            </w:pPr>
            <w:r w:rsidRPr="00073F36">
              <w:rPr>
                <w:iCs/>
                <w:szCs w:val="28"/>
                <w:lang w:eastAsia="en-US"/>
              </w:rPr>
              <w:t>1969</w:t>
            </w:r>
          </w:p>
        </w:tc>
        <w:tc>
          <w:tcPr>
            <w:tcW w:w="720" w:type="dxa"/>
            <w:gridSpan w:val="2"/>
            <w:tcBorders>
              <w:top w:val="single" w:sz="4" w:space="0" w:color="auto"/>
              <w:left w:val="single" w:sz="4" w:space="0" w:color="auto"/>
              <w:bottom w:val="single" w:sz="4" w:space="0" w:color="auto"/>
              <w:right w:val="single" w:sz="4" w:space="0" w:color="auto"/>
            </w:tcBorders>
            <w:vAlign w:val="center"/>
            <w:hideMark/>
          </w:tcPr>
          <w:p w14:paraId="35E55F97" w14:textId="77777777" w:rsidR="00404120" w:rsidRPr="00073F36" w:rsidRDefault="00404120">
            <w:pPr>
              <w:pStyle w:val="ac"/>
              <w:spacing w:line="256" w:lineRule="auto"/>
              <w:ind w:left="0"/>
              <w:rPr>
                <w:iCs/>
                <w:szCs w:val="28"/>
                <w:lang w:eastAsia="en-US"/>
              </w:rPr>
            </w:pPr>
            <w:r w:rsidRPr="00073F36">
              <w:rPr>
                <w:iCs/>
                <w:szCs w:val="28"/>
                <w:lang w:eastAsia="en-US"/>
              </w:rPr>
              <w:t>-38</w:t>
            </w:r>
          </w:p>
          <w:p w14:paraId="3B90EFAF" w14:textId="77777777" w:rsidR="00404120" w:rsidRPr="00073F36" w:rsidRDefault="00404120">
            <w:pPr>
              <w:pStyle w:val="ac"/>
              <w:spacing w:line="256" w:lineRule="auto"/>
              <w:ind w:left="0"/>
              <w:rPr>
                <w:iCs/>
                <w:szCs w:val="28"/>
                <w:lang w:eastAsia="en-US"/>
              </w:rPr>
            </w:pPr>
            <w:r w:rsidRPr="00073F36">
              <w:rPr>
                <w:iCs/>
                <w:szCs w:val="28"/>
                <w:lang w:eastAsia="en-US"/>
              </w:rPr>
              <w:t>1951</w:t>
            </w:r>
          </w:p>
        </w:tc>
        <w:tc>
          <w:tcPr>
            <w:tcW w:w="696" w:type="dxa"/>
            <w:tcBorders>
              <w:top w:val="single" w:sz="4" w:space="0" w:color="auto"/>
              <w:left w:val="single" w:sz="4" w:space="0" w:color="auto"/>
              <w:bottom w:val="single" w:sz="4" w:space="0" w:color="auto"/>
              <w:right w:val="single" w:sz="4" w:space="0" w:color="auto"/>
            </w:tcBorders>
            <w:vAlign w:val="center"/>
            <w:hideMark/>
          </w:tcPr>
          <w:p w14:paraId="4247DF85" w14:textId="77777777" w:rsidR="00404120" w:rsidRPr="00073F36" w:rsidRDefault="00404120">
            <w:pPr>
              <w:pStyle w:val="ac"/>
              <w:spacing w:line="256" w:lineRule="auto"/>
              <w:ind w:left="0"/>
              <w:rPr>
                <w:iCs/>
                <w:szCs w:val="28"/>
                <w:lang w:eastAsia="en-US"/>
              </w:rPr>
            </w:pPr>
            <w:r w:rsidRPr="00073F36">
              <w:rPr>
                <w:iCs/>
                <w:szCs w:val="28"/>
                <w:lang w:eastAsia="en-US"/>
              </w:rPr>
              <w:t>-25</w:t>
            </w:r>
          </w:p>
          <w:p w14:paraId="5A56CE14" w14:textId="77777777" w:rsidR="00404120" w:rsidRPr="00073F36" w:rsidRDefault="00404120">
            <w:pPr>
              <w:pStyle w:val="ac"/>
              <w:spacing w:line="256" w:lineRule="auto"/>
              <w:ind w:left="0"/>
              <w:rPr>
                <w:iCs/>
                <w:szCs w:val="28"/>
                <w:lang w:eastAsia="en-US"/>
              </w:rPr>
            </w:pPr>
            <w:r w:rsidRPr="00073F36">
              <w:rPr>
                <w:iCs/>
                <w:szCs w:val="28"/>
                <w:lang w:eastAsia="en-US"/>
              </w:rPr>
              <w:t>1920</w:t>
            </w:r>
          </w:p>
        </w:tc>
        <w:tc>
          <w:tcPr>
            <w:tcW w:w="564" w:type="dxa"/>
            <w:tcBorders>
              <w:top w:val="single" w:sz="4" w:space="0" w:color="auto"/>
              <w:left w:val="single" w:sz="4" w:space="0" w:color="auto"/>
              <w:bottom w:val="single" w:sz="4" w:space="0" w:color="auto"/>
              <w:right w:val="single" w:sz="4" w:space="0" w:color="auto"/>
            </w:tcBorders>
            <w:vAlign w:val="center"/>
            <w:hideMark/>
          </w:tcPr>
          <w:p w14:paraId="4F2CAA29" w14:textId="77777777" w:rsidR="00404120" w:rsidRPr="00073F36" w:rsidRDefault="00404120">
            <w:pPr>
              <w:pStyle w:val="ac"/>
              <w:spacing w:line="256" w:lineRule="auto"/>
              <w:ind w:left="0"/>
              <w:rPr>
                <w:iCs/>
                <w:szCs w:val="28"/>
                <w:lang w:eastAsia="en-US"/>
              </w:rPr>
            </w:pPr>
            <w:r w:rsidRPr="00073F36">
              <w:rPr>
                <w:iCs/>
                <w:szCs w:val="28"/>
                <w:lang w:eastAsia="en-US"/>
              </w:rPr>
              <w:t>-11</w:t>
            </w:r>
          </w:p>
          <w:p w14:paraId="7F88B903" w14:textId="77777777" w:rsidR="00404120" w:rsidRPr="00073F36" w:rsidRDefault="00404120">
            <w:pPr>
              <w:pStyle w:val="ac"/>
              <w:spacing w:line="256" w:lineRule="auto"/>
              <w:ind w:left="0"/>
              <w:rPr>
                <w:iCs/>
                <w:szCs w:val="28"/>
                <w:lang w:eastAsia="en-US"/>
              </w:rPr>
            </w:pPr>
            <w:r w:rsidRPr="00073F36">
              <w:rPr>
                <w:iCs/>
                <w:szCs w:val="28"/>
                <w:lang w:eastAsia="en-US"/>
              </w:rPr>
              <w:t>1979</w:t>
            </w:r>
          </w:p>
        </w:tc>
        <w:tc>
          <w:tcPr>
            <w:tcW w:w="540" w:type="dxa"/>
            <w:tcBorders>
              <w:top w:val="single" w:sz="4" w:space="0" w:color="auto"/>
              <w:left w:val="single" w:sz="4" w:space="0" w:color="auto"/>
              <w:bottom w:val="single" w:sz="4" w:space="0" w:color="auto"/>
              <w:right w:val="single" w:sz="4" w:space="0" w:color="auto"/>
            </w:tcBorders>
            <w:vAlign w:val="center"/>
            <w:hideMark/>
          </w:tcPr>
          <w:p w14:paraId="3B2EAB4A" w14:textId="77777777" w:rsidR="00404120" w:rsidRPr="00073F36" w:rsidRDefault="00404120">
            <w:pPr>
              <w:pStyle w:val="ac"/>
              <w:spacing w:line="256" w:lineRule="auto"/>
              <w:ind w:left="0"/>
              <w:rPr>
                <w:iCs/>
                <w:szCs w:val="28"/>
                <w:lang w:eastAsia="en-US"/>
              </w:rPr>
            </w:pPr>
            <w:r w:rsidRPr="00073F36">
              <w:rPr>
                <w:iCs/>
                <w:szCs w:val="28"/>
                <w:lang w:eastAsia="en-US"/>
              </w:rPr>
              <w:t>-7</w:t>
            </w:r>
          </w:p>
          <w:p w14:paraId="086E11D3" w14:textId="77777777" w:rsidR="00404120" w:rsidRPr="00073F36" w:rsidRDefault="00404120">
            <w:pPr>
              <w:pStyle w:val="ac"/>
              <w:spacing w:line="256" w:lineRule="auto"/>
              <w:ind w:left="0"/>
              <w:rPr>
                <w:iCs/>
                <w:szCs w:val="28"/>
                <w:lang w:eastAsia="en-US"/>
              </w:rPr>
            </w:pPr>
            <w:r w:rsidRPr="00073F36">
              <w:rPr>
                <w:iCs/>
                <w:szCs w:val="28"/>
                <w:lang w:eastAsia="en-US"/>
              </w:rPr>
              <w:t>1931</w:t>
            </w:r>
          </w:p>
        </w:tc>
        <w:tc>
          <w:tcPr>
            <w:tcW w:w="540" w:type="dxa"/>
            <w:tcBorders>
              <w:top w:val="single" w:sz="4" w:space="0" w:color="auto"/>
              <w:left w:val="single" w:sz="4" w:space="0" w:color="auto"/>
              <w:bottom w:val="single" w:sz="4" w:space="0" w:color="auto"/>
              <w:right w:val="single" w:sz="4" w:space="0" w:color="auto"/>
            </w:tcBorders>
            <w:vAlign w:val="center"/>
            <w:hideMark/>
          </w:tcPr>
          <w:p w14:paraId="01AE7A43" w14:textId="77777777" w:rsidR="00404120" w:rsidRPr="00073F36" w:rsidRDefault="00404120">
            <w:pPr>
              <w:pStyle w:val="ac"/>
              <w:spacing w:line="256" w:lineRule="auto"/>
              <w:ind w:left="0"/>
              <w:rPr>
                <w:iCs/>
                <w:szCs w:val="28"/>
                <w:lang w:eastAsia="en-US"/>
              </w:rPr>
            </w:pPr>
            <w:r w:rsidRPr="00073F36">
              <w:rPr>
                <w:iCs/>
                <w:szCs w:val="28"/>
                <w:lang w:eastAsia="en-US"/>
              </w:rPr>
              <w:t>2</w:t>
            </w:r>
          </w:p>
          <w:p w14:paraId="1D950F12" w14:textId="77777777" w:rsidR="00404120" w:rsidRPr="00073F36" w:rsidRDefault="00404120">
            <w:pPr>
              <w:pStyle w:val="ac"/>
              <w:spacing w:line="256" w:lineRule="auto"/>
              <w:ind w:left="0"/>
              <w:rPr>
                <w:iCs/>
                <w:szCs w:val="28"/>
                <w:lang w:eastAsia="en-US"/>
              </w:rPr>
            </w:pPr>
            <w:r w:rsidRPr="00073F36">
              <w:rPr>
                <w:iCs/>
                <w:szCs w:val="28"/>
                <w:lang w:eastAsia="en-US"/>
              </w:rPr>
              <w:t>1927</w:t>
            </w:r>
          </w:p>
        </w:tc>
        <w:tc>
          <w:tcPr>
            <w:tcW w:w="540" w:type="dxa"/>
            <w:tcBorders>
              <w:top w:val="single" w:sz="4" w:space="0" w:color="auto"/>
              <w:left w:val="single" w:sz="4" w:space="0" w:color="auto"/>
              <w:bottom w:val="single" w:sz="4" w:space="0" w:color="auto"/>
              <w:right w:val="single" w:sz="4" w:space="0" w:color="auto"/>
            </w:tcBorders>
            <w:vAlign w:val="center"/>
            <w:hideMark/>
          </w:tcPr>
          <w:p w14:paraId="7A6FD7E4" w14:textId="77777777" w:rsidR="00404120" w:rsidRPr="00073F36" w:rsidRDefault="00404120">
            <w:pPr>
              <w:pStyle w:val="ac"/>
              <w:spacing w:line="256" w:lineRule="auto"/>
              <w:ind w:left="0"/>
              <w:rPr>
                <w:iCs/>
                <w:szCs w:val="28"/>
                <w:lang w:eastAsia="en-US"/>
              </w:rPr>
            </w:pPr>
            <w:r w:rsidRPr="00073F36">
              <w:rPr>
                <w:iCs/>
                <w:szCs w:val="28"/>
                <w:lang w:eastAsia="en-US"/>
              </w:rPr>
              <w:t>7</w:t>
            </w:r>
          </w:p>
          <w:p w14:paraId="2FBA3912" w14:textId="77777777" w:rsidR="00404120" w:rsidRPr="00073F36" w:rsidRDefault="00404120">
            <w:pPr>
              <w:pStyle w:val="ac"/>
              <w:spacing w:line="256" w:lineRule="auto"/>
              <w:ind w:left="0"/>
              <w:rPr>
                <w:iCs/>
                <w:szCs w:val="28"/>
                <w:lang w:eastAsia="en-US"/>
              </w:rPr>
            </w:pPr>
            <w:r w:rsidRPr="00073F36">
              <w:rPr>
                <w:iCs/>
                <w:szCs w:val="28"/>
                <w:lang w:eastAsia="en-US"/>
              </w:rPr>
              <w:t>1926</w:t>
            </w:r>
          </w:p>
        </w:tc>
        <w:tc>
          <w:tcPr>
            <w:tcW w:w="540" w:type="dxa"/>
            <w:tcBorders>
              <w:top w:val="single" w:sz="4" w:space="0" w:color="auto"/>
              <w:left w:val="single" w:sz="4" w:space="0" w:color="auto"/>
              <w:bottom w:val="single" w:sz="4" w:space="0" w:color="auto"/>
              <w:right w:val="single" w:sz="4" w:space="0" w:color="auto"/>
            </w:tcBorders>
            <w:vAlign w:val="center"/>
            <w:hideMark/>
          </w:tcPr>
          <w:p w14:paraId="162C291B" w14:textId="77777777" w:rsidR="00404120" w:rsidRPr="00073F36" w:rsidRDefault="00404120">
            <w:pPr>
              <w:pStyle w:val="ac"/>
              <w:spacing w:line="256" w:lineRule="auto"/>
              <w:ind w:left="0"/>
              <w:rPr>
                <w:iCs/>
                <w:szCs w:val="28"/>
                <w:lang w:eastAsia="en-US"/>
              </w:rPr>
            </w:pPr>
            <w:r w:rsidRPr="00073F36">
              <w:rPr>
                <w:iCs/>
                <w:szCs w:val="28"/>
                <w:lang w:eastAsia="en-US"/>
              </w:rPr>
              <w:t>5</w:t>
            </w:r>
          </w:p>
          <w:p w14:paraId="3731A1D0" w14:textId="77777777" w:rsidR="00404120" w:rsidRPr="00073F36" w:rsidRDefault="00404120">
            <w:pPr>
              <w:pStyle w:val="ac"/>
              <w:spacing w:line="256" w:lineRule="auto"/>
              <w:ind w:left="0"/>
              <w:rPr>
                <w:iCs/>
                <w:szCs w:val="28"/>
                <w:lang w:eastAsia="en-US"/>
              </w:rPr>
            </w:pPr>
            <w:r w:rsidRPr="00073F36">
              <w:rPr>
                <w:iCs/>
                <w:szCs w:val="28"/>
                <w:lang w:eastAsia="en-US"/>
              </w:rPr>
              <w:t>1978</w:t>
            </w:r>
          </w:p>
        </w:tc>
        <w:tc>
          <w:tcPr>
            <w:tcW w:w="540" w:type="dxa"/>
            <w:tcBorders>
              <w:top w:val="single" w:sz="4" w:space="0" w:color="auto"/>
              <w:left w:val="single" w:sz="4" w:space="0" w:color="auto"/>
              <w:bottom w:val="single" w:sz="4" w:space="0" w:color="auto"/>
              <w:right w:val="single" w:sz="4" w:space="0" w:color="auto"/>
            </w:tcBorders>
            <w:vAlign w:val="center"/>
            <w:hideMark/>
          </w:tcPr>
          <w:p w14:paraId="06197A77" w14:textId="77777777" w:rsidR="00404120" w:rsidRPr="00073F36" w:rsidRDefault="00404120">
            <w:pPr>
              <w:pStyle w:val="ac"/>
              <w:spacing w:line="256" w:lineRule="auto"/>
              <w:ind w:left="0"/>
              <w:rPr>
                <w:iCs/>
                <w:szCs w:val="28"/>
                <w:lang w:eastAsia="en-US"/>
              </w:rPr>
            </w:pPr>
            <w:r w:rsidRPr="00073F36">
              <w:rPr>
                <w:iCs/>
                <w:szCs w:val="28"/>
                <w:lang w:eastAsia="en-US"/>
              </w:rPr>
              <w:t>-3</w:t>
            </w:r>
          </w:p>
          <w:p w14:paraId="1A7BC8CD" w14:textId="77777777" w:rsidR="00404120" w:rsidRPr="00073F36" w:rsidRDefault="00404120">
            <w:pPr>
              <w:pStyle w:val="ac"/>
              <w:spacing w:line="256" w:lineRule="auto"/>
              <w:ind w:left="0"/>
              <w:rPr>
                <w:iCs/>
                <w:szCs w:val="28"/>
                <w:lang w:eastAsia="en-US"/>
              </w:rPr>
            </w:pPr>
            <w:r w:rsidRPr="00073F36">
              <w:rPr>
                <w:iCs/>
                <w:szCs w:val="28"/>
                <w:lang w:eastAsia="en-US"/>
              </w:rPr>
              <w:t>1969</w:t>
            </w:r>
          </w:p>
        </w:tc>
        <w:tc>
          <w:tcPr>
            <w:tcW w:w="540" w:type="dxa"/>
            <w:tcBorders>
              <w:top w:val="single" w:sz="4" w:space="0" w:color="auto"/>
              <w:left w:val="single" w:sz="4" w:space="0" w:color="auto"/>
              <w:bottom w:val="single" w:sz="4" w:space="0" w:color="auto"/>
              <w:right w:val="single" w:sz="4" w:space="0" w:color="auto"/>
            </w:tcBorders>
            <w:vAlign w:val="center"/>
            <w:hideMark/>
          </w:tcPr>
          <w:p w14:paraId="19D32256" w14:textId="77777777" w:rsidR="00404120" w:rsidRPr="00073F36" w:rsidRDefault="00404120">
            <w:pPr>
              <w:pStyle w:val="ac"/>
              <w:spacing w:line="256" w:lineRule="auto"/>
              <w:ind w:left="0"/>
              <w:rPr>
                <w:iCs/>
                <w:szCs w:val="28"/>
                <w:lang w:eastAsia="en-US"/>
              </w:rPr>
            </w:pPr>
            <w:r w:rsidRPr="00073F36">
              <w:rPr>
                <w:iCs/>
                <w:szCs w:val="28"/>
                <w:lang w:eastAsia="en-US"/>
              </w:rPr>
              <w:t>-11</w:t>
            </w:r>
          </w:p>
          <w:p w14:paraId="53D90A1E" w14:textId="77777777" w:rsidR="00404120" w:rsidRPr="00073F36" w:rsidRDefault="00404120">
            <w:pPr>
              <w:pStyle w:val="ac"/>
              <w:spacing w:line="256" w:lineRule="auto"/>
              <w:ind w:left="0"/>
              <w:rPr>
                <w:iCs/>
                <w:szCs w:val="28"/>
                <w:lang w:eastAsia="en-US"/>
              </w:rPr>
            </w:pPr>
            <w:r w:rsidRPr="00073F36">
              <w:rPr>
                <w:iCs/>
                <w:szCs w:val="28"/>
                <w:lang w:eastAsia="en-US"/>
              </w:rPr>
              <w:t>1928</w:t>
            </w:r>
          </w:p>
        </w:tc>
        <w:tc>
          <w:tcPr>
            <w:tcW w:w="540" w:type="dxa"/>
            <w:tcBorders>
              <w:top w:val="single" w:sz="4" w:space="0" w:color="auto"/>
              <w:left w:val="single" w:sz="4" w:space="0" w:color="auto"/>
              <w:bottom w:val="single" w:sz="4" w:space="0" w:color="auto"/>
              <w:right w:val="single" w:sz="4" w:space="0" w:color="auto"/>
            </w:tcBorders>
            <w:vAlign w:val="center"/>
            <w:hideMark/>
          </w:tcPr>
          <w:p w14:paraId="486608AD" w14:textId="77777777" w:rsidR="00404120" w:rsidRPr="00073F36" w:rsidRDefault="00404120">
            <w:pPr>
              <w:pStyle w:val="ac"/>
              <w:spacing w:line="256" w:lineRule="auto"/>
              <w:ind w:left="0"/>
              <w:rPr>
                <w:iCs/>
                <w:szCs w:val="28"/>
                <w:lang w:eastAsia="en-US"/>
              </w:rPr>
            </w:pPr>
            <w:r w:rsidRPr="00073F36">
              <w:rPr>
                <w:iCs/>
                <w:szCs w:val="28"/>
                <w:lang w:eastAsia="en-US"/>
              </w:rPr>
              <w:t>-34</w:t>
            </w:r>
          </w:p>
          <w:p w14:paraId="0D679E48" w14:textId="77777777" w:rsidR="00404120" w:rsidRPr="00073F36" w:rsidRDefault="00404120">
            <w:pPr>
              <w:pStyle w:val="ac"/>
              <w:spacing w:line="256" w:lineRule="auto"/>
              <w:ind w:left="0"/>
              <w:rPr>
                <w:iCs/>
                <w:szCs w:val="28"/>
                <w:lang w:eastAsia="en-US"/>
              </w:rPr>
            </w:pPr>
            <w:r w:rsidRPr="00073F36">
              <w:rPr>
                <w:iCs/>
                <w:szCs w:val="28"/>
                <w:lang w:eastAsia="en-US"/>
              </w:rPr>
              <w:t>1952</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5B2FE3EE" w14:textId="77777777" w:rsidR="00404120" w:rsidRPr="00073F36" w:rsidRDefault="00404120">
            <w:pPr>
              <w:pStyle w:val="ac"/>
              <w:spacing w:line="256" w:lineRule="auto"/>
              <w:ind w:left="0"/>
              <w:rPr>
                <w:iCs/>
                <w:szCs w:val="28"/>
                <w:lang w:eastAsia="en-US"/>
              </w:rPr>
            </w:pPr>
            <w:r w:rsidRPr="00073F36">
              <w:rPr>
                <w:iCs/>
                <w:szCs w:val="28"/>
                <w:lang w:eastAsia="en-US"/>
              </w:rPr>
              <w:t>-32</w:t>
            </w:r>
          </w:p>
          <w:p w14:paraId="57480F01" w14:textId="77777777" w:rsidR="00404120" w:rsidRPr="00073F36" w:rsidRDefault="00404120">
            <w:pPr>
              <w:pStyle w:val="ac"/>
              <w:spacing w:line="256" w:lineRule="auto"/>
              <w:ind w:left="0"/>
              <w:rPr>
                <w:iCs/>
                <w:szCs w:val="28"/>
                <w:lang w:eastAsia="en-US"/>
              </w:rPr>
            </w:pPr>
            <w:r w:rsidRPr="00073F36">
              <w:rPr>
                <w:iCs/>
                <w:szCs w:val="28"/>
                <w:lang w:eastAsia="en-US"/>
              </w:rPr>
              <w:t>1929</w:t>
            </w:r>
          </w:p>
        </w:tc>
        <w:tc>
          <w:tcPr>
            <w:tcW w:w="696" w:type="dxa"/>
            <w:gridSpan w:val="2"/>
            <w:tcBorders>
              <w:top w:val="single" w:sz="4" w:space="0" w:color="auto"/>
              <w:left w:val="single" w:sz="4" w:space="0" w:color="auto"/>
              <w:bottom w:val="single" w:sz="4" w:space="0" w:color="auto"/>
              <w:right w:val="single" w:sz="4" w:space="0" w:color="auto"/>
            </w:tcBorders>
            <w:vAlign w:val="center"/>
            <w:hideMark/>
          </w:tcPr>
          <w:p w14:paraId="027488A3" w14:textId="77777777" w:rsidR="00404120" w:rsidRPr="00073F36" w:rsidRDefault="00404120">
            <w:pPr>
              <w:pStyle w:val="ac"/>
              <w:spacing w:line="256" w:lineRule="auto"/>
              <w:ind w:left="0"/>
              <w:rPr>
                <w:iCs/>
                <w:szCs w:val="28"/>
                <w:lang w:eastAsia="en-US"/>
              </w:rPr>
            </w:pPr>
            <w:r w:rsidRPr="00073F36">
              <w:rPr>
                <w:iCs/>
                <w:szCs w:val="28"/>
                <w:lang w:eastAsia="en-US"/>
              </w:rPr>
              <w:t>-38</w:t>
            </w:r>
          </w:p>
          <w:p w14:paraId="4BAA7E93" w14:textId="77777777" w:rsidR="00404120" w:rsidRPr="00073F36" w:rsidRDefault="00404120">
            <w:pPr>
              <w:pStyle w:val="ac"/>
              <w:spacing w:line="256" w:lineRule="auto"/>
              <w:ind w:left="0"/>
              <w:rPr>
                <w:iCs/>
                <w:szCs w:val="28"/>
                <w:lang w:eastAsia="en-US"/>
              </w:rPr>
            </w:pPr>
            <w:r w:rsidRPr="00073F36">
              <w:rPr>
                <w:iCs/>
                <w:szCs w:val="28"/>
                <w:lang w:eastAsia="en-US"/>
              </w:rPr>
              <w:t>1951</w:t>
            </w:r>
          </w:p>
        </w:tc>
      </w:tr>
    </w:tbl>
    <w:p w14:paraId="6F91CC9B"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47635BF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Устойчивый переход среднесуточных температур воздуха через 0°С весной дает представление о средних сроках наступления периода интенсивного снеготаяния, а осенью – о сроках начала образования устойчивого снежного покрова.</w:t>
      </w:r>
    </w:p>
    <w:p w14:paraId="49CC87D2"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Устойчивый переход средних суточных температур воздуха через 0°С на рассматриваемой территории в среднем происходит в течение полумесяца (вторая половина ноября - первая половина декабря) осенью и в первой декаде марта весной. Продолжительность периода с суточной температурой воздухе ниже 0°С колеблется в среднем в пределах 85-105 дней. Среднее число дней со средней суточной минимальной температурой воздуха в пределах от -5,0 до -9,9°С в году составляет 40 - 42, а среднее число дней со средней суточной максимальной температурой воздуха в этих же пределах составляет 12,3 – 14,4 в году. Устойчивый переход средних суточных температур воздуха через -5°С происходит весной в марте, а осенью- в октябре.</w:t>
      </w:r>
    </w:p>
    <w:p w14:paraId="468362BF"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Средняя годовая величина абсолютной влажности (упругость водяного пара) на рассматриваемой территории по данным метеостанции ОГМС составляет 7.3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 xml:space="preserve"> таблица 3. Зимой влагосодержание воздуха наименьшее в году – в декабре, январе и феврале 3,0-3,4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 xml:space="preserve">.  Весной начинается увеличение упругости водяного пара, достигая своего максимального значения в июле – 12,6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w:t>
      </w:r>
    </w:p>
    <w:p w14:paraId="397022F6"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Суточный ход упругости водяного пара зимой выражен слабо, причем, наибольшие значения наблюдаются днем, наименьшие – перед восходом солнца. Летом суточный ход выражен более ярко, при этом имеют место два максимума </w:t>
      </w:r>
      <w:r w:rsidRPr="00073F36">
        <w:rPr>
          <w:rFonts w:ascii="Times New Roman" w:hAnsi="Times New Roman" w:cs="Times New Roman"/>
          <w:sz w:val="28"/>
          <w:szCs w:val="28"/>
        </w:rPr>
        <w:lastRenderedPageBreak/>
        <w:t>(утром и вечером) и два минимума (перед восходом солнца и днем, после полудня).</w:t>
      </w:r>
    </w:p>
    <w:p w14:paraId="1DFA0E96"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 Максимальные значения относительной влажности воздуха наблюдаются в декабре (79%), минимальные отмечаются в августе (45%) таблица 6.</w:t>
      </w:r>
    </w:p>
    <w:p w14:paraId="1D0E547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Средняя годовая величина недостатка насыщения воздуха составляет 7,6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 xml:space="preserve">. Зимой средние месячные его величины невелики и колеблются в пределах 1,3-1,4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 xml:space="preserve">. С апреля начинается заметное увеличение недостатка насыщения и максимальные его средние месячные значения наблюдаются в июле, составляя 17,7 </w:t>
      </w:r>
      <w:proofErr w:type="spellStart"/>
      <w:r w:rsidRPr="00073F36">
        <w:rPr>
          <w:rFonts w:ascii="Times New Roman" w:hAnsi="Times New Roman" w:cs="Times New Roman"/>
          <w:sz w:val="28"/>
          <w:szCs w:val="28"/>
        </w:rPr>
        <w:t>мб</w:t>
      </w:r>
      <w:proofErr w:type="spellEnd"/>
      <w:r w:rsidRPr="00073F36">
        <w:rPr>
          <w:rFonts w:ascii="Times New Roman" w:hAnsi="Times New Roman" w:cs="Times New Roman"/>
          <w:sz w:val="28"/>
          <w:szCs w:val="28"/>
        </w:rPr>
        <w:t>.</w:t>
      </w:r>
    </w:p>
    <w:p w14:paraId="49CAB650" w14:textId="77777777" w:rsidR="00404120" w:rsidRPr="00073F36" w:rsidRDefault="00404120" w:rsidP="00404120">
      <w:pPr>
        <w:spacing w:after="0" w:line="240" w:lineRule="auto"/>
        <w:ind w:firstLine="709"/>
        <w:jc w:val="right"/>
        <w:rPr>
          <w:rFonts w:ascii="Times New Roman" w:hAnsi="Times New Roman" w:cs="Times New Roman"/>
          <w:sz w:val="28"/>
          <w:szCs w:val="28"/>
        </w:rPr>
      </w:pPr>
      <w:r w:rsidRPr="00073F36">
        <w:rPr>
          <w:rFonts w:ascii="Times New Roman" w:hAnsi="Times New Roman" w:cs="Times New Roman"/>
          <w:sz w:val="28"/>
          <w:szCs w:val="28"/>
        </w:rPr>
        <w:t xml:space="preserve">         </w:t>
      </w:r>
    </w:p>
    <w:p w14:paraId="00C1028B" w14:textId="77777777" w:rsidR="00404120" w:rsidRPr="00073F36" w:rsidRDefault="00404120" w:rsidP="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Таблица 3 - Среднемноголетние характеристики влажности воздуха по опорной ОГМС Алматы.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731"/>
        <w:gridCol w:w="739"/>
        <w:gridCol w:w="739"/>
        <w:gridCol w:w="741"/>
        <w:gridCol w:w="739"/>
        <w:gridCol w:w="743"/>
        <w:gridCol w:w="743"/>
        <w:gridCol w:w="743"/>
        <w:gridCol w:w="743"/>
        <w:gridCol w:w="743"/>
        <w:gridCol w:w="739"/>
        <w:gridCol w:w="759"/>
        <w:gridCol w:w="726"/>
      </w:tblGrid>
      <w:tr w:rsidR="00404120" w:rsidRPr="00073F36" w14:paraId="1FEC8C85" w14:textId="77777777" w:rsidTr="00404120">
        <w:trPr>
          <w:trHeight w:val="258"/>
        </w:trPr>
        <w:tc>
          <w:tcPr>
            <w:tcW w:w="4622" w:type="pct"/>
            <w:gridSpan w:val="12"/>
            <w:tcBorders>
              <w:top w:val="single" w:sz="4" w:space="0" w:color="auto"/>
              <w:left w:val="single" w:sz="4" w:space="0" w:color="auto"/>
              <w:bottom w:val="single" w:sz="4" w:space="0" w:color="auto"/>
              <w:right w:val="single" w:sz="4" w:space="0" w:color="auto"/>
            </w:tcBorders>
            <w:vAlign w:val="center"/>
            <w:hideMark/>
          </w:tcPr>
          <w:p w14:paraId="078B3C0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 xml:space="preserve">М е с я ц ы </w:t>
            </w:r>
          </w:p>
        </w:tc>
        <w:tc>
          <w:tcPr>
            <w:tcW w:w="378" w:type="pct"/>
            <w:vMerge w:val="restart"/>
            <w:tcBorders>
              <w:top w:val="single" w:sz="4" w:space="0" w:color="auto"/>
              <w:left w:val="single" w:sz="4" w:space="0" w:color="auto"/>
              <w:bottom w:val="single" w:sz="4" w:space="0" w:color="auto"/>
              <w:right w:val="single" w:sz="4" w:space="0" w:color="auto"/>
            </w:tcBorders>
            <w:vAlign w:val="center"/>
            <w:hideMark/>
          </w:tcPr>
          <w:p w14:paraId="038BA95A"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год</w:t>
            </w:r>
          </w:p>
        </w:tc>
      </w:tr>
      <w:tr w:rsidR="00404120" w:rsidRPr="00073F36" w14:paraId="2202453C" w14:textId="77777777" w:rsidTr="00404120">
        <w:trPr>
          <w:trHeight w:val="557"/>
        </w:trPr>
        <w:tc>
          <w:tcPr>
            <w:tcW w:w="379" w:type="pct"/>
            <w:tcBorders>
              <w:top w:val="single" w:sz="4" w:space="0" w:color="auto"/>
              <w:left w:val="single" w:sz="4" w:space="0" w:color="auto"/>
              <w:bottom w:val="single" w:sz="4" w:space="0" w:color="auto"/>
              <w:right w:val="single" w:sz="4" w:space="0" w:color="auto"/>
            </w:tcBorders>
            <w:vAlign w:val="center"/>
            <w:hideMark/>
          </w:tcPr>
          <w:p w14:paraId="50D78998"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I</w:t>
            </w:r>
          </w:p>
        </w:tc>
        <w:tc>
          <w:tcPr>
            <w:tcW w:w="383" w:type="pct"/>
            <w:tcBorders>
              <w:top w:val="single" w:sz="4" w:space="0" w:color="auto"/>
              <w:left w:val="single" w:sz="4" w:space="0" w:color="auto"/>
              <w:bottom w:val="single" w:sz="4" w:space="0" w:color="auto"/>
              <w:right w:val="single" w:sz="4" w:space="0" w:color="auto"/>
            </w:tcBorders>
            <w:vAlign w:val="center"/>
            <w:hideMark/>
          </w:tcPr>
          <w:p w14:paraId="77C6620C"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II</w:t>
            </w:r>
          </w:p>
        </w:tc>
        <w:tc>
          <w:tcPr>
            <w:tcW w:w="384" w:type="pct"/>
            <w:tcBorders>
              <w:top w:val="single" w:sz="4" w:space="0" w:color="auto"/>
              <w:left w:val="single" w:sz="4" w:space="0" w:color="auto"/>
              <w:bottom w:val="single" w:sz="4" w:space="0" w:color="auto"/>
              <w:right w:val="single" w:sz="4" w:space="0" w:color="auto"/>
            </w:tcBorders>
            <w:vAlign w:val="center"/>
            <w:hideMark/>
          </w:tcPr>
          <w:p w14:paraId="10AC5601"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III</w:t>
            </w:r>
          </w:p>
        </w:tc>
        <w:tc>
          <w:tcPr>
            <w:tcW w:w="385" w:type="pct"/>
            <w:tcBorders>
              <w:top w:val="single" w:sz="4" w:space="0" w:color="auto"/>
              <w:left w:val="single" w:sz="4" w:space="0" w:color="auto"/>
              <w:bottom w:val="single" w:sz="4" w:space="0" w:color="auto"/>
              <w:right w:val="single" w:sz="4" w:space="0" w:color="auto"/>
            </w:tcBorders>
            <w:vAlign w:val="center"/>
            <w:hideMark/>
          </w:tcPr>
          <w:p w14:paraId="3E6C30B7"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IV</w:t>
            </w:r>
          </w:p>
        </w:tc>
        <w:tc>
          <w:tcPr>
            <w:tcW w:w="384" w:type="pct"/>
            <w:tcBorders>
              <w:top w:val="single" w:sz="4" w:space="0" w:color="auto"/>
              <w:left w:val="single" w:sz="4" w:space="0" w:color="auto"/>
              <w:bottom w:val="single" w:sz="4" w:space="0" w:color="auto"/>
              <w:right w:val="single" w:sz="4" w:space="0" w:color="auto"/>
            </w:tcBorders>
            <w:vAlign w:val="center"/>
            <w:hideMark/>
          </w:tcPr>
          <w:p w14:paraId="5795B9D7"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V</w:t>
            </w:r>
          </w:p>
        </w:tc>
        <w:tc>
          <w:tcPr>
            <w:tcW w:w="386" w:type="pct"/>
            <w:tcBorders>
              <w:top w:val="single" w:sz="4" w:space="0" w:color="auto"/>
              <w:left w:val="single" w:sz="4" w:space="0" w:color="auto"/>
              <w:bottom w:val="single" w:sz="4" w:space="0" w:color="auto"/>
              <w:right w:val="single" w:sz="4" w:space="0" w:color="auto"/>
            </w:tcBorders>
            <w:vAlign w:val="center"/>
            <w:hideMark/>
          </w:tcPr>
          <w:p w14:paraId="26075362"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VI</w:t>
            </w:r>
          </w:p>
        </w:tc>
        <w:tc>
          <w:tcPr>
            <w:tcW w:w="386" w:type="pct"/>
            <w:tcBorders>
              <w:top w:val="single" w:sz="4" w:space="0" w:color="auto"/>
              <w:left w:val="single" w:sz="4" w:space="0" w:color="auto"/>
              <w:bottom w:val="single" w:sz="4" w:space="0" w:color="auto"/>
              <w:right w:val="single" w:sz="4" w:space="0" w:color="auto"/>
            </w:tcBorders>
            <w:vAlign w:val="center"/>
            <w:hideMark/>
          </w:tcPr>
          <w:p w14:paraId="0216AE1F"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VII</w:t>
            </w:r>
          </w:p>
        </w:tc>
        <w:tc>
          <w:tcPr>
            <w:tcW w:w="386" w:type="pct"/>
            <w:tcBorders>
              <w:top w:val="single" w:sz="4" w:space="0" w:color="auto"/>
              <w:left w:val="single" w:sz="4" w:space="0" w:color="auto"/>
              <w:bottom w:val="single" w:sz="4" w:space="0" w:color="auto"/>
              <w:right w:val="single" w:sz="4" w:space="0" w:color="auto"/>
            </w:tcBorders>
            <w:vAlign w:val="center"/>
            <w:hideMark/>
          </w:tcPr>
          <w:p w14:paraId="3B2294BB"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VIII</w:t>
            </w:r>
          </w:p>
        </w:tc>
        <w:tc>
          <w:tcPr>
            <w:tcW w:w="386" w:type="pct"/>
            <w:tcBorders>
              <w:top w:val="single" w:sz="4" w:space="0" w:color="auto"/>
              <w:left w:val="single" w:sz="4" w:space="0" w:color="auto"/>
              <w:bottom w:val="single" w:sz="4" w:space="0" w:color="auto"/>
              <w:right w:val="single" w:sz="4" w:space="0" w:color="auto"/>
            </w:tcBorders>
            <w:vAlign w:val="center"/>
            <w:hideMark/>
          </w:tcPr>
          <w:p w14:paraId="38B0AFFD"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IX</w:t>
            </w:r>
          </w:p>
        </w:tc>
        <w:tc>
          <w:tcPr>
            <w:tcW w:w="386" w:type="pct"/>
            <w:tcBorders>
              <w:top w:val="single" w:sz="4" w:space="0" w:color="auto"/>
              <w:left w:val="single" w:sz="4" w:space="0" w:color="auto"/>
              <w:bottom w:val="single" w:sz="4" w:space="0" w:color="auto"/>
              <w:right w:val="single" w:sz="4" w:space="0" w:color="auto"/>
            </w:tcBorders>
            <w:vAlign w:val="center"/>
            <w:hideMark/>
          </w:tcPr>
          <w:p w14:paraId="6D5C5686"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X</w:t>
            </w:r>
          </w:p>
        </w:tc>
        <w:tc>
          <w:tcPr>
            <w:tcW w:w="384" w:type="pct"/>
            <w:tcBorders>
              <w:top w:val="single" w:sz="4" w:space="0" w:color="auto"/>
              <w:left w:val="single" w:sz="4" w:space="0" w:color="auto"/>
              <w:bottom w:val="single" w:sz="4" w:space="0" w:color="auto"/>
              <w:right w:val="single" w:sz="4" w:space="0" w:color="auto"/>
            </w:tcBorders>
            <w:vAlign w:val="center"/>
            <w:hideMark/>
          </w:tcPr>
          <w:p w14:paraId="0A7035D0"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XI</w:t>
            </w:r>
          </w:p>
        </w:tc>
        <w:tc>
          <w:tcPr>
            <w:tcW w:w="394" w:type="pct"/>
            <w:tcBorders>
              <w:top w:val="single" w:sz="4" w:space="0" w:color="auto"/>
              <w:left w:val="single" w:sz="4" w:space="0" w:color="auto"/>
              <w:bottom w:val="single" w:sz="4" w:space="0" w:color="auto"/>
              <w:right w:val="single" w:sz="4" w:space="0" w:color="auto"/>
            </w:tcBorders>
            <w:vAlign w:val="center"/>
            <w:hideMark/>
          </w:tcPr>
          <w:p w14:paraId="0DCD2C08"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XII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1EDC9E" w14:textId="77777777" w:rsidR="00404120" w:rsidRPr="00073F36" w:rsidRDefault="00404120">
            <w:pPr>
              <w:spacing w:after="0"/>
              <w:rPr>
                <w:rFonts w:ascii="Times New Roman" w:hAnsi="Times New Roman" w:cs="Times New Roman"/>
                <w:sz w:val="28"/>
                <w:szCs w:val="28"/>
              </w:rPr>
            </w:pPr>
          </w:p>
        </w:tc>
      </w:tr>
      <w:tr w:rsidR="00404120" w:rsidRPr="00073F36" w14:paraId="077617E8" w14:textId="77777777" w:rsidTr="00404120">
        <w:trPr>
          <w:trHeight w:val="270"/>
        </w:trPr>
        <w:tc>
          <w:tcPr>
            <w:tcW w:w="5000" w:type="pct"/>
            <w:gridSpan w:val="13"/>
            <w:tcBorders>
              <w:top w:val="single" w:sz="4" w:space="0" w:color="auto"/>
              <w:left w:val="single" w:sz="4" w:space="0" w:color="auto"/>
              <w:bottom w:val="single" w:sz="4" w:space="0" w:color="auto"/>
              <w:right w:val="single" w:sz="4" w:space="0" w:color="auto"/>
            </w:tcBorders>
            <w:vAlign w:val="center"/>
            <w:hideMark/>
          </w:tcPr>
          <w:p w14:paraId="4C26CC3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 xml:space="preserve">абсолютная влажность, </w:t>
            </w:r>
            <w:proofErr w:type="spellStart"/>
            <w:r w:rsidRPr="00073F36">
              <w:rPr>
                <w:rFonts w:ascii="Times New Roman" w:hAnsi="Times New Roman" w:cs="Times New Roman"/>
                <w:i/>
                <w:sz w:val="28"/>
                <w:szCs w:val="28"/>
              </w:rPr>
              <w:t>мб</w:t>
            </w:r>
            <w:proofErr w:type="spellEnd"/>
          </w:p>
        </w:tc>
      </w:tr>
      <w:tr w:rsidR="00404120" w:rsidRPr="00073F36" w14:paraId="25D17AC5" w14:textId="77777777" w:rsidTr="00404120">
        <w:trPr>
          <w:trHeight w:val="550"/>
        </w:trPr>
        <w:tc>
          <w:tcPr>
            <w:tcW w:w="379" w:type="pct"/>
            <w:tcBorders>
              <w:top w:val="single" w:sz="4" w:space="0" w:color="auto"/>
              <w:left w:val="single" w:sz="4" w:space="0" w:color="auto"/>
              <w:bottom w:val="single" w:sz="4" w:space="0" w:color="auto"/>
              <w:right w:val="single" w:sz="4" w:space="0" w:color="auto"/>
            </w:tcBorders>
            <w:vAlign w:val="center"/>
            <w:hideMark/>
          </w:tcPr>
          <w:p w14:paraId="587FC74B"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3.0</w:t>
            </w:r>
          </w:p>
        </w:tc>
        <w:tc>
          <w:tcPr>
            <w:tcW w:w="383" w:type="pct"/>
            <w:tcBorders>
              <w:top w:val="single" w:sz="4" w:space="0" w:color="auto"/>
              <w:left w:val="single" w:sz="4" w:space="0" w:color="auto"/>
              <w:bottom w:val="single" w:sz="4" w:space="0" w:color="auto"/>
              <w:right w:val="single" w:sz="4" w:space="0" w:color="auto"/>
            </w:tcBorders>
            <w:vAlign w:val="center"/>
            <w:hideMark/>
          </w:tcPr>
          <w:p w14:paraId="390D61F0"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3.4</w:t>
            </w:r>
          </w:p>
        </w:tc>
        <w:tc>
          <w:tcPr>
            <w:tcW w:w="384" w:type="pct"/>
            <w:tcBorders>
              <w:top w:val="single" w:sz="4" w:space="0" w:color="auto"/>
              <w:left w:val="single" w:sz="4" w:space="0" w:color="auto"/>
              <w:bottom w:val="single" w:sz="4" w:space="0" w:color="auto"/>
              <w:right w:val="single" w:sz="4" w:space="0" w:color="auto"/>
            </w:tcBorders>
            <w:vAlign w:val="center"/>
            <w:hideMark/>
          </w:tcPr>
          <w:p w14:paraId="5172F7EC"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3.2</w:t>
            </w:r>
          </w:p>
        </w:tc>
        <w:tc>
          <w:tcPr>
            <w:tcW w:w="385" w:type="pct"/>
            <w:tcBorders>
              <w:top w:val="single" w:sz="4" w:space="0" w:color="auto"/>
              <w:left w:val="single" w:sz="4" w:space="0" w:color="auto"/>
              <w:bottom w:val="single" w:sz="4" w:space="0" w:color="auto"/>
              <w:right w:val="single" w:sz="4" w:space="0" w:color="auto"/>
            </w:tcBorders>
            <w:vAlign w:val="center"/>
            <w:hideMark/>
          </w:tcPr>
          <w:p w14:paraId="429DFA5E"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7.4</w:t>
            </w:r>
          </w:p>
        </w:tc>
        <w:tc>
          <w:tcPr>
            <w:tcW w:w="384" w:type="pct"/>
            <w:tcBorders>
              <w:top w:val="single" w:sz="4" w:space="0" w:color="auto"/>
              <w:left w:val="single" w:sz="4" w:space="0" w:color="auto"/>
              <w:bottom w:val="single" w:sz="4" w:space="0" w:color="auto"/>
              <w:right w:val="single" w:sz="4" w:space="0" w:color="auto"/>
            </w:tcBorders>
            <w:vAlign w:val="center"/>
            <w:hideMark/>
          </w:tcPr>
          <w:p w14:paraId="419AB5A0"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10.2</w:t>
            </w:r>
          </w:p>
        </w:tc>
        <w:tc>
          <w:tcPr>
            <w:tcW w:w="386" w:type="pct"/>
            <w:tcBorders>
              <w:top w:val="single" w:sz="4" w:space="0" w:color="auto"/>
              <w:left w:val="single" w:sz="4" w:space="0" w:color="auto"/>
              <w:bottom w:val="single" w:sz="4" w:space="0" w:color="auto"/>
              <w:right w:val="single" w:sz="4" w:space="0" w:color="auto"/>
            </w:tcBorders>
            <w:vAlign w:val="center"/>
            <w:hideMark/>
          </w:tcPr>
          <w:p w14:paraId="67368DEB"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11.9</w:t>
            </w:r>
          </w:p>
        </w:tc>
        <w:tc>
          <w:tcPr>
            <w:tcW w:w="386" w:type="pct"/>
            <w:tcBorders>
              <w:top w:val="single" w:sz="4" w:space="0" w:color="auto"/>
              <w:left w:val="single" w:sz="4" w:space="0" w:color="auto"/>
              <w:bottom w:val="single" w:sz="4" w:space="0" w:color="auto"/>
              <w:right w:val="single" w:sz="4" w:space="0" w:color="auto"/>
            </w:tcBorders>
            <w:vAlign w:val="center"/>
            <w:hideMark/>
          </w:tcPr>
          <w:p w14:paraId="32EF658F"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12.6</w:t>
            </w:r>
          </w:p>
        </w:tc>
        <w:tc>
          <w:tcPr>
            <w:tcW w:w="386" w:type="pct"/>
            <w:tcBorders>
              <w:top w:val="single" w:sz="4" w:space="0" w:color="auto"/>
              <w:left w:val="single" w:sz="4" w:space="0" w:color="auto"/>
              <w:bottom w:val="single" w:sz="4" w:space="0" w:color="auto"/>
              <w:right w:val="single" w:sz="4" w:space="0" w:color="auto"/>
            </w:tcBorders>
            <w:vAlign w:val="center"/>
            <w:hideMark/>
          </w:tcPr>
          <w:p w14:paraId="2517FC16"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11.2</w:t>
            </w:r>
          </w:p>
        </w:tc>
        <w:tc>
          <w:tcPr>
            <w:tcW w:w="386" w:type="pct"/>
            <w:tcBorders>
              <w:top w:val="single" w:sz="4" w:space="0" w:color="auto"/>
              <w:left w:val="single" w:sz="4" w:space="0" w:color="auto"/>
              <w:bottom w:val="single" w:sz="4" w:space="0" w:color="auto"/>
              <w:right w:val="single" w:sz="4" w:space="0" w:color="auto"/>
            </w:tcBorders>
            <w:vAlign w:val="center"/>
            <w:hideMark/>
          </w:tcPr>
          <w:p w14:paraId="242EA95E"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8.3</w:t>
            </w:r>
          </w:p>
        </w:tc>
        <w:tc>
          <w:tcPr>
            <w:tcW w:w="386" w:type="pct"/>
            <w:tcBorders>
              <w:top w:val="single" w:sz="4" w:space="0" w:color="auto"/>
              <w:left w:val="single" w:sz="4" w:space="0" w:color="auto"/>
              <w:bottom w:val="single" w:sz="4" w:space="0" w:color="auto"/>
              <w:right w:val="single" w:sz="4" w:space="0" w:color="auto"/>
            </w:tcBorders>
            <w:vAlign w:val="center"/>
            <w:hideMark/>
          </w:tcPr>
          <w:p w14:paraId="2D2438AB"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6.3</w:t>
            </w:r>
          </w:p>
        </w:tc>
        <w:tc>
          <w:tcPr>
            <w:tcW w:w="384" w:type="pct"/>
            <w:tcBorders>
              <w:top w:val="single" w:sz="4" w:space="0" w:color="auto"/>
              <w:left w:val="single" w:sz="4" w:space="0" w:color="auto"/>
              <w:bottom w:val="single" w:sz="4" w:space="0" w:color="auto"/>
              <w:right w:val="single" w:sz="4" w:space="0" w:color="auto"/>
            </w:tcBorders>
            <w:vAlign w:val="center"/>
            <w:hideMark/>
          </w:tcPr>
          <w:p w14:paraId="619EB077"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4.3</w:t>
            </w:r>
          </w:p>
        </w:tc>
        <w:tc>
          <w:tcPr>
            <w:tcW w:w="394" w:type="pct"/>
            <w:tcBorders>
              <w:top w:val="single" w:sz="4" w:space="0" w:color="auto"/>
              <w:left w:val="single" w:sz="4" w:space="0" w:color="auto"/>
              <w:bottom w:val="single" w:sz="4" w:space="0" w:color="auto"/>
              <w:right w:val="single" w:sz="4" w:space="0" w:color="auto"/>
            </w:tcBorders>
            <w:vAlign w:val="center"/>
            <w:hideMark/>
          </w:tcPr>
          <w:p w14:paraId="1FE4B5DA"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3.3</w:t>
            </w:r>
          </w:p>
        </w:tc>
        <w:tc>
          <w:tcPr>
            <w:tcW w:w="378" w:type="pct"/>
            <w:tcBorders>
              <w:top w:val="single" w:sz="4" w:space="0" w:color="auto"/>
              <w:left w:val="single" w:sz="4" w:space="0" w:color="auto"/>
              <w:bottom w:val="single" w:sz="4" w:space="0" w:color="auto"/>
              <w:right w:val="single" w:sz="4" w:space="0" w:color="auto"/>
            </w:tcBorders>
            <w:vAlign w:val="center"/>
            <w:hideMark/>
          </w:tcPr>
          <w:p w14:paraId="24211FE6"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7.3</w:t>
            </w:r>
          </w:p>
        </w:tc>
      </w:tr>
      <w:tr w:rsidR="00404120" w:rsidRPr="00073F36" w14:paraId="203A2A92" w14:textId="77777777" w:rsidTr="00404120">
        <w:trPr>
          <w:trHeight w:val="281"/>
        </w:trPr>
        <w:tc>
          <w:tcPr>
            <w:tcW w:w="5000" w:type="pct"/>
            <w:gridSpan w:val="13"/>
            <w:tcBorders>
              <w:top w:val="single" w:sz="4" w:space="0" w:color="auto"/>
              <w:left w:val="single" w:sz="4" w:space="0" w:color="auto"/>
              <w:bottom w:val="single" w:sz="4" w:space="0" w:color="auto"/>
              <w:right w:val="single" w:sz="4" w:space="0" w:color="auto"/>
            </w:tcBorders>
            <w:vAlign w:val="center"/>
            <w:hideMark/>
          </w:tcPr>
          <w:p w14:paraId="705FA497" w14:textId="77777777" w:rsidR="00404120" w:rsidRPr="00073F36" w:rsidRDefault="00404120">
            <w:pPr>
              <w:spacing w:after="0" w:line="240" w:lineRule="auto"/>
              <w:jc w:val="center"/>
              <w:rPr>
                <w:rFonts w:ascii="Times New Roman" w:hAnsi="Times New Roman" w:cs="Times New Roman"/>
                <w:sz w:val="28"/>
                <w:szCs w:val="28"/>
              </w:rPr>
            </w:pPr>
            <w:proofErr w:type="gramStart"/>
            <w:r w:rsidRPr="00073F36">
              <w:rPr>
                <w:rFonts w:ascii="Times New Roman" w:hAnsi="Times New Roman" w:cs="Times New Roman"/>
                <w:sz w:val="28"/>
                <w:szCs w:val="28"/>
              </w:rPr>
              <w:t>относительная  влажность</w:t>
            </w:r>
            <w:proofErr w:type="gramEnd"/>
            <w:r w:rsidRPr="00073F36">
              <w:rPr>
                <w:rFonts w:ascii="Times New Roman" w:hAnsi="Times New Roman" w:cs="Times New Roman"/>
                <w:sz w:val="28"/>
                <w:szCs w:val="28"/>
              </w:rPr>
              <w:t>, %</w:t>
            </w:r>
          </w:p>
        </w:tc>
      </w:tr>
      <w:tr w:rsidR="00404120" w:rsidRPr="00073F36" w14:paraId="4AFB58E0" w14:textId="77777777" w:rsidTr="00404120">
        <w:trPr>
          <w:trHeight w:val="550"/>
        </w:trPr>
        <w:tc>
          <w:tcPr>
            <w:tcW w:w="379" w:type="pct"/>
            <w:tcBorders>
              <w:top w:val="single" w:sz="4" w:space="0" w:color="auto"/>
              <w:left w:val="single" w:sz="4" w:space="0" w:color="auto"/>
              <w:bottom w:val="single" w:sz="4" w:space="0" w:color="auto"/>
              <w:right w:val="single" w:sz="4" w:space="0" w:color="auto"/>
            </w:tcBorders>
            <w:vAlign w:val="center"/>
            <w:hideMark/>
          </w:tcPr>
          <w:p w14:paraId="727FE44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78</w:t>
            </w:r>
          </w:p>
        </w:tc>
        <w:tc>
          <w:tcPr>
            <w:tcW w:w="383" w:type="pct"/>
            <w:tcBorders>
              <w:top w:val="single" w:sz="4" w:space="0" w:color="auto"/>
              <w:left w:val="single" w:sz="4" w:space="0" w:color="auto"/>
              <w:bottom w:val="single" w:sz="4" w:space="0" w:color="auto"/>
              <w:right w:val="single" w:sz="4" w:space="0" w:color="auto"/>
            </w:tcBorders>
            <w:vAlign w:val="center"/>
            <w:hideMark/>
          </w:tcPr>
          <w:p w14:paraId="2F663FD5"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76</w:t>
            </w:r>
          </w:p>
        </w:tc>
        <w:tc>
          <w:tcPr>
            <w:tcW w:w="384" w:type="pct"/>
            <w:tcBorders>
              <w:top w:val="single" w:sz="4" w:space="0" w:color="auto"/>
              <w:left w:val="single" w:sz="4" w:space="0" w:color="auto"/>
              <w:bottom w:val="single" w:sz="4" w:space="0" w:color="auto"/>
              <w:right w:val="single" w:sz="4" w:space="0" w:color="auto"/>
            </w:tcBorders>
            <w:vAlign w:val="center"/>
            <w:hideMark/>
          </w:tcPr>
          <w:p w14:paraId="00AB8A8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71</w:t>
            </w:r>
          </w:p>
        </w:tc>
        <w:tc>
          <w:tcPr>
            <w:tcW w:w="385" w:type="pct"/>
            <w:tcBorders>
              <w:top w:val="single" w:sz="4" w:space="0" w:color="auto"/>
              <w:left w:val="single" w:sz="4" w:space="0" w:color="auto"/>
              <w:bottom w:val="single" w:sz="4" w:space="0" w:color="auto"/>
              <w:right w:val="single" w:sz="4" w:space="0" w:color="auto"/>
            </w:tcBorders>
            <w:vAlign w:val="center"/>
            <w:hideMark/>
          </w:tcPr>
          <w:p w14:paraId="4FEEF13A"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59</w:t>
            </w:r>
          </w:p>
        </w:tc>
        <w:tc>
          <w:tcPr>
            <w:tcW w:w="384" w:type="pct"/>
            <w:tcBorders>
              <w:top w:val="single" w:sz="4" w:space="0" w:color="auto"/>
              <w:left w:val="single" w:sz="4" w:space="0" w:color="auto"/>
              <w:bottom w:val="single" w:sz="4" w:space="0" w:color="auto"/>
              <w:right w:val="single" w:sz="4" w:space="0" w:color="auto"/>
            </w:tcBorders>
            <w:vAlign w:val="center"/>
            <w:hideMark/>
          </w:tcPr>
          <w:p w14:paraId="1CA92C25"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57</w:t>
            </w:r>
          </w:p>
        </w:tc>
        <w:tc>
          <w:tcPr>
            <w:tcW w:w="386" w:type="pct"/>
            <w:tcBorders>
              <w:top w:val="single" w:sz="4" w:space="0" w:color="auto"/>
              <w:left w:val="single" w:sz="4" w:space="0" w:color="auto"/>
              <w:bottom w:val="single" w:sz="4" w:space="0" w:color="auto"/>
              <w:right w:val="single" w:sz="4" w:space="0" w:color="auto"/>
            </w:tcBorders>
            <w:vAlign w:val="center"/>
            <w:hideMark/>
          </w:tcPr>
          <w:p w14:paraId="210F3FD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49</w:t>
            </w:r>
          </w:p>
        </w:tc>
        <w:tc>
          <w:tcPr>
            <w:tcW w:w="386" w:type="pct"/>
            <w:tcBorders>
              <w:top w:val="single" w:sz="4" w:space="0" w:color="auto"/>
              <w:left w:val="single" w:sz="4" w:space="0" w:color="auto"/>
              <w:bottom w:val="single" w:sz="4" w:space="0" w:color="auto"/>
              <w:right w:val="single" w:sz="4" w:space="0" w:color="auto"/>
            </w:tcBorders>
            <w:vAlign w:val="center"/>
            <w:hideMark/>
          </w:tcPr>
          <w:p w14:paraId="6111D281"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47</w:t>
            </w:r>
          </w:p>
        </w:tc>
        <w:tc>
          <w:tcPr>
            <w:tcW w:w="386" w:type="pct"/>
            <w:tcBorders>
              <w:top w:val="single" w:sz="4" w:space="0" w:color="auto"/>
              <w:left w:val="single" w:sz="4" w:space="0" w:color="auto"/>
              <w:bottom w:val="single" w:sz="4" w:space="0" w:color="auto"/>
              <w:right w:val="single" w:sz="4" w:space="0" w:color="auto"/>
            </w:tcBorders>
            <w:vAlign w:val="center"/>
            <w:hideMark/>
          </w:tcPr>
          <w:p w14:paraId="03C59B2C"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45</w:t>
            </w:r>
          </w:p>
        </w:tc>
        <w:tc>
          <w:tcPr>
            <w:tcW w:w="386" w:type="pct"/>
            <w:tcBorders>
              <w:top w:val="single" w:sz="4" w:space="0" w:color="auto"/>
              <w:left w:val="single" w:sz="4" w:space="0" w:color="auto"/>
              <w:bottom w:val="single" w:sz="4" w:space="0" w:color="auto"/>
              <w:right w:val="single" w:sz="4" w:space="0" w:color="auto"/>
            </w:tcBorders>
            <w:vAlign w:val="center"/>
            <w:hideMark/>
          </w:tcPr>
          <w:p w14:paraId="4EDEA792"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49</w:t>
            </w:r>
          </w:p>
        </w:tc>
        <w:tc>
          <w:tcPr>
            <w:tcW w:w="386" w:type="pct"/>
            <w:tcBorders>
              <w:top w:val="single" w:sz="4" w:space="0" w:color="auto"/>
              <w:left w:val="single" w:sz="4" w:space="0" w:color="auto"/>
              <w:bottom w:val="single" w:sz="4" w:space="0" w:color="auto"/>
              <w:right w:val="single" w:sz="4" w:space="0" w:color="auto"/>
            </w:tcBorders>
            <w:vAlign w:val="center"/>
            <w:hideMark/>
          </w:tcPr>
          <w:p w14:paraId="4ECF7BE8"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63</w:t>
            </w:r>
          </w:p>
        </w:tc>
        <w:tc>
          <w:tcPr>
            <w:tcW w:w="384" w:type="pct"/>
            <w:tcBorders>
              <w:top w:val="single" w:sz="4" w:space="0" w:color="auto"/>
              <w:left w:val="single" w:sz="4" w:space="0" w:color="auto"/>
              <w:bottom w:val="single" w:sz="4" w:space="0" w:color="auto"/>
              <w:right w:val="single" w:sz="4" w:space="0" w:color="auto"/>
            </w:tcBorders>
            <w:vAlign w:val="center"/>
            <w:hideMark/>
          </w:tcPr>
          <w:p w14:paraId="08D1546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73</w:t>
            </w:r>
          </w:p>
        </w:tc>
        <w:tc>
          <w:tcPr>
            <w:tcW w:w="394" w:type="pct"/>
            <w:tcBorders>
              <w:top w:val="single" w:sz="4" w:space="0" w:color="auto"/>
              <w:left w:val="single" w:sz="4" w:space="0" w:color="auto"/>
              <w:bottom w:val="single" w:sz="4" w:space="0" w:color="auto"/>
              <w:right w:val="single" w:sz="4" w:space="0" w:color="auto"/>
            </w:tcBorders>
            <w:vAlign w:val="center"/>
            <w:hideMark/>
          </w:tcPr>
          <w:p w14:paraId="619F4363"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79</w:t>
            </w:r>
          </w:p>
        </w:tc>
        <w:tc>
          <w:tcPr>
            <w:tcW w:w="378" w:type="pct"/>
            <w:tcBorders>
              <w:top w:val="single" w:sz="4" w:space="0" w:color="auto"/>
              <w:left w:val="single" w:sz="4" w:space="0" w:color="auto"/>
              <w:bottom w:val="single" w:sz="4" w:space="0" w:color="auto"/>
              <w:right w:val="single" w:sz="4" w:space="0" w:color="auto"/>
            </w:tcBorders>
            <w:vAlign w:val="center"/>
            <w:hideMark/>
          </w:tcPr>
          <w:p w14:paraId="35E91C9C"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62</w:t>
            </w:r>
          </w:p>
        </w:tc>
      </w:tr>
      <w:tr w:rsidR="00404120" w:rsidRPr="00073F36" w14:paraId="749478A0" w14:textId="77777777" w:rsidTr="00404120">
        <w:trPr>
          <w:trHeight w:val="279"/>
        </w:trPr>
        <w:tc>
          <w:tcPr>
            <w:tcW w:w="5000" w:type="pct"/>
            <w:gridSpan w:val="13"/>
            <w:tcBorders>
              <w:top w:val="single" w:sz="4" w:space="0" w:color="auto"/>
              <w:left w:val="single" w:sz="4" w:space="0" w:color="auto"/>
              <w:bottom w:val="single" w:sz="4" w:space="0" w:color="auto"/>
              <w:right w:val="single" w:sz="4" w:space="0" w:color="auto"/>
            </w:tcBorders>
            <w:vAlign w:val="center"/>
            <w:hideMark/>
          </w:tcPr>
          <w:p w14:paraId="278D58C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 xml:space="preserve">дефицит влажности, </w:t>
            </w:r>
            <w:proofErr w:type="spellStart"/>
            <w:r w:rsidRPr="00073F36">
              <w:rPr>
                <w:rFonts w:ascii="Times New Roman" w:hAnsi="Times New Roman" w:cs="Times New Roman"/>
                <w:sz w:val="28"/>
                <w:szCs w:val="28"/>
              </w:rPr>
              <w:t>мб</w:t>
            </w:r>
            <w:proofErr w:type="spellEnd"/>
          </w:p>
        </w:tc>
      </w:tr>
      <w:tr w:rsidR="00404120" w:rsidRPr="00073F36" w14:paraId="67FCE8A0" w14:textId="77777777" w:rsidTr="00404120">
        <w:trPr>
          <w:trHeight w:val="550"/>
        </w:trPr>
        <w:tc>
          <w:tcPr>
            <w:tcW w:w="379" w:type="pct"/>
            <w:tcBorders>
              <w:top w:val="single" w:sz="4" w:space="0" w:color="auto"/>
              <w:left w:val="single" w:sz="4" w:space="0" w:color="auto"/>
              <w:bottom w:val="single" w:sz="4" w:space="0" w:color="auto"/>
              <w:right w:val="single" w:sz="4" w:space="0" w:color="auto"/>
            </w:tcBorders>
            <w:vAlign w:val="center"/>
            <w:hideMark/>
          </w:tcPr>
          <w:p w14:paraId="7EE48F40"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w:t>
            </w:r>
          </w:p>
        </w:tc>
        <w:tc>
          <w:tcPr>
            <w:tcW w:w="383" w:type="pct"/>
            <w:tcBorders>
              <w:top w:val="single" w:sz="4" w:space="0" w:color="auto"/>
              <w:left w:val="single" w:sz="4" w:space="0" w:color="auto"/>
              <w:bottom w:val="single" w:sz="4" w:space="0" w:color="auto"/>
              <w:right w:val="single" w:sz="4" w:space="0" w:color="auto"/>
            </w:tcBorders>
            <w:vAlign w:val="center"/>
            <w:hideMark/>
          </w:tcPr>
          <w:p w14:paraId="215897A4"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c>
          <w:tcPr>
            <w:tcW w:w="384" w:type="pct"/>
            <w:tcBorders>
              <w:top w:val="single" w:sz="4" w:space="0" w:color="auto"/>
              <w:left w:val="single" w:sz="4" w:space="0" w:color="auto"/>
              <w:bottom w:val="single" w:sz="4" w:space="0" w:color="auto"/>
              <w:right w:val="single" w:sz="4" w:space="0" w:color="auto"/>
            </w:tcBorders>
            <w:vAlign w:val="center"/>
            <w:hideMark/>
          </w:tcPr>
          <w:p w14:paraId="5EBE3F20"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2.6</w:t>
            </w:r>
          </w:p>
        </w:tc>
        <w:tc>
          <w:tcPr>
            <w:tcW w:w="385" w:type="pct"/>
            <w:tcBorders>
              <w:top w:val="single" w:sz="4" w:space="0" w:color="auto"/>
              <w:left w:val="single" w:sz="4" w:space="0" w:color="auto"/>
              <w:bottom w:val="single" w:sz="4" w:space="0" w:color="auto"/>
              <w:right w:val="single" w:sz="4" w:space="0" w:color="auto"/>
            </w:tcBorders>
            <w:vAlign w:val="center"/>
            <w:hideMark/>
          </w:tcPr>
          <w:p w14:paraId="43889294"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6.3</w:t>
            </w:r>
          </w:p>
        </w:tc>
        <w:tc>
          <w:tcPr>
            <w:tcW w:w="384" w:type="pct"/>
            <w:tcBorders>
              <w:top w:val="single" w:sz="4" w:space="0" w:color="auto"/>
              <w:left w:val="single" w:sz="4" w:space="0" w:color="auto"/>
              <w:bottom w:val="single" w:sz="4" w:space="0" w:color="auto"/>
              <w:right w:val="single" w:sz="4" w:space="0" w:color="auto"/>
            </w:tcBorders>
            <w:vAlign w:val="center"/>
            <w:hideMark/>
          </w:tcPr>
          <w:p w14:paraId="696C1D71"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9.5</w:t>
            </w:r>
          </w:p>
        </w:tc>
        <w:tc>
          <w:tcPr>
            <w:tcW w:w="386" w:type="pct"/>
            <w:tcBorders>
              <w:top w:val="single" w:sz="4" w:space="0" w:color="auto"/>
              <w:left w:val="single" w:sz="4" w:space="0" w:color="auto"/>
              <w:bottom w:val="single" w:sz="4" w:space="0" w:color="auto"/>
              <w:right w:val="single" w:sz="4" w:space="0" w:color="auto"/>
            </w:tcBorders>
            <w:vAlign w:val="center"/>
            <w:hideMark/>
          </w:tcPr>
          <w:p w14:paraId="73B2648B"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13.5</w:t>
            </w:r>
          </w:p>
        </w:tc>
        <w:tc>
          <w:tcPr>
            <w:tcW w:w="386" w:type="pct"/>
            <w:tcBorders>
              <w:top w:val="single" w:sz="4" w:space="0" w:color="auto"/>
              <w:left w:val="single" w:sz="4" w:space="0" w:color="auto"/>
              <w:bottom w:val="single" w:sz="4" w:space="0" w:color="auto"/>
              <w:right w:val="single" w:sz="4" w:space="0" w:color="auto"/>
            </w:tcBorders>
            <w:vAlign w:val="center"/>
            <w:hideMark/>
          </w:tcPr>
          <w:p w14:paraId="1DC8294D"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17.7</w:t>
            </w:r>
          </w:p>
        </w:tc>
        <w:tc>
          <w:tcPr>
            <w:tcW w:w="386" w:type="pct"/>
            <w:tcBorders>
              <w:top w:val="single" w:sz="4" w:space="0" w:color="auto"/>
              <w:left w:val="single" w:sz="4" w:space="0" w:color="auto"/>
              <w:bottom w:val="single" w:sz="4" w:space="0" w:color="auto"/>
              <w:right w:val="single" w:sz="4" w:space="0" w:color="auto"/>
            </w:tcBorders>
            <w:vAlign w:val="center"/>
            <w:hideMark/>
          </w:tcPr>
          <w:p w14:paraId="22E52BBE"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16.5</w:t>
            </w:r>
          </w:p>
        </w:tc>
        <w:tc>
          <w:tcPr>
            <w:tcW w:w="386" w:type="pct"/>
            <w:tcBorders>
              <w:top w:val="single" w:sz="4" w:space="0" w:color="auto"/>
              <w:left w:val="single" w:sz="4" w:space="0" w:color="auto"/>
              <w:bottom w:val="single" w:sz="4" w:space="0" w:color="auto"/>
              <w:right w:val="single" w:sz="4" w:space="0" w:color="auto"/>
            </w:tcBorders>
            <w:vAlign w:val="center"/>
            <w:hideMark/>
          </w:tcPr>
          <w:p w14:paraId="4CCBD76A"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12.1</w:t>
            </w:r>
          </w:p>
        </w:tc>
        <w:tc>
          <w:tcPr>
            <w:tcW w:w="386" w:type="pct"/>
            <w:tcBorders>
              <w:top w:val="single" w:sz="4" w:space="0" w:color="auto"/>
              <w:left w:val="single" w:sz="4" w:space="0" w:color="auto"/>
              <w:bottom w:val="single" w:sz="4" w:space="0" w:color="auto"/>
              <w:right w:val="single" w:sz="4" w:space="0" w:color="auto"/>
            </w:tcBorders>
            <w:vAlign w:val="center"/>
            <w:hideMark/>
          </w:tcPr>
          <w:p w14:paraId="4313CA9C"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6.6</w:t>
            </w:r>
          </w:p>
        </w:tc>
        <w:tc>
          <w:tcPr>
            <w:tcW w:w="384" w:type="pct"/>
            <w:tcBorders>
              <w:top w:val="single" w:sz="4" w:space="0" w:color="auto"/>
              <w:left w:val="single" w:sz="4" w:space="0" w:color="auto"/>
              <w:bottom w:val="single" w:sz="4" w:space="0" w:color="auto"/>
              <w:right w:val="single" w:sz="4" w:space="0" w:color="auto"/>
            </w:tcBorders>
            <w:vAlign w:val="center"/>
            <w:hideMark/>
          </w:tcPr>
          <w:p w14:paraId="695098FD"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2.4</w:t>
            </w:r>
          </w:p>
        </w:tc>
        <w:tc>
          <w:tcPr>
            <w:tcW w:w="394" w:type="pct"/>
            <w:tcBorders>
              <w:top w:val="single" w:sz="4" w:space="0" w:color="auto"/>
              <w:left w:val="single" w:sz="4" w:space="0" w:color="auto"/>
              <w:bottom w:val="single" w:sz="4" w:space="0" w:color="auto"/>
              <w:right w:val="single" w:sz="4" w:space="0" w:color="auto"/>
            </w:tcBorders>
            <w:vAlign w:val="center"/>
            <w:hideMark/>
          </w:tcPr>
          <w:p w14:paraId="540A0557"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c>
          <w:tcPr>
            <w:tcW w:w="378" w:type="pct"/>
            <w:tcBorders>
              <w:top w:val="single" w:sz="4" w:space="0" w:color="auto"/>
              <w:left w:val="single" w:sz="4" w:space="0" w:color="auto"/>
              <w:bottom w:val="single" w:sz="4" w:space="0" w:color="auto"/>
              <w:right w:val="single" w:sz="4" w:space="0" w:color="auto"/>
            </w:tcBorders>
            <w:vAlign w:val="center"/>
            <w:hideMark/>
          </w:tcPr>
          <w:p w14:paraId="1F7BB5DF"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7.6</w:t>
            </w:r>
          </w:p>
        </w:tc>
      </w:tr>
    </w:tbl>
    <w:p w14:paraId="6C75404D"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6930C5AD"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  В течение всего года по направлению господствующих ветров рассматриваемая территория ближе к выходу из гор (по данным метеостанции Алматы (Каменское плато)) характеризуется наибольшей повторяемостью ветра южного направления рисунок 3: 21-30 %-</w:t>
      </w:r>
      <w:proofErr w:type="spellStart"/>
      <w:r w:rsidRPr="00073F36">
        <w:rPr>
          <w:rFonts w:ascii="Times New Roman" w:hAnsi="Times New Roman" w:cs="Times New Roman"/>
          <w:sz w:val="28"/>
          <w:szCs w:val="28"/>
        </w:rPr>
        <w:t>тов</w:t>
      </w:r>
      <w:proofErr w:type="spellEnd"/>
      <w:r w:rsidRPr="00073F36">
        <w:rPr>
          <w:rFonts w:ascii="Times New Roman" w:hAnsi="Times New Roman" w:cs="Times New Roman"/>
          <w:sz w:val="28"/>
          <w:szCs w:val="28"/>
        </w:rPr>
        <w:t xml:space="preserve"> из общего числа случаев.  Наименьшей повторяемостью отмечаются ветра северо-восточного направления (4-8 %). </w:t>
      </w:r>
    </w:p>
    <w:p w14:paraId="0F1C79D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С понижением высотных отметок рассматриваемой территории (метеостанция Алматы ОГМС) преобладание ветров определенного румба во внутригодовом распределении выражено менее четко. Так, по данным метеостанции Алматы ОГМС в феврале-марте господствуют южные ветра (20-23%), а в остальное время года – южные (22-32%). Наименьшей повторяемостью с мая по октябрь отмечаются ветра северо-западного и западного направлений (5-7%). В остальное время года с наименьшей повторяемостью являются ветра восточного направления (6-7%) таблица 4.</w:t>
      </w:r>
    </w:p>
    <w:p w14:paraId="527B91A3"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Наибольшей повторяемостью штиля отмечаются месяцы с октября по март 24-44%. </w:t>
      </w:r>
    </w:p>
    <w:p w14:paraId="698EF43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Таблица 4 - Повторяемость направления ветра и штилей (%) и средняя скорость (м/с) по опорным метеостанциям.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778"/>
        <w:gridCol w:w="778"/>
        <w:gridCol w:w="780"/>
        <w:gridCol w:w="782"/>
        <w:gridCol w:w="782"/>
        <w:gridCol w:w="782"/>
        <w:gridCol w:w="783"/>
        <w:gridCol w:w="783"/>
        <w:gridCol w:w="1039"/>
      </w:tblGrid>
      <w:tr w:rsidR="00404120" w:rsidRPr="00073F36" w14:paraId="7EAB8001" w14:textId="77777777" w:rsidTr="00404120">
        <w:trPr>
          <w:trHeight w:val="402"/>
        </w:trPr>
        <w:tc>
          <w:tcPr>
            <w:tcW w:w="1165" w:type="pct"/>
            <w:tcBorders>
              <w:top w:val="single" w:sz="4" w:space="0" w:color="auto"/>
              <w:left w:val="single" w:sz="4" w:space="0" w:color="auto"/>
              <w:bottom w:val="single" w:sz="4" w:space="0" w:color="auto"/>
              <w:right w:val="single" w:sz="4" w:space="0" w:color="auto"/>
            </w:tcBorders>
            <w:vAlign w:val="center"/>
            <w:hideMark/>
          </w:tcPr>
          <w:p w14:paraId="2C3B4E80"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метеостанция</w:t>
            </w:r>
          </w:p>
        </w:tc>
        <w:tc>
          <w:tcPr>
            <w:tcW w:w="413" w:type="pct"/>
            <w:tcBorders>
              <w:top w:val="single" w:sz="4" w:space="0" w:color="auto"/>
              <w:left w:val="single" w:sz="4" w:space="0" w:color="auto"/>
              <w:bottom w:val="single" w:sz="4" w:space="0" w:color="auto"/>
              <w:right w:val="single" w:sz="4" w:space="0" w:color="auto"/>
            </w:tcBorders>
            <w:vAlign w:val="center"/>
            <w:hideMark/>
          </w:tcPr>
          <w:p w14:paraId="7A3F55A5"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С</w:t>
            </w:r>
          </w:p>
        </w:tc>
        <w:tc>
          <w:tcPr>
            <w:tcW w:w="413" w:type="pct"/>
            <w:tcBorders>
              <w:top w:val="single" w:sz="4" w:space="0" w:color="auto"/>
              <w:left w:val="single" w:sz="4" w:space="0" w:color="auto"/>
              <w:bottom w:val="single" w:sz="4" w:space="0" w:color="auto"/>
              <w:right w:val="single" w:sz="4" w:space="0" w:color="auto"/>
            </w:tcBorders>
            <w:vAlign w:val="center"/>
            <w:hideMark/>
          </w:tcPr>
          <w:p w14:paraId="6AC59047"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СВ</w:t>
            </w:r>
          </w:p>
        </w:tc>
        <w:tc>
          <w:tcPr>
            <w:tcW w:w="414" w:type="pct"/>
            <w:tcBorders>
              <w:top w:val="single" w:sz="4" w:space="0" w:color="auto"/>
              <w:left w:val="single" w:sz="4" w:space="0" w:color="auto"/>
              <w:bottom w:val="single" w:sz="4" w:space="0" w:color="auto"/>
              <w:right w:val="single" w:sz="4" w:space="0" w:color="auto"/>
            </w:tcBorders>
            <w:vAlign w:val="center"/>
            <w:hideMark/>
          </w:tcPr>
          <w:p w14:paraId="383CDF04"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В</w:t>
            </w:r>
          </w:p>
        </w:tc>
        <w:tc>
          <w:tcPr>
            <w:tcW w:w="415" w:type="pct"/>
            <w:tcBorders>
              <w:top w:val="single" w:sz="4" w:space="0" w:color="auto"/>
              <w:left w:val="single" w:sz="4" w:space="0" w:color="auto"/>
              <w:bottom w:val="single" w:sz="4" w:space="0" w:color="auto"/>
              <w:right w:val="single" w:sz="4" w:space="0" w:color="auto"/>
            </w:tcBorders>
            <w:vAlign w:val="center"/>
            <w:hideMark/>
          </w:tcPr>
          <w:p w14:paraId="12447399"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ЮВ</w:t>
            </w:r>
          </w:p>
        </w:tc>
        <w:tc>
          <w:tcPr>
            <w:tcW w:w="415" w:type="pct"/>
            <w:tcBorders>
              <w:top w:val="single" w:sz="4" w:space="0" w:color="auto"/>
              <w:left w:val="single" w:sz="4" w:space="0" w:color="auto"/>
              <w:bottom w:val="single" w:sz="4" w:space="0" w:color="auto"/>
              <w:right w:val="single" w:sz="4" w:space="0" w:color="auto"/>
            </w:tcBorders>
            <w:vAlign w:val="center"/>
            <w:hideMark/>
          </w:tcPr>
          <w:p w14:paraId="67137192"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Ю</w:t>
            </w:r>
          </w:p>
        </w:tc>
        <w:tc>
          <w:tcPr>
            <w:tcW w:w="415" w:type="pct"/>
            <w:tcBorders>
              <w:top w:val="single" w:sz="4" w:space="0" w:color="auto"/>
              <w:left w:val="single" w:sz="4" w:space="0" w:color="auto"/>
              <w:bottom w:val="single" w:sz="4" w:space="0" w:color="auto"/>
              <w:right w:val="single" w:sz="4" w:space="0" w:color="auto"/>
            </w:tcBorders>
            <w:vAlign w:val="center"/>
            <w:hideMark/>
          </w:tcPr>
          <w:p w14:paraId="6FF8E8B2"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ЮЗ</w:t>
            </w:r>
          </w:p>
        </w:tc>
        <w:tc>
          <w:tcPr>
            <w:tcW w:w="415" w:type="pct"/>
            <w:tcBorders>
              <w:top w:val="single" w:sz="4" w:space="0" w:color="auto"/>
              <w:left w:val="single" w:sz="4" w:space="0" w:color="auto"/>
              <w:bottom w:val="single" w:sz="4" w:space="0" w:color="auto"/>
              <w:right w:val="single" w:sz="4" w:space="0" w:color="auto"/>
            </w:tcBorders>
            <w:vAlign w:val="center"/>
            <w:hideMark/>
          </w:tcPr>
          <w:p w14:paraId="3B03DBC4"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З</w:t>
            </w:r>
          </w:p>
        </w:tc>
        <w:tc>
          <w:tcPr>
            <w:tcW w:w="415" w:type="pct"/>
            <w:tcBorders>
              <w:top w:val="single" w:sz="4" w:space="0" w:color="auto"/>
              <w:left w:val="single" w:sz="4" w:space="0" w:color="auto"/>
              <w:bottom w:val="single" w:sz="4" w:space="0" w:color="auto"/>
              <w:right w:val="single" w:sz="4" w:space="0" w:color="auto"/>
            </w:tcBorders>
            <w:vAlign w:val="center"/>
            <w:hideMark/>
          </w:tcPr>
          <w:p w14:paraId="1E12C5A6"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СЗ</w:t>
            </w:r>
          </w:p>
        </w:tc>
        <w:tc>
          <w:tcPr>
            <w:tcW w:w="521" w:type="pct"/>
            <w:tcBorders>
              <w:top w:val="single" w:sz="4" w:space="0" w:color="auto"/>
              <w:left w:val="single" w:sz="4" w:space="0" w:color="auto"/>
              <w:bottom w:val="single" w:sz="4" w:space="0" w:color="auto"/>
              <w:right w:val="single" w:sz="4" w:space="0" w:color="auto"/>
            </w:tcBorders>
            <w:vAlign w:val="center"/>
            <w:hideMark/>
          </w:tcPr>
          <w:p w14:paraId="513523CE" w14:textId="77777777" w:rsidR="00404120" w:rsidRPr="00073F36" w:rsidRDefault="00404120">
            <w:pPr>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Штиль</w:t>
            </w:r>
          </w:p>
        </w:tc>
      </w:tr>
      <w:tr w:rsidR="00404120" w:rsidRPr="00073F36" w14:paraId="76EB20DE" w14:textId="77777777" w:rsidTr="00404120">
        <w:trPr>
          <w:trHeight w:val="389"/>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14:paraId="145AB55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Алматы ОГМС</w:t>
            </w:r>
          </w:p>
        </w:tc>
      </w:tr>
      <w:tr w:rsidR="00404120" w:rsidRPr="00073F36" w14:paraId="6BE8278B" w14:textId="77777777" w:rsidTr="00404120">
        <w:trPr>
          <w:trHeight w:val="433"/>
        </w:trPr>
        <w:tc>
          <w:tcPr>
            <w:tcW w:w="1165" w:type="pct"/>
            <w:tcBorders>
              <w:top w:val="single" w:sz="4" w:space="0" w:color="auto"/>
              <w:left w:val="single" w:sz="4" w:space="0" w:color="auto"/>
              <w:bottom w:val="single" w:sz="4" w:space="0" w:color="auto"/>
              <w:right w:val="single" w:sz="4" w:space="0" w:color="auto"/>
            </w:tcBorders>
            <w:vAlign w:val="center"/>
            <w:hideMark/>
          </w:tcPr>
          <w:p w14:paraId="3558DE2F" w14:textId="77777777" w:rsidR="00404120" w:rsidRPr="00073F36" w:rsidRDefault="00404120">
            <w:pPr>
              <w:spacing w:after="0" w:line="240" w:lineRule="auto"/>
              <w:jc w:val="center"/>
              <w:rPr>
                <w:rFonts w:ascii="Times New Roman" w:hAnsi="Times New Roman" w:cs="Times New Roman"/>
                <w:sz w:val="28"/>
                <w:szCs w:val="28"/>
              </w:rPr>
            </w:pPr>
            <w:proofErr w:type="gramStart"/>
            <w:r w:rsidRPr="00073F36">
              <w:rPr>
                <w:rFonts w:ascii="Times New Roman" w:hAnsi="Times New Roman" w:cs="Times New Roman"/>
                <w:sz w:val="28"/>
                <w:szCs w:val="28"/>
              </w:rPr>
              <w:lastRenderedPageBreak/>
              <w:t>Повторяемость,%</w:t>
            </w:r>
            <w:proofErr w:type="gramEnd"/>
          </w:p>
        </w:tc>
        <w:tc>
          <w:tcPr>
            <w:tcW w:w="413" w:type="pct"/>
            <w:tcBorders>
              <w:top w:val="single" w:sz="4" w:space="0" w:color="auto"/>
              <w:left w:val="single" w:sz="4" w:space="0" w:color="auto"/>
              <w:bottom w:val="single" w:sz="4" w:space="0" w:color="auto"/>
              <w:right w:val="single" w:sz="4" w:space="0" w:color="auto"/>
            </w:tcBorders>
            <w:vAlign w:val="center"/>
            <w:hideMark/>
          </w:tcPr>
          <w:p w14:paraId="2D507C87"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14</w:t>
            </w:r>
          </w:p>
        </w:tc>
        <w:tc>
          <w:tcPr>
            <w:tcW w:w="413" w:type="pct"/>
            <w:tcBorders>
              <w:top w:val="single" w:sz="4" w:space="0" w:color="auto"/>
              <w:left w:val="single" w:sz="4" w:space="0" w:color="auto"/>
              <w:bottom w:val="single" w:sz="4" w:space="0" w:color="auto"/>
              <w:right w:val="single" w:sz="4" w:space="0" w:color="auto"/>
            </w:tcBorders>
            <w:vAlign w:val="center"/>
            <w:hideMark/>
          </w:tcPr>
          <w:p w14:paraId="03C61D8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8</w:t>
            </w:r>
          </w:p>
        </w:tc>
        <w:tc>
          <w:tcPr>
            <w:tcW w:w="414" w:type="pct"/>
            <w:tcBorders>
              <w:top w:val="single" w:sz="4" w:space="0" w:color="auto"/>
              <w:left w:val="single" w:sz="4" w:space="0" w:color="auto"/>
              <w:bottom w:val="single" w:sz="4" w:space="0" w:color="auto"/>
              <w:right w:val="single" w:sz="4" w:space="0" w:color="auto"/>
            </w:tcBorders>
            <w:vAlign w:val="center"/>
            <w:hideMark/>
          </w:tcPr>
          <w:p w14:paraId="6266F597"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6</w:t>
            </w:r>
          </w:p>
        </w:tc>
        <w:tc>
          <w:tcPr>
            <w:tcW w:w="415" w:type="pct"/>
            <w:tcBorders>
              <w:top w:val="single" w:sz="4" w:space="0" w:color="auto"/>
              <w:left w:val="single" w:sz="4" w:space="0" w:color="auto"/>
              <w:bottom w:val="single" w:sz="4" w:space="0" w:color="auto"/>
              <w:right w:val="single" w:sz="4" w:space="0" w:color="auto"/>
            </w:tcBorders>
            <w:vAlign w:val="center"/>
            <w:hideMark/>
          </w:tcPr>
          <w:p w14:paraId="22E89B3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14</w:t>
            </w:r>
          </w:p>
        </w:tc>
        <w:tc>
          <w:tcPr>
            <w:tcW w:w="415" w:type="pct"/>
            <w:tcBorders>
              <w:top w:val="single" w:sz="4" w:space="0" w:color="auto"/>
              <w:left w:val="single" w:sz="4" w:space="0" w:color="auto"/>
              <w:bottom w:val="single" w:sz="4" w:space="0" w:color="auto"/>
              <w:right w:val="single" w:sz="4" w:space="0" w:color="auto"/>
            </w:tcBorders>
            <w:vAlign w:val="center"/>
            <w:hideMark/>
          </w:tcPr>
          <w:p w14:paraId="509856E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29</w:t>
            </w:r>
          </w:p>
        </w:tc>
        <w:tc>
          <w:tcPr>
            <w:tcW w:w="415" w:type="pct"/>
            <w:tcBorders>
              <w:top w:val="single" w:sz="4" w:space="0" w:color="auto"/>
              <w:left w:val="single" w:sz="4" w:space="0" w:color="auto"/>
              <w:bottom w:val="single" w:sz="4" w:space="0" w:color="auto"/>
              <w:right w:val="single" w:sz="4" w:space="0" w:color="auto"/>
            </w:tcBorders>
            <w:vAlign w:val="center"/>
            <w:hideMark/>
          </w:tcPr>
          <w:p w14:paraId="7F4A3999"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11</w:t>
            </w:r>
          </w:p>
        </w:tc>
        <w:tc>
          <w:tcPr>
            <w:tcW w:w="415" w:type="pct"/>
            <w:tcBorders>
              <w:top w:val="single" w:sz="4" w:space="0" w:color="auto"/>
              <w:left w:val="single" w:sz="4" w:space="0" w:color="auto"/>
              <w:bottom w:val="single" w:sz="4" w:space="0" w:color="auto"/>
              <w:right w:val="single" w:sz="4" w:space="0" w:color="auto"/>
            </w:tcBorders>
            <w:vAlign w:val="center"/>
            <w:hideMark/>
          </w:tcPr>
          <w:p w14:paraId="5D909B71"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10</w:t>
            </w:r>
          </w:p>
        </w:tc>
        <w:tc>
          <w:tcPr>
            <w:tcW w:w="415" w:type="pct"/>
            <w:tcBorders>
              <w:top w:val="single" w:sz="4" w:space="0" w:color="auto"/>
              <w:left w:val="single" w:sz="4" w:space="0" w:color="auto"/>
              <w:bottom w:val="single" w:sz="4" w:space="0" w:color="auto"/>
              <w:right w:val="single" w:sz="4" w:space="0" w:color="auto"/>
            </w:tcBorders>
            <w:vAlign w:val="center"/>
            <w:hideMark/>
          </w:tcPr>
          <w:p w14:paraId="0FA81772"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8</w:t>
            </w:r>
          </w:p>
        </w:tc>
        <w:tc>
          <w:tcPr>
            <w:tcW w:w="521" w:type="pct"/>
            <w:tcBorders>
              <w:top w:val="single" w:sz="4" w:space="0" w:color="auto"/>
              <w:left w:val="single" w:sz="4" w:space="0" w:color="auto"/>
              <w:bottom w:val="single" w:sz="4" w:space="0" w:color="auto"/>
              <w:right w:val="single" w:sz="4" w:space="0" w:color="auto"/>
            </w:tcBorders>
            <w:vAlign w:val="center"/>
            <w:hideMark/>
          </w:tcPr>
          <w:p w14:paraId="3E981847"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26</w:t>
            </w:r>
          </w:p>
        </w:tc>
      </w:tr>
      <w:tr w:rsidR="00404120" w:rsidRPr="00073F36" w14:paraId="558E2B9A" w14:textId="77777777" w:rsidTr="00404120">
        <w:trPr>
          <w:trHeight w:val="537"/>
        </w:trPr>
        <w:tc>
          <w:tcPr>
            <w:tcW w:w="1165" w:type="pct"/>
            <w:tcBorders>
              <w:top w:val="single" w:sz="4" w:space="0" w:color="auto"/>
              <w:left w:val="single" w:sz="4" w:space="0" w:color="auto"/>
              <w:bottom w:val="single" w:sz="4" w:space="0" w:color="auto"/>
              <w:right w:val="single" w:sz="4" w:space="0" w:color="auto"/>
            </w:tcBorders>
            <w:vAlign w:val="center"/>
            <w:hideMark/>
          </w:tcPr>
          <w:p w14:paraId="4441F1D6"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Средняя скорость, м/с</w:t>
            </w:r>
          </w:p>
        </w:tc>
        <w:tc>
          <w:tcPr>
            <w:tcW w:w="413" w:type="pct"/>
            <w:tcBorders>
              <w:top w:val="single" w:sz="4" w:space="0" w:color="auto"/>
              <w:left w:val="single" w:sz="4" w:space="0" w:color="auto"/>
              <w:bottom w:val="single" w:sz="4" w:space="0" w:color="auto"/>
              <w:right w:val="single" w:sz="4" w:space="0" w:color="auto"/>
            </w:tcBorders>
            <w:vAlign w:val="center"/>
            <w:hideMark/>
          </w:tcPr>
          <w:p w14:paraId="30E77FC7"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w:t>
            </w:r>
          </w:p>
        </w:tc>
        <w:tc>
          <w:tcPr>
            <w:tcW w:w="413" w:type="pct"/>
            <w:tcBorders>
              <w:top w:val="single" w:sz="4" w:space="0" w:color="auto"/>
              <w:left w:val="single" w:sz="4" w:space="0" w:color="auto"/>
              <w:bottom w:val="single" w:sz="4" w:space="0" w:color="auto"/>
              <w:right w:val="single" w:sz="4" w:space="0" w:color="auto"/>
            </w:tcBorders>
            <w:vAlign w:val="center"/>
            <w:hideMark/>
          </w:tcPr>
          <w:p w14:paraId="3C1DB163"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c>
          <w:tcPr>
            <w:tcW w:w="414" w:type="pct"/>
            <w:tcBorders>
              <w:top w:val="single" w:sz="4" w:space="0" w:color="auto"/>
              <w:left w:val="single" w:sz="4" w:space="0" w:color="auto"/>
              <w:bottom w:val="single" w:sz="4" w:space="0" w:color="auto"/>
              <w:right w:val="single" w:sz="4" w:space="0" w:color="auto"/>
            </w:tcBorders>
            <w:vAlign w:val="center"/>
            <w:hideMark/>
          </w:tcPr>
          <w:p w14:paraId="5A2AF05D"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w:t>
            </w:r>
          </w:p>
        </w:tc>
        <w:tc>
          <w:tcPr>
            <w:tcW w:w="415" w:type="pct"/>
            <w:tcBorders>
              <w:top w:val="single" w:sz="4" w:space="0" w:color="auto"/>
              <w:left w:val="single" w:sz="4" w:space="0" w:color="auto"/>
              <w:bottom w:val="single" w:sz="4" w:space="0" w:color="auto"/>
              <w:right w:val="single" w:sz="4" w:space="0" w:color="auto"/>
            </w:tcBorders>
            <w:vAlign w:val="center"/>
            <w:hideMark/>
          </w:tcPr>
          <w:p w14:paraId="3C5411FA"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w:t>
            </w:r>
          </w:p>
        </w:tc>
        <w:tc>
          <w:tcPr>
            <w:tcW w:w="415" w:type="pct"/>
            <w:tcBorders>
              <w:top w:val="single" w:sz="4" w:space="0" w:color="auto"/>
              <w:left w:val="single" w:sz="4" w:space="0" w:color="auto"/>
              <w:bottom w:val="single" w:sz="4" w:space="0" w:color="auto"/>
              <w:right w:val="single" w:sz="4" w:space="0" w:color="auto"/>
            </w:tcBorders>
            <w:vAlign w:val="center"/>
            <w:hideMark/>
          </w:tcPr>
          <w:p w14:paraId="004276C5"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c>
          <w:tcPr>
            <w:tcW w:w="415" w:type="pct"/>
            <w:tcBorders>
              <w:top w:val="single" w:sz="4" w:space="0" w:color="auto"/>
              <w:left w:val="single" w:sz="4" w:space="0" w:color="auto"/>
              <w:bottom w:val="single" w:sz="4" w:space="0" w:color="auto"/>
              <w:right w:val="single" w:sz="4" w:space="0" w:color="auto"/>
            </w:tcBorders>
            <w:vAlign w:val="center"/>
            <w:hideMark/>
          </w:tcPr>
          <w:p w14:paraId="10D319F8"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1.5</w:t>
            </w:r>
          </w:p>
        </w:tc>
        <w:tc>
          <w:tcPr>
            <w:tcW w:w="415" w:type="pct"/>
            <w:tcBorders>
              <w:top w:val="single" w:sz="4" w:space="0" w:color="auto"/>
              <w:left w:val="single" w:sz="4" w:space="0" w:color="auto"/>
              <w:bottom w:val="single" w:sz="4" w:space="0" w:color="auto"/>
              <w:right w:val="single" w:sz="4" w:space="0" w:color="auto"/>
            </w:tcBorders>
            <w:vAlign w:val="center"/>
            <w:hideMark/>
          </w:tcPr>
          <w:p w14:paraId="0D97EDA1"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c>
          <w:tcPr>
            <w:tcW w:w="415" w:type="pct"/>
            <w:tcBorders>
              <w:top w:val="single" w:sz="4" w:space="0" w:color="auto"/>
              <w:left w:val="single" w:sz="4" w:space="0" w:color="auto"/>
              <w:bottom w:val="single" w:sz="4" w:space="0" w:color="auto"/>
              <w:right w:val="single" w:sz="4" w:space="0" w:color="auto"/>
            </w:tcBorders>
            <w:vAlign w:val="center"/>
            <w:hideMark/>
          </w:tcPr>
          <w:p w14:paraId="1883F39E"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1.3</w:t>
            </w:r>
          </w:p>
        </w:tc>
        <w:tc>
          <w:tcPr>
            <w:tcW w:w="521" w:type="pct"/>
            <w:tcBorders>
              <w:top w:val="single" w:sz="4" w:space="0" w:color="auto"/>
              <w:left w:val="single" w:sz="4" w:space="0" w:color="auto"/>
              <w:bottom w:val="single" w:sz="4" w:space="0" w:color="auto"/>
              <w:right w:val="single" w:sz="4" w:space="0" w:color="auto"/>
            </w:tcBorders>
            <w:vAlign w:val="center"/>
            <w:hideMark/>
          </w:tcPr>
          <w:p w14:paraId="1925ADED" w14:textId="77777777" w:rsidR="00404120" w:rsidRPr="00073F36" w:rsidRDefault="00404120">
            <w:pPr>
              <w:spacing w:after="0" w:line="240" w:lineRule="auto"/>
              <w:jc w:val="center"/>
              <w:rPr>
                <w:rFonts w:ascii="Times New Roman" w:hAnsi="Times New Roman" w:cs="Times New Roman"/>
                <w:sz w:val="28"/>
                <w:szCs w:val="28"/>
                <w:lang w:val="en-US"/>
              </w:rPr>
            </w:pPr>
            <w:r w:rsidRPr="00073F36">
              <w:rPr>
                <w:rFonts w:ascii="Times New Roman" w:hAnsi="Times New Roman" w:cs="Times New Roman"/>
                <w:sz w:val="28"/>
                <w:szCs w:val="28"/>
                <w:lang w:val="en-US"/>
              </w:rPr>
              <w:t>1.4</w:t>
            </w:r>
          </w:p>
        </w:tc>
      </w:tr>
    </w:tbl>
    <w:p w14:paraId="4A2BA26B" w14:textId="77777777" w:rsidR="00404120" w:rsidRPr="00073F36" w:rsidRDefault="00404120" w:rsidP="00404120">
      <w:pPr>
        <w:spacing w:after="0" w:line="240" w:lineRule="auto"/>
        <w:rPr>
          <w:rFonts w:ascii="Times New Roman" w:hAnsi="Times New Roman" w:cs="Times New Roman"/>
          <w:sz w:val="28"/>
          <w:szCs w:val="28"/>
          <w:lang w:val="en-US"/>
        </w:rPr>
      </w:pPr>
    </w:p>
    <w:p w14:paraId="0702CF5F" w14:textId="77777777" w:rsidR="00404120" w:rsidRPr="00073F36" w:rsidRDefault="00404120" w:rsidP="00404120">
      <w:pPr>
        <w:spacing w:after="0" w:line="240" w:lineRule="auto"/>
        <w:rPr>
          <w:rFonts w:ascii="Times New Roman" w:hAnsi="Times New Roman" w:cs="Times New Roman"/>
          <w:sz w:val="28"/>
          <w:szCs w:val="28"/>
          <w:lang w:val="en-US"/>
        </w:rPr>
      </w:pPr>
    </w:p>
    <w:p w14:paraId="11DA2397" w14:textId="77777777" w:rsidR="00404120" w:rsidRPr="00073F36" w:rsidRDefault="00404120" w:rsidP="00404120">
      <w:pPr>
        <w:spacing w:after="0" w:line="240" w:lineRule="auto"/>
        <w:rPr>
          <w:rFonts w:ascii="Times New Roman" w:hAnsi="Times New Roman" w:cs="Times New Roman"/>
          <w:sz w:val="28"/>
          <w:szCs w:val="28"/>
          <w:lang w:val="en-US"/>
        </w:rPr>
      </w:pPr>
    </w:p>
    <w:p w14:paraId="7894148B" w14:textId="77777777" w:rsidR="00404120" w:rsidRPr="00073F36" w:rsidRDefault="00404120" w:rsidP="00404120">
      <w:pPr>
        <w:spacing w:after="0" w:line="240" w:lineRule="auto"/>
        <w:rPr>
          <w:rFonts w:ascii="Times New Roman" w:hAnsi="Times New Roman" w:cs="Times New Roman"/>
          <w:sz w:val="28"/>
          <w:szCs w:val="28"/>
          <w:lang w:val="en-US"/>
        </w:rPr>
      </w:pPr>
    </w:p>
    <w:p w14:paraId="63E51DA4" w14:textId="77777777" w:rsidR="00404120" w:rsidRPr="00073F36" w:rsidRDefault="00404120" w:rsidP="00404120">
      <w:pPr>
        <w:spacing w:after="0" w:line="240" w:lineRule="auto"/>
        <w:ind w:firstLine="709"/>
        <w:rPr>
          <w:rFonts w:ascii="Times New Roman" w:hAnsi="Times New Roman" w:cs="Times New Roman"/>
          <w:sz w:val="28"/>
          <w:szCs w:val="28"/>
          <w:lang w:val="en-US"/>
        </w:rPr>
      </w:pPr>
    </w:p>
    <w:p w14:paraId="67AF143D" w14:textId="77777777" w:rsidR="00404120" w:rsidRPr="00073F36" w:rsidRDefault="00404120" w:rsidP="00404120">
      <w:pPr>
        <w:spacing w:after="0" w:line="240" w:lineRule="auto"/>
        <w:ind w:firstLine="709"/>
        <w:rPr>
          <w:rFonts w:ascii="Times New Roman" w:hAnsi="Times New Roman" w:cs="Times New Roman"/>
          <w:sz w:val="28"/>
          <w:szCs w:val="28"/>
          <w:lang w:val="en-US"/>
        </w:rPr>
      </w:pPr>
    </w:p>
    <w:p w14:paraId="42A84512" w14:textId="0124EB11"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r w:rsidRPr="00073F36">
        <w:rPr>
          <w:rFonts w:ascii="Times New Roman" w:hAnsi="Times New Roman" w:cs="Times New Roman"/>
          <w:noProof/>
          <w:sz w:val="28"/>
          <w:szCs w:val="28"/>
        </w:rPr>
        <w:drawing>
          <wp:anchor distT="0" distB="0" distL="114300" distR="114300" simplePos="0" relativeHeight="251659264" behindDoc="0" locked="0" layoutInCell="1" allowOverlap="1" wp14:anchorId="414069AC" wp14:editId="2F0F8318">
            <wp:simplePos x="0" y="0"/>
            <wp:positionH relativeFrom="column">
              <wp:posOffset>618490</wp:posOffset>
            </wp:positionH>
            <wp:positionV relativeFrom="paragraph">
              <wp:posOffset>-526415</wp:posOffset>
            </wp:positionV>
            <wp:extent cx="4227195" cy="2572385"/>
            <wp:effectExtent l="0" t="0" r="1905" b="0"/>
            <wp:wrapNone/>
            <wp:docPr id="5" name="Диаграмма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4C6EA65E"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4BF15464"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043F5DEB"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0E02AED4"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17F9C62C"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64344094"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439E4941"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2A6D1423" w14:textId="77777777" w:rsidR="00404120" w:rsidRPr="00073F36" w:rsidRDefault="00404120" w:rsidP="00404120">
      <w:pPr>
        <w:tabs>
          <w:tab w:val="left" w:pos="4005"/>
        </w:tabs>
        <w:spacing w:after="0" w:line="240" w:lineRule="auto"/>
        <w:ind w:firstLine="709"/>
        <w:jc w:val="center"/>
        <w:rPr>
          <w:rFonts w:ascii="Times New Roman" w:hAnsi="Times New Roman" w:cs="Times New Roman"/>
          <w:sz w:val="28"/>
          <w:szCs w:val="28"/>
        </w:rPr>
      </w:pPr>
    </w:p>
    <w:p w14:paraId="35AA4E2B" w14:textId="77777777" w:rsidR="00404120" w:rsidRPr="00073F36" w:rsidRDefault="00404120" w:rsidP="00404120">
      <w:pPr>
        <w:pStyle w:val="ac"/>
        <w:ind w:left="0"/>
        <w:rPr>
          <w:iCs/>
          <w:szCs w:val="28"/>
        </w:rPr>
      </w:pPr>
    </w:p>
    <w:p w14:paraId="61859E16" w14:textId="77777777" w:rsidR="00404120" w:rsidRPr="00073F36" w:rsidRDefault="00404120" w:rsidP="00404120">
      <w:pPr>
        <w:pStyle w:val="ac"/>
        <w:ind w:left="0"/>
        <w:jc w:val="center"/>
        <w:rPr>
          <w:iCs/>
          <w:szCs w:val="28"/>
        </w:rPr>
      </w:pPr>
      <w:r w:rsidRPr="00073F36">
        <w:rPr>
          <w:iCs/>
          <w:szCs w:val="28"/>
        </w:rPr>
        <w:t>Рисунок 3 - Роза ветров по данным метеостанции Алматы, ОГМС</w:t>
      </w:r>
    </w:p>
    <w:p w14:paraId="5E0EA35B"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729DD371"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Средняя годовая скорость ветра невысока - 1,5 м/с таблица 5. В течение года среднемесячные скорости ветра распределяются от меньших значений 1,0 м/с зимой до максимальных 2,0 м/с летом. С апреля по август могут наблюдаться сильные ветры со скоростью   при порыве до 22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ОГМС).  Летом сильные ветры вызывают кратковременные пыльные бури. </w:t>
      </w:r>
    </w:p>
    <w:p w14:paraId="2BC579C8"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51DDBE81" w14:textId="77777777" w:rsidR="00404120" w:rsidRPr="00073F36" w:rsidRDefault="00404120" w:rsidP="00404120">
      <w:pPr>
        <w:spacing w:after="0" w:line="240" w:lineRule="auto"/>
        <w:ind w:left="57"/>
        <w:jc w:val="both"/>
        <w:rPr>
          <w:rFonts w:ascii="Times New Roman" w:hAnsi="Times New Roman" w:cs="Times New Roman"/>
          <w:sz w:val="28"/>
          <w:szCs w:val="28"/>
        </w:rPr>
      </w:pPr>
      <w:r w:rsidRPr="00073F36">
        <w:rPr>
          <w:rFonts w:ascii="Times New Roman" w:hAnsi="Times New Roman" w:cs="Times New Roman"/>
          <w:sz w:val="28"/>
          <w:szCs w:val="28"/>
        </w:rPr>
        <w:t>Таблица 5 - Среднемноголетняя характеристика скорости ветра по опорным метеостанциям.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611"/>
        <w:gridCol w:w="552"/>
        <w:gridCol w:w="552"/>
        <w:gridCol w:w="553"/>
        <w:gridCol w:w="553"/>
        <w:gridCol w:w="553"/>
        <w:gridCol w:w="553"/>
        <w:gridCol w:w="553"/>
        <w:gridCol w:w="553"/>
        <w:gridCol w:w="553"/>
        <w:gridCol w:w="553"/>
        <w:gridCol w:w="553"/>
        <w:gridCol w:w="545"/>
      </w:tblGrid>
      <w:tr w:rsidR="00404120" w:rsidRPr="00073F36" w14:paraId="0944C0C1" w14:textId="77777777" w:rsidTr="00404120">
        <w:trPr>
          <w:trHeight w:val="439"/>
        </w:trPr>
        <w:tc>
          <w:tcPr>
            <w:tcW w:w="1242" w:type="pct"/>
            <w:vMerge w:val="restart"/>
            <w:tcBorders>
              <w:top w:val="single" w:sz="4" w:space="0" w:color="auto"/>
              <w:left w:val="single" w:sz="4" w:space="0" w:color="auto"/>
              <w:bottom w:val="single" w:sz="4" w:space="0" w:color="auto"/>
              <w:right w:val="single" w:sz="4" w:space="0" w:color="auto"/>
            </w:tcBorders>
            <w:vAlign w:val="center"/>
            <w:hideMark/>
          </w:tcPr>
          <w:p w14:paraId="42E2345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метеостанция</w:t>
            </w:r>
          </w:p>
        </w:tc>
        <w:tc>
          <w:tcPr>
            <w:tcW w:w="3758" w:type="pct"/>
            <w:gridSpan w:val="13"/>
            <w:tcBorders>
              <w:top w:val="single" w:sz="4" w:space="0" w:color="auto"/>
              <w:left w:val="single" w:sz="4" w:space="0" w:color="auto"/>
              <w:bottom w:val="single" w:sz="4" w:space="0" w:color="auto"/>
              <w:right w:val="single" w:sz="4" w:space="0" w:color="auto"/>
            </w:tcBorders>
            <w:vAlign w:val="center"/>
            <w:hideMark/>
          </w:tcPr>
          <w:p w14:paraId="7AFE4FB5"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Скорость ветра, м/с</w:t>
            </w:r>
          </w:p>
        </w:tc>
      </w:tr>
      <w:tr w:rsidR="00404120" w:rsidRPr="00073F36" w14:paraId="15C85E4C" w14:textId="77777777" w:rsidTr="00404120">
        <w:trPr>
          <w:trHeight w:val="44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A3521A" w14:textId="77777777" w:rsidR="00404120" w:rsidRPr="00073F36" w:rsidRDefault="00404120">
            <w:pPr>
              <w:spacing w:after="0"/>
              <w:rPr>
                <w:rFonts w:ascii="Times New Roman" w:hAnsi="Times New Roman" w:cs="Times New Roman"/>
                <w:sz w:val="28"/>
                <w:szCs w:val="28"/>
              </w:rPr>
            </w:pPr>
          </w:p>
        </w:tc>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918CC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D3A11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II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D8AD20"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III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768B6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IV</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CFB687"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V</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9A4264"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VI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F1DF27"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VII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0AB96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VIII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7877C6"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IX</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978CFF"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X</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08D099"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XI</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37861A"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lang w:val="en-US"/>
              </w:rPr>
              <w:t>XII</w:t>
            </w:r>
          </w:p>
        </w:tc>
        <w:tc>
          <w:tcPr>
            <w:tcW w:w="28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206B7D"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год</w:t>
            </w:r>
          </w:p>
        </w:tc>
      </w:tr>
      <w:tr w:rsidR="00404120" w:rsidRPr="00073F36" w14:paraId="2226705B" w14:textId="77777777" w:rsidTr="00404120">
        <w:trPr>
          <w:trHeight w:val="563"/>
        </w:trPr>
        <w:tc>
          <w:tcPr>
            <w:tcW w:w="1242" w:type="pct"/>
            <w:tcBorders>
              <w:top w:val="single" w:sz="4" w:space="0" w:color="auto"/>
              <w:left w:val="single" w:sz="4" w:space="0" w:color="auto"/>
              <w:bottom w:val="single" w:sz="4" w:space="0" w:color="auto"/>
              <w:right w:val="single" w:sz="4" w:space="0" w:color="auto"/>
            </w:tcBorders>
            <w:vAlign w:val="center"/>
            <w:hideMark/>
          </w:tcPr>
          <w:p w14:paraId="42D652D1"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Алматы ОГМС</w:t>
            </w:r>
          </w:p>
        </w:tc>
        <w:tc>
          <w:tcPr>
            <w:tcW w:w="3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33E129"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1,0</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51B570"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1,1</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AA77D6"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1,3</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C400AB"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1,7</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5A753E"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1,8</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508C2F"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2,0</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1EDDEA"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1,9</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3410C8"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1,8</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749A06"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1,5</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45E26C"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1,1</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C2805"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1,0</w:t>
            </w:r>
          </w:p>
        </w:tc>
        <w:tc>
          <w:tcPr>
            <w:tcW w:w="28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68190A"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1,5</w:t>
            </w:r>
          </w:p>
        </w:tc>
        <w:tc>
          <w:tcPr>
            <w:tcW w:w="28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956A92" w14:textId="77777777" w:rsidR="00404120" w:rsidRPr="00073F36" w:rsidRDefault="00404120">
            <w:pPr>
              <w:spacing w:after="0" w:line="240" w:lineRule="auto"/>
              <w:jc w:val="center"/>
              <w:rPr>
                <w:rFonts w:ascii="Times New Roman" w:hAnsi="Times New Roman" w:cs="Times New Roman"/>
                <w:sz w:val="28"/>
                <w:szCs w:val="28"/>
              </w:rPr>
            </w:pPr>
            <w:r w:rsidRPr="00073F36">
              <w:rPr>
                <w:rFonts w:ascii="Times New Roman" w:hAnsi="Times New Roman" w:cs="Times New Roman"/>
                <w:sz w:val="28"/>
                <w:szCs w:val="28"/>
              </w:rPr>
              <w:t>1,5</w:t>
            </w:r>
          </w:p>
        </w:tc>
      </w:tr>
    </w:tbl>
    <w:p w14:paraId="37B11CB7" w14:textId="77777777" w:rsidR="00404120" w:rsidRPr="00073F36" w:rsidRDefault="00404120" w:rsidP="00404120">
      <w:pPr>
        <w:spacing w:after="0" w:line="240" w:lineRule="auto"/>
        <w:ind w:left="57" w:firstLine="709"/>
        <w:jc w:val="both"/>
        <w:rPr>
          <w:rFonts w:ascii="Times New Roman" w:hAnsi="Times New Roman" w:cs="Times New Roman"/>
          <w:sz w:val="28"/>
          <w:szCs w:val="28"/>
        </w:rPr>
      </w:pPr>
    </w:p>
    <w:p w14:paraId="20A7612A"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В зимнее время ветры вызывают метели. Преобладающими направлениями ветра при метелях является юго-западное, западное, северное и северо-восточное повторяемостью 25% по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w:t>
      </w:r>
      <w:proofErr w:type="gramStart"/>
      <w:r w:rsidRPr="00073F36">
        <w:rPr>
          <w:rFonts w:ascii="Times New Roman" w:hAnsi="Times New Roman" w:cs="Times New Roman"/>
          <w:sz w:val="28"/>
          <w:szCs w:val="28"/>
        </w:rPr>
        <w:t>ОГМС  и</w:t>
      </w:r>
      <w:proofErr w:type="gramEnd"/>
      <w:r w:rsidRPr="00073F36">
        <w:rPr>
          <w:rFonts w:ascii="Times New Roman" w:hAnsi="Times New Roman" w:cs="Times New Roman"/>
          <w:sz w:val="28"/>
          <w:szCs w:val="28"/>
        </w:rPr>
        <w:t xml:space="preserve"> ближе к выходу из гор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Каменское плато) западное повторяемостью 100%. Скорость ветра при метелях по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ОГМС составляет менее 6 м/с и 6-9 м/с </w:t>
      </w:r>
      <w:proofErr w:type="spellStart"/>
      <w:r w:rsidRPr="00073F36">
        <w:rPr>
          <w:rFonts w:ascii="Times New Roman" w:hAnsi="Times New Roman" w:cs="Times New Roman"/>
          <w:sz w:val="28"/>
          <w:szCs w:val="28"/>
        </w:rPr>
        <w:t>с</w:t>
      </w:r>
      <w:proofErr w:type="spellEnd"/>
      <w:r w:rsidRPr="00073F36">
        <w:rPr>
          <w:rFonts w:ascii="Times New Roman" w:hAnsi="Times New Roman" w:cs="Times New Roman"/>
          <w:sz w:val="28"/>
          <w:szCs w:val="28"/>
        </w:rPr>
        <w:t xml:space="preserve"> одинаковой вероятностью – 50%. Уже ближе к горам с вероятностью 100% дует ветер с метелью со скоростью 6-9 м/с. </w:t>
      </w:r>
    </w:p>
    <w:p w14:paraId="50474313"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Годовая сумма осадков по данным метеостанций составляет 678 мм.  </w:t>
      </w:r>
    </w:p>
    <w:p w14:paraId="58E5204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Большее количество осадков приходится на весенние месяцы (март-июнь) и осенние месяцы (октябрь-ноябрь).  Наиболее влажный месяц май- 101-149 мм </w:t>
      </w:r>
      <w:r w:rsidRPr="00073F36">
        <w:rPr>
          <w:rFonts w:ascii="Times New Roman" w:hAnsi="Times New Roman" w:cs="Times New Roman"/>
          <w:sz w:val="28"/>
          <w:szCs w:val="28"/>
        </w:rPr>
        <w:lastRenderedPageBreak/>
        <w:t>– в это время в результате взаимодействия термически разнородных воздушных масс циклональная деятельность усиливается. Меньше всего осадков выпадает в январе и августе-сентябре 26-42 мм.)</w:t>
      </w:r>
    </w:p>
    <w:p w14:paraId="6914C8C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Наибольшие суточные суммы осадков наблюдаются в теплое время года, когда при прохождении холодных фронтов происходит усиление грозовой деятельности и выпадают ливневые осадки, которые могут длиться от нескольких минут до суток и более. Так наибольшее суточное количество осадков за весь период наблюдений отмечалось в мае 1985 года 75,5 мм (по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ОГМС) и ближе к горам -88,0 мм (по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Каменное плато).</w:t>
      </w:r>
    </w:p>
    <w:p w14:paraId="5D66FA2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Число дней с осадками ≥0,1 мм составляет 111,8 (по м/</w:t>
      </w:r>
      <w:proofErr w:type="spellStart"/>
      <w:r w:rsidRPr="00073F36">
        <w:rPr>
          <w:rFonts w:ascii="Times New Roman" w:hAnsi="Times New Roman" w:cs="Times New Roman"/>
          <w:sz w:val="28"/>
          <w:szCs w:val="28"/>
        </w:rPr>
        <w:t>ст</w:t>
      </w:r>
      <w:proofErr w:type="spellEnd"/>
      <w:r w:rsidRPr="00073F36">
        <w:rPr>
          <w:rFonts w:ascii="Times New Roman" w:hAnsi="Times New Roman" w:cs="Times New Roman"/>
          <w:sz w:val="28"/>
          <w:szCs w:val="28"/>
        </w:rPr>
        <w:t xml:space="preserve"> Алматы, ОГМС) в году, а с осадками ≥ 20,0 мм </w:t>
      </w:r>
      <w:proofErr w:type="gramStart"/>
      <w:r w:rsidRPr="00073F36">
        <w:rPr>
          <w:rFonts w:ascii="Times New Roman" w:hAnsi="Times New Roman" w:cs="Times New Roman"/>
          <w:sz w:val="28"/>
          <w:szCs w:val="28"/>
        </w:rPr>
        <w:t>-  5</w:t>
      </w:r>
      <w:proofErr w:type="gramEnd"/>
      <w:r w:rsidRPr="00073F36">
        <w:rPr>
          <w:rFonts w:ascii="Times New Roman" w:hAnsi="Times New Roman" w:cs="Times New Roman"/>
          <w:sz w:val="28"/>
          <w:szCs w:val="28"/>
        </w:rPr>
        <w:t>,8 дней в году.</w:t>
      </w:r>
    </w:p>
    <w:p w14:paraId="52972958"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Осадки в виде снега выпадают в основном в период с ноября по март, в отдельные годы – в октябре, апреле, реже в мае.</w:t>
      </w:r>
    </w:p>
    <w:p w14:paraId="0C19EEE3"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течение всего года могут наблюдаться туманы. Причем, чем ближе к горам, тем продолжительнее. Среднее число дней в году с туманом составляет 32, наибольшее 110 дней в году. Наиболее продолжительными туманами отмечены холодные месяцы года. Максимальная средняя продолжительность тумана отмечалась в марте, и в декабре (49,5 час.). </w:t>
      </w:r>
    </w:p>
    <w:p w14:paraId="59EE2CB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теплое время года наблюдаются грозы. Среднее число дней в году с грозой составляет 32 с максимальным числом в июне (9,5). Общая продолжительность гроз в часах за год составляет 48,5 – 56,7 (ближе к горам) при средней продолжительности грозы в день 1,3-1,5 часов [16]. </w:t>
      </w:r>
    </w:p>
    <w:p w14:paraId="21374A4B"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6129EDD8" w14:textId="77777777" w:rsidR="00404120" w:rsidRPr="00073F36" w:rsidRDefault="00404120" w:rsidP="00404120">
      <w:pPr>
        <w:pStyle w:val="a8"/>
        <w:numPr>
          <w:ilvl w:val="1"/>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t>Геологическое строение района исследований.</w:t>
      </w:r>
    </w:p>
    <w:p w14:paraId="20966611" w14:textId="77777777" w:rsidR="00404120" w:rsidRPr="00073F36" w:rsidRDefault="00404120" w:rsidP="00404120">
      <w:pPr>
        <w:pStyle w:val="a8"/>
        <w:spacing w:after="0" w:line="276" w:lineRule="auto"/>
        <w:ind w:left="709"/>
        <w:jc w:val="both"/>
        <w:rPr>
          <w:rFonts w:ascii="Times New Roman" w:hAnsi="Times New Roman" w:cs="Times New Roman"/>
          <w:b/>
          <w:sz w:val="28"/>
          <w:szCs w:val="28"/>
        </w:rPr>
      </w:pPr>
    </w:p>
    <w:p w14:paraId="44D6518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Район исследования находится в центре Илийской межгорной депрессии и охватывает зону с последовательно сменяющимися предгорными формами на северных склонах хребта Иле Алатау. Здесь расположены предгорная ступень, конусообразные отложения и прилегающая предгорная равнина в междуречье рек Чемолган-Иссык.</w:t>
      </w:r>
    </w:p>
    <w:p w14:paraId="6D034A9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Горная система Иле Алатау возникла в результате тектонического поднятия палеозойских структур, подвергшихся эрозии.</w:t>
      </w:r>
    </w:p>
    <w:p w14:paraId="32525250"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w:t>
      </w:r>
      <w:proofErr w:type="spellStart"/>
      <w:r w:rsidRPr="00073F36">
        <w:rPr>
          <w:rFonts w:ascii="Times New Roman" w:hAnsi="Times New Roman" w:cs="Times New Roman"/>
          <w:sz w:val="28"/>
          <w:szCs w:val="28"/>
        </w:rPr>
        <w:t>послепалеозойское</w:t>
      </w:r>
      <w:proofErr w:type="spellEnd"/>
      <w:r w:rsidRPr="00073F36">
        <w:rPr>
          <w:rFonts w:ascii="Times New Roman" w:hAnsi="Times New Roman" w:cs="Times New Roman"/>
          <w:sz w:val="28"/>
          <w:szCs w:val="28"/>
        </w:rPr>
        <w:t xml:space="preserve"> время исследуемая область представляла собой поднятую платформу, которая долго подвергалась денудации в мезозойскую и кайнозойскую эры.</w:t>
      </w:r>
    </w:p>
    <w:p w14:paraId="1B2C827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конце неогена и начале четвертичной эпохи произошли изменения в структуре фундамента, что привело к образованию современного рельефа. С формированием хребтов Иле и </w:t>
      </w:r>
      <w:proofErr w:type="spellStart"/>
      <w:r w:rsidRPr="00073F36">
        <w:rPr>
          <w:rFonts w:ascii="Times New Roman" w:hAnsi="Times New Roman" w:cs="Times New Roman"/>
          <w:sz w:val="28"/>
          <w:szCs w:val="28"/>
        </w:rPr>
        <w:t>Кунгей</w:t>
      </w:r>
      <w:proofErr w:type="spellEnd"/>
      <w:r w:rsidRPr="00073F36">
        <w:rPr>
          <w:rFonts w:ascii="Times New Roman" w:hAnsi="Times New Roman" w:cs="Times New Roman"/>
          <w:sz w:val="28"/>
          <w:szCs w:val="28"/>
        </w:rPr>
        <w:t xml:space="preserve"> Алатау, разделенных Тау-</w:t>
      </w:r>
      <w:proofErr w:type="spellStart"/>
      <w:r w:rsidRPr="00073F36">
        <w:rPr>
          <w:rFonts w:ascii="Times New Roman" w:hAnsi="Times New Roman" w:cs="Times New Roman"/>
          <w:sz w:val="28"/>
          <w:szCs w:val="28"/>
        </w:rPr>
        <w:t>Чиликским</w:t>
      </w:r>
      <w:proofErr w:type="spellEnd"/>
      <w:r w:rsidRPr="00073F36">
        <w:rPr>
          <w:rFonts w:ascii="Times New Roman" w:hAnsi="Times New Roman" w:cs="Times New Roman"/>
          <w:sz w:val="28"/>
          <w:szCs w:val="28"/>
        </w:rPr>
        <w:t xml:space="preserve"> грабеном, начали развиваться впадины, появившиеся ещё в нижнеюрское время.</w:t>
      </w:r>
    </w:p>
    <w:p w14:paraId="15968419"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Во время раннего четвертичного периода, после </w:t>
      </w:r>
      <w:proofErr w:type="spellStart"/>
      <w:r w:rsidRPr="00073F36">
        <w:rPr>
          <w:rFonts w:ascii="Times New Roman" w:hAnsi="Times New Roman" w:cs="Times New Roman"/>
          <w:sz w:val="28"/>
          <w:szCs w:val="28"/>
        </w:rPr>
        <w:t>кайбынской</w:t>
      </w:r>
      <w:proofErr w:type="spellEnd"/>
      <w:r w:rsidRPr="00073F36">
        <w:rPr>
          <w:rFonts w:ascii="Times New Roman" w:hAnsi="Times New Roman" w:cs="Times New Roman"/>
          <w:sz w:val="28"/>
          <w:szCs w:val="28"/>
        </w:rPr>
        <w:t xml:space="preserve"> фазы, горные цепи Тянь-Шаня подросли до 2500-2800 м, что способствовало снижению температуры и активизации ледниковых процессов, заметно влиявших на недостаточно расчленённые хребты. Эта ледниковая активность напоминала скандинавское обледенение, а многочисленные потоки воды образовали осадки </w:t>
      </w:r>
      <w:r w:rsidRPr="00073F36">
        <w:rPr>
          <w:rFonts w:ascii="Times New Roman" w:hAnsi="Times New Roman" w:cs="Times New Roman"/>
          <w:sz w:val="28"/>
          <w:szCs w:val="28"/>
        </w:rPr>
        <w:lastRenderedPageBreak/>
        <w:t>в межгорьях и у подножий, давшие массу грубообломочного материала. Далее климат становился всё более жёстким и сухим, в результате чего водно-аккумулятивная активность ослабела, а отложения валунно-галечников покрывались лессами и лессовидными суглинками.</w:t>
      </w:r>
    </w:p>
    <w:p w14:paraId="4A567DA3"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течение бакинского времени на границе </w:t>
      </w:r>
      <w:proofErr w:type="spellStart"/>
      <w:r w:rsidRPr="00073F36">
        <w:rPr>
          <w:rFonts w:ascii="Times New Roman" w:hAnsi="Times New Roman" w:cs="Times New Roman"/>
          <w:sz w:val="28"/>
          <w:szCs w:val="28"/>
        </w:rPr>
        <w:t>среднечетвертичного</w:t>
      </w:r>
      <w:proofErr w:type="spellEnd"/>
      <w:r w:rsidRPr="00073F36">
        <w:rPr>
          <w:rFonts w:ascii="Times New Roman" w:hAnsi="Times New Roman" w:cs="Times New Roman"/>
          <w:sz w:val="28"/>
          <w:szCs w:val="28"/>
        </w:rPr>
        <w:t xml:space="preserve"> периода происходили значительные тектонические процессы. Вертикальное поднятие в горных районах способствовало активности ледников, увеличению мощности водных потоков и активации процессов водно-аккумуляции, что привело к образованию крупнообломочного материала нового этапа. Оледенение претерпело качественные изменения, став долинным, с образованием глубоких трогов и конусов выноса у подножий хребтов, которые в некоторых местах слились в предгорные шлейфы. Во второй половине </w:t>
      </w:r>
      <w:proofErr w:type="spellStart"/>
      <w:r w:rsidRPr="00073F36">
        <w:rPr>
          <w:rFonts w:ascii="Times New Roman" w:hAnsi="Times New Roman" w:cs="Times New Roman"/>
          <w:sz w:val="28"/>
          <w:szCs w:val="28"/>
        </w:rPr>
        <w:t>среднечетвертичной</w:t>
      </w:r>
      <w:proofErr w:type="spellEnd"/>
      <w:r w:rsidRPr="00073F36">
        <w:rPr>
          <w:rFonts w:ascii="Times New Roman" w:hAnsi="Times New Roman" w:cs="Times New Roman"/>
          <w:sz w:val="28"/>
          <w:szCs w:val="28"/>
        </w:rPr>
        <w:t xml:space="preserve"> эпохи климат стал более аридным, а грубообломочные отложения были заменены на лесс и лессовидные суглинки.</w:t>
      </w:r>
    </w:p>
    <w:p w14:paraId="731EA5C9"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Усиление тектонических процессов перед </w:t>
      </w:r>
      <w:proofErr w:type="spellStart"/>
      <w:r w:rsidRPr="00073F36">
        <w:rPr>
          <w:rFonts w:ascii="Times New Roman" w:hAnsi="Times New Roman" w:cs="Times New Roman"/>
          <w:sz w:val="28"/>
          <w:szCs w:val="28"/>
        </w:rPr>
        <w:t>позднечетвертичным</w:t>
      </w:r>
      <w:proofErr w:type="spellEnd"/>
      <w:r w:rsidRPr="00073F36">
        <w:rPr>
          <w:rFonts w:ascii="Times New Roman" w:hAnsi="Times New Roman" w:cs="Times New Roman"/>
          <w:sz w:val="28"/>
          <w:szCs w:val="28"/>
        </w:rPr>
        <w:t xml:space="preserve"> временем (Джунгарская фаза) снова изменило геологическую активность, форма рельефа приблизилась к современным условиям. В высокогорных регионах снова увеличилось оледенение и образовались новые троги. Конусы выноса на подножиях гор часто накладывались на старые конусы </w:t>
      </w:r>
      <w:proofErr w:type="spellStart"/>
      <w:r w:rsidRPr="00073F36">
        <w:rPr>
          <w:rFonts w:ascii="Times New Roman" w:hAnsi="Times New Roman" w:cs="Times New Roman"/>
          <w:sz w:val="28"/>
          <w:szCs w:val="28"/>
        </w:rPr>
        <w:t>среднечетвертичного</w:t>
      </w:r>
      <w:proofErr w:type="spellEnd"/>
      <w:r w:rsidRPr="00073F36">
        <w:rPr>
          <w:rFonts w:ascii="Times New Roman" w:hAnsi="Times New Roman" w:cs="Times New Roman"/>
          <w:sz w:val="28"/>
          <w:szCs w:val="28"/>
        </w:rPr>
        <w:t xml:space="preserve"> возраста, в речных долинах же начали накапливаться материалы надпойменных террас.</w:t>
      </w:r>
    </w:p>
    <w:p w14:paraId="79CB0C79"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Современная активизация тектонических процессов наблюдается повсеместно, ее проявления фиксируются в грубообломочных материалах речных пойм, террасах и новых тектонических смещениях, сопровождаемых землетрясениями.</w:t>
      </w:r>
    </w:p>
    <w:p w14:paraId="7DAA72EB"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Важную роль в формировании тектонических структур играют дизъюнктивные дислокации, которые усложнили пликативные структуры и разбили их на блоки с различными амплитудами смещения. </w:t>
      </w:r>
    </w:p>
    <w:p w14:paraId="0F07900B"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 карте среди разрывных нарушений выделяются крупные региональные палеозойские разломы, обновленные в альпийское время. Линии главных разломов ориентированы преимущественно по двум направлениям: северо-восточному и северо-западному. К серии главных могут быть отнесены разломы, отделяющие горные сооружения от впадин и </w:t>
      </w:r>
      <w:proofErr w:type="spellStart"/>
      <w:r w:rsidRPr="00073F36">
        <w:rPr>
          <w:rFonts w:ascii="Times New Roman" w:hAnsi="Times New Roman" w:cs="Times New Roman"/>
          <w:sz w:val="28"/>
          <w:szCs w:val="28"/>
        </w:rPr>
        <w:t>прослеживающиеся</w:t>
      </w:r>
      <w:proofErr w:type="spellEnd"/>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на  десятки</w:t>
      </w:r>
      <w:proofErr w:type="gramEnd"/>
      <w:r w:rsidRPr="00073F36">
        <w:rPr>
          <w:rFonts w:ascii="Times New Roman" w:hAnsi="Times New Roman" w:cs="Times New Roman"/>
          <w:sz w:val="28"/>
          <w:szCs w:val="28"/>
        </w:rPr>
        <w:t xml:space="preserve"> километров. Эти разломы, такие как </w:t>
      </w:r>
      <w:proofErr w:type="spellStart"/>
      <w:r w:rsidRPr="00073F36">
        <w:rPr>
          <w:rFonts w:ascii="Times New Roman" w:hAnsi="Times New Roman" w:cs="Times New Roman"/>
          <w:sz w:val="28"/>
          <w:szCs w:val="28"/>
        </w:rPr>
        <w:t>Чилико-Кеминский</w:t>
      </w:r>
      <w:proofErr w:type="spellEnd"/>
      <w:r w:rsidRPr="00073F36">
        <w:rPr>
          <w:rFonts w:ascii="Times New Roman" w:hAnsi="Times New Roman" w:cs="Times New Roman"/>
          <w:sz w:val="28"/>
          <w:szCs w:val="28"/>
        </w:rPr>
        <w:t xml:space="preserve"> и </w:t>
      </w:r>
      <w:proofErr w:type="spellStart"/>
      <w:r w:rsidRPr="00073F36">
        <w:rPr>
          <w:rFonts w:ascii="Times New Roman" w:hAnsi="Times New Roman" w:cs="Times New Roman"/>
          <w:sz w:val="28"/>
          <w:szCs w:val="28"/>
        </w:rPr>
        <w:t>Заилийский</w:t>
      </w:r>
      <w:proofErr w:type="spellEnd"/>
      <w:r w:rsidRPr="00073F36">
        <w:rPr>
          <w:rFonts w:ascii="Times New Roman" w:hAnsi="Times New Roman" w:cs="Times New Roman"/>
          <w:sz w:val="28"/>
          <w:szCs w:val="28"/>
        </w:rPr>
        <w:t xml:space="preserve">, имеют древнее залегание, но были обновлены в альпийский период. Основные разломы следуют по направлению складчатых структур и характеризуются сдвигами до 3-5 км как горизонтально, так и вертикально. Плоскости </w:t>
      </w:r>
      <w:proofErr w:type="spellStart"/>
      <w:r w:rsidRPr="00073F36">
        <w:rPr>
          <w:rFonts w:ascii="Times New Roman" w:hAnsi="Times New Roman" w:cs="Times New Roman"/>
          <w:sz w:val="28"/>
          <w:szCs w:val="28"/>
        </w:rPr>
        <w:t>сместителей</w:t>
      </w:r>
      <w:proofErr w:type="spellEnd"/>
      <w:r w:rsidRPr="00073F36">
        <w:rPr>
          <w:rFonts w:ascii="Times New Roman" w:hAnsi="Times New Roman" w:cs="Times New Roman"/>
          <w:sz w:val="28"/>
          <w:szCs w:val="28"/>
        </w:rPr>
        <w:t xml:space="preserve">, наклоненные под углом 75-80 градусов, направлены в сторону гор. Древние разломы подтверждаются признаками, такими как расположение мелких </w:t>
      </w:r>
      <w:proofErr w:type="spellStart"/>
      <w:r w:rsidRPr="00073F36">
        <w:rPr>
          <w:rFonts w:ascii="Times New Roman" w:hAnsi="Times New Roman" w:cs="Times New Roman"/>
          <w:sz w:val="28"/>
          <w:szCs w:val="28"/>
        </w:rPr>
        <w:t>интрузий</w:t>
      </w:r>
      <w:proofErr w:type="spellEnd"/>
      <w:r w:rsidRPr="00073F36">
        <w:rPr>
          <w:rFonts w:ascii="Times New Roman" w:hAnsi="Times New Roman" w:cs="Times New Roman"/>
          <w:sz w:val="28"/>
          <w:szCs w:val="28"/>
        </w:rPr>
        <w:t xml:space="preserve"> вокруг них и интенсивная гидротермальная переработка горных пород в зонах разрушения.  </w:t>
      </w:r>
      <w:proofErr w:type="gramStart"/>
      <w:r w:rsidRPr="00073F36">
        <w:rPr>
          <w:rFonts w:ascii="Times New Roman" w:hAnsi="Times New Roman" w:cs="Times New Roman"/>
          <w:sz w:val="28"/>
          <w:szCs w:val="28"/>
        </w:rPr>
        <w:t>Кроме того</w:t>
      </w:r>
      <w:proofErr w:type="gramEnd"/>
      <w:r w:rsidRPr="00073F36">
        <w:rPr>
          <w:rFonts w:ascii="Times New Roman" w:hAnsi="Times New Roman" w:cs="Times New Roman"/>
          <w:sz w:val="28"/>
          <w:szCs w:val="28"/>
        </w:rPr>
        <w:t xml:space="preserve"> о жизни разломов в данные эпохи можно судить по изменениям характера разреза толщ и фаций в блоках, расположенных по разным сторонам от зоны разлома.</w:t>
      </w:r>
    </w:p>
    <w:p w14:paraId="302DB46A"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lastRenderedPageBreak/>
        <w:t xml:space="preserve">К наиболее крупным нарушениям относится </w:t>
      </w:r>
      <w:proofErr w:type="spellStart"/>
      <w:r w:rsidRPr="00073F36">
        <w:rPr>
          <w:rFonts w:ascii="Times New Roman" w:hAnsi="Times New Roman" w:cs="Times New Roman"/>
          <w:sz w:val="28"/>
          <w:szCs w:val="28"/>
        </w:rPr>
        <w:t>Чилико-Кеминский</w:t>
      </w:r>
      <w:proofErr w:type="spellEnd"/>
      <w:r w:rsidRPr="00073F36">
        <w:rPr>
          <w:rFonts w:ascii="Times New Roman" w:hAnsi="Times New Roman" w:cs="Times New Roman"/>
          <w:sz w:val="28"/>
          <w:szCs w:val="28"/>
        </w:rPr>
        <w:t xml:space="preserve"> региональный разлом, оказавший существенное влияние на пространственные размещения толщ еще в позднем докембрии.</w:t>
      </w:r>
    </w:p>
    <w:p w14:paraId="646F05BF"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это время </w:t>
      </w:r>
      <w:proofErr w:type="spellStart"/>
      <w:r w:rsidRPr="00073F36">
        <w:rPr>
          <w:rFonts w:ascii="Times New Roman" w:hAnsi="Times New Roman" w:cs="Times New Roman"/>
          <w:sz w:val="28"/>
          <w:szCs w:val="28"/>
        </w:rPr>
        <w:t>Чонкеминская</w:t>
      </w:r>
      <w:proofErr w:type="spellEnd"/>
      <w:r w:rsidRPr="00073F36">
        <w:rPr>
          <w:rFonts w:ascii="Times New Roman" w:hAnsi="Times New Roman" w:cs="Times New Roman"/>
          <w:sz w:val="28"/>
          <w:szCs w:val="28"/>
        </w:rPr>
        <w:t xml:space="preserve"> зона (блок севернее разлома) была поднята и представляла собой область размыва, тогда как </w:t>
      </w:r>
      <w:proofErr w:type="spellStart"/>
      <w:r w:rsidRPr="00073F36">
        <w:rPr>
          <w:rFonts w:ascii="Times New Roman" w:hAnsi="Times New Roman" w:cs="Times New Roman"/>
          <w:sz w:val="28"/>
          <w:szCs w:val="28"/>
        </w:rPr>
        <w:t>Кунгейский</w:t>
      </w:r>
      <w:proofErr w:type="spellEnd"/>
      <w:r w:rsidRPr="00073F36">
        <w:rPr>
          <w:rFonts w:ascii="Times New Roman" w:hAnsi="Times New Roman" w:cs="Times New Roman"/>
          <w:sz w:val="28"/>
          <w:szCs w:val="28"/>
        </w:rPr>
        <w:t xml:space="preserve"> блок опустился, становясь зоной накопления. В нижнем палеозое проявления блокового движения изменялись.</w:t>
      </w:r>
    </w:p>
    <w:p w14:paraId="123C55EB"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Северный блок, включая территорию, занимаемую Иле Алатау, находился в состоянии опускания, в то время как </w:t>
      </w:r>
      <w:proofErr w:type="spellStart"/>
      <w:r w:rsidRPr="00073F36">
        <w:rPr>
          <w:rFonts w:ascii="Times New Roman" w:hAnsi="Times New Roman" w:cs="Times New Roman"/>
          <w:sz w:val="28"/>
          <w:szCs w:val="28"/>
        </w:rPr>
        <w:t>Кунгей</w:t>
      </w:r>
      <w:proofErr w:type="spellEnd"/>
      <w:r w:rsidRPr="00073F36">
        <w:rPr>
          <w:rFonts w:ascii="Times New Roman" w:hAnsi="Times New Roman" w:cs="Times New Roman"/>
          <w:sz w:val="28"/>
          <w:szCs w:val="28"/>
        </w:rPr>
        <w:t xml:space="preserve">-Алатау поднимался. </w:t>
      </w:r>
      <w:proofErr w:type="spellStart"/>
      <w:r w:rsidRPr="00073F36">
        <w:rPr>
          <w:rFonts w:ascii="Times New Roman" w:hAnsi="Times New Roman" w:cs="Times New Roman"/>
          <w:sz w:val="28"/>
          <w:szCs w:val="28"/>
        </w:rPr>
        <w:t>Эвгеосинклиналь</w:t>
      </w:r>
      <w:proofErr w:type="spellEnd"/>
      <w:r w:rsidRPr="00073F36">
        <w:rPr>
          <w:rFonts w:ascii="Times New Roman" w:hAnsi="Times New Roman" w:cs="Times New Roman"/>
          <w:sz w:val="28"/>
          <w:szCs w:val="28"/>
        </w:rPr>
        <w:t xml:space="preserve"> нижнего палеозоя образовалась к северу от разлома. В южной части разлома складывались условия для миогеосинклинального накопления осадков. Тектонические активности, проявившиеся в Джунгаро-Балхашской провинции в среднем палеозое, снова активировали </w:t>
      </w:r>
      <w:proofErr w:type="spellStart"/>
      <w:r w:rsidRPr="00073F36">
        <w:rPr>
          <w:rFonts w:ascii="Times New Roman" w:hAnsi="Times New Roman" w:cs="Times New Roman"/>
          <w:sz w:val="28"/>
          <w:szCs w:val="28"/>
        </w:rPr>
        <w:t>Чилико-Кеминский</w:t>
      </w:r>
      <w:proofErr w:type="spellEnd"/>
      <w:r w:rsidRPr="00073F36">
        <w:rPr>
          <w:rFonts w:ascii="Times New Roman" w:hAnsi="Times New Roman" w:cs="Times New Roman"/>
          <w:sz w:val="28"/>
          <w:szCs w:val="28"/>
        </w:rPr>
        <w:t xml:space="preserve"> разлом. Вдоль разлома по трещинам происходили излияния девонских магматических пород и внедрения мелких </w:t>
      </w:r>
      <w:proofErr w:type="spellStart"/>
      <w:r w:rsidRPr="00073F36">
        <w:rPr>
          <w:rFonts w:ascii="Times New Roman" w:hAnsi="Times New Roman" w:cs="Times New Roman"/>
          <w:sz w:val="28"/>
          <w:szCs w:val="28"/>
        </w:rPr>
        <w:t>интрузий</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Чонкеминский</w:t>
      </w:r>
      <w:proofErr w:type="spellEnd"/>
      <w:r w:rsidRPr="00073F36">
        <w:rPr>
          <w:rFonts w:ascii="Times New Roman" w:hAnsi="Times New Roman" w:cs="Times New Roman"/>
          <w:sz w:val="28"/>
          <w:szCs w:val="28"/>
        </w:rPr>
        <w:t xml:space="preserve"> блок также испытывал погружение, что способствовало сохранению отложений докембрия и нижнего палеозоя. Эрозионные процессы в приподнятых блоках привели к обнажению гранитных </w:t>
      </w:r>
      <w:proofErr w:type="spellStart"/>
      <w:r w:rsidRPr="00073F36">
        <w:rPr>
          <w:rFonts w:ascii="Times New Roman" w:hAnsi="Times New Roman" w:cs="Times New Roman"/>
          <w:sz w:val="28"/>
          <w:szCs w:val="28"/>
        </w:rPr>
        <w:t>интрузий</w:t>
      </w:r>
      <w:proofErr w:type="spellEnd"/>
      <w:r w:rsidRPr="00073F36">
        <w:rPr>
          <w:rFonts w:ascii="Times New Roman" w:hAnsi="Times New Roman" w:cs="Times New Roman"/>
          <w:sz w:val="28"/>
          <w:szCs w:val="28"/>
        </w:rPr>
        <w:t xml:space="preserve"> позднего ордовика, в то время как основные разломы продолжали оказывать влияние на развитие региона в карбоне и верхнем палеозое.</w:t>
      </w:r>
    </w:p>
    <w:p w14:paraId="2FB8D092"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Альпийская тектоника проявлялась в форме дизъюнктивных дислокаций, с основными перемещениями блоков вдоль значимых разломов, которые отчетливо видны в рельефе как тектонические уступы [16].</w:t>
      </w:r>
    </w:p>
    <w:p w14:paraId="60262D5B"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i/>
          <w:sz w:val="28"/>
          <w:szCs w:val="28"/>
        </w:rPr>
      </w:pPr>
      <w:r w:rsidRPr="00073F36">
        <w:rPr>
          <w:rFonts w:ascii="Times New Roman" w:hAnsi="Times New Roman" w:cs="Times New Roman"/>
          <w:i/>
          <w:sz w:val="28"/>
          <w:szCs w:val="28"/>
        </w:rPr>
        <w:t>Рельеф.</w:t>
      </w:r>
    </w:p>
    <w:p w14:paraId="33A6DE5E"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Рельеф территории города Алматы сформировался за счет геологической дея</w:t>
      </w:r>
      <w:r w:rsidRPr="00073F36">
        <w:rPr>
          <w:rFonts w:ascii="Times New Roman" w:hAnsi="Times New Roman" w:cs="Times New Roman"/>
          <w:sz w:val="28"/>
          <w:szCs w:val="28"/>
        </w:rPr>
        <w:softHyphen/>
        <w:t xml:space="preserve">тельности рек Малая и Большая Алматинки, </w:t>
      </w:r>
      <w:proofErr w:type="spellStart"/>
      <w:r w:rsidRPr="00073F36">
        <w:rPr>
          <w:rFonts w:ascii="Times New Roman" w:hAnsi="Times New Roman" w:cs="Times New Roman"/>
          <w:sz w:val="28"/>
          <w:szCs w:val="28"/>
        </w:rPr>
        <w:t>Каргалинка</w:t>
      </w:r>
      <w:proofErr w:type="spellEnd"/>
      <w:r w:rsidRPr="00073F36">
        <w:rPr>
          <w:rFonts w:ascii="Times New Roman" w:hAnsi="Times New Roman" w:cs="Times New Roman"/>
          <w:sz w:val="28"/>
          <w:szCs w:val="28"/>
        </w:rPr>
        <w:t xml:space="preserve">, Аксай, которые образовали слившиеся конуса выноса аллювиально-пролювиального генезиса площадью около </w:t>
      </w:r>
      <w:r w:rsidRPr="00073F36">
        <w:rPr>
          <w:rFonts w:ascii="Times New Roman" w:hAnsi="Times New Roman" w:cs="Times New Roman"/>
          <w:spacing w:val="-2"/>
          <w:sz w:val="28"/>
          <w:szCs w:val="28"/>
        </w:rPr>
        <w:t>182 км</w:t>
      </w:r>
      <w:r w:rsidRPr="00073F36">
        <w:rPr>
          <w:rFonts w:ascii="Times New Roman" w:hAnsi="Times New Roman" w:cs="Times New Roman"/>
          <w:spacing w:val="-2"/>
          <w:sz w:val="28"/>
          <w:szCs w:val="28"/>
          <w:vertAlign w:val="superscript"/>
        </w:rPr>
        <w:t>2</w:t>
      </w:r>
      <w:r w:rsidRPr="00073F36">
        <w:rPr>
          <w:rFonts w:ascii="Times New Roman" w:hAnsi="Times New Roman" w:cs="Times New Roman"/>
          <w:spacing w:val="-2"/>
          <w:sz w:val="28"/>
          <w:szCs w:val="28"/>
        </w:rPr>
        <w:t>, а с учетом прилегающей предгорной равнины более 350 км</w:t>
      </w:r>
      <w:r w:rsidRPr="00073F36">
        <w:rPr>
          <w:rFonts w:ascii="Times New Roman" w:hAnsi="Times New Roman" w:cs="Times New Roman"/>
          <w:spacing w:val="-2"/>
          <w:sz w:val="28"/>
          <w:szCs w:val="28"/>
          <w:vertAlign w:val="superscript"/>
        </w:rPr>
        <w:t>2</w:t>
      </w:r>
      <w:r w:rsidRPr="00073F36">
        <w:rPr>
          <w:rFonts w:ascii="Times New Roman" w:hAnsi="Times New Roman" w:cs="Times New Roman"/>
          <w:spacing w:val="-2"/>
          <w:sz w:val="28"/>
          <w:szCs w:val="28"/>
        </w:rPr>
        <w:t>.</w:t>
      </w:r>
    </w:p>
    <w:p w14:paraId="23AD7B9D"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Город расположен в обширной межгорной Илийской впадине. На юге располагается хребет Иле Алатау. Вершины отдельных горных групп имеют резкие очертания и покрыты вечными снегами, а также небольшими каровыми ледниками. Высота этих вершин достигает 4000-5000 метров. Склоны отличаются крутизной и прорезаны глубокими ущельями рек. Относительные высоты достигают 500-700 метров и более.</w:t>
      </w:r>
    </w:p>
    <w:p w14:paraId="516C0A1B"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С севера горы окаймлены предгорной ступенью, известной как «прилавки», которые представляют собой крутые уступы высотой до 200 метров, обрывающиеся к находящимся ниже конусам выноса. Эти «прилавки» заявляют о себе как холмистая, сильно расчлененная равнина с абсолютными отметками 900-1600 м, местами уступы размыты, и предгорная ступень переходит в основание предгорного шлейфа.</w:t>
      </w:r>
    </w:p>
    <w:p w14:paraId="38CC8001"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 севере, вдоль всего северного склона Иле Алатау, распределяется предгорный шлейф, образованный соединением конусов выноса горных рек. Его </w:t>
      </w:r>
      <w:r w:rsidRPr="00073F36">
        <w:rPr>
          <w:rFonts w:ascii="Times New Roman" w:hAnsi="Times New Roman" w:cs="Times New Roman"/>
          <w:sz w:val="28"/>
          <w:szCs w:val="28"/>
        </w:rPr>
        <w:lastRenderedPageBreak/>
        <w:t xml:space="preserve">поверхность </w:t>
      </w:r>
      <w:proofErr w:type="spellStart"/>
      <w:r w:rsidRPr="00073F36">
        <w:rPr>
          <w:rFonts w:ascii="Times New Roman" w:hAnsi="Times New Roman" w:cs="Times New Roman"/>
          <w:sz w:val="28"/>
          <w:szCs w:val="28"/>
        </w:rPr>
        <w:t>волнится</w:t>
      </w:r>
      <w:proofErr w:type="spellEnd"/>
      <w:r w:rsidRPr="00073F36">
        <w:rPr>
          <w:rFonts w:ascii="Times New Roman" w:hAnsi="Times New Roman" w:cs="Times New Roman"/>
          <w:sz w:val="28"/>
          <w:szCs w:val="28"/>
        </w:rPr>
        <w:t>, с высотами от 750 до 1100 м, наклонена на север (уклон 0,05-0,08), относительные превышения форм рельефа – до 10-15 м. Северная граница шлейфа проходит по началу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где происходит интенсивное выклинивание подземных вод. </w:t>
      </w:r>
    </w:p>
    <w:p w14:paraId="18578A2C"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Севернее конусов выноса, до берегов </w:t>
      </w:r>
      <w:proofErr w:type="spellStart"/>
      <w:r w:rsidRPr="00073F36">
        <w:rPr>
          <w:rFonts w:ascii="Times New Roman" w:hAnsi="Times New Roman" w:cs="Times New Roman"/>
          <w:sz w:val="28"/>
          <w:szCs w:val="28"/>
        </w:rPr>
        <w:t>Капчагайского</w:t>
      </w:r>
      <w:proofErr w:type="spellEnd"/>
      <w:r w:rsidRPr="00073F36">
        <w:rPr>
          <w:rFonts w:ascii="Times New Roman" w:hAnsi="Times New Roman" w:cs="Times New Roman"/>
          <w:sz w:val="28"/>
          <w:szCs w:val="28"/>
        </w:rPr>
        <w:t xml:space="preserve"> водохранилища, простирается наклонная аккумулятивная равнина, где высоты изменяются с южной стороны от 750-600 м до 475 м, а уклон составляет 0,03-0,04.</w:t>
      </w:r>
    </w:p>
    <w:p w14:paraId="715C6B5C"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Алматинский конус выноса представляет собой один из самых крупных в пределах сети конусов выноса, сформировавшихся в результате слияния выносных конусов рек Малая и Большая Алматинки, </w:t>
      </w:r>
      <w:proofErr w:type="spellStart"/>
      <w:r w:rsidRPr="00073F36">
        <w:rPr>
          <w:rFonts w:ascii="Times New Roman" w:hAnsi="Times New Roman" w:cs="Times New Roman"/>
          <w:sz w:val="28"/>
          <w:szCs w:val="28"/>
        </w:rPr>
        <w:t>Каргалинка</w:t>
      </w:r>
      <w:proofErr w:type="spellEnd"/>
      <w:r w:rsidRPr="00073F36">
        <w:rPr>
          <w:rFonts w:ascii="Times New Roman" w:hAnsi="Times New Roman" w:cs="Times New Roman"/>
          <w:sz w:val="28"/>
          <w:szCs w:val="28"/>
        </w:rPr>
        <w:t xml:space="preserve"> и Аксай. Его вершина находится на высотах около 1000-1100 м, в то время как по мере продвижения к периферии абсолютные высоты снижаются до 750-600 м, а уклон поверхности достигает 0,4-0,5.</w:t>
      </w:r>
    </w:p>
    <w:p w14:paraId="018F9D2A"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На поверхности конуса встречаются отдельные возвышенности и многочисленные неглубокие эрозионные канавы, направленные на север и северо-запад. Глубина этих канав составляет 3-5 м, а в руслах мелких рек может достигать 15 м, ширина колеблется от 10 до 15 м. Поперечный профиль можно охарактеризовать как U-образный или трапециевидный. Приближаясь к периферии, глубина канав уменьшается до 1-1,5 м, они становятся менее выраженными и более округлыми.  В настоящее время реки в пределах Алматы преобразованы в каналы, обрамленные терренкурами и зелеными зонами.</w:t>
      </w:r>
    </w:p>
    <w:p w14:paraId="7D8D07BB"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Рельеф этой области имеет ступенчатую структуру с понижением абсолютных отметок и снижением расчлененности субстрата по направлению к центру впадины [16]. </w:t>
      </w:r>
    </w:p>
    <w:p w14:paraId="266E88F9" w14:textId="77777777" w:rsidR="00404120" w:rsidRPr="00073F36" w:rsidRDefault="00404120" w:rsidP="00404120">
      <w:pPr>
        <w:ind w:firstLine="709"/>
        <w:rPr>
          <w:rFonts w:ascii="Times New Roman" w:hAnsi="Times New Roman" w:cs="Times New Roman"/>
          <w:sz w:val="28"/>
          <w:szCs w:val="28"/>
        </w:rPr>
      </w:pPr>
    </w:p>
    <w:p w14:paraId="79897705" w14:textId="77777777" w:rsidR="00404120" w:rsidRPr="00073F36" w:rsidRDefault="00404120" w:rsidP="00404120">
      <w:pPr>
        <w:pStyle w:val="a8"/>
        <w:numPr>
          <w:ilvl w:val="1"/>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t>Сейсмичность района.</w:t>
      </w:r>
    </w:p>
    <w:p w14:paraId="29A7EE5C" w14:textId="77777777" w:rsidR="00404120" w:rsidRPr="00073F36" w:rsidRDefault="00404120" w:rsidP="00404120">
      <w:pPr>
        <w:pStyle w:val="a8"/>
        <w:spacing w:after="0" w:line="276" w:lineRule="auto"/>
        <w:ind w:left="709"/>
        <w:jc w:val="both"/>
        <w:rPr>
          <w:rFonts w:ascii="Times New Roman" w:hAnsi="Times New Roman" w:cs="Times New Roman"/>
          <w:b/>
          <w:sz w:val="28"/>
          <w:szCs w:val="28"/>
        </w:rPr>
      </w:pPr>
    </w:p>
    <w:p w14:paraId="2A6FF67F"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Сейсмическая активность в регионе подвержена тем же закономерностям, что и на всей сейсмоактивной территории юга и юго-востока Казахстана. Эпицентры сильных землетрясений сосредоточены в зонах разломов. </w:t>
      </w:r>
    </w:p>
    <w:p w14:paraId="24502D05"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В пределах Алматинского сейсмоопасного района зафиксировано около 30 очагов сильных землетрясений (М</w:t>
      </w:r>
      <w:r w:rsidRPr="00073F36">
        <w:rPr>
          <w:rFonts w:ascii="Times New Roman" w:hAnsi="Times New Roman" w:cs="Times New Roman"/>
          <w:sz w:val="28"/>
          <w:szCs w:val="28"/>
        </w:rPr>
        <w:object w:dxaOrig="165" w:dyaOrig="240" w14:anchorId="5F22C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8.15pt;height:12.25pt" o:ole="">
            <v:imagedata r:id="rId10" o:title=""/>
          </v:shape>
          <o:OLEObject Type="Embed" ProgID="Equation.3" ShapeID="_x0000_i1033" DrawAspect="Content" ObjectID="_1803138188" r:id="rId11"/>
        </w:object>
      </w:r>
      <w:r w:rsidRPr="00073F36">
        <w:rPr>
          <w:rFonts w:ascii="Times New Roman" w:hAnsi="Times New Roman" w:cs="Times New Roman"/>
          <w:sz w:val="28"/>
          <w:szCs w:val="28"/>
        </w:rPr>
        <w:t xml:space="preserve">5), причем значительная часть эпицентров располагается на юге, в </w:t>
      </w:r>
      <w:proofErr w:type="spellStart"/>
      <w:r w:rsidRPr="00073F36">
        <w:rPr>
          <w:rFonts w:ascii="Times New Roman" w:hAnsi="Times New Roman" w:cs="Times New Roman"/>
          <w:sz w:val="28"/>
          <w:szCs w:val="28"/>
        </w:rPr>
        <w:t>Илейском</w:t>
      </w:r>
      <w:proofErr w:type="spellEnd"/>
      <w:r w:rsidRPr="00073F36">
        <w:rPr>
          <w:rFonts w:ascii="Times New Roman" w:hAnsi="Times New Roman" w:cs="Times New Roman"/>
          <w:sz w:val="28"/>
          <w:szCs w:val="28"/>
        </w:rPr>
        <w:t xml:space="preserve"> и </w:t>
      </w:r>
      <w:proofErr w:type="spellStart"/>
      <w:r w:rsidRPr="00073F36">
        <w:rPr>
          <w:rFonts w:ascii="Times New Roman" w:hAnsi="Times New Roman" w:cs="Times New Roman"/>
          <w:sz w:val="28"/>
          <w:szCs w:val="28"/>
        </w:rPr>
        <w:t>Кунгейском</w:t>
      </w:r>
      <w:proofErr w:type="spellEnd"/>
      <w:r w:rsidRPr="00073F36">
        <w:rPr>
          <w:rFonts w:ascii="Times New Roman" w:hAnsi="Times New Roman" w:cs="Times New Roman"/>
          <w:sz w:val="28"/>
          <w:szCs w:val="28"/>
        </w:rPr>
        <w:t xml:space="preserve"> блоках.</w:t>
      </w:r>
    </w:p>
    <w:p w14:paraId="32DBEC36"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Алматинском сейсмоактивном регионе наблюдается зависимость между низкой сейсмичностью и мощными землетрясениями. Анализируя карты эпицентров интенсивных и незначительных толчков, можно заметить, что в тех областях, где концентрация слабых землетрясений высока, также располагаются эпицентры сильных подземных толчков и наоборот. </w:t>
      </w:r>
    </w:p>
    <w:p w14:paraId="3A01B3D3"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Наибольшее количество эпицентров маломощных землетрясений сфокусировано на юго-западе Алматы, образуя полосу шириной 50-60 км, ориентированную в северо-западном направлении. Эпицентры разрушительного </w:t>
      </w:r>
      <w:proofErr w:type="spellStart"/>
      <w:r w:rsidRPr="00073F36">
        <w:rPr>
          <w:rFonts w:ascii="Times New Roman" w:hAnsi="Times New Roman" w:cs="Times New Roman"/>
          <w:sz w:val="28"/>
          <w:szCs w:val="28"/>
        </w:rPr>
        <w:t>Верненского</w:t>
      </w:r>
      <w:proofErr w:type="spellEnd"/>
      <w:r w:rsidRPr="00073F36">
        <w:rPr>
          <w:rFonts w:ascii="Times New Roman" w:hAnsi="Times New Roman" w:cs="Times New Roman"/>
          <w:sz w:val="28"/>
          <w:szCs w:val="28"/>
        </w:rPr>
        <w:t xml:space="preserve"> и катастрофического </w:t>
      </w:r>
      <w:proofErr w:type="spellStart"/>
      <w:r w:rsidRPr="00073F36">
        <w:rPr>
          <w:rFonts w:ascii="Times New Roman" w:hAnsi="Times New Roman" w:cs="Times New Roman"/>
          <w:sz w:val="28"/>
          <w:szCs w:val="28"/>
        </w:rPr>
        <w:t>Кеминского</w:t>
      </w:r>
      <w:proofErr w:type="spellEnd"/>
      <w:r w:rsidRPr="00073F36">
        <w:rPr>
          <w:rFonts w:ascii="Times New Roman" w:hAnsi="Times New Roman" w:cs="Times New Roman"/>
          <w:sz w:val="28"/>
          <w:szCs w:val="28"/>
        </w:rPr>
        <w:t xml:space="preserve"> землетрясений находятся в центральной части этой зоны.</w:t>
      </w:r>
    </w:p>
    <w:p w14:paraId="6E5C882E"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Современная сейсмическая активность по слабым землетрясениям </w:t>
      </w:r>
      <w:r w:rsidRPr="00073F36">
        <w:rPr>
          <w:rFonts w:ascii="Times New Roman" w:hAnsi="Times New Roman" w:cs="Times New Roman"/>
          <w:sz w:val="28"/>
          <w:szCs w:val="28"/>
        </w:rPr>
        <w:lastRenderedPageBreak/>
        <w:t xml:space="preserve">продолжает оставаться на высоком уровне, до 200 слабых толчков, фиксируемых ежегодно в радиусе 80 км от Алматы. </w:t>
      </w:r>
    </w:p>
    <w:p w14:paraId="6EE14771"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Максимальная концентрация эпицентров наблюдается в центральной части Иле Алатау, где «клубок» эпицентров сформировался вокруг очага </w:t>
      </w:r>
      <w:proofErr w:type="spellStart"/>
      <w:r w:rsidRPr="00073F36">
        <w:rPr>
          <w:rFonts w:ascii="Times New Roman" w:hAnsi="Times New Roman" w:cs="Times New Roman"/>
          <w:sz w:val="28"/>
          <w:szCs w:val="28"/>
        </w:rPr>
        <w:t>Верненского</w:t>
      </w:r>
      <w:proofErr w:type="spellEnd"/>
      <w:r w:rsidRPr="00073F36">
        <w:rPr>
          <w:rFonts w:ascii="Times New Roman" w:hAnsi="Times New Roman" w:cs="Times New Roman"/>
          <w:sz w:val="28"/>
          <w:szCs w:val="28"/>
        </w:rPr>
        <w:t xml:space="preserve"> землетрясения 1887 года. </w:t>
      </w:r>
    </w:p>
    <w:p w14:paraId="537EA845"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Горы </w:t>
      </w:r>
      <w:proofErr w:type="spellStart"/>
      <w:r w:rsidRPr="00073F36">
        <w:rPr>
          <w:rFonts w:ascii="Times New Roman" w:hAnsi="Times New Roman" w:cs="Times New Roman"/>
          <w:sz w:val="28"/>
          <w:szCs w:val="28"/>
        </w:rPr>
        <w:t>Кунгей</w:t>
      </w:r>
      <w:proofErr w:type="spellEnd"/>
      <w:r w:rsidRPr="00073F36">
        <w:rPr>
          <w:rFonts w:ascii="Times New Roman" w:hAnsi="Times New Roman" w:cs="Times New Roman"/>
          <w:sz w:val="28"/>
          <w:szCs w:val="28"/>
        </w:rPr>
        <w:t xml:space="preserve"> Алатау также активны, особенно в центральной и восточной частях, где наблюдается «густое облако» эпицентров, вытянутых вдоль хребта. </w:t>
      </w:r>
    </w:p>
    <w:p w14:paraId="3D0A4066"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Восточные участки Иле и </w:t>
      </w:r>
      <w:proofErr w:type="spellStart"/>
      <w:r w:rsidRPr="00073F36">
        <w:rPr>
          <w:rFonts w:ascii="Times New Roman" w:hAnsi="Times New Roman" w:cs="Times New Roman"/>
          <w:sz w:val="28"/>
          <w:szCs w:val="28"/>
        </w:rPr>
        <w:t>Кунгей</w:t>
      </w:r>
      <w:proofErr w:type="spellEnd"/>
      <w:r w:rsidRPr="00073F36">
        <w:rPr>
          <w:rFonts w:ascii="Times New Roman" w:hAnsi="Times New Roman" w:cs="Times New Roman"/>
          <w:sz w:val="28"/>
          <w:szCs w:val="28"/>
        </w:rPr>
        <w:t xml:space="preserve"> Алатау располагаются в сейсмически опасной зоне, учитывая значительную активность слабых землетрясений. </w:t>
      </w:r>
    </w:p>
    <w:p w14:paraId="4D556105" w14:textId="77777777" w:rsidR="00404120" w:rsidRPr="00073F36" w:rsidRDefault="00404120" w:rsidP="0040412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Согласно существующей карте сейсмического районирования Казахстана, Алматы находится в 9-бальной зоне сейсмической опасности. Однако различия в литологических и физико-механических характеристиках грунтов могут усилить влияние сильного землетрясения на 1-2 </w:t>
      </w:r>
      <w:proofErr w:type="gramStart"/>
      <w:r w:rsidRPr="00073F36">
        <w:rPr>
          <w:rFonts w:ascii="Times New Roman" w:hAnsi="Times New Roman" w:cs="Times New Roman"/>
          <w:sz w:val="28"/>
          <w:szCs w:val="28"/>
        </w:rPr>
        <w:t>балла  [</w:t>
      </w:r>
      <w:proofErr w:type="gramEnd"/>
      <w:r w:rsidRPr="00073F36">
        <w:rPr>
          <w:rFonts w:ascii="Times New Roman" w:hAnsi="Times New Roman" w:cs="Times New Roman"/>
          <w:sz w:val="28"/>
          <w:szCs w:val="28"/>
        </w:rPr>
        <w:t>16] [22].</w:t>
      </w:r>
    </w:p>
    <w:p w14:paraId="5F77E018" w14:textId="77777777" w:rsidR="00404120" w:rsidRPr="00073F36" w:rsidRDefault="00404120" w:rsidP="00404120">
      <w:pPr>
        <w:spacing w:after="0"/>
        <w:ind w:firstLine="709"/>
        <w:jc w:val="both"/>
        <w:rPr>
          <w:rFonts w:ascii="Times New Roman" w:hAnsi="Times New Roman" w:cs="Times New Roman"/>
          <w:sz w:val="28"/>
          <w:szCs w:val="28"/>
        </w:rPr>
      </w:pPr>
    </w:p>
    <w:p w14:paraId="14DCEC69" w14:textId="77777777" w:rsidR="00404120" w:rsidRPr="00073F36" w:rsidRDefault="00404120" w:rsidP="00404120">
      <w:pPr>
        <w:pStyle w:val="a8"/>
        <w:numPr>
          <w:ilvl w:val="1"/>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t xml:space="preserve">Характеристика гидрогеологических условий. </w:t>
      </w:r>
    </w:p>
    <w:p w14:paraId="7A663D00" w14:textId="77777777" w:rsidR="00404120" w:rsidRPr="00073F36" w:rsidRDefault="00404120" w:rsidP="00404120">
      <w:pPr>
        <w:pStyle w:val="a8"/>
        <w:spacing w:after="0" w:line="276" w:lineRule="auto"/>
        <w:ind w:left="709"/>
        <w:jc w:val="both"/>
        <w:rPr>
          <w:rFonts w:ascii="Times New Roman" w:hAnsi="Times New Roman" w:cs="Times New Roman"/>
          <w:b/>
          <w:sz w:val="28"/>
          <w:szCs w:val="28"/>
        </w:rPr>
      </w:pPr>
    </w:p>
    <w:p w14:paraId="3F3F266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Гидрогеологические условия территории г. Алматы определяются геологическим строением, тектоникой, литологическим составом горных пород, геоморфологическими и климатическими условиями </w:t>
      </w:r>
      <w:proofErr w:type="spellStart"/>
      <w:r w:rsidRPr="00073F36">
        <w:rPr>
          <w:rFonts w:ascii="Times New Roman" w:hAnsi="Times New Roman" w:cs="Times New Roman"/>
          <w:sz w:val="28"/>
          <w:szCs w:val="28"/>
        </w:rPr>
        <w:t>территориии</w:t>
      </w:r>
      <w:proofErr w:type="spellEnd"/>
      <w:r w:rsidRPr="00073F36">
        <w:rPr>
          <w:rFonts w:ascii="Times New Roman" w:hAnsi="Times New Roman" w:cs="Times New Roman"/>
          <w:sz w:val="28"/>
          <w:szCs w:val="28"/>
        </w:rPr>
        <w:t xml:space="preserve">, формирующих Алма-Атинское месторождение подземных вод. По гидрогеологическому районированию Алма-Атинское месторождение подземных вод входит в состав Илийской системы артезианских бассейнов, расположено в его южной части и приурочено к одноименному конусу выноса и частью к предгорной равнине. Особенности формирования Илийской впадины создали благоприятные условия для накопления значительных запасов подземных вод. Высокие вершины гор </w:t>
      </w:r>
      <w:r w:rsidRPr="00073F36">
        <w:rPr>
          <w:rFonts w:ascii="Times New Roman" w:hAnsi="Times New Roman" w:cs="Times New Roman"/>
          <w:sz w:val="28"/>
          <w:szCs w:val="28"/>
          <w:lang w:val="kk-KZ"/>
        </w:rPr>
        <w:t>Иле</w:t>
      </w:r>
      <w:r w:rsidRPr="00073F36">
        <w:rPr>
          <w:rFonts w:ascii="Times New Roman" w:hAnsi="Times New Roman" w:cs="Times New Roman"/>
          <w:sz w:val="28"/>
          <w:szCs w:val="28"/>
        </w:rPr>
        <w:t xml:space="preserve"> Алатау по сути являются областью питания подземных вод, откуда выпавшие атмосферные осадки сложными путями дальнейшей трансформации и фильтрации формируют поверхностный сток горных рек и подземные воды. Общее направление движения подземных вод от гор в сторону долины р. Или (на север). Формированию значительных запасов подземных вод способствует целый ряд географических и геологических факторов, таких, как значительные мощности четвертичных рыхлообломочных накоплений, высокая проницаемость отложений, наличие значительного поверхностного стока, сравнительно большое количество атмосферных осадков.</w:t>
      </w:r>
    </w:p>
    <w:p w14:paraId="74B2267F"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пределах месторождения выделяется ряд водоносных горизонтов и комплексов и водоносные зоны трещиноватости палеозойских и интрузивных пород. </w:t>
      </w:r>
    </w:p>
    <w:p w14:paraId="717BBC7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Нижнечетвертичные флювиогляциальные отложения распространены за пределами участка работ. Современный аллювий-пролювий пользуется локальным распространением. Породы палеозоя и интрузии слагают горные обрамления, являющиеся областью формирования подземного и поверхностного стока.</w:t>
      </w:r>
    </w:p>
    <w:p w14:paraId="32FAE60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Алма-Атинское месторождение приурочено на конусе выноса к водоносным комплексам верхнечетвертичных-современных, </w:t>
      </w:r>
      <w:proofErr w:type="spellStart"/>
      <w:r w:rsidRPr="00073F36">
        <w:rPr>
          <w:rFonts w:ascii="Times New Roman" w:hAnsi="Times New Roman" w:cs="Times New Roman"/>
          <w:sz w:val="28"/>
          <w:szCs w:val="28"/>
        </w:rPr>
        <w:t>среднечетвертичн-</w:t>
      </w:r>
      <w:r w:rsidRPr="00073F36">
        <w:rPr>
          <w:rFonts w:ascii="Times New Roman" w:hAnsi="Times New Roman" w:cs="Times New Roman"/>
          <w:sz w:val="28"/>
          <w:szCs w:val="28"/>
        </w:rPr>
        <w:lastRenderedPageBreak/>
        <w:t>ых</w:t>
      </w:r>
      <w:proofErr w:type="spellEnd"/>
      <w:r w:rsidRPr="00073F36">
        <w:rPr>
          <w:rFonts w:ascii="Times New Roman" w:hAnsi="Times New Roman" w:cs="Times New Roman"/>
          <w:sz w:val="28"/>
          <w:szCs w:val="28"/>
        </w:rPr>
        <w:t xml:space="preserve"> и нижнечетвертичных аллювиально-пролювиальных отложений, на предгорной равнине к водоносным комплексам </w:t>
      </w:r>
      <w:proofErr w:type="spellStart"/>
      <w:r w:rsidRPr="00073F36">
        <w:rPr>
          <w:rFonts w:ascii="Times New Roman" w:hAnsi="Times New Roman" w:cs="Times New Roman"/>
          <w:sz w:val="28"/>
          <w:szCs w:val="28"/>
        </w:rPr>
        <w:t>среднечетвертичных</w:t>
      </w:r>
      <w:proofErr w:type="spellEnd"/>
      <w:r w:rsidRPr="00073F36">
        <w:rPr>
          <w:rFonts w:ascii="Times New Roman" w:hAnsi="Times New Roman" w:cs="Times New Roman"/>
          <w:sz w:val="28"/>
          <w:szCs w:val="28"/>
        </w:rPr>
        <w:t xml:space="preserve"> и нижнечетвертичных аллювиально-пролювиальных отложений. Возрастная граница между ними выделена с учетом данных геофизических исследований в скважинах.</w:t>
      </w:r>
    </w:p>
    <w:p w14:paraId="5E581DB8" w14:textId="77777777" w:rsidR="00404120" w:rsidRPr="00073F36" w:rsidRDefault="00404120" w:rsidP="00404120">
      <w:pPr>
        <w:shd w:val="clear" w:color="auto" w:fill="FFFFFF"/>
        <w:spacing w:after="0" w:line="240" w:lineRule="auto"/>
        <w:ind w:firstLine="709"/>
        <w:jc w:val="both"/>
        <w:rPr>
          <w:rFonts w:ascii="Times New Roman" w:hAnsi="Times New Roman" w:cs="Times New Roman"/>
          <w:spacing w:val="-1"/>
          <w:sz w:val="28"/>
          <w:szCs w:val="28"/>
        </w:rPr>
      </w:pPr>
      <w:r w:rsidRPr="00073F36">
        <w:rPr>
          <w:rFonts w:ascii="Times New Roman" w:hAnsi="Times New Roman" w:cs="Times New Roman"/>
          <w:sz w:val="28"/>
          <w:szCs w:val="28"/>
        </w:rPr>
        <w:t xml:space="preserve">Согласно отчету «О результатах геологоразведочных работ по переоценке запасов подземных вод Алма-Атинского месторождения для водоснабжения г. Алматы, с подсчетом запасов по состоянию на 01.01.2015г., выполненных в 2013-2014 </w:t>
      </w:r>
      <w:proofErr w:type="spellStart"/>
      <w:r w:rsidRPr="00073F36">
        <w:rPr>
          <w:rFonts w:ascii="Times New Roman" w:hAnsi="Times New Roman" w:cs="Times New Roman"/>
          <w:sz w:val="28"/>
          <w:szCs w:val="28"/>
        </w:rPr>
        <w:t>гг</w:t>
      </w:r>
      <w:proofErr w:type="spellEnd"/>
      <w:r w:rsidRPr="00073F36">
        <w:rPr>
          <w:rFonts w:ascii="Times New Roman" w:hAnsi="Times New Roman" w:cs="Times New Roman"/>
          <w:sz w:val="28"/>
          <w:szCs w:val="28"/>
        </w:rPr>
        <w:t xml:space="preserve">» [16], составленным Корнеевым С.В., </w:t>
      </w:r>
      <w:proofErr w:type="spellStart"/>
      <w:r w:rsidRPr="00073F36">
        <w:rPr>
          <w:rFonts w:ascii="Times New Roman" w:hAnsi="Times New Roman" w:cs="Times New Roman"/>
          <w:sz w:val="28"/>
          <w:szCs w:val="28"/>
        </w:rPr>
        <w:t>Абишевым</w:t>
      </w:r>
      <w:proofErr w:type="spellEnd"/>
      <w:r w:rsidRPr="00073F36">
        <w:rPr>
          <w:rFonts w:ascii="Times New Roman" w:hAnsi="Times New Roman" w:cs="Times New Roman"/>
          <w:sz w:val="28"/>
          <w:szCs w:val="28"/>
        </w:rPr>
        <w:t xml:space="preserve"> К.Ш., </w:t>
      </w:r>
      <w:proofErr w:type="spellStart"/>
      <w:r w:rsidRPr="00073F36">
        <w:rPr>
          <w:rFonts w:ascii="Times New Roman" w:hAnsi="Times New Roman" w:cs="Times New Roman"/>
          <w:sz w:val="28"/>
          <w:szCs w:val="28"/>
        </w:rPr>
        <w:t>Ямбаевым</w:t>
      </w:r>
      <w:proofErr w:type="spellEnd"/>
      <w:r w:rsidRPr="00073F36">
        <w:rPr>
          <w:rFonts w:ascii="Times New Roman" w:hAnsi="Times New Roman" w:cs="Times New Roman"/>
          <w:sz w:val="28"/>
          <w:szCs w:val="28"/>
        </w:rPr>
        <w:t xml:space="preserve"> И.М., в Приложениях А, Б приведена характеристика основных эксплуатирующих водоносных горизонтов г. Алматы.</w:t>
      </w:r>
    </w:p>
    <w:p w14:paraId="757900F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Ниже приводится краткая по участкам: конус выноса (участок «Алма-Ата» и предгорная равнина (участок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w:t>
      </w:r>
    </w:p>
    <w:p w14:paraId="3E2818B8" w14:textId="77777777" w:rsidR="00404120" w:rsidRPr="00073F36" w:rsidRDefault="00404120" w:rsidP="00404120">
      <w:pPr>
        <w:spacing w:after="0" w:line="276" w:lineRule="auto"/>
        <w:ind w:firstLine="709"/>
        <w:jc w:val="both"/>
        <w:rPr>
          <w:rFonts w:ascii="Times New Roman" w:hAnsi="Times New Roman" w:cs="Times New Roman"/>
          <w:b/>
          <w:sz w:val="28"/>
          <w:szCs w:val="28"/>
        </w:rPr>
      </w:pPr>
    </w:p>
    <w:p w14:paraId="23491BD8" w14:textId="77777777" w:rsidR="00404120" w:rsidRPr="00073F36" w:rsidRDefault="00404120" w:rsidP="00404120">
      <w:pPr>
        <w:pStyle w:val="a8"/>
        <w:numPr>
          <w:ilvl w:val="1"/>
          <w:numId w:val="6"/>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t>Гидрологические условия.</w:t>
      </w:r>
    </w:p>
    <w:p w14:paraId="46BDEE82" w14:textId="77777777" w:rsidR="00404120" w:rsidRPr="00073F36" w:rsidRDefault="00404120" w:rsidP="00404120">
      <w:pPr>
        <w:pStyle w:val="a8"/>
        <w:spacing w:after="0" w:line="276" w:lineRule="auto"/>
        <w:ind w:left="709"/>
        <w:jc w:val="both"/>
        <w:rPr>
          <w:rFonts w:ascii="Times New Roman" w:hAnsi="Times New Roman" w:cs="Times New Roman"/>
          <w:b/>
          <w:sz w:val="28"/>
          <w:szCs w:val="28"/>
        </w:rPr>
      </w:pPr>
    </w:p>
    <w:p w14:paraId="7F73BE2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Поверхностные водотоки на территории формирования Алматинского месторождения подземных вод (АМПВ) по </w:t>
      </w:r>
      <w:proofErr w:type="spellStart"/>
      <w:r w:rsidRPr="00073F36">
        <w:rPr>
          <w:rFonts w:ascii="Times New Roman" w:hAnsi="Times New Roman" w:cs="Times New Roman"/>
          <w:sz w:val="28"/>
          <w:szCs w:val="28"/>
        </w:rPr>
        <w:t>климато</w:t>
      </w:r>
      <w:proofErr w:type="spellEnd"/>
      <w:r w:rsidRPr="00073F36">
        <w:rPr>
          <w:rFonts w:ascii="Times New Roman" w:hAnsi="Times New Roman" w:cs="Times New Roman"/>
          <w:sz w:val="28"/>
          <w:szCs w:val="28"/>
        </w:rPr>
        <w:t>-ландшафтному признаку можно условно разделить на три группы рек: горные реки, предгорные реки и равнинные. Каждая из этих групп рек в свою очередь характеризуется своими природными условиями формирования стока и степенью антропогенного воздействия на их режим. Между тем все они объединены в один орографический район, имеют общую экспозицию водосборов и практически все рассматриваемые реки и речки являются притоками того или иного порядка, либо временными межбассейновыми водотоками главной реки на территории АМПВ – реки Каскелен.</w:t>
      </w:r>
    </w:p>
    <w:p w14:paraId="1653B318"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i/>
          <w:sz w:val="28"/>
          <w:szCs w:val="28"/>
        </w:rPr>
        <w:t xml:space="preserve">Горные реки. </w:t>
      </w:r>
      <w:r w:rsidRPr="00073F36">
        <w:rPr>
          <w:rFonts w:ascii="Times New Roman" w:hAnsi="Times New Roman" w:cs="Times New Roman"/>
          <w:sz w:val="28"/>
          <w:szCs w:val="28"/>
        </w:rPr>
        <w:t xml:space="preserve">Горная часть рек Каскелен, Аксай, Большая и Малая Алматинки характеризуются сходными условиями питания и формирования стока в силу того, что не только их водосборы расположены на общей северной экспозиции склона хребта </w:t>
      </w:r>
      <w:proofErr w:type="spellStart"/>
      <w:r w:rsidRPr="00073F36">
        <w:rPr>
          <w:rFonts w:ascii="Times New Roman" w:hAnsi="Times New Roman" w:cs="Times New Roman"/>
          <w:sz w:val="28"/>
          <w:szCs w:val="28"/>
        </w:rPr>
        <w:t>Заилийского</w:t>
      </w:r>
      <w:proofErr w:type="spellEnd"/>
      <w:r w:rsidRPr="00073F36">
        <w:rPr>
          <w:rFonts w:ascii="Times New Roman" w:hAnsi="Times New Roman" w:cs="Times New Roman"/>
          <w:sz w:val="28"/>
          <w:szCs w:val="28"/>
        </w:rPr>
        <w:t xml:space="preserve"> Алатау, но и особенностью рельефа рек в горной области. Это развитая густая гидрографическая сеть, узкие V-образные, а местами и </w:t>
      </w:r>
      <w:proofErr w:type="spellStart"/>
      <w:r w:rsidRPr="00073F36">
        <w:rPr>
          <w:rFonts w:ascii="Times New Roman" w:hAnsi="Times New Roman" w:cs="Times New Roman"/>
          <w:sz w:val="28"/>
          <w:szCs w:val="28"/>
        </w:rPr>
        <w:t>ущелеобразные</w:t>
      </w:r>
      <w:proofErr w:type="spellEnd"/>
      <w:r w:rsidRPr="00073F36">
        <w:rPr>
          <w:rFonts w:ascii="Times New Roman" w:hAnsi="Times New Roman" w:cs="Times New Roman"/>
          <w:sz w:val="28"/>
          <w:szCs w:val="28"/>
        </w:rPr>
        <w:t xml:space="preserve"> долины с крутыми, местами обрывистыми и отвесными их склонами, большие перепады отметок русел главной реки и её притоков, высокие скорости потока, обладающими способностью в паводки переносить крупные обломочные материалы, валуны, щебни, гальку и гравий, и мелкие фракции речных наносов. Главной же особенностью перечисленных рек является высотное положение их водосборов и питание истоков талыми водами ледников и снежников, расположенных на склонах высокогорных долин, близ главной водораздельной линии хребта </w:t>
      </w:r>
      <w:proofErr w:type="spellStart"/>
      <w:r w:rsidRPr="00073F36">
        <w:rPr>
          <w:rFonts w:ascii="Times New Roman" w:hAnsi="Times New Roman" w:cs="Times New Roman"/>
          <w:sz w:val="28"/>
          <w:szCs w:val="28"/>
        </w:rPr>
        <w:t>Заилийского</w:t>
      </w:r>
      <w:proofErr w:type="spellEnd"/>
      <w:r w:rsidRPr="00073F36">
        <w:rPr>
          <w:rFonts w:ascii="Times New Roman" w:hAnsi="Times New Roman" w:cs="Times New Roman"/>
          <w:sz w:val="28"/>
          <w:szCs w:val="28"/>
        </w:rPr>
        <w:t xml:space="preserve"> Алатау. Характеристика распространения ледников в бассейнах рассматриваемых рек.</w:t>
      </w:r>
    </w:p>
    <w:p w14:paraId="240A652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Реки </w:t>
      </w:r>
      <w:proofErr w:type="spellStart"/>
      <w:r w:rsidRPr="00073F36">
        <w:rPr>
          <w:rFonts w:ascii="Times New Roman" w:hAnsi="Times New Roman" w:cs="Times New Roman"/>
          <w:sz w:val="28"/>
          <w:szCs w:val="28"/>
        </w:rPr>
        <w:t>Каргалинка</w:t>
      </w:r>
      <w:proofErr w:type="spellEnd"/>
      <w:r w:rsidRPr="00073F36">
        <w:rPr>
          <w:rFonts w:ascii="Times New Roman" w:hAnsi="Times New Roman" w:cs="Times New Roman"/>
          <w:sz w:val="28"/>
          <w:szCs w:val="28"/>
        </w:rPr>
        <w:t xml:space="preserve"> и </w:t>
      </w:r>
      <w:proofErr w:type="spellStart"/>
      <w:r w:rsidRPr="00073F36">
        <w:rPr>
          <w:rFonts w:ascii="Times New Roman" w:hAnsi="Times New Roman" w:cs="Times New Roman"/>
          <w:sz w:val="28"/>
          <w:szCs w:val="28"/>
        </w:rPr>
        <w:t>Кыргаулды</w:t>
      </w:r>
      <w:proofErr w:type="spellEnd"/>
      <w:r w:rsidRPr="00073F36">
        <w:rPr>
          <w:rFonts w:ascii="Times New Roman" w:hAnsi="Times New Roman" w:cs="Times New Roman"/>
          <w:sz w:val="28"/>
          <w:szCs w:val="28"/>
        </w:rPr>
        <w:t xml:space="preserve"> также относятся к горным</w:t>
      </w:r>
      <w:r w:rsidRPr="00073F36">
        <w:rPr>
          <w:rFonts w:ascii="Times New Roman" w:hAnsi="Times New Roman" w:cs="Times New Roman"/>
          <w:sz w:val="28"/>
          <w:szCs w:val="28"/>
        </w:rPr>
        <w:tab/>
        <w:t xml:space="preserve"> рекам.  Однако, участие ледниковых вод в стоке этих водотоков весьма незначительно, особенно </w:t>
      </w:r>
      <w:proofErr w:type="spellStart"/>
      <w:r w:rsidRPr="00073F36">
        <w:rPr>
          <w:rFonts w:ascii="Times New Roman" w:hAnsi="Times New Roman" w:cs="Times New Roman"/>
          <w:sz w:val="28"/>
          <w:szCs w:val="28"/>
        </w:rPr>
        <w:t>Кыргаулды</w:t>
      </w:r>
      <w:proofErr w:type="spellEnd"/>
      <w:r w:rsidRPr="00073F36">
        <w:rPr>
          <w:rFonts w:ascii="Times New Roman" w:hAnsi="Times New Roman" w:cs="Times New Roman"/>
          <w:sz w:val="28"/>
          <w:szCs w:val="28"/>
        </w:rPr>
        <w:t xml:space="preserve">, средняя высота водосбора которой значительно ниже вышеуказанных рек этой группы. </w:t>
      </w:r>
    </w:p>
    <w:p w14:paraId="3DD857CC"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i/>
          <w:sz w:val="28"/>
          <w:szCs w:val="28"/>
        </w:rPr>
        <w:lastRenderedPageBreak/>
        <w:t xml:space="preserve">Предгорные реки. </w:t>
      </w:r>
      <w:r w:rsidRPr="00073F36">
        <w:rPr>
          <w:rFonts w:ascii="Times New Roman" w:hAnsi="Times New Roman" w:cs="Times New Roman"/>
          <w:sz w:val="28"/>
          <w:szCs w:val="28"/>
        </w:rPr>
        <w:t xml:space="preserve">Предгорные реки – это </w:t>
      </w:r>
      <w:proofErr w:type="spellStart"/>
      <w:r w:rsidRPr="00073F36">
        <w:rPr>
          <w:rFonts w:ascii="Times New Roman" w:hAnsi="Times New Roman" w:cs="Times New Roman"/>
          <w:sz w:val="28"/>
          <w:szCs w:val="28"/>
        </w:rPr>
        <w:t>Тастыбулак</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Ойжалы</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Ремизовка</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Весновка</w:t>
      </w:r>
      <w:proofErr w:type="spellEnd"/>
      <w:r w:rsidRPr="00073F36">
        <w:rPr>
          <w:rFonts w:ascii="Times New Roman" w:hAnsi="Times New Roman" w:cs="Times New Roman"/>
          <w:sz w:val="28"/>
          <w:szCs w:val="28"/>
        </w:rPr>
        <w:t xml:space="preserve"> и Каменка. Их водосборы также имеют северную экспозицию по отношению к странам света как выше рассмотренные основные горные реки, но их истоки образуются на 500-1000 метров ниже фирновой линии ледников и вечных снежников.  Гидрографическая сеть здесь не столь развита как у горных рек</w:t>
      </w:r>
      <w:proofErr w:type="gramStart"/>
      <w:r w:rsidRPr="00073F36">
        <w:rPr>
          <w:rFonts w:ascii="Times New Roman" w:hAnsi="Times New Roman" w:cs="Times New Roman"/>
          <w:sz w:val="28"/>
          <w:szCs w:val="28"/>
        </w:rPr>
        <w:t>- это</w:t>
      </w:r>
      <w:proofErr w:type="gramEnd"/>
      <w:r w:rsidRPr="00073F36">
        <w:rPr>
          <w:rFonts w:ascii="Times New Roman" w:hAnsi="Times New Roman" w:cs="Times New Roman"/>
          <w:sz w:val="28"/>
          <w:szCs w:val="28"/>
        </w:rPr>
        <w:t xml:space="preserve"> в основном притоки средней части (предгорий) горных рек и их протяжённость не выходят за пределы зоны рассеивания стока конусов выноса. В результате хозяйственного использования в вегетационный период воды этих речек полностью тратятся на орошение.    Эти реки отличаются значительно меньшими величинами модуля годового стока, что обусловлено низкими значениями средней высоты водосбора (главный фактор водности рек при прочих равных условиях), этим же и обусловлено отсутствие ледников и вечных снежников в бассейнах этих рек.  Пик паводка смещён на весенние месяцы. Наибольший месячный сток отмечается обычно в мае. </w:t>
      </w:r>
    </w:p>
    <w:p w14:paraId="2FAD0EE4"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Другим фактором формирования и распределения водных ресурсов предгорных рек является существенное влияние антропогенных факторов. На значительной части водосборов этих рек уже в зоне формирования стока распространены дачные массивы и участки частных домовладений.   Водотоки эти в большинстве своём теряют воду на фильтрацию и разбираются на орошение, большую часть года, не донося свои воды до естественных своих устьев. </w:t>
      </w:r>
    </w:p>
    <w:p w14:paraId="1D211C3E" w14:textId="77777777" w:rsidR="00404120" w:rsidRPr="00073F36" w:rsidRDefault="00404120" w:rsidP="00404120">
      <w:pPr>
        <w:spacing w:after="0" w:line="240" w:lineRule="auto"/>
        <w:ind w:firstLine="709"/>
        <w:jc w:val="both"/>
        <w:rPr>
          <w:rFonts w:ascii="Times New Roman" w:hAnsi="Times New Roman" w:cs="Times New Roman"/>
          <w:sz w:val="28"/>
          <w:szCs w:val="28"/>
        </w:rPr>
      </w:pPr>
      <w:r w:rsidRPr="00073F36">
        <w:rPr>
          <w:rFonts w:ascii="Times New Roman" w:hAnsi="Times New Roman" w:cs="Times New Roman"/>
          <w:i/>
          <w:sz w:val="28"/>
          <w:szCs w:val="28"/>
        </w:rPr>
        <w:t>Равнинные реки.</w:t>
      </w:r>
      <w:r w:rsidRPr="00073F36">
        <w:rPr>
          <w:rFonts w:ascii="Times New Roman" w:hAnsi="Times New Roman" w:cs="Times New Roman"/>
          <w:sz w:val="28"/>
          <w:szCs w:val="28"/>
        </w:rPr>
        <w:t xml:space="preserve"> Третья группа рек </w:t>
      </w:r>
      <w:proofErr w:type="gramStart"/>
      <w:r w:rsidRPr="00073F36">
        <w:rPr>
          <w:rFonts w:ascii="Times New Roman" w:hAnsi="Times New Roman" w:cs="Times New Roman"/>
          <w:sz w:val="28"/>
          <w:szCs w:val="28"/>
        </w:rPr>
        <w:t>-это</w:t>
      </w:r>
      <w:proofErr w:type="gramEnd"/>
      <w:r w:rsidRPr="00073F36">
        <w:rPr>
          <w:rFonts w:ascii="Times New Roman" w:hAnsi="Times New Roman" w:cs="Times New Roman"/>
          <w:sz w:val="28"/>
          <w:szCs w:val="28"/>
        </w:rPr>
        <w:t xml:space="preserve"> равнинные реки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Их истоки образуются на периферийной части конусов выноса. Водные ресурсы этих рек формируются за счёт выклинивания грунтовых вод и лишь в весенние месяцы во время снеготаяния отмечается незначительное увеличение стока. Линия простирания начала выклинивания речек-</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хорошо прослеживается в широтном направлении в пределах рассматриваемого контура АМПВ выходами множества родников.  Водосборов своих родники-</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практически не имеют, русла их выработаны в межбассейновых пространствах основных горных рек и в своём течении имеют то же северное направление, тяготея к ним. Так, например,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Мойка и Султан впадают в протоку </w:t>
      </w:r>
      <w:proofErr w:type="spellStart"/>
      <w:r w:rsidRPr="00073F36">
        <w:rPr>
          <w:rFonts w:ascii="Times New Roman" w:hAnsi="Times New Roman" w:cs="Times New Roman"/>
          <w:sz w:val="28"/>
          <w:szCs w:val="28"/>
        </w:rPr>
        <w:t>р.Малой</w:t>
      </w:r>
      <w:proofErr w:type="spellEnd"/>
      <w:r w:rsidRPr="00073F36">
        <w:rPr>
          <w:rFonts w:ascii="Times New Roman" w:hAnsi="Times New Roman" w:cs="Times New Roman"/>
          <w:sz w:val="28"/>
          <w:szCs w:val="28"/>
        </w:rPr>
        <w:t xml:space="preserve"> Алматинки </w:t>
      </w:r>
      <w:proofErr w:type="spellStart"/>
      <w:r w:rsidRPr="00073F36">
        <w:rPr>
          <w:rFonts w:ascii="Times New Roman" w:hAnsi="Times New Roman" w:cs="Times New Roman"/>
          <w:sz w:val="28"/>
          <w:szCs w:val="28"/>
        </w:rPr>
        <w:t>Весновку</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Есентай</w:t>
      </w:r>
      <w:proofErr w:type="spellEnd"/>
      <w:r w:rsidRPr="00073F36">
        <w:rPr>
          <w:rFonts w:ascii="Times New Roman" w:hAnsi="Times New Roman" w:cs="Times New Roman"/>
          <w:sz w:val="28"/>
          <w:szCs w:val="28"/>
        </w:rPr>
        <w:t xml:space="preserve">), 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Ащибулак</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Теренкара</w:t>
      </w:r>
      <w:proofErr w:type="spellEnd"/>
      <w:r w:rsidRPr="00073F36">
        <w:rPr>
          <w:rFonts w:ascii="Times New Roman" w:hAnsi="Times New Roman" w:cs="Times New Roman"/>
          <w:sz w:val="28"/>
          <w:szCs w:val="28"/>
        </w:rPr>
        <w:t xml:space="preserve"> и </w:t>
      </w:r>
      <w:proofErr w:type="spellStart"/>
      <w:r w:rsidRPr="00073F36">
        <w:rPr>
          <w:rFonts w:ascii="Times New Roman" w:hAnsi="Times New Roman" w:cs="Times New Roman"/>
          <w:sz w:val="28"/>
          <w:szCs w:val="28"/>
        </w:rPr>
        <w:t>Бурундай</w:t>
      </w:r>
      <w:proofErr w:type="spellEnd"/>
      <w:r w:rsidRPr="00073F36">
        <w:rPr>
          <w:rFonts w:ascii="Times New Roman" w:hAnsi="Times New Roman" w:cs="Times New Roman"/>
          <w:sz w:val="28"/>
          <w:szCs w:val="28"/>
        </w:rPr>
        <w:t xml:space="preserve"> в Большую Алматинку. Формирование стока на речках-</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можно сказать, происходит исключительно за счёт грунтовых вод. По этой же причине и экспозиция территории не играет какой-либо роли на режим стока рек-</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а прилегающая местность оказывает на режим водотока лишь как объект хозяйственного использования воды (в основном орошаемого земледелия) [16]. </w:t>
      </w:r>
    </w:p>
    <w:p w14:paraId="1A454114"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6DDE6BD6" w14:textId="77777777" w:rsidR="00404120" w:rsidRPr="00073F36" w:rsidRDefault="00404120" w:rsidP="00404120">
      <w:pPr>
        <w:spacing w:after="0" w:line="240" w:lineRule="auto"/>
        <w:ind w:firstLine="709"/>
        <w:jc w:val="both"/>
        <w:rPr>
          <w:rFonts w:ascii="Times New Roman" w:hAnsi="Times New Roman" w:cs="Times New Roman"/>
          <w:sz w:val="28"/>
          <w:szCs w:val="28"/>
        </w:rPr>
      </w:pPr>
    </w:p>
    <w:p w14:paraId="08DBED34" w14:textId="77777777" w:rsidR="00404120" w:rsidRPr="00073F36" w:rsidRDefault="00404120" w:rsidP="00404120">
      <w:pPr>
        <w:spacing w:after="0" w:line="276" w:lineRule="auto"/>
        <w:ind w:firstLine="709"/>
        <w:jc w:val="both"/>
        <w:rPr>
          <w:rFonts w:ascii="Times New Roman" w:hAnsi="Times New Roman" w:cs="Times New Roman"/>
          <w:b/>
          <w:sz w:val="28"/>
          <w:szCs w:val="28"/>
        </w:rPr>
      </w:pPr>
    </w:p>
    <w:p w14:paraId="24EE05AB" w14:textId="2A57E3FA" w:rsidR="00404120" w:rsidRDefault="00404120" w:rsidP="00073F36">
      <w:pPr>
        <w:spacing w:line="276" w:lineRule="auto"/>
        <w:jc w:val="both"/>
        <w:rPr>
          <w:rFonts w:ascii="Times New Roman" w:hAnsi="Times New Roman" w:cs="Times New Roman"/>
          <w:sz w:val="28"/>
          <w:szCs w:val="28"/>
        </w:rPr>
      </w:pPr>
    </w:p>
    <w:p w14:paraId="08D1CA10" w14:textId="77777777" w:rsidR="00073F36" w:rsidRPr="00073F36" w:rsidRDefault="00073F36" w:rsidP="00073F36">
      <w:pPr>
        <w:spacing w:line="276" w:lineRule="auto"/>
        <w:jc w:val="both"/>
        <w:rPr>
          <w:rFonts w:ascii="Times New Roman" w:hAnsi="Times New Roman" w:cs="Times New Roman"/>
          <w:sz w:val="28"/>
          <w:szCs w:val="28"/>
        </w:rPr>
      </w:pPr>
    </w:p>
    <w:p w14:paraId="7CF84653" w14:textId="77777777" w:rsidR="00404120" w:rsidRPr="00073F36" w:rsidRDefault="00404120" w:rsidP="00404120">
      <w:pPr>
        <w:pStyle w:val="a8"/>
        <w:numPr>
          <w:ilvl w:val="0"/>
          <w:numId w:val="7"/>
        </w:numPr>
        <w:spacing w:after="0" w:line="276" w:lineRule="auto"/>
        <w:ind w:left="0" w:firstLine="709"/>
        <w:jc w:val="both"/>
        <w:rPr>
          <w:rFonts w:ascii="Times New Roman" w:hAnsi="Times New Roman" w:cs="Times New Roman"/>
          <w:b/>
          <w:sz w:val="28"/>
          <w:szCs w:val="28"/>
        </w:rPr>
      </w:pPr>
      <w:r w:rsidRPr="00073F36">
        <w:rPr>
          <w:rFonts w:ascii="Times New Roman" w:hAnsi="Times New Roman" w:cs="Times New Roman"/>
          <w:b/>
          <w:sz w:val="28"/>
          <w:szCs w:val="28"/>
        </w:rPr>
        <w:lastRenderedPageBreak/>
        <w:t>ВЫБОР И ОБОСНОВАНИЕ ЭКСПЕРИМЕНТАЛЬНЫХ УЧАСТКОВ ИССЛЕДОВАНИЯ НА ТЕРРИТОРИИ Г. АЛМАТЫ</w:t>
      </w:r>
    </w:p>
    <w:p w14:paraId="5BAECD92" w14:textId="77777777" w:rsidR="00404120" w:rsidRPr="00073F36" w:rsidRDefault="00404120" w:rsidP="00404120">
      <w:pPr>
        <w:pStyle w:val="a8"/>
        <w:spacing w:after="0" w:line="276" w:lineRule="auto"/>
        <w:jc w:val="both"/>
        <w:rPr>
          <w:rFonts w:ascii="Times New Roman" w:hAnsi="Times New Roman" w:cs="Times New Roman"/>
          <w:bCs/>
          <w:sz w:val="28"/>
          <w:szCs w:val="28"/>
        </w:rPr>
      </w:pPr>
    </w:p>
    <w:p w14:paraId="5C1137C6"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Для целенаправленного изучения условий формирования, распространения и оценки развития опасных геологических процессов в результате проведенного анализа были выбраны два экспериментальных участка: 1- район подтопления в северной части города (</w:t>
      </w:r>
      <w:proofErr w:type="spellStart"/>
      <w:r w:rsidRPr="00073F36">
        <w:rPr>
          <w:rFonts w:ascii="Times New Roman" w:hAnsi="Times New Roman" w:cs="Times New Roman"/>
          <w:sz w:val="28"/>
          <w:szCs w:val="28"/>
        </w:rPr>
        <w:t>мкр</w:t>
      </w:r>
      <w:proofErr w:type="spellEnd"/>
      <w:r w:rsidRPr="00073F36">
        <w:rPr>
          <w:rFonts w:ascii="Times New Roman" w:hAnsi="Times New Roman" w:cs="Times New Roman"/>
          <w:sz w:val="28"/>
          <w:szCs w:val="28"/>
        </w:rPr>
        <w:t xml:space="preserve">. Акбулак) и 2 - </w:t>
      </w:r>
      <w:proofErr w:type="spellStart"/>
      <w:r w:rsidRPr="00073F36">
        <w:rPr>
          <w:rFonts w:ascii="Times New Roman" w:hAnsi="Times New Roman" w:cs="Times New Roman"/>
          <w:sz w:val="28"/>
          <w:szCs w:val="28"/>
        </w:rPr>
        <w:t>оползнеопасный</w:t>
      </w:r>
      <w:proofErr w:type="spellEnd"/>
      <w:r w:rsidRPr="00073F36">
        <w:rPr>
          <w:rFonts w:ascii="Times New Roman" w:hAnsi="Times New Roman" w:cs="Times New Roman"/>
          <w:sz w:val="28"/>
          <w:szCs w:val="28"/>
        </w:rPr>
        <w:t xml:space="preserve"> склон 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(рисунок 4).</w:t>
      </w:r>
    </w:p>
    <w:p w14:paraId="1B9589B0" w14:textId="2BD45056" w:rsidR="00404120" w:rsidRPr="00073F36" w:rsidRDefault="00404120" w:rsidP="00404120">
      <w:pPr>
        <w:spacing w:after="0" w:line="276" w:lineRule="auto"/>
        <w:ind w:left="360"/>
        <w:jc w:val="center"/>
        <w:rPr>
          <w:rFonts w:ascii="Times New Roman" w:hAnsi="Times New Roman" w:cs="Times New Roman"/>
          <w:b/>
          <w:sz w:val="28"/>
          <w:szCs w:val="28"/>
        </w:rPr>
      </w:pPr>
      <w:r w:rsidRPr="00073F36">
        <w:rPr>
          <w:rFonts w:ascii="Times New Roman" w:hAnsi="Times New Roman" w:cs="Times New Roman"/>
          <w:b/>
          <w:noProof/>
          <w:sz w:val="28"/>
          <w:szCs w:val="28"/>
          <w:lang w:eastAsia="ru-RU"/>
        </w:rPr>
        <w:drawing>
          <wp:inline distT="0" distB="0" distL="0" distR="0" wp14:anchorId="44BD201D" wp14:editId="0075373A">
            <wp:extent cx="4244340" cy="4951730"/>
            <wp:effectExtent l="0" t="0" r="381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
                      <a:extLst>
                        <a:ext uri="{28A0092B-C50C-407E-A947-70E740481C1C}">
                          <a14:useLocalDpi xmlns:a14="http://schemas.microsoft.com/office/drawing/2010/main" val="0"/>
                        </a:ext>
                      </a:extLst>
                    </a:blip>
                    <a:srcRect l="14291" t="8199" r="13635" b="32188"/>
                    <a:stretch>
                      <a:fillRect/>
                    </a:stretch>
                  </pic:blipFill>
                  <pic:spPr bwMode="auto">
                    <a:xfrm>
                      <a:off x="0" y="0"/>
                      <a:ext cx="4244340" cy="4951730"/>
                    </a:xfrm>
                    <a:prstGeom prst="rect">
                      <a:avLst/>
                    </a:prstGeom>
                    <a:noFill/>
                    <a:ln>
                      <a:noFill/>
                    </a:ln>
                  </pic:spPr>
                </pic:pic>
              </a:graphicData>
            </a:graphic>
          </wp:inline>
        </w:drawing>
      </w:r>
    </w:p>
    <w:p w14:paraId="52CFE7D9" w14:textId="77777777" w:rsidR="00404120" w:rsidRPr="00073F36" w:rsidRDefault="00404120" w:rsidP="00404120">
      <w:pPr>
        <w:spacing w:after="0"/>
        <w:ind w:left="360"/>
        <w:jc w:val="center"/>
        <w:rPr>
          <w:rFonts w:ascii="Times New Roman" w:hAnsi="Times New Roman" w:cs="Times New Roman"/>
          <w:sz w:val="28"/>
          <w:szCs w:val="28"/>
        </w:rPr>
      </w:pPr>
      <w:r w:rsidRPr="00073F36">
        <w:rPr>
          <w:rFonts w:ascii="Times New Roman" w:hAnsi="Times New Roman" w:cs="Times New Roman"/>
          <w:bCs/>
          <w:sz w:val="28"/>
          <w:szCs w:val="28"/>
        </w:rPr>
        <w:t>Рисунок 4 -</w:t>
      </w:r>
      <w:r w:rsidRPr="00073F36">
        <w:rPr>
          <w:rFonts w:ascii="Times New Roman" w:hAnsi="Times New Roman" w:cs="Times New Roman"/>
          <w:sz w:val="28"/>
          <w:szCs w:val="28"/>
        </w:rPr>
        <w:t xml:space="preserve">Карта экспериментальных участков на территории г. Алматы: </w:t>
      </w:r>
    </w:p>
    <w:p w14:paraId="0CFE518B" w14:textId="77777777" w:rsidR="00404120" w:rsidRPr="00073F36" w:rsidRDefault="00404120" w:rsidP="00404120">
      <w:pPr>
        <w:pStyle w:val="a8"/>
        <w:numPr>
          <w:ilvl w:val="0"/>
          <w:numId w:val="8"/>
        </w:numPr>
        <w:spacing w:after="0"/>
        <w:jc w:val="center"/>
        <w:rPr>
          <w:rFonts w:ascii="Times New Roman" w:hAnsi="Times New Roman" w:cs="Times New Roman"/>
          <w:sz w:val="28"/>
          <w:szCs w:val="28"/>
        </w:rPr>
      </w:pPr>
      <w:r w:rsidRPr="00073F36">
        <w:rPr>
          <w:rFonts w:ascii="Times New Roman" w:hAnsi="Times New Roman" w:cs="Times New Roman"/>
          <w:sz w:val="28"/>
          <w:szCs w:val="28"/>
        </w:rPr>
        <w:t xml:space="preserve">– </w:t>
      </w:r>
      <w:r w:rsidRPr="00073F36">
        <w:rPr>
          <w:rFonts w:ascii="Times New Roman" w:hAnsi="Times New Roman" w:cs="Times New Roman"/>
          <w:sz w:val="28"/>
          <w:szCs w:val="28"/>
          <w:lang w:val="kk-KZ"/>
        </w:rPr>
        <w:t>процесс подтопления</w:t>
      </w:r>
      <w:r w:rsidRPr="00073F36">
        <w:rPr>
          <w:rFonts w:ascii="Times New Roman" w:hAnsi="Times New Roman" w:cs="Times New Roman"/>
          <w:sz w:val="28"/>
          <w:szCs w:val="28"/>
        </w:rPr>
        <w:t>; 2 – оползневой процесс.</w:t>
      </w:r>
    </w:p>
    <w:p w14:paraId="138AEF94" w14:textId="77777777" w:rsidR="00404120" w:rsidRPr="00073F36" w:rsidRDefault="00404120" w:rsidP="00404120">
      <w:pPr>
        <w:spacing w:after="0" w:line="276" w:lineRule="auto"/>
        <w:jc w:val="both"/>
        <w:rPr>
          <w:rFonts w:ascii="Times New Roman" w:hAnsi="Times New Roman" w:cs="Times New Roman"/>
          <w:sz w:val="28"/>
          <w:szCs w:val="28"/>
        </w:rPr>
      </w:pPr>
    </w:p>
    <w:p w14:paraId="5415CF70" w14:textId="77777777" w:rsidR="00404120" w:rsidRPr="00073F36" w:rsidRDefault="00404120" w:rsidP="00404120">
      <w:pPr>
        <w:pStyle w:val="a8"/>
        <w:numPr>
          <w:ilvl w:val="1"/>
          <w:numId w:val="7"/>
        </w:numPr>
        <w:spacing w:after="0" w:line="276" w:lineRule="auto"/>
        <w:jc w:val="both"/>
        <w:rPr>
          <w:rFonts w:ascii="Times New Roman" w:hAnsi="Times New Roman" w:cs="Times New Roman"/>
          <w:b/>
          <w:bCs/>
          <w:sz w:val="28"/>
          <w:szCs w:val="28"/>
          <w:lang w:val="kk-KZ"/>
        </w:rPr>
      </w:pPr>
      <w:r w:rsidRPr="00073F36">
        <w:rPr>
          <w:rFonts w:ascii="Times New Roman" w:hAnsi="Times New Roman" w:cs="Times New Roman"/>
          <w:b/>
          <w:bCs/>
          <w:sz w:val="28"/>
          <w:szCs w:val="28"/>
        </w:rPr>
        <w:t xml:space="preserve">Участок 1. Северная часть г. Алматы </w:t>
      </w:r>
      <w:r w:rsidRPr="00073F36">
        <w:rPr>
          <w:rFonts w:ascii="Times New Roman" w:hAnsi="Times New Roman" w:cs="Times New Roman"/>
          <w:b/>
          <w:bCs/>
          <w:sz w:val="28"/>
          <w:szCs w:val="28"/>
          <w:lang w:val="kk-KZ"/>
        </w:rPr>
        <w:t>мкр. Акбулак.</w:t>
      </w:r>
    </w:p>
    <w:p w14:paraId="63C3F140" w14:textId="77777777" w:rsidR="00404120" w:rsidRPr="00073F36" w:rsidRDefault="00404120" w:rsidP="00404120">
      <w:pPr>
        <w:pStyle w:val="a8"/>
        <w:spacing w:after="0" w:line="276" w:lineRule="auto"/>
        <w:ind w:left="1440"/>
        <w:jc w:val="both"/>
        <w:rPr>
          <w:rFonts w:ascii="Times New Roman" w:hAnsi="Times New Roman" w:cs="Times New Roman"/>
          <w:b/>
          <w:bCs/>
          <w:sz w:val="28"/>
          <w:szCs w:val="28"/>
        </w:rPr>
      </w:pPr>
    </w:p>
    <w:p w14:paraId="6F0AFDD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i/>
          <w:sz w:val="28"/>
          <w:szCs w:val="28"/>
          <w:lang w:val="kk-KZ"/>
        </w:rPr>
        <w:t xml:space="preserve">Подтопление участков в северной части города Алматы. </w:t>
      </w:r>
      <w:r w:rsidRPr="00073F36">
        <w:rPr>
          <w:rFonts w:ascii="Times New Roman" w:hAnsi="Times New Roman" w:cs="Times New Roman"/>
          <w:sz w:val="28"/>
          <w:szCs w:val="28"/>
          <w:lang w:val="kk-KZ"/>
        </w:rPr>
        <w:t>Данный процесс происходит вследствии у</w:t>
      </w:r>
      <w:proofErr w:type="spellStart"/>
      <w:r w:rsidRPr="00073F36">
        <w:rPr>
          <w:rFonts w:ascii="Times New Roman" w:hAnsi="Times New Roman" w:cs="Times New Roman"/>
          <w:sz w:val="28"/>
          <w:szCs w:val="28"/>
        </w:rPr>
        <w:t>меньшения</w:t>
      </w:r>
      <w:proofErr w:type="spellEnd"/>
      <w:r w:rsidRPr="00073F36">
        <w:rPr>
          <w:rFonts w:ascii="Times New Roman" w:hAnsi="Times New Roman" w:cs="Times New Roman"/>
          <w:sz w:val="28"/>
          <w:szCs w:val="28"/>
        </w:rPr>
        <w:t xml:space="preserve"> естественной </w:t>
      </w:r>
      <w:proofErr w:type="spellStart"/>
      <w:r w:rsidRPr="00073F36">
        <w:rPr>
          <w:rFonts w:ascii="Times New Roman" w:hAnsi="Times New Roman" w:cs="Times New Roman"/>
          <w:sz w:val="28"/>
          <w:szCs w:val="28"/>
        </w:rPr>
        <w:t>дренированности</w:t>
      </w:r>
      <w:proofErr w:type="spellEnd"/>
      <w:r w:rsidRPr="00073F36">
        <w:rPr>
          <w:rFonts w:ascii="Times New Roman" w:hAnsi="Times New Roman" w:cs="Times New Roman"/>
          <w:sz w:val="28"/>
          <w:szCs w:val="28"/>
        </w:rPr>
        <w:t xml:space="preserve"> на предгорной равнине Иле Алатау [1,11]. Это связано с засыпкой и выравниванием низин на рельефе и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что приводит к затоплению различных сооружений. В этом районе многочисленные </w:t>
      </w:r>
      <w:proofErr w:type="spellStart"/>
      <w:r w:rsidRPr="00073F36">
        <w:rPr>
          <w:rFonts w:ascii="Times New Roman" w:hAnsi="Times New Roman" w:cs="Times New Roman"/>
          <w:sz w:val="28"/>
          <w:szCs w:val="28"/>
        </w:rPr>
        <w:t>логи</w:t>
      </w:r>
      <w:proofErr w:type="spellEnd"/>
      <w:r w:rsidRPr="00073F36">
        <w:rPr>
          <w:rFonts w:ascii="Times New Roman" w:hAnsi="Times New Roman" w:cs="Times New Roman"/>
          <w:sz w:val="28"/>
          <w:szCs w:val="28"/>
        </w:rPr>
        <w:t xml:space="preserve"> являются источниками рек, подобных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(см. рисунки 5 и 6). В настоящее время многие из этих </w:t>
      </w:r>
      <w:r w:rsidRPr="00073F36">
        <w:rPr>
          <w:rFonts w:ascii="Times New Roman" w:hAnsi="Times New Roman" w:cs="Times New Roman"/>
          <w:sz w:val="28"/>
          <w:szCs w:val="28"/>
        </w:rPr>
        <w:lastRenderedPageBreak/>
        <w:t>природных дрен дождевых и грунтовых вод засыпаны и подготовлены для строительства, и этот процесс продолжается.</w:t>
      </w:r>
    </w:p>
    <w:p w14:paraId="13B9EA6B" w14:textId="77777777" w:rsidR="00404120" w:rsidRPr="00073F36" w:rsidRDefault="00404120" w:rsidP="00404120">
      <w:pPr>
        <w:spacing w:after="0"/>
        <w:ind w:firstLine="709"/>
        <w:jc w:val="both"/>
        <w:rPr>
          <w:rFonts w:ascii="Times New Roman" w:hAnsi="Times New Roman" w:cs="Times New Roman"/>
          <w:i/>
          <w:sz w:val="28"/>
          <w:szCs w:val="28"/>
        </w:rPr>
      </w:pPr>
    </w:p>
    <w:p w14:paraId="5E62CA55" w14:textId="6E67C9CA" w:rsidR="00404120" w:rsidRPr="00073F36" w:rsidRDefault="00404120" w:rsidP="00404120">
      <w:pPr>
        <w:spacing w:after="0"/>
        <w:ind w:firstLine="567"/>
        <w:jc w:val="both"/>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2685DC0B" wp14:editId="49E4ED13">
            <wp:extent cx="1975485" cy="263080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5485" cy="2630805"/>
                    </a:xfrm>
                    <a:prstGeom prst="rect">
                      <a:avLst/>
                    </a:prstGeom>
                    <a:noFill/>
                    <a:ln>
                      <a:noFill/>
                    </a:ln>
                  </pic:spPr>
                </pic:pic>
              </a:graphicData>
            </a:graphic>
          </wp:inline>
        </w:drawing>
      </w:r>
      <w:r w:rsidRPr="00073F36">
        <w:rPr>
          <w:rFonts w:ascii="Times New Roman" w:hAnsi="Times New Roman" w:cs="Times New Roman"/>
          <w:noProof/>
          <w:sz w:val="28"/>
          <w:szCs w:val="28"/>
          <w:lang w:eastAsia="ru-RU"/>
        </w:rPr>
        <w:drawing>
          <wp:inline distT="0" distB="0" distL="0" distR="0" wp14:anchorId="78574DDC" wp14:editId="5BBBFBE4">
            <wp:extent cx="3510915" cy="26308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0915" cy="2630805"/>
                    </a:xfrm>
                    <a:prstGeom prst="rect">
                      <a:avLst/>
                    </a:prstGeom>
                    <a:noFill/>
                    <a:ln>
                      <a:noFill/>
                    </a:ln>
                  </pic:spPr>
                </pic:pic>
              </a:graphicData>
            </a:graphic>
          </wp:inline>
        </w:drawing>
      </w:r>
    </w:p>
    <w:p w14:paraId="0EF91951" w14:textId="77777777" w:rsidR="00404120" w:rsidRPr="00073F36" w:rsidRDefault="00404120" w:rsidP="00404120">
      <w:pPr>
        <w:spacing w:after="0"/>
        <w:ind w:firstLine="567"/>
        <w:jc w:val="center"/>
        <w:rPr>
          <w:rFonts w:ascii="Times New Roman" w:hAnsi="Times New Roman" w:cs="Times New Roman"/>
          <w:i/>
          <w:sz w:val="28"/>
          <w:szCs w:val="28"/>
        </w:rPr>
      </w:pPr>
      <w:r w:rsidRPr="00073F36">
        <w:rPr>
          <w:rFonts w:ascii="Times New Roman" w:hAnsi="Times New Roman" w:cs="Times New Roman"/>
          <w:sz w:val="28"/>
          <w:szCs w:val="28"/>
        </w:rPr>
        <w:t xml:space="preserve">Рисунок 5 - Река типа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протекает через западную границу участка. Слева – </w:t>
      </w:r>
      <w:proofErr w:type="spellStart"/>
      <w:r w:rsidRPr="00073F36">
        <w:rPr>
          <w:rFonts w:ascii="Times New Roman" w:hAnsi="Times New Roman" w:cs="Times New Roman"/>
          <w:sz w:val="28"/>
          <w:szCs w:val="28"/>
        </w:rPr>
        <w:t>высачивание</w:t>
      </w:r>
      <w:proofErr w:type="spellEnd"/>
      <w:r w:rsidRPr="00073F36">
        <w:rPr>
          <w:rFonts w:ascii="Times New Roman" w:hAnsi="Times New Roman" w:cs="Times New Roman"/>
          <w:sz w:val="28"/>
          <w:szCs w:val="28"/>
        </w:rPr>
        <w:t xml:space="preserve"> подземных вод в истоке </w:t>
      </w:r>
      <w:proofErr w:type="spellStart"/>
      <w:r w:rsidRPr="00073F36">
        <w:rPr>
          <w:rFonts w:ascii="Times New Roman" w:hAnsi="Times New Roman" w:cs="Times New Roman"/>
          <w:sz w:val="28"/>
          <w:szCs w:val="28"/>
        </w:rPr>
        <w:t>рекикарасу</w:t>
      </w:r>
      <w:proofErr w:type="spellEnd"/>
      <w:r w:rsidRPr="00073F36">
        <w:rPr>
          <w:rFonts w:ascii="Times New Roman" w:hAnsi="Times New Roman" w:cs="Times New Roman"/>
          <w:sz w:val="28"/>
          <w:szCs w:val="28"/>
        </w:rPr>
        <w:t xml:space="preserve">; справа – река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в северной части участка. </w:t>
      </w:r>
      <w:r w:rsidRPr="00073F36">
        <w:rPr>
          <w:rFonts w:ascii="Times New Roman" w:hAnsi="Times New Roman" w:cs="Times New Roman"/>
          <w:i/>
          <w:sz w:val="28"/>
          <w:szCs w:val="28"/>
        </w:rPr>
        <w:t xml:space="preserve">Фото сделано </w:t>
      </w:r>
      <w:proofErr w:type="spellStart"/>
      <w:r w:rsidRPr="00073F36">
        <w:rPr>
          <w:rFonts w:ascii="Times New Roman" w:hAnsi="Times New Roman" w:cs="Times New Roman"/>
          <w:i/>
          <w:sz w:val="28"/>
          <w:szCs w:val="28"/>
        </w:rPr>
        <w:t>Жакып</w:t>
      </w:r>
      <w:proofErr w:type="spellEnd"/>
      <w:r w:rsidRPr="00073F36">
        <w:rPr>
          <w:rFonts w:ascii="Times New Roman" w:hAnsi="Times New Roman" w:cs="Times New Roman"/>
          <w:i/>
          <w:sz w:val="28"/>
          <w:szCs w:val="28"/>
        </w:rPr>
        <w:t xml:space="preserve"> А., 2020 год.</w:t>
      </w:r>
    </w:p>
    <w:p w14:paraId="054CE443" w14:textId="77777777" w:rsidR="00404120" w:rsidRPr="00073F36" w:rsidRDefault="00404120" w:rsidP="00404120">
      <w:pPr>
        <w:spacing w:after="0"/>
        <w:ind w:firstLine="567"/>
        <w:jc w:val="center"/>
        <w:rPr>
          <w:rFonts w:ascii="Times New Roman" w:hAnsi="Times New Roman" w:cs="Times New Roman"/>
          <w:i/>
          <w:sz w:val="28"/>
          <w:szCs w:val="28"/>
        </w:rPr>
      </w:pPr>
    </w:p>
    <w:p w14:paraId="71DD9BC7" w14:textId="4FB33C12" w:rsidR="00404120" w:rsidRPr="00073F36" w:rsidRDefault="00404120" w:rsidP="00404120">
      <w:pPr>
        <w:tabs>
          <w:tab w:val="left" w:pos="7200"/>
        </w:tabs>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4852F625" wp14:editId="3661597F">
            <wp:extent cx="4244340" cy="3191510"/>
            <wp:effectExtent l="0" t="0" r="381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44340" cy="3191510"/>
                    </a:xfrm>
                    <a:prstGeom prst="rect">
                      <a:avLst/>
                    </a:prstGeom>
                    <a:noFill/>
                    <a:ln>
                      <a:noFill/>
                    </a:ln>
                  </pic:spPr>
                </pic:pic>
              </a:graphicData>
            </a:graphic>
          </wp:inline>
        </w:drawing>
      </w:r>
    </w:p>
    <w:p w14:paraId="5DAE1F65" w14:textId="77777777" w:rsidR="00404120" w:rsidRPr="00073F36" w:rsidRDefault="00404120" w:rsidP="00404120">
      <w:pPr>
        <w:tabs>
          <w:tab w:val="left" w:pos="7200"/>
        </w:tabs>
        <w:spacing w:after="0"/>
        <w:jc w:val="center"/>
        <w:rPr>
          <w:rFonts w:ascii="Times New Roman" w:hAnsi="Times New Roman" w:cs="Times New Roman"/>
          <w:sz w:val="28"/>
          <w:szCs w:val="28"/>
          <w:lang w:val="kk-KZ"/>
        </w:rPr>
      </w:pPr>
      <w:r w:rsidRPr="00073F36">
        <w:rPr>
          <w:rFonts w:ascii="Times New Roman" w:hAnsi="Times New Roman" w:cs="Times New Roman"/>
          <w:bCs/>
          <w:sz w:val="28"/>
          <w:szCs w:val="28"/>
          <w:lang w:val="kk-KZ"/>
        </w:rPr>
        <w:t xml:space="preserve">Рисунок </w:t>
      </w:r>
      <w:r w:rsidRPr="00073F36">
        <w:rPr>
          <w:rFonts w:ascii="Times New Roman" w:hAnsi="Times New Roman" w:cs="Times New Roman"/>
          <w:bCs/>
          <w:sz w:val="28"/>
          <w:szCs w:val="28"/>
        </w:rPr>
        <w:t>6</w:t>
      </w:r>
      <w:r w:rsidRPr="00073F36">
        <w:rPr>
          <w:rFonts w:ascii="Times New Roman" w:hAnsi="Times New Roman" w:cs="Times New Roman"/>
          <w:bCs/>
          <w:sz w:val="28"/>
          <w:szCs w:val="28"/>
          <w:lang w:val="kk-KZ"/>
        </w:rPr>
        <w:t xml:space="preserve"> - </w:t>
      </w:r>
      <w:r w:rsidRPr="00073F36">
        <w:rPr>
          <w:rFonts w:ascii="Times New Roman" w:hAnsi="Times New Roman" w:cs="Times New Roman"/>
          <w:sz w:val="28"/>
          <w:szCs w:val="28"/>
          <w:lang w:val="kk-KZ"/>
        </w:rPr>
        <w:t xml:space="preserve">Одна из рек карасу в зимнее время года. </w:t>
      </w:r>
    </w:p>
    <w:p w14:paraId="7BF75A80" w14:textId="77777777" w:rsidR="00404120" w:rsidRPr="00073F36" w:rsidRDefault="00404120" w:rsidP="00404120">
      <w:pPr>
        <w:tabs>
          <w:tab w:val="left" w:pos="7200"/>
        </w:tabs>
        <w:jc w:val="center"/>
        <w:rPr>
          <w:rFonts w:ascii="Times New Roman" w:hAnsi="Times New Roman" w:cs="Times New Roman"/>
          <w:i/>
          <w:iCs/>
          <w:sz w:val="28"/>
          <w:szCs w:val="28"/>
          <w:lang w:val="kk-KZ"/>
        </w:rPr>
      </w:pPr>
      <w:r w:rsidRPr="00073F36">
        <w:rPr>
          <w:rFonts w:ascii="Times New Roman" w:hAnsi="Times New Roman" w:cs="Times New Roman"/>
          <w:i/>
          <w:iCs/>
          <w:sz w:val="28"/>
          <w:szCs w:val="28"/>
          <w:lang w:val="kk-KZ"/>
        </w:rPr>
        <w:t>Фото сделано Жакып А., 2020.</w:t>
      </w:r>
    </w:p>
    <w:p w14:paraId="5B57E785"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При засыпке логов наблюдается местное повышение уровня грунтовых вод из-за уменьшения их естественного дренажа. Частичное заполнение логов при строительстве автодорог, пересекающих их, связано с накоплением воды, что приводит к заболачиванию и подтоплению </w:t>
      </w:r>
      <w:proofErr w:type="gramStart"/>
      <w:r w:rsidRPr="00073F36">
        <w:rPr>
          <w:rFonts w:ascii="Times New Roman" w:hAnsi="Times New Roman" w:cs="Times New Roman"/>
          <w:sz w:val="28"/>
          <w:szCs w:val="28"/>
        </w:rPr>
        <w:t>территорий[</w:t>
      </w:r>
      <w:proofErr w:type="gramEnd"/>
      <w:r w:rsidRPr="00073F36">
        <w:rPr>
          <w:rFonts w:ascii="Times New Roman" w:hAnsi="Times New Roman" w:cs="Times New Roman"/>
          <w:sz w:val="28"/>
          <w:szCs w:val="28"/>
        </w:rPr>
        <w:t>7] [19] [22].</w:t>
      </w:r>
    </w:p>
    <w:p w14:paraId="5659BF71" w14:textId="77777777" w:rsidR="00404120" w:rsidRPr="00073F36" w:rsidRDefault="00404120" w:rsidP="00404120">
      <w:pPr>
        <w:spacing w:after="0"/>
        <w:ind w:firstLine="567"/>
        <w:jc w:val="both"/>
        <w:rPr>
          <w:rFonts w:ascii="Times New Roman" w:hAnsi="Times New Roman" w:cs="Times New Roman"/>
          <w:sz w:val="28"/>
          <w:szCs w:val="28"/>
        </w:rPr>
      </w:pPr>
      <w:r w:rsidRPr="00073F36">
        <w:rPr>
          <w:rFonts w:ascii="Times New Roman" w:hAnsi="Times New Roman" w:cs="Times New Roman"/>
          <w:sz w:val="28"/>
          <w:szCs w:val="28"/>
        </w:rPr>
        <w:lastRenderedPageBreak/>
        <w:t>Для анализа подтопления использовались данные с наблюдательного поста на экспериментальном участке от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xml:space="preserve">» [1,11]. Участок расположен на северо-западе Алматы, ниже улицы Рыскулова, в </w:t>
      </w:r>
      <w:proofErr w:type="spellStart"/>
      <w:r w:rsidRPr="00073F36">
        <w:rPr>
          <w:rFonts w:ascii="Times New Roman" w:hAnsi="Times New Roman" w:cs="Times New Roman"/>
          <w:sz w:val="28"/>
          <w:szCs w:val="28"/>
        </w:rPr>
        <w:t>мкр</w:t>
      </w:r>
      <w:proofErr w:type="spellEnd"/>
      <w:r w:rsidRPr="00073F36">
        <w:rPr>
          <w:rFonts w:ascii="Times New Roman" w:hAnsi="Times New Roman" w:cs="Times New Roman"/>
          <w:sz w:val="28"/>
          <w:szCs w:val="28"/>
        </w:rPr>
        <w:t xml:space="preserve">. Акбулак, вдоль улиц </w:t>
      </w:r>
      <w:proofErr w:type="spellStart"/>
      <w:r w:rsidRPr="00073F36">
        <w:rPr>
          <w:rFonts w:ascii="Times New Roman" w:hAnsi="Times New Roman" w:cs="Times New Roman"/>
          <w:sz w:val="28"/>
          <w:szCs w:val="28"/>
        </w:rPr>
        <w:t>Шугыла</w:t>
      </w:r>
      <w:proofErr w:type="spellEnd"/>
      <w:r w:rsidRPr="00073F36">
        <w:rPr>
          <w:rFonts w:ascii="Times New Roman" w:hAnsi="Times New Roman" w:cs="Times New Roman"/>
          <w:sz w:val="28"/>
          <w:szCs w:val="28"/>
        </w:rPr>
        <w:t xml:space="preserve"> и Саги </w:t>
      </w:r>
      <w:proofErr w:type="spellStart"/>
      <w:r w:rsidRPr="00073F36">
        <w:rPr>
          <w:rFonts w:ascii="Times New Roman" w:hAnsi="Times New Roman" w:cs="Times New Roman"/>
          <w:sz w:val="28"/>
          <w:szCs w:val="28"/>
        </w:rPr>
        <w:t>Ашимова</w:t>
      </w:r>
      <w:proofErr w:type="spellEnd"/>
      <w:r w:rsidRPr="00073F36">
        <w:rPr>
          <w:rFonts w:ascii="Times New Roman" w:hAnsi="Times New Roman" w:cs="Times New Roman"/>
          <w:sz w:val="28"/>
          <w:szCs w:val="28"/>
        </w:rPr>
        <w:t>. Наблюдательные скважины изображены на рисунке 7.</w:t>
      </w:r>
    </w:p>
    <w:p w14:paraId="4C1241FE" w14:textId="70A34E12" w:rsidR="00404120" w:rsidRPr="00073F36" w:rsidRDefault="00404120" w:rsidP="00404120">
      <w:pPr>
        <w:spacing w:after="0"/>
        <w:ind w:firstLine="567"/>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31B9C1C8" wp14:editId="28B2DBB4">
            <wp:extent cx="4088765" cy="3312795"/>
            <wp:effectExtent l="0" t="0" r="698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cstate="print">
                      <a:extLst>
                        <a:ext uri="{28A0092B-C50C-407E-A947-70E740481C1C}">
                          <a14:useLocalDpi xmlns:a14="http://schemas.microsoft.com/office/drawing/2010/main" val="0"/>
                        </a:ext>
                      </a:extLst>
                    </a:blip>
                    <a:srcRect l="12454" t="7953" r="18726" b="13087"/>
                    <a:stretch>
                      <a:fillRect/>
                    </a:stretch>
                  </pic:blipFill>
                  <pic:spPr bwMode="auto">
                    <a:xfrm>
                      <a:off x="0" y="0"/>
                      <a:ext cx="4088765" cy="3312795"/>
                    </a:xfrm>
                    <a:prstGeom prst="rect">
                      <a:avLst/>
                    </a:prstGeom>
                    <a:noFill/>
                    <a:ln>
                      <a:noFill/>
                    </a:ln>
                  </pic:spPr>
                </pic:pic>
              </a:graphicData>
            </a:graphic>
          </wp:inline>
        </w:drawing>
      </w:r>
    </w:p>
    <w:p w14:paraId="737A9559" w14:textId="77777777" w:rsidR="00404120" w:rsidRPr="00073F36" w:rsidRDefault="00404120" w:rsidP="00404120">
      <w:pPr>
        <w:jc w:val="center"/>
        <w:rPr>
          <w:rFonts w:ascii="Times New Roman" w:hAnsi="Times New Roman" w:cs="Times New Roman"/>
          <w:sz w:val="28"/>
          <w:szCs w:val="28"/>
        </w:rPr>
      </w:pPr>
      <w:r w:rsidRPr="00073F36">
        <w:rPr>
          <w:rFonts w:ascii="Times New Roman" w:hAnsi="Times New Roman" w:cs="Times New Roman"/>
          <w:bCs/>
          <w:sz w:val="28"/>
          <w:szCs w:val="28"/>
        </w:rPr>
        <w:t xml:space="preserve">Рисунок 7 - </w:t>
      </w:r>
      <w:r w:rsidRPr="00073F36">
        <w:rPr>
          <w:rFonts w:ascii="Times New Roman" w:hAnsi="Times New Roman" w:cs="Times New Roman"/>
          <w:sz w:val="28"/>
          <w:szCs w:val="28"/>
        </w:rPr>
        <w:t xml:space="preserve">Карта фактического материала экспериментального участка в северной части г. Алматы, </w:t>
      </w:r>
      <w:proofErr w:type="spellStart"/>
      <w:r w:rsidRPr="00073F36">
        <w:rPr>
          <w:rFonts w:ascii="Times New Roman" w:hAnsi="Times New Roman" w:cs="Times New Roman"/>
          <w:sz w:val="28"/>
          <w:szCs w:val="28"/>
        </w:rPr>
        <w:t>мкрн</w:t>
      </w:r>
      <w:proofErr w:type="spellEnd"/>
      <w:r w:rsidRPr="00073F36">
        <w:rPr>
          <w:rFonts w:ascii="Times New Roman" w:hAnsi="Times New Roman" w:cs="Times New Roman"/>
          <w:sz w:val="28"/>
          <w:szCs w:val="28"/>
        </w:rPr>
        <w:t>. Акбулак: С2 – наблюдательные скважины.</w:t>
      </w:r>
    </w:p>
    <w:p w14:paraId="40C05CA3"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Четыре скважины глубиной до 15 м были пробурены с целью мониторинга их влияния на инфраструктуру и население, особенно в сезонные периоды колебаний уровня грунтовых вод и подтоплений. Наблюдения ведутся за воздействием уровня воды на заболачивание и засоление грунтов. </w:t>
      </w:r>
    </w:p>
    <w:p w14:paraId="2EAEA2DF"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Экспериментальный участок находится на аллювиально-пролювиальной равнине, связан с верхнечетвертичными отложениями (</w:t>
      </w:r>
      <w:proofErr w:type="spellStart"/>
      <w:r w:rsidRPr="00073F36">
        <w:rPr>
          <w:rFonts w:ascii="Times New Roman" w:hAnsi="Times New Roman" w:cs="Times New Roman"/>
          <w:sz w:val="28"/>
          <w:szCs w:val="28"/>
        </w:rPr>
        <w:t>apQIII</w:t>
      </w:r>
      <w:proofErr w:type="spellEnd"/>
      <w:r w:rsidRPr="00073F36">
        <w:rPr>
          <w:rFonts w:ascii="Times New Roman" w:hAnsi="Times New Roman" w:cs="Times New Roman"/>
          <w:sz w:val="28"/>
          <w:szCs w:val="28"/>
        </w:rPr>
        <w:t>). Водовмещающие породы в исследуемой зоне представлены гравийно-галечниками и гравелистыми песками. Гранулометрический состав гравийно-галечников таков: глинистые частицы - 1,3%; пылеватые - 2,9%; песчаные - 39%; гравийные - 57,8%. Плотность грунта составляет 1,65 г/см³, при максимальном уплотнении - 1,8 г/см³, угол естественного откоса - 32°, под водой - 25°. Заполнитель - среднезернистый песок с гранулометрическим составом: глинистые частицы - 0,8%; пылеватые - 4,3%; песчаные - 59,1%; гравийные - 35,8%; угол естественного откоса для сухого грунта - 31°, под водой - 24°.</w:t>
      </w:r>
    </w:p>
    <w:p w14:paraId="7CAB0DB0"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Во время строительства поселка проводились планировочные работы и засыпка русла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что создало условия для дренажа грунтовых и дождевых вод, особенно в многоводный год. Это привело к подтоплению всего района. Наиболее значительные затопления наблюдались в ливневые дожди, когда за сутки выпадала месячная норма осадков. Негативное влияние оказали и большие </w:t>
      </w:r>
      <w:r w:rsidRPr="00073F36">
        <w:rPr>
          <w:rFonts w:ascii="Times New Roman" w:hAnsi="Times New Roman" w:cs="Times New Roman"/>
          <w:sz w:val="28"/>
          <w:szCs w:val="28"/>
        </w:rPr>
        <w:lastRenderedPageBreak/>
        <w:t xml:space="preserve">площади асфальтированных участков, расположенных выше ул. Рыскулова, а также отсутствие ливневой </w:t>
      </w:r>
      <w:proofErr w:type="gramStart"/>
      <w:r w:rsidRPr="00073F36">
        <w:rPr>
          <w:rFonts w:ascii="Times New Roman" w:hAnsi="Times New Roman" w:cs="Times New Roman"/>
          <w:sz w:val="28"/>
          <w:szCs w:val="28"/>
        </w:rPr>
        <w:t>канализации[</w:t>
      </w:r>
      <w:proofErr w:type="gramEnd"/>
      <w:r w:rsidRPr="00073F36">
        <w:rPr>
          <w:rFonts w:ascii="Times New Roman" w:hAnsi="Times New Roman" w:cs="Times New Roman"/>
          <w:sz w:val="28"/>
          <w:szCs w:val="28"/>
        </w:rPr>
        <w:t xml:space="preserve">7]. </w:t>
      </w:r>
    </w:p>
    <w:p w14:paraId="4939207C"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Водоснабжение города Алматы осуществляется за счет подземных вод, увеличение водозабора в 1969-1975 гг. вызвало резкое понижение уровня грунтовых вод. Общая глубина депрессионной воронки составила с 1960 по 1996 год 23,6 м на конусе </w:t>
      </w:r>
      <w:proofErr w:type="spellStart"/>
      <w:r w:rsidRPr="00073F36">
        <w:rPr>
          <w:rFonts w:ascii="Times New Roman" w:hAnsi="Times New Roman" w:cs="Times New Roman"/>
          <w:sz w:val="28"/>
          <w:szCs w:val="28"/>
        </w:rPr>
        <w:t>выносаи</w:t>
      </w:r>
      <w:proofErr w:type="spellEnd"/>
      <w:r w:rsidRPr="00073F36">
        <w:rPr>
          <w:rFonts w:ascii="Times New Roman" w:hAnsi="Times New Roman" w:cs="Times New Roman"/>
          <w:sz w:val="28"/>
          <w:szCs w:val="28"/>
        </w:rPr>
        <w:t xml:space="preserve"> 26,9 м на предгорной равнине. В результате уменьшилась родниковая сток рек </w:t>
      </w:r>
      <w:proofErr w:type="spellStart"/>
      <w:r w:rsidRPr="00073F36">
        <w:rPr>
          <w:rFonts w:ascii="Times New Roman" w:hAnsi="Times New Roman" w:cs="Times New Roman"/>
          <w:sz w:val="28"/>
          <w:szCs w:val="28"/>
        </w:rPr>
        <w:t>карасуот</w:t>
      </w:r>
      <w:proofErr w:type="spellEnd"/>
      <w:r w:rsidRPr="00073F36">
        <w:rPr>
          <w:rFonts w:ascii="Times New Roman" w:hAnsi="Times New Roman" w:cs="Times New Roman"/>
          <w:sz w:val="28"/>
          <w:szCs w:val="28"/>
        </w:rPr>
        <w:t xml:space="preserve"> 6,0 м³/с в 1960 г. до 2,08 м³/с в 1988 г. Начало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также претерпели смещение от конуса выноса к северу предгорной равнине на 2,0 км [12,13]. В период 2005-2007 года уровень грунтовых вод начал подниматься до нынешнего стабилизированного уровня грунтовых вод. Повышение уровня грунтовых </w:t>
      </w:r>
      <w:proofErr w:type="spellStart"/>
      <w:r w:rsidRPr="00073F36">
        <w:rPr>
          <w:rFonts w:ascii="Times New Roman" w:hAnsi="Times New Roman" w:cs="Times New Roman"/>
          <w:sz w:val="28"/>
          <w:szCs w:val="28"/>
        </w:rPr>
        <w:t>водв</w:t>
      </w:r>
      <w:proofErr w:type="spellEnd"/>
      <w:r w:rsidRPr="00073F36">
        <w:rPr>
          <w:rFonts w:ascii="Times New Roman" w:hAnsi="Times New Roman" w:cs="Times New Roman"/>
          <w:sz w:val="28"/>
          <w:szCs w:val="28"/>
        </w:rPr>
        <w:t xml:space="preserve"> связи с сокращением водозабора на рассматриваемом участке особенно актуально в северной </w:t>
      </w:r>
      <w:proofErr w:type="spellStart"/>
      <w:r w:rsidRPr="00073F36">
        <w:rPr>
          <w:rFonts w:ascii="Times New Roman" w:hAnsi="Times New Roman" w:cs="Times New Roman"/>
          <w:sz w:val="28"/>
          <w:szCs w:val="28"/>
        </w:rPr>
        <w:t>частиг</w:t>
      </w:r>
      <w:proofErr w:type="spellEnd"/>
      <w:r w:rsidRPr="00073F36">
        <w:rPr>
          <w:rFonts w:ascii="Times New Roman" w:hAnsi="Times New Roman" w:cs="Times New Roman"/>
          <w:sz w:val="28"/>
          <w:szCs w:val="28"/>
        </w:rPr>
        <w:t xml:space="preserve">. Алматы, где городские территории страдают от затопления грунтовыми водами. На основании «Гидрогеологической карты Алма-Атинского месторождения подземных вод» 2017 года, составленной Корнеевым С.В., </w:t>
      </w:r>
      <w:proofErr w:type="spellStart"/>
      <w:r w:rsidRPr="00073F36">
        <w:rPr>
          <w:rFonts w:ascii="Times New Roman" w:hAnsi="Times New Roman" w:cs="Times New Roman"/>
          <w:sz w:val="28"/>
          <w:szCs w:val="28"/>
        </w:rPr>
        <w:t>Абишевым</w:t>
      </w:r>
      <w:proofErr w:type="spellEnd"/>
      <w:r w:rsidRPr="00073F36">
        <w:rPr>
          <w:rFonts w:ascii="Times New Roman" w:hAnsi="Times New Roman" w:cs="Times New Roman"/>
          <w:sz w:val="28"/>
          <w:szCs w:val="28"/>
        </w:rPr>
        <w:t xml:space="preserve"> К.Ш., </w:t>
      </w:r>
      <w:proofErr w:type="spellStart"/>
      <w:r w:rsidRPr="00073F36">
        <w:rPr>
          <w:rFonts w:ascii="Times New Roman" w:hAnsi="Times New Roman" w:cs="Times New Roman"/>
          <w:sz w:val="28"/>
          <w:szCs w:val="28"/>
        </w:rPr>
        <w:t>Ямбаевым</w:t>
      </w:r>
      <w:proofErr w:type="spellEnd"/>
      <w:r w:rsidRPr="00073F36">
        <w:rPr>
          <w:rFonts w:ascii="Times New Roman" w:hAnsi="Times New Roman" w:cs="Times New Roman"/>
          <w:sz w:val="28"/>
          <w:szCs w:val="28"/>
        </w:rPr>
        <w:t xml:space="preserve"> И.М. [16] выполнена «Гидрогеологическая карта- врезка экспериментального участка «северная часть </w:t>
      </w:r>
      <w:proofErr w:type="spellStart"/>
      <w:r w:rsidRPr="00073F36">
        <w:rPr>
          <w:rFonts w:ascii="Times New Roman" w:hAnsi="Times New Roman" w:cs="Times New Roman"/>
          <w:sz w:val="28"/>
          <w:szCs w:val="28"/>
        </w:rPr>
        <w:t>г.Алматымкр</w:t>
      </w:r>
      <w:proofErr w:type="spellEnd"/>
      <w:r w:rsidRPr="00073F36">
        <w:rPr>
          <w:rFonts w:ascii="Times New Roman" w:hAnsi="Times New Roman" w:cs="Times New Roman"/>
          <w:sz w:val="28"/>
          <w:szCs w:val="28"/>
        </w:rPr>
        <w:t>. Акбулак» (</w:t>
      </w:r>
      <w:proofErr w:type="spellStart"/>
      <w:r w:rsidRPr="00073F36">
        <w:rPr>
          <w:rFonts w:ascii="Times New Roman" w:hAnsi="Times New Roman" w:cs="Times New Roman"/>
          <w:sz w:val="28"/>
          <w:szCs w:val="28"/>
        </w:rPr>
        <w:t>ПриложениеГ</w:t>
      </w:r>
      <w:proofErr w:type="spellEnd"/>
      <w:r w:rsidRPr="00073F36">
        <w:rPr>
          <w:rFonts w:ascii="Times New Roman" w:hAnsi="Times New Roman" w:cs="Times New Roman"/>
          <w:sz w:val="28"/>
          <w:szCs w:val="28"/>
        </w:rPr>
        <w:t>).</w:t>
      </w:r>
    </w:p>
    <w:p w14:paraId="2F9FFF27"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Интенсивная городская застройка в северной части города включала в себя выравнивание рельефа и обратную засыпку русел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Изменения на исследовательском участке площади   городской застройки и сети рек </w:t>
      </w:r>
      <w:proofErr w:type="spellStart"/>
      <w:r w:rsidRPr="00073F36">
        <w:rPr>
          <w:rFonts w:ascii="Times New Roman" w:hAnsi="Times New Roman" w:cs="Times New Roman"/>
          <w:sz w:val="28"/>
          <w:szCs w:val="28"/>
        </w:rPr>
        <w:t>карасус</w:t>
      </w:r>
      <w:proofErr w:type="spellEnd"/>
      <w:r w:rsidRPr="00073F36">
        <w:rPr>
          <w:rFonts w:ascii="Times New Roman" w:hAnsi="Times New Roman" w:cs="Times New Roman"/>
          <w:sz w:val="28"/>
          <w:szCs w:val="28"/>
        </w:rPr>
        <w:t xml:space="preserve"> 1967 г. по настоящее время показаны на рисунке </w:t>
      </w:r>
      <w:proofErr w:type="gramStart"/>
      <w:r w:rsidRPr="00073F36">
        <w:rPr>
          <w:rFonts w:ascii="Times New Roman" w:hAnsi="Times New Roman" w:cs="Times New Roman"/>
          <w:sz w:val="28"/>
          <w:szCs w:val="28"/>
        </w:rPr>
        <w:t>8.Городские</w:t>
      </w:r>
      <w:proofErr w:type="gramEnd"/>
      <w:r w:rsidRPr="00073F36">
        <w:rPr>
          <w:rFonts w:ascii="Times New Roman" w:hAnsi="Times New Roman" w:cs="Times New Roman"/>
          <w:sz w:val="28"/>
          <w:szCs w:val="28"/>
        </w:rPr>
        <w:t xml:space="preserve"> территории увеличились от  0,18 км</w:t>
      </w:r>
      <w:r w:rsidRPr="00073F36">
        <w:rPr>
          <w:rFonts w:ascii="Times New Roman" w:hAnsi="Times New Roman" w:cs="Times New Roman"/>
          <w:sz w:val="28"/>
          <w:szCs w:val="28"/>
          <w:vertAlign w:val="superscript"/>
        </w:rPr>
        <w:t>2</w:t>
      </w:r>
      <w:r w:rsidRPr="00073F36">
        <w:rPr>
          <w:rFonts w:ascii="Times New Roman" w:hAnsi="Times New Roman" w:cs="Times New Roman"/>
          <w:sz w:val="28"/>
          <w:szCs w:val="28"/>
        </w:rPr>
        <w:t xml:space="preserve"> до 1,81 км</w:t>
      </w:r>
      <w:r w:rsidRPr="00073F36">
        <w:rPr>
          <w:rFonts w:ascii="Times New Roman" w:hAnsi="Times New Roman" w:cs="Times New Roman"/>
          <w:sz w:val="28"/>
          <w:szCs w:val="28"/>
          <w:vertAlign w:val="superscript"/>
        </w:rPr>
        <w:t>2</w:t>
      </w:r>
      <w:r w:rsidRPr="00073F36">
        <w:rPr>
          <w:rFonts w:ascii="Times New Roman" w:hAnsi="Times New Roman" w:cs="Times New Roman"/>
          <w:sz w:val="28"/>
          <w:szCs w:val="28"/>
        </w:rPr>
        <w:t xml:space="preserve"> и в настоящее время составляют 62,8% от общей площади полигона (2,88 км</w:t>
      </w:r>
      <w:r w:rsidRPr="00073F36">
        <w:rPr>
          <w:rFonts w:ascii="Times New Roman" w:hAnsi="Times New Roman" w:cs="Times New Roman"/>
          <w:sz w:val="28"/>
          <w:szCs w:val="28"/>
          <w:vertAlign w:val="superscript"/>
        </w:rPr>
        <w:t>2</w:t>
      </w:r>
      <w:r w:rsidRPr="00073F36">
        <w:rPr>
          <w:rFonts w:ascii="Times New Roman" w:hAnsi="Times New Roman" w:cs="Times New Roman"/>
          <w:sz w:val="28"/>
          <w:szCs w:val="28"/>
        </w:rPr>
        <w:t xml:space="preserve">). На оставшихся открытых (не </w:t>
      </w:r>
      <w:proofErr w:type="gramStart"/>
      <w:r w:rsidRPr="00073F36">
        <w:rPr>
          <w:rFonts w:ascii="Times New Roman" w:hAnsi="Times New Roman" w:cs="Times New Roman"/>
          <w:sz w:val="28"/>
          <w:szCs w:val="28"/>
        </w:rPr>
        <w:t>застроенных)территориях</w:t>
      </w:r>
      <w:proofErr w:type="gram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протерают</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речкикарасуи</w:t>
      </w:r>
      <w:proofErr w:type="spellEnd"/>
      <w:r w:rsidRPr="00073F36">
        <w:rPr>
          <w:rFonts w:ascii="Times New Roman" w:hAnsi="Times New Roman" w:cs="Times New Roman"/>
          <w:sz w:val="28"/>
          <w:szCs w:val="28"/>
        </w:rPr>
        <w:t xml:space="preserve"> расположены приусадебные участки между постройками (сады, огороды, скверы, </w:t>
      </w:r>
      <w:proofErr w:type="spellStart"/>
      <w:r w:rsidRPr="00073F36">
        <w:rPr>
          <w:rFonts w:ascii="Times New Roman" w:hAnsi="Times New Roman" w:cs="Times New Roman"/>
          <w:sz w:val="28"/>
          <w:szCs w:val="28"/>
        </w:rPr>
        <w:t>боковыеулицы</w:t>
      </w:r>
      <w:proofErr w:type="spellEnd"/>
      <w:r w:rsidRPr="00073F36">
        <w:rPr>
          <w:rFonts w:ascii="Times New Roman" w:hAnsi="Times New Roman" w:cs="Times New Roman"/>
          <w:sz w:val="28"/>
          <w:szCs w:val="28"/>
        </w:rPr>
        <w:t xml:space="preserve">). Некоторые из них находятся в пониженных местах рельефа и представляют собой потенциальные зоны поверхностного проникновение стока населенных пунктов. Из двенадцати ручьев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протекающих через участок 1967 г., осталось только два: </w:t>
      </w:r>
      <w:proofErr w:type="spellStart"/>
      <w:r w:rsidRPr="00073F36">
        <w:rPr>
          <w:rFonts w:ascii="Times New Roman" w:hAnsi="Times New Roman" w:cs="Times New Roman"/>
          <w:sz w:val="28"/>
          <w:szCs w:val="28"/>
        </w:rPr>
        <w:t>Боролдайкарасу</w:t>
      </w:r>
      <w:proofErr w:type="spellEnd"/>
      <w:r w:rsidRPr="00073F36">
        <w:rPr>
          <w:rFonts w:ascii="Times New Roman" w:hAnsi="Times New Roman" w:cs="Times New Roman"/>
          <w:sz w:val="28"/>
          <w:szCs w:val="28"/>
        </w:rPr>
        <w:t xml:space="preserve">, протекающая по западной границе (цифра 1 на рисунке8) и ее приток в центральной части </w:t>
      </w:r>
      <w:proofErr w:type="gramStart"/>
      <w:r w:rsidRPr="00073F36">
        <w:rPr>
          <w:rFonts w:ascii="Times New Roman" w:hAnsi="Times New Roman" w:cs="Times New Roman"/>
          <w:sz w:val="28"/>
          <w:szCs w:val="28"/>
        </w:rPr>
        <w:t>полигона(</w:t>
      </w:r>
      <w:proofErr w:type="gramEnd"/>
      <w:r w:rsidRPr="00073F36">
        <w:rPr>
          <w:rFonts w:ascii="Times New Roman" w:hAnsi="Times New Roman" w:cs="Times New Roman"/>
          <w:sz w:val="28"/>
          <w:szCs w:val="28"/>
        </w:rPr>
        <w:t>номер 7) [1</w:t>
      </w:r>
      <w:r w:rsidRPr="00073F36">
        <w:rPr>
          <w:rFonts w:ascii="Times New Roman" w:hAnsi="Times New Roman" w:cs="Times New Roman"/>
          <w:sz w:val="28"/>
          <w:szCs w:val="28"/>
          <w:lang w:val="kk-KZ"/>
        </w:rPr>
        <w:t>4</w:t>
      </w:r>
      <w:r w:rsidRPr="00073F36">
        <w:rPr>
          <w:rFonts w:ascii="Times New Roman" w:hAnsi="Times New Roman" w:cs="Times New Roman"/>
          <w:sz w:val="28"/>
          <w:szCs w:val="28"/>
        </w:rPr>
        <w:t>].</w:t>
      </w:r>
    </w:p>
    <w:p w14:paraId="280C474C" w14:textId="128EC2E0" w:rsidR="00404120" w:rsidRPr="00073F36" w:rsidRDefault="00404120" w:rsidP="00404120">
      <w:pPr>
        <w:ind w:firstLine="567"/>
        <w:jc w:val="center"/>
        <w:rPr>
          <w:rFonts w:ascii="Times New Roman" w:eastAsia="Times New Roman" w:hAnsi="Times New Roman" w:cs="Times New Roman"/>
          <w:color w:val="202124"/>
          <w:sz w:val="28"/>
          <w:szCs w:val="28"/>
          <w:lang w:eastAsia="ru-RU"/>
        </w:rPr>
      </w:pPr>
      <w:r w:rsidRPr="00073F36">
        <w:rPr>
          <w:rFonts w:ascii="Times New Roman" w:eastAsia="Times New Roman" w:hAnsi="Times New Roman" w:cs="Times New Roman"/>
          <w:noProof/>
          <w:color w:val="202124"/>
          <w:sz w:val="28"/>
          <w:szCs w:val="28"/>
          <w:lang w:eastAsia="ru-RU"/>
        </w:rPr>
        <w:lastRenderedPageBreak/>
        <w:drawing>
          <wp:inline distT="0" distB="0" distL="0" distR="0" wp14:anchorId="3E4BF56A" wp14:editId="2E4119FD">
            <wp:extent cx="3484880" cy="3260725"/>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4880" cy="3260725"/>
                    </a:xfrm>
                    <a:prstGeom prst="rect">
                      <a:avLst/>
                    </a:prstGeom>
                    <a:noFill/>
                    <a:ln>
                      <a:noFill/>
                    </a:ln>
                  </pic:spPr>
                </pic:pic>
              </a:graphicData>
            </a:graphic>
          </wp:inline>
        </w:drawing>
      </w:r>
      <w:r w:rsidRPr="00073F36">
        <w:rPr>
          <w:rFonts w:ascii="Times New Roman" w:eastAsia="Times New Roman" w:hAnsi="Times New Roman" w:cs="Times New Roman"/>
          <w:noProof/>
          <w:color w:val="202124"/>
          <w:sz w:val="28"/>
          <w:szCs w:val="28"/>
          <w:lang w:eastAsia="ru-RU"/>
        </w:rPr>
        <w:drawing>
          <wp:inline distT="0" distB="0" distL="0" distR="0" wp14:anchorId="0312C299" wp14:editId="5451FFBF">
            <wp:extent cx="758825" cy="51752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8" cstate="print">
                      <a:extLst>
                        <a:ext uri="{28A0092B-C50C-407E-A947-70E740481C1C}">
                          <a14:useLocalDpi xmlns:a14="http://schemas.microsoft.com/office/drawing/2010/main" val="0"/>
                        </a:ext>
                      </a:extLst>
                    </a:blip>
                    <a:srcRect b="57944"/>
                    <a:stretch>
                      <a:fillRect/>
                    </a:stretch>
                  </pic:blipFill>
                  <pic:spPr bwMode="auto">
                    <a:xfrm>
                      <a:off x="0" y="0"/>
                      <a:ext cx="758825" cy="517525"/>
                    </a:xfrm>
                    <a:prstGeom prst="rect">
                      <a:avLst/>
                    </a:prstGeom>
                    <a:noFill/>
                    <a:ln>
                      <a:noFill/>
                    </a:ln>
                  </pic:spPr>
                </pic:pic>
              </a:graphicData>
            </a:graphic>
          </wp:inline>
        </w:drawing>
      </w:r>
      <w:r w:rsidRPr="00073F36">
        <w:rPr>
          <w:rFonts w:ascii="Times New Roman" w:eastAsia="Times New Roman" w:hAnsi="Times New Roman" w:cs="Times New Roman"/>
          <w:noProof/>
          <w:color w:val="202124"/>
          <w:sz w:val="28"/>
          <w:szCs w:val="28"/>
          <w:lang w:eastAsia="ru-RU"/>
        </w:rPr>
        <w:drawing>
          <wp:inline distT="0" distB="0" distL="0" distR="0" wp14:anchorId="01C007F5" wp14:editId="1F110481">
            <wp:extent cx="784860" cy="5175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9" cstate="print">
                      <a:extLst>
                        <a:ext uri="{28A0092B-C50C-407E-A947-70E740481C1C}">
                          <a14:useLocalDpi xmlns:a14="http://schemas.microsoft.com/office/drawing/2010/main" val="0"/>
                        </a:ext>
                      </a:extLst>
                    </a:blip>
                    <a:srcRect t="58771"/>
                    <a:stretch>
                      <a:fillRect/>
                    </a:stretch>
                  </pic:blipFill>
                  <pic:spPr bwMode="auto">
                    <a:xfrm>
                      <a:off x="0" y="0"/>
                      <a:ext cx="784860" cy="517525"/>
                    </a:xfrm>
                    <a:prstGeom prst="rect">
                      <a:avLst/>
                    </a:prstGeom>
                    <a:noFill/>
                    <a:ln>
                      <a:noFill/>
                    </a:ln>
                  </pic:spPr>
                </pic:pic>
              </a:graphicData>
            </a:graphic>
          </wp:inline>
        </w:drawing>
      </w:r>
    </w:p>
    <w:p w14:paraId="7A17F710" w14:textId="030EE77B" w:rsidR="00404120" w:rsidRPr="00073F36" w:rsidRDefault="00404120" w:rsidP="00404120">
      <w:pPr>
        <w:spacing w:after="0"/>
        <w:ind w:hanging="709"/>
        <w:jc w:val="center"/>
        <w:rPr>
          <w:rFonts w:ascii="Times New Roman" w:eastAsia="Times New Roman" w:hAnsi="Times New Roman" w:cs="Times New Roman"/>
          <w:noProof/>
          <w:color w:val="202124"/>
          <w:sz w:val="28"/>
          <w:szCs w:val="28"/>
          <w:lang w:eastAsia="ru-RU"/>
        </w:rPr>
      </w:pPr>
      <w:r w:rsidRPr="00073F36">
        <w:rPr>
          <w:rFonts w:ascii="Times New Roman" w:eastAsia="Times New Roman" w:hAnsi="Times New Roman" w:cs="Times New Roman"/>
          <w:noProof/>
          <w:color w:val="202124"/>
          <w:sz w:val="28"/>
          <w:szCs w:val="28"/>
          <w:lang w:eastAsia="ru-RU"/>
        </w:rPr>
        <w:drawing>
          <wp:inline distT="0" distB="0" distL="0" distR="0" wp14:anchorId="3EFDE11A" wp14:editId="7D500CFB">
            <wp:extent cx="3735070" cy="34417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35070" cy="3441700"/>
                    </a:xfrm>
                    <a:prstGeom prst="rect">
                      <a:avLst/>
                    </a:prstGeom>
                    <a:noFill/>
                    <a:ln>
                      <a:noFill/>
                    </a:ln>
                  </pic:spPr>
                </pic:pic>
              </a:graphicData>
            </a:graphic>
          </wp:inline>
        </w:drawing>
      </w:r>
    </w:p>
    <w:p w14:paraId="046E1375" w14:textId="77777777" w:rsidR="00404120" w:rsidRPr="00073F36" w:rsidRDefault="00404120" w:rsidP="00404120">
      <w:pPr>
        <w:spacing w:after="0"/>
        <w:jc w:val="center"/>
        <w:rPr>
          <w:rFonts w:ascii="Times New Roman" w:hAnsi="Times New Roman" w:cs="Times New Roman"/>
          <w:bCs/>
          <w:color w:val="000000"/>
          <w:sz w:val="28"/>
          <w:szCs w:val="28"/>
        </w:rPr>
      </w:pPr>
      <w:r w:rsidRPr="00073F36">
        <w:rPr>
          <w:rFonts w:ascii="Times New Roman" w:hAnsi="Times New Roman" w:cs="Times New Roman"/>
          <w:bCs/>
          <w:color w:val="000000"/>
          <w:sz w:val="28"/>
          <w:szCs w:val="28"/>
        </w:rPr>
        <w:t xml:space="preserve">Рисунок 8 - Урбанизированные территории и сеть рек </w:t>
      </w:r>
      <w:proofErr w:type="spellStart"/>
      <w:r w:rsidRPr="00073F36">
        <w:rPr>
          <w:rFonts w:ascii="Times New Roman" w:hAnsi="Times New Roman" w:cs="Times New Roman"/>
          <w:bCs/>
          <w:color w:val="000000"/>
          <w:sz w:val="28"/>
          <w:szCs w:val="28"/>
        </w:rPr>
        <w:t>карасу</w:t>
      </w:r>
      <w:proofErr w:type="spellEnd"/>
      <w:r w:rsidRPr="00073F36">
        <w:rPr>
          <w:rFonts w:ascii="Times New Roman" w:hAnsi="Times New Roman" w:cs="Times New Roman"/>
          <w:bCs/>
          <w:color w:val="000000"/>
          <w:sz w:val="28"/>
          <w:szCs w:val="28"/>
        </w:rPr>
        <w:t xml:space="preserve"> на экспериментальном участке «микрорайон Акбулак». </w:t>
      </w:r>
    </w:p>
    <w:p w14:paraId="0DED1FB0" w14:textId="77777777" w:rsidR="00404120" w:rsidRPr="00073F36" w:rsidRDefault="00404120" w:rsidP="00404120">
      <w:pPr>
        <w:jc w:val="center"/>
        <w:rPr>
          <w:rFonts w:ascii="Times New Roman" w:eastAsia="Times New Roman" w:hAnsi="Times New Roman" w:cs="Times New Roman"/>
          <w:color w:val="202124"/>
          <w:sz w:val="28"/>
          <w:szCs w:val="28"/>
          <w:lang w:eastAsia="ru-RU"/>
        </w:rPr>
      </w:pPr>
      <w:r w:rsidRPr="00073F36">
        <w:rPr>
          <w:rFonts w:ascii="Times New Roman" w:hAnsi="Times New Roman" w:cs="Times New Roman"/>
          <w:bCs/>
          <w:color w:val="000000"/>
          <w:sz w:val="28"/>
          <w:szCs w:val="28"/>
        </w:rPr>
        <w:t xml:space="preserve">А – в 1967-м году, Б – в 2021-м году. 1 - незастроенные участки; 2 – застроенные участки; 3 – река </w:t>
      </w:r>
      <w:proofErr w:type="spellStart"/>
      <w:r w:rsidRPr="00073F36">
        <w:rPr>
          <w:rFonts w:ascii="Times New Roman" w:hAnsi="Times New Roman" w:cs="Times New Roman"/>
          <w:bCs/>
          <w:color w:val="000000"/>
          <w:sz w:val="28"/>
          <w:szCs w:val="28"/>
        </w:rPr>
        <w:t>карасу</w:t>
      </w:r>
      <w:proofErr w:type="spellEnd"/>
      <w:r w:rsidRPr="00073F36">
        <w:rPr>
          <w:rFonts w:ascii="Times New Roman" w:hAnsi="Times New Roman" w:cs="Times New Roman"/>
          <w:bCs/>
          <w:color w:val="000000"/>
          <w:sz w:val="28"/>
          <w:szCs w:val="28"/>
        </w:rPr>
        <w:t xml:space="preserve"> и ее номер; 4 – болота и заболоченные участки.</w:t>
      </w:r>
    </w:p>
    <w:p w14:paraId="5CE54E8B" w14:textId="77777777" w:rsidR="00404120" w:rsidRPr="00073F36" w:rsidRDefault="00404120" w:rsidP="00404120">
      <w:pPr>
        <w:spacing w:after="0"/>
        <w:ind w:firstLine="709"/>
        <w:jc w:val="both"/>
        <w:rPr>
          <w:rFonts w:ascii="Times New Roman" w:eastAsia="Times New Roman" w:hAnsi="Times New Roman" w:cs="Times New Roman"/>
          <w:color w:val="202124"/>
          <w:sz w:val="28"/>
          <w:szCs w:val="28"/>
          <w:lang w:eastAsia="ru-RU"/>
        </w:rPr>
      </w:pPr>
      <w:r w:rsidRPr="00073F36">
        <w:rPr>
          <w:rFonts w:ascii="Times New Roman" w:hAnsi="Times New Roman" w:cs="Times New Roman"/>
          <w:sz w:val="28"/>
          <w:szCs w:val="28"/>
        </w:rPr>
        <w:t>Выравнивание поверхности в ходе региональной застройки показано на рисунке 9 как разница в высоте земной поверхности между 1967 и 2021 годами, составляющая несколько метров выше, чем в 1967 году. Также отчетливо видны локальные понижения рельефа, которые могут служить местом концентрации поверхностного стока [1</w:t>
      </w:r>
      <w:r w:rsidRPr="00073F36">
        <w:rPr>
          <w:rFonts w:ascii="Times New Roman" w:hAnsi="Times New Roman" w:cs="Times New Roman"/>
          <w:sz w:val="28"/>
          <w:szCs w:val="28"/>
          <w:lang w:val="kk-KZ"/>
        </w:rPr>
        <w:t>4</w:t>
      </w:r>
      <w:r w:rsidRPr="00073F36">
        <w:rPr>
          <w:rFonts w:ascii="Times New Roman" w:hAnsi="Times New Roman" w:cs="Times New Roman"/>
          <w:sz w:val="28"/>
          <w:szCs w:val="28"/>
        </w:rPr>
        <w:t>].</w:t>
      </w:r>
    </w:p>
    <w:p w14:paraId="64031FC2" w14:textId="00A49FC0" w:rsidR="00404120" w:rsidRPr="00073F36" w:rsidRDefault="00404120" w:rsidP="00404120">
      <w:pPr>
        <w:spacing w:after="0"/>
        <w:jc w:val="center"/>
        <w:rPr>
          <w:rFonts w:ascii="Times New Roman" w:eastAsia="Times New Roman" w:hAnsi="Times New Roman" w:cs="Times New Roman"/>
          <w:color w:val="202124"/>
          <w:sz w:val="28"/>
          <w:szCs w:val="28"/>
          <w:lang w:eastAsia="ru-RU"/>
        </w:rPr>
      </w:pPr>
      <w:r w:rsidRPr="00073F36">
        <w:rPr>
          <w:rFonts w:ascii="Times New Roman" w:eastAsia="Times New Roman" w:hAnsi="Times New Roman" w:cs="Times New Roman"/>
          <w:noProof/>
          <w:color w:val="202124"/>
          <w:sz w:val="28"/>
          <w:szCs w:val="28"/>
          <w:lang w:eastAsia="ru-RU"/>
        </w:rPr>
        <w:lastRenderedPageBreak/>
        <w:drawing>
          <wp:inline distT="0" distB="0" distL="0" distR="0" wp14:anchorId="2CB17B88" wp14:editId="78A58322">
            <wp:extent cx="3778250" cy="27089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78250" cy="2708910"/>
                    </a:xfrm>
                    <a:prstGeom prst="rect">
                      <a:avLst/>
                    </a:prstGeom>
                    <a:noFill/>
                    <a:ln>
                      <a:noFill/>
                    </a:ln>
                  </pic:spPr>
                </pic:pic>
              </a:graphicData>
            </a:graphic>
          </wp:inline>
        </w:drawing>
      </w:r>
      <w:r w:rsidRPr="00073F36">
        <w:rPr>
          <w:rFonts w:ascii="Times New Roman" w:eastAsia="Times New Roman" w:hAnsi="Times New Roman" w:cs="Times New Roman"/>
          <w:noProof/>
          <w:color w:val="202124"/>
          <w:sz w:val="28"/>
          <w:szCs w:val="28"/>
          <w:lang w:eastAsia="ru-RU"/>
        </w:rPr>
        <w:drawing>
          <wp:inline distT="0" distB="0" distL="0" distR="0" wp14:anchorId="2FDCE17B" wp14:editId="6D15F3EB">
            <wp:extent cx="690245" cy="257048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0245" cy="2570480"/>
                    </a:xfrm>
                    <a:prstGeom prst="rect">
                      <a:avLst/>
                    </a:prstGeom>
                    <a:noFill/>
                    <a:ln>
                      <a:noFill/>
                    </a:ln>
                  </pic:spPr>
                </pic:pic>
              </a:graphicData>
            </a:graphic>
          </wp:inline>
        </w:drawing>
      </w:r>
    </w:p>
    <w:p w14:paraId="66E63994" w14:textId="77777777" w:rsidR="00404120" w:rsidRPr="00073F36" w:rsidRDefault="00404120" w:rsidP="00404120">
      <w:pPr>
        <w:spacing w:after="0"/>
        <w:jc w:val="center"/>
        <w:rPr>
          <w:rFonts w:ascii="Times New Roman" w:hAnsi="Times New Roman" w:cs="Times New Roman"/>
          <w:bCs/>
          <w:color w:val="000000"/>
          <w:sz w:val="28"/>
          <w:szCs w:val="28"/>
        </w:rPr>
      </w:pPr>
      <w:r w:rsidRPr="00073F36">
        <w:rPr>
          <w:rFonts w:ascii="Times New Roman" w:hAnsi="Times New Roman" w:cs="Times New Roman"/>
          <w:bCs/>
          <w:color w:val="000000"/>
          <w:sz w:val="28"/>
          <w:szCs w:val="28"/>
        </w:rPr>
        <w:t xml:space="preserve">Рисунок 9 - Перепад высот поверхности за 1967 и 2021 </w:t>
      </w:r>
      <w:proofErr w:type="spellStart"/>
      <w:r w:rsidRPr="00073F36">
        <w:rPr>
          <w:rFonts w:ascii="Times New Roman" w:hAnsi="Times New Roman" w:cs="Times New Roman"/>
          <w:bCs/>
          <w:color w:val="000000"/>
          <w:sz w:val="28"/>
          <w:szCs w:val="28"/>
        </w:rPr>
        <w:t>гг</w:t>
      </w:r>
      <w:proofErr w:type="spellEnd"/>
      <w:r w:rsidRPr="00073F36">
        <w:rPr>
          <w:rFonts w:ascii="Times New Roman" w:hAnsi="Times New Roman" w:cs="Times New Roman"/>
          <w:bCs/>
          <w:color w:val="000000"/>
          <w:sz w:val="28"/>
          <w:szCs w:val="28"/>
        </w:rPr>
        <w:t xml:space="preserve">, м. </w:t>
      </w:r>
    </w:p>
    <w:p w14:paraId="293BD662" w14:textId="77777777" w:rsidR="00404120" w:rsidRPr="00073F36" w:rsidRDefault="00404120" w:rsidP="00404120">
      <w:pPr>
        <w:spacing w:after="0"/>
        <w:jc w:val="both"/>
        <w:rPr>
          <w:rFonts w:ascii="Times New Roman" w:hAnsi="Times New Roman" w:cs="Times New Roman"/>
          <w:bCs/>
          <w:color w:val="000000"/>
          <w:sz w:val="28"/>
          <w:szCs w:val="28"/>
        </w:rPr>
      </w:pPr>
    </w:p>
    <w:p w14:paraId="779C2B7D" w14:textId="77777777" w:rsidR="00404120" w:rsidRPr="00073F36" w:rsidRDefault="00404120" w:rsidP="00404120">
      <w:pPr>
        <w:spacing w:after="0"/>
        <w:ind w:firstLine="709"/>
        <w:jc w:val="both"/>
        <w:rPr>
          <w:rFonts w:ascii="Times New Roman" w:hAnsi="Times New Roman" w:cs="Times New Roman"/>
          <w:bCs/>
          <w:color w:val="000000"/>
          <w:sz w:val="28"/>
          <w:szCs w:val="28"/>
        </w:rPr>
      </w:pPr>
      <w:r w:rsidRPr="00073F36">
        <w:rPr>
          <w:rFonts w:ascii="Times New Roman" w:hAnsi="Times New Roman" w:cs="Times New Roman"/>
          <w:bCs/>
          <w:color w:val="000000"/>
          <w:sz w:val="28"/>
          <w:szCs w:val="28"/>
        </w:rPr>
        <w:t>Разница рассчитывалась как высота в 2021 году минус высота в 1967 году по топографическим картам.</w:t>
      </w:r>
    </w:p>
    <w:p w14:paraId="3D3D5BF6"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Данные замеров уровней грунтовых вод, проведенных трижды в месяц, представлены в таблице 6. В апреле—мае отмечен заметный подъем уровней вод из-за дождей и таяния снега. В 2016 году, который стал самым дождливым за последние десять лет, уровень грунтовых вод сохранялся высоко до августа. В скважинах № 3 и № 4 он достигал уровня земли, что вызвало подтопление подвалов в близлежащих домах. </w:t>
      </w:r>
    </w:p>
    <w:p w14:paraId="75FDC873"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С апреля 2017 по апрель 2018 года минимальный уровень был зафиксирован в конце августа и начале сентября, как показано в таблице 6. Результаты наблюдений подтверждают весеннее снеготаяние и аномальные дожди как определяющие факторы подтопления. Минимальные уровни зафиксированы в скважинах 2, 3, 4 (таблица 7) [7].</w:t>
      </w:r>
    </w:p>
    <w:p w14:paraId="23FFED0C" w14:textId="77777777" w:rsidR="00404120" w:rsidRPr="00073F36" w:rsidRDefault="00404120" w:rsidP="00404120">
      <w:pPr>
        <w:spacing w:after="0"/>
        <w:rPr>
          <w:rFonts w:ascii="Times New Roman" w:hAnsi="Times New Roman" w:cs="Times New Roman"/>
          <w:sz w:val="28"/>
          <w:szCs w:val="28"/>
        </w:rPr>
        <w:sectPr w:rsidR="00404120" w:rsidRPr="00073F36">
          <w:pgSz w:w="11906" w:h="16838"/>
          <w:pgMar w:top="1134" w:right="567" w:bottom="1134" w:left="1701" w:header="709" w:footer="709" w:gutter="0"/>
          <w:pgNumType w:start="33"/>
          <w:cols w:space="720"/>
        </w:sectPr>
      </w:pPr>
    </w:p>
    <w:p w14:paraId="2C35B635" w14:textId="69EDF82D" w:rsidR="00404120" w:rsidRPr="00073F36" w:rsidRDefault="00073F36" w:rsidP="00404120">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lastRenderedPageBreak/>
        <w:t xml:space="preserve">                                </w:t>
      </w:r>
      <w:r w:rsidR="00404120" w:rsidRPr="00073F36">
        <w:rPr>
          <w:rFonts w:ascii="Times New Roman" w:hAnsi="Times New Roman" w:cs="Times New Roman"/>
          <w:color w:val="000000"/>
          <w:sz w:val="28"/>
          <w:szCs w:val="28"/>
        </w:rPr>
        <w:t xml:space="preserve">Таблица </w:t>
      </w:r>
      <w:r w:rsidR="00404120" w:rsidRPr="00073F36">
        <w:rPr>
          <w:rFonts w:ascii="Times New Roman" w:hAnsi="Times New Roman" w:cs="Times New Roman"/>
          <w:color w:val="000000"/>
          <w:sz w:val="28"/>
          <w:szCs w:val="28"/>
          <w:lang w:val="kk-KZ"/>
        </w:rPr>
        <w:t>6</w:t>
      </w:r>
      <w:r w:rsidR="00404120" w:rsidRPr="00073F36">
        <w:rPr>
          <w:rFonts w:ascii="Times New Roman" w:hAnsi="Times New Roman" w:cs="Times New Roman"/>
          <w:color w:val="000000"/>
          <w:sz w:val="28"/>
          <w:szCs w:val="28"/>
        </w:rPr>
        <w:t xml:space="preserve"> – Результаты измерений уровня грунтовых вод по скважинам.</w:t>
      </w:r>
    </w:p>
    <w:p w14:paraId="239BE8B8" w14:textId="7F2C1B20" w:rsidR="00404120" w:rsidRPr="00073F36" w:rsidRDefault="00404120" w:rsidP="00073F36">
      <w:pPr>
        <w:spacing w:after="0"/>
        <w:ind w:left="2127" w:firstLine="567"/>
        <w:jc w:val="both"/>
        <w:rPr>
          <w:rFonts w:ascii="Times New Roman" w:hAnsi="Times New Roman" w:cs="Times New Roman"/>
          <w:sz w:val="28"/>
          <w:szCs w:val="28"/>
        </w:rPr>
      </w:pPr>
      <w:r w:rsidRPr="00073F36">
        <w:rPr>
          <w:rFonts w:ascii="Times New Roman" w:hAnsi="Times New Roman" w:cs="Times New Roman"/>
          <w:noProof/>
          <w:color w:val="000000"/>
          <w:sz w:val="28"/>
          <w:szCs w:val="28"/>
          <w:lang w:eastAsia="ru-RU"/>
        </w:rPr>
        <w:drawing>
          <wp:inline distT="0" distB="0" distL="0" distR="0" wp14:anchorId="47C2F3B1" wp14:editId="66CDC5DA">
            <wp:extent cx="6120130" cy="145923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t="10641" r="3938" b="8910"/>
                    <a:stretch>
                      <a:fillRect/>
                    </a:stretch>
                  </pic:blipFill>
                  <pic:spPr bwMode="auto">
                    <a:xfrm>
                      <a:off x="0" y="0"/>
                      <a:ext cx="6120130" cy="1459230"/>
                    </a:xfrm>
                    <a:prstGeom prst="rect">
                      <a:avLst/>
                    </a:prstGeom>
                    <a:noFill/>
                    <a:ln>
                      <a:noFill/>
                    </a:ln>
                  </pic:spPr>
                </pic:pic>
              </a:graphicData>
            </a:graphic>
          </wp:inline>
        </w:drawing>
      </w:r>
    </w:p>
    <w:p w14:paraId="2FD65211" w14:textId="77777777" w:rsidR="00073F36" w:rsidRDefault="00073F36" w:rsidP="00404120">
      <w:pPr>
        <w:spacing w:after="0"/>
        <w:ind w:firstLine="567"/>
        <w:jc w:val="center"/>
        <w:rPr>
          <w:rFonts w:ascii="Times New Roman" w:hAnsi="Times New Roman" w:cs="Times New Roman"/>
          <w:noProof/>
          <w:color w:val="000000"/>
          <w:sz w:val="28"/>
          <w:szCs w:val="28"/>
          <w:lang w:eastAsia="ru-RU"/>
        </w:rPr>
      </w:pPr>
    </w:p>
    <w:p w14:paraId="1FDD3744" w14:textId="73416BED" w:rsidR="00404120" w:rsidRPr="00073F36" w:rsidRDefault="00404120" w:rsidP="00404120">
      <w:pPr>
        <w:spacing w:after="0"/>
        <w:ind w:firstLine="567"/>
        <w:jc w:val="center"/>
        <w:rPr>
          <w:rFonts w:ascii="Times New Roman" w:hAnsi="Times New Roman" w:cs="Times New Roman"/>
          <w:color w:val="000000"/>
          <w:sz w:val="28"/>
          <w:szCs w:val="28"/>
        </w:rPr>
      </w:pPr>
      <w:r w:rsidRPr="00073F36">
        <w:rPr>
          <w:rFonts w:ascii="Times New Roman" w:hAnsi="Times New Roman" w:cs="Times New Roman"/>
          <w:noProof/>
          <w:color w:val="000000"/>
          <w:sz w:val="28"/>
          <w:szCs w:val="28"/>
          <w:lang w:eastAsia="ru-RU"/>
        </w:rPr>
        <w:drawing>
          <wp:inline distT="0" distB="0" distL="0" distR="0" wp14:anchorId="1D0B9622" wp14:editId="7A809F32">
            <wp:extent cx="6120130" cy="2517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cstate="print">
                      <a:extLst>
                        <a:ext uri="{28A0092B-C50C-407E-A947-70E740481C1C}">
                          <a14:useLocalDpi xmlns:a14="http://schemas.microsoft.com/office/drawing/2010/main" val="0"/>
                        </a:ext>
                      </a:extLst>
                    </a:blip>
                    <a:srcRect l="6937" r="2295"/>
                    <a:stretch>
                      <a:fillRect/>
                    </a:stretch>
                  </pic:blipFill>
                  <pic:spPr bwMode="auto">
                    <a:xfrm>
                      <a:off x="0" y="0"/>
                      <a:ext cx="6120130" cy="2517775"/>
                    </a:xfrm>
                    <a:prstGeom prst="rect">
                      <a:avLst/>
                    </a:prstGeom>
                    <a:noFill/>
                    <a:ln>
                      <a:noFill/>
                    </a:ln>
                  </pic:spPr>
                </pic:pic>
              </a:graphicData>
            </a:graphic>
          </wp:inline>
        </w:drawing>
      </w:r>
    </w:p>
    <w:p w14:paraId="049DF80F" w14:textId="77777777" w:rsidR="00404120" w:rsidRPr="00073F36" w:rsidRDefault="00404120" w:rsidP="00404120">
      <w:pPr>
        <w:ind w:firstLine="567"/>
        <w:jc w:val="center"/>
        <w:rPr>
          <w:rFonts w:ascii="Times New Roman" w:hAnsi="Times New Roman" w:cs="Times New Roman"/>
          <w:color w:val="000000"/>
          <w:sz w:val="28"/>
          <w:szCs w:val="28"/>
          <w:lang w:val="kk-KZ"/>
        </w:rPr>
      </w:pPr>
      <w:r w:rsidRPr="00073F36">
        <w:rPr>
          <w:rFonts w:ascii="Times New Roman" w:hAnsi="Times New Roman" w:cs="Times New Roman"/>
          <w:color w:val="000000"/>
          <w:sz w:val="28"/>
          <w:szCs w:val="28"/>
        </w:rPr>
        <w:t>Рисунок 10 - Колебания уровня грунтовых вод за 2017-2018гг. Пост №10 АД</w:t>
      </w:r>
      <w:r w:rsidRPr="00073F36">
        <w:rPr>
          <w:rFonts w:ascii="Times New Roman" w:hAnsi="Times New Roman" w:cs="Times New Roman"/>
          <w:color w:val="000000"/>
          <w:sz w:val="28"/>
          <w:szCs w:val="28"/>
          <w:lang w:val="kk-KZ"/>
        </w:rPr>
        <w:t>К.</w:t>
      </w:r>
    </w:p>
    <w:p w14:paraId="3B420E72" w14:textId="77777777" w:rsidR="00404120" w:rsidRPr="00073F36" w:rsidRDefault="00404120" w:rsidP="00404120">
      <w:pPr>
        <w:spacing w:after="0"/>
        <w:rPr>
          <w:rFonts w:ascii="Times New Roman" w:hAnsi="Times New Roman" w:cs="Times New Roman"/>
          <w:color w:val="000000"/>
          <w:sz w:val="28"/>
          <w:szCs w:val="28"/>
          <w:lang w:val="kk-KZ"/>
        </w:rPr>
        <w:sectPr w:rsidR="00404120" w:rsidRPr="00073F36">
          <w:pgSz w:w="16838" w:h="11906" w:orient="landscape"/>
          <w:pgMar w:top="1134" w:right="567" w:bottom="1134" w:left="1701" w:header="709" w:footer="709" w:gutter="0"/>
          <w:cols w:space="720"/>
        </w:sectPr>
      </w:pPr>
    </w:p>
    <w:p w14:paraId="703111B0" w14:textId="77777777" w:rsidR="00404120" w:rsidRPr="00073F36" w:rsidRDefault="00404120" w:rsidP="00404120">
      <w:pPr>
        <w:spacing w:after="0"/>
        <w:rPr>
          <w:rFonts w:ascii="Times New Roman" w:hAnsi="Times New Roman" w:cs="Times New Roman"/>
          <w:color w:val="000000"/>
          <w:sz w:val="28"/>
          <w:szCs w:val="28"/>
        </w:rPr>
      </w:pPr>
      <w:r w:rsidRPr="00073F36">
        <w:rPr>
          <w:rFonts w:ascii="Times New Roman" w:hAnsi="Times New Roman" w:cs="Times New Roman"/>
          <w:color w:val="000000"/>
          <w:sz w:val="28"/>
          <w:szCs w:val="28"/>
        </w:rPr>
        <w:lastRenderedPageBreak/>
        <w:t xml:space="preserve">Таблица </w:t>
      </w:r>
      <w:r w:rsidRPr="00073F36">
        <w:rPr>
          <w:rFonts w:ascii="Times New Roman" w:hAnsi="Times New Roman" w:cs="Times New Roman"/>
          <w:color w:val="000000"/>
          <w:sz w:val="28"/>
          <w:szCs w:val="28"/>
          <w:lang w:val="kk-KZ"/>
        </w:rPr>
        <w:t xml:space="preserve">7 </w:t>
      </w:r>
      <w:r w:rsidRPr="00073F36">
        <w:rPr>
          <w:rFonts w:ascii="Times New Roman" w:hAnsi="Times New Roman" w:cs="Times New Roman"/>
          <w:color w:val="000000"/>
          <w:sz w:val="28"/>
          <w:szCs w:val="28"/>
        </w:rPr>
        <w:t>- Колебание уровня грунтовых вод.</w:t>
      </w:r>
    </w:p>
    <w:tbl>
      <w:tblPr>
        <w:tblStyle w:val="a9"/>
        <w:tblW w:w="0" w:type="auto"/>
        <w:tblInd w:w="-5" w:type="dxa"/>
        <w:tblLook w:val="01E0" w:firstRow="1" w:lastRow="1" w:firstColumn="1" w:lastColumn="1" w:noHBand="0" w:noVBand="0"/>
      </w:tblPr>
      <w:tblGrid>
        <w:gridCol w:w="732"/>
        <w:gridCol w:w="1416"/>
        <w:gridCol w:w="1507"/>
        <w:gridCol w:w="1172"/>
        <w:gridCol w:w="1383"/>
        <w:gridCol w:w="1010"/>
        <w:gridCol w:w="1564"/>
      </w:tblGrid>
      <w:tr w:rsidR="00404120" w:rsidRPr="00073F36" w14:paraId="4B1AF53C" w14:textId="77777777" w:rsidTr="00404120">
        <w:trPr>
          <w:trHeight w:val="305"/>
        </w:trPr>
        <w:tc>
          <w:tcPr>
            <w:tcW w:w="732" w:type="dxa"/>
            <w:vMerge w:val="restart"/>
            <w:tcBorders>
              <w:top w:val="single" w:sz="4" w:space="0" w:color="auto"/>
              <w:left w:val="single" w:sz="4" w:space="0" w:color="auto"/>
              <w:bottom w:val="single" w:sz="4" w:space="0" w:color="auto"/>
              <w:right w:val="single" w:sz="4" w:space="0" w:color="auto"/>
            </w:tcBorders>
            <w:hideMark/>
          </w:tcPr>
          <w:p w14:paraId="25808AD2"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 xml:space="preserve">№ </w:t>
            </w:r>
            <w:proofErr w:type="spellStart"/>
            <w:r w:rsidRPr="00073F36">
              <w:rPr>
                <w:rFonts w:ascii="Times New Roman" w:hAnsi="Times New Roman" w:cs="Times New Roman"/>
                <w:sz w:val="28"/>
                <w:szCs w:val="28"/>
                <w:lang w:eastAsia="ru-RU"/>
              </w:rPr>
              <w:t>п.п</w:t>
            </w:r>
            <w:proofErr w:type="spellEnd"/>
            <w:r w:rsidRPr="00073F36">
              <w:rPr>
                <w:rFonts w:ascii="Times New Roman" w:hAnsi="Times New Roman" w:cs="Times New Roman"/>
                <w:sz w:val="28"/>
                <w:szCs w:val="28"/>
                <w:lang w:eastAsia="ru-RU"/>
              </w:rPr>
              <w:t>.</w:t>
            </w:r>
          </w:p>
        </w:tc>
        <w:tc>
          <w:tcPr>
            <w:tcW w:w="1416" w:type="dxa"/>
            <w:vMerge w:val="restart"/>
            <w:tcBorders>
              <w:top w:val="single" w:sz="4" w:space="0" w:color="auto"/>
              <w:left w:val="single" w:sz="4" w:space="0" w:color="auto"/>
              <w:bottom w:val="single" w:sz="4" w:space="0" w:color="auto"/>
              <w:right w:val="single" w:sz="4" w:space="0" w:color="auto"/>
            </w:tcBorders>
            <w:hideMark/>
          </w:tcPr>
          <w:p w14:paraId="4F5A53C2"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Номер скважины</w:t>
            </w:r>
          </w:p>
        </w:tc>
        <w:tc>
          <w:tcPr>
            <w:tcW w:w="2679" w:type="dxa"/>
            <w:gridSpan w:val="2"/>
            <w:tcBorders>
              <w:top w:val="single" w:sz="4" w:space="0" w:color="auto"/>
              <w:left w:val="single" w:sz="4" w:space="0" w:color="auto"/>
              <w:bottom w:val="single" w:sz="4" w:space="0" w:color="auto"/>
              <w:right w:val="single" w:sz="4" w:space="0" w:color="auto"/>
            </w:tcBorders>
            <w:hideMark/>
          </w:tcPr>
          <w:p w14:paraId="574C1F87"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Максимальные уровни подъема грунтовых вод</w:t>
            </w:r>
          </w:p>
        </w:tc>
        <w:tc>
          <w:tcPr>
            <w:tcW w:w="2393" w:type="dxa"/>
            <w:gridSpan w:val="2"/>
            <w:tcBorders>
              <w:top w:val="single" w:sz="4" w:space="0" w:color="auto"/>
              <w:left w:val="single" w:sz="4" w:space="0" w:color="auto"/>
              <w:bottom w:val="single" w:sz="4" w:space="0" w:color="auto"/>
              <w:right w:val="single" w:sz="4" w:space="0" w:color="auto"/>
            </w:tcBorders>
            <w:hideMark/>
          </w:tcPr>
          <w:p w14:paraId="1E626705"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Минимальные уровни грунтовых вод</w:t>
            </w:r>
          </w:p>
        </w:tc>
        <w:tc>
          <w:tcPr>
            <w:tcW w:w="1564" w:type="dxa"/>
            <w:vMerge w:val="restart"/>
            <w:tcBorders>
              <w:top w:val="single" w:sz="4" w:space="0" w:color="auto"/>
              <w:left w:val="single" w:sz="4" w:space="0" w:color="auto"/>
              <w:bottom w:val="single" w:sz="4" w:space="0" w:color="auto"/>
              <w:right w:val="single" w:sz="4" w:space="0" w:color="auto"/>
            </w:tcBorders>
            <w:hideMark/>
          </w:tcPr>
          <w:p w14:paraId="4016F0A6"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Амплитуда колебания уровня грунтовых вод, м</w:t>
            </w:r>
          </w:p>
        </w:tc>
      </w:tr>
      <w:tr w:rsidR="00404120" w:rsidRPr="00073F36" w14:paraId="7F52AE78" w14:textId="77777777" w:rsidTr="00404120">
        <w:trPr>
          <w:trHeight w:val="8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3ECBF9" w14:textId="77777777" w:rsidR="00404120" w:rsidRPr="00073F36" w:rsidRDefault="00404120">
            <w:pPr>
              <w:rPr>
                <w:rFonts w:ascii="Times New Roman" w:eastAsia="Times New Roman" w:hAnsi="Times New Roman" w:cs="Times New Roman"/>
                <w:sz w:val="28"/>
                <w:szCs w:val="2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23ECBE" w14:textId="77777777" w:rsidR="00404120" w:rsidRPr="00073F36" w:rsidRDefault="00404120">
            <w:pPr>
              <w:rPr>
                <w:rFonts w:ascii="Times New Roman" w:eastAsia="Times New Roman" w:hAnsi="Times New Roman" w:cs="Times New Roman"/>
                <w:sz w:val="28"/>
                <w:szCs w:val="28"/>
                <w:lang w:eastAsia="ru-RU"/>
              </w:rPr>
            </w:pPr>
          </w:p>
        </w:tc>
        <w:tc>
          <w:tcPr>
            <w:tcW w:w="1507" w:type="dxa"/>
            <w:tcBorders>
              <w:top w:val="single" w:sz="4" w:space="0" w:color="auto"/>
              <w:left w:val="single" w:sz="4" w:space="0" w:color="auto"/>
              <w:bottom w:val="single" w:sz="4" w:space="0" w:color="auto"/>
              <w:right w:val="single" w:sz="4" w:space="0" w:color="auto"/>
            </w:tcBorders>
            <w:hideMark/>
          </w:tcPr>
          <w:p w14:paraId="753E1454"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Глубина залегания УГВ, м</w:t>
            </w:r>
          </w:p>
        </w:tc>
        <w:tc>
          <w:tcPr>
            <w:tcW w:w="1172" w:type="dxa"/>
            <w:tcBorders>
              <w:top w:val="single" w:sz="4" w:space="0" w:color="auto"/>
              <w:left w:val="single" w:sz="4" w:space="0" w:color="auto"/>
              <w:bottom w:val="single" w:sz="4" w:space="0" w:color="auto"/>
              <w:right w:val="single" w:sz="4" w:space="0" w:color="auto"/>
            </w:tcBorders>
            <w:hideMark/>
          </w:tcPr>
          <w:p w14:paraId="699EDC84"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Месяц</w:t>
            </w:r>
          </w:p>
          <w:p w14:paraId="0E7E937D"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декада</w:t>
            </w:r>
          </w:p>
        </w:tc>
        <w:tc>
          <w:tcPr>
            <w:tcW w:w="1383" w:type="dxa"/>
            <w:tcBorders>
              <w:top w:val="single" w:sz="4" w:space="0" w:color="auto"/>
              <w:left w:val="single" w:sz="4" w:space="0" w:color="auto"/>
              <w:bottom w:val="single" w:sz="4" w:space="0" w:color="auto"/>
              <w:right w:val="single" w:sz="4" w:space="0" w:color="auto"/>
            </w:tcBorders>
            <w:hideMark/>
          </w:tcPr>
          <w:p w14:paraId="28ECEC97"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Глубина залегания УГВ, м</w:t>
            </w:r>
          </w:p>
        </w:tc>
        <w:tc>
          <w:tcPr>
            <w:tcW w:w="1010" w:type="dxa"/>
            <w:tcBorders>
              <w:top w:val="single" w:sz="4" w:space="0" w:color="auto"/>
              <w:left w:val="single" w:sz="4" w:space="0" w:color="auto"/>
              <w:bottom w:val="single" w:sz="4" w:space="0" w:color="auto"/>
              <w:right w:val="single" w:sz="4" w:space="0" w:color="auto"/>
            </w:tcBorders>
            <w:hideMark/>
          </w:tcPr>
          <w:p w14:paraId="243D2FF4" w14:textId="77777777" w:rsidR="00404120" w:rsidRPr="00073F36" w:rsidRDefault="00404120">
            <w:pP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Месяц декада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6567F9" w14:textId="77777777" w:rsidR="00404120" w:rsidRPr="00073F36" w:rsidRDefault="00404120">
            <w:pPr>
              <w:rPr>
                <w:rFonts w:ascii="Times New Roman" w:eastAsia="Times New Roman" w:hAnsi="Times New Roman" w:cs="Times New Roman"/>
                <w:sz w:val="28"/>
                <w:szCs w:val="28"/>
                <w:lang w:eastAsia="ru-RU"/>
              </w:rPr>
            </w:pPr>
          </w:p>
        </w:tc>
      </w:tr>
      <w:tr w:rsidR="00404120" w:rsidRPr="00073F36" w14:paraId="3A75E5C0" w14:textId="77777777" w:rsidTr="00404120">
        <w:trPr>
          <w:trHeight w:val="305"/>
        </w:trPr>
        <w:tc>
          <w:tcPr>
            <w:tcW w:w="732" w:type="dxa"/>
            <w:tcBorders>
              <w:top w:val="single" w:sz="4" w:space="0" w:color="auto"/>
              <w:left w:val="single" w:sz="4" w:space="0" w:color="auto"/>
              <w:bottom w:val="single" w:sz="4" w:space="0" w:color="auto"/>
              <w:right w:val="single" w:sz="4" w:space="0" w:color="auto"/>
            </w:tcBorders>
            <w:vAlign w:val="bottom"/>
            <w:hideMark/>
          </w:tcPr>
          <w:p w14:paraId="21FC2AD4"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1</w:t>
            </w:r>
          </w:p>
        </w:tc>
        <w:tc>
          <w:tcPr>
            <w:tcW w:w="1416" w:type="dxa"/>
            <w:tcBorders>
              <w:top w:val="single" w:sz="4" w:space="0" w:color="auto"/>
              <w:left w:val="single" w:sz="4" w:space="0" w:color="auto"/>
              <w:bottom w:val="single" w:sz="4" w:space="0" w:color="auto"/>
              <w:right w:val="single" w:sz="4" w:space="0" w:color="auto"/>
            </w:tcBorders>
            <w:vAlign w:val="bottom"/>
            <w:hideMark/>
          </w:tcPr>
          <w:p w14:paraId="6203DCF5"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2</w:t>
            </w:r>
          </w:p>
        </w:tc>
        <w:tc>
          <w:tcPr>
            <w:tcW w:w="1507" w:type="dxa"/>
            <w:tcBorders>
              <w:top w:val="single" w:sz="4" w:space="0" w:color="auto"/>
              <w:left w:val="single" w:sz="4" w:space="0" w:color="auto"/>
              <w:bottom w:val="single" w:sz="4" w:space="0" w:color="auto"/>
              <w:right w:val="single" w:sz="4" w:space="0" w:color="auto"/>
            </w:tcBorders>
            <w:hideMark/>
          </w:tcPr>
          <w:p w14:paraId="494089F5"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0,49</w:t>
            </w:r>
          </w:p>
        </w:tc>
        <w:tc>
          <w:tcPr>
            <w:tcW w:w="1172" w:type="dxa"/>
            <w:tcBorders>
              <w:top w:val="single" w:sz="4" w:space="0" w:color="auto"/>
              <w:left w:val="single" w:sz="4" w:space="0" w:color="auto"/>
              <w:bottom w:val="single" w:sz="4" w:space="0" w:color="auto"/>
              <w:right w:val="single" w:sz="4" w:space="0" w:color="auto"/>
            </w:tcBorders>
          </w:tcPr>
          <w:p w14:paraId="4BF94582" w14:textId="77777777" w:rsidR="00404120" w:rsidRPr="00073F36" w:rsidRDefault="00404120">
            <w:pPr>
              <w:jc w:val="center"/>
              <w:rPr>
                <w:rFonts w:ascii="Times New Roman" w:hAnsi="Times New Roman" w:cs="Times New Roman"/>
                <w:sz w:val="28"/>
                <w:szCs w:val="28"/>
                <w:lang w:eastAsia="ru-RU"/>
              </w:rPr>
            </w:pPr>
          </w:p>
        </w:tc>
        <w:tc>
          <w:tcPr>
            <w:tcW w:w="1383" w:type="dxa"/>
            <w:tcBorders>
              <w:top w:val="single" w:sz="4" w:space="0" w:color="auto"/>
              <w:left w:val="single" w:sz="4" w:space="0" w:color="auto"/>
              <w:bottom w:val="single" w:sz="4" w:space="0" w:color="auto"/>
              <w:right w:val="single" w:sz="4" w:space="0" w:color="auto"/>
            </w:tcBorders>
            <w:hideMark/>
          </w:tcPr>
          <w:p w14:paraId="34EC6D56"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1,04</w:t>
            </w:r>
          </w:p>
        </w:tc>
        <w:tc>
          <w:tcPr>
            <w:tcW w:w="1010" w:type="dxa"/>
            <w:tcBorders>
              <w:top w:val="single" w:sz="4" w:space="0" w:color="auto"/>
              <w:left w:val="single" w:sz="4" w:space="0" w:color="auto"/>
              <w:bottom w:val="single" w:sz="4" w:space="0" w:color="auto"/>
              <w:right w:val="single" w:sz="4" w:space="0" w:color="auto"/>
            </w:tcBorders>
          </w:tcPr>
          <w:p w14:paraId="6D2B3F4D" w14:textId="77777777" w:rsidR="00404120" w:rsidRPr="00073F36" w:rsidRDefault="00404120">
            <w:pPr>
              <w:jc w:val="center"/>
              <w:rPr>
                <w:rFonts w:ascii="Times New Roman" w:hAnsi="Times New Roman" w:cs="Times New Roman"/>
                <w:sz w:val="28"/>
                <w:szCs w:val="28"/>
                <w:lang w:eastAsia="ru-RU"/>
              </w:rPr>
            </w:pPr>
          </w:p>
        </w:tc>
        <w:tc>
          <w:tcPr>
            <w:tcW w:w="1564" w:type="dxa"/>
            <w:tcBorders>
              <w:top w:val="single" w:sz="4" w:space="0" w:color="auto"/>
              <w:left w:val="single" w:sz="4" w:space="0" w:color="auto"/>
              <w:bottom w:val="single" w:sz="4" w:space="0" w:color="auto"/>
              <w:right w:val="single" w:sz="4" w:space="0" w:color="auto"/>
            </w:tcBorders>
            <w:hideMark/>
          </w:tcPr>
          <w:p w14:paraId="2F285C9E"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0,55</w:t>
            </w:r>
          </w:p>
        </w:tc>
      </w:tr>
      <w:tr w:rsidR="00404120" w:rsidRPr="00073F36" w14:paraId="0957A22F" w14:textId="77777777" w:rsidTr="00404120">
        <w:trPr>
          <w:trHeight w:val="305"/>
        </w:trPr>
        <w:tc>
          <w:tcPr>
            <w:tcW w:w="732" w:type="dxa"/>
            <w:tcBorders>
              <w:top w:val="single" w:sz="4" w:space="0" w:color="auto"/>
              <w:left w:val="single" w:sz="4" w:space="0" w:color="auto"/>
              <w:bottom w:val="single" w:sz="4" w:space="0" w:color="auto"/>
              <w:right w:val="single" w:sz="4" w:space="0" w:color="auto"/>
            </w:tcBorders>
            <w:vAlign w:val="bottom"/>
            <w:hideMark/>
          </w:tcPr>
          <w:p w14:paraId="57FBD41C"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2</w:t>
            </w:r>
          </w:p>
        </w:tc>
        <w:tc>
          <w:tcPr>
            <w:tcW w:w="1416" w:type="dxa"/>
            <w:tcBorders>
              <w:top w:val="single" w:sz="4" w:space="0" w:color="auto"/>
              <w:left w:val="single" w:sz="4" w:space="0" w:color="auto"/>
              <w:bottom w:val="single" w:sz="4" w:space="0" w:color="auto"/>
              <w:right w:val="single" w:sz="4" w:space="0" w:color="auto"/>
            </w:tcBorders>
            <w:vAlign w:val="bottom"/>
            <w:hideMark/>
          </w:tcPr>
          <w:p w14:paraId="73051C72"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3</w:t>
            </w:r>
          </w:p>
        </w:tc>
        <w:tc>
          <w:tcPr>
            <w:tcW w:w="1507" w:type="dxa"/>
            <w:tcBorders>
              <w:top w:val="single" w:sz="4" w:space="0" w:color="auto"/>
              <w:left w:val="single" w:sz="4" w:space="0" w:color="auto"/>
              <w:bottom w:val="single" w:sz="4" w:space="0" w:color="auto"/>
              <w:right w:val="single" w:sz="4" w:space="0" w:color="auto"/>
            </w:tcBorders>
            <w:hideMark/>
          </w:tcPr>
          <w:p w14:paraId="26213F4C"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0,28</w:t>
            </w:r>
          </w:p>
        </w:tc>
        <w:tc>
          <w:tcPr>
            <w:tcW w:w="1172" w:type="dxa"/>
            <w:tcBorders>
              <w:top w:val="single" w:sz="4" w:space="0" w:color="auto"/>
              <w:left w:val="single" w:sz="4" w:space="0" w:color="auto"/>
              <w:bottom w:val="single" w:sz="4" w:space="0" w:color="auto"/>
              <w:right w:val="single" w:sz="4" w:space="0" w:color="auto"/>
            </w:tcBorders>
          </w:tcPr>
          <w:p w14:paraId="64860014" w14:textId="77777777" w:rsidR="00404120" w:rsidRPr="00073F36" w:rsidRDefault="00404120">
            <w:pPr>
              <w:jc w:val="center"/>
              <w:rPr>
                <w:rFonts w:ascii="Times New Roman" w:hAnsi="Times New Roman" w:cs="Times New Roman"/>
                <w:sz w:val="28"/>
                <w:szCs w:val="28"/>
                <w:lang w:eastAsia="ru-RU"/>
              </w:rPr>
            </w:pPr>
          </w:p>
        </w:tc>
        <w:tc>
          <w:tcPr>
            <w:tcW w:w="1383" w:type="dxa"/>
            <w:tcBorders>
              <w:top w:val="single" w:sz="4" w:space="0" w:color="auto"/>
              <w:left w:val="single" w:sz="4" w:space="0" w:color="auto"/>
              <w:bottom w:val="single" w:sz="4" w:space="0" w:color="auto"/>
              <w:right w:val="single" w:sz="4" w:space="0" w:color="auto"/>
            </w:tcBorders>
            <w:hideMark/>
          </w:tcPr>
          <w:p w14:paraId="03BDE552"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1,04</w:t>
            </w:r>
          </w:p>
        </w:tc>
        <w:tc>
          <w:tcPr>
            <w:tcW w:w="1010" w:type="dxa"/>
            <w:tcBorders>
              <w:top w:val="single" w:sz="4" w:space="0" w:color="auto"/>
              <w:left w:val="single" w:sz="4" w:space="0" w:color="auto"/>
              <w:bottom w:val="single" w:sz="4" w:space="0" w:color="auto"/>
              <w:right w:val="single" w:sz="4" w:space="0" w:color="auto"/>
            </w:tcBorders>
          </w:tcPr>
          <w:p w14:paraId="27133D67" w14:textId="77777777" w:rsidR="00404120" w:rsidRPr="00073F36" w:rsidRDefault="00404120">
            <w:pPr>
              <w:jc w:val="center"/>
              <w:rPr>
                <w:rFonts w:ascii="Times New Roman" w:hAnsi="Times New Roman" w:cs="Times New Roman"/>
                <w:sz w:val="28"/>
                <w:szCs w:val="28"/>
                <w:lang w:eastAsia="ru-RU"/>
              </w:rPr>
            </w:pPr>
          </w:p>
        </w:tc>
        <w:tc>
          <w:tcPr>
            <w:tcW w:w="1564" w:type="dxa"/>
            <w:tcBorders>
              <w:top w:val="single" w:sz="4" w:space="0" w:color="auto"/>
              <w:left w:val="single" w:sz="4" w:space="0" w:color="auto"/>
              <w:bottom w:val="single" w:sz="4" w:space="0" w:color="auto"/>
              <w:right w:val="single" w:sz="4" w:space="0" w:color="auto"/>
            </w:tcBorders>
            <w:hideMark/>
          </w:tcPr>
          <w:p w14:paraId="28275E41"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0,76</w:t>
            </w:r>
          </w:p>
        </w:tc>
      </w:tr>
      <w:tr w:rsidR="00404120" w:rsidRPr="00073F36" w14:paraId="14CAF2BC" w14:textId="77777777" w:rsidTr="00404120">
        <w:trPr>
          <w:trHeight w:val="305"/>
        </w:trPr>
        <w:tc>
          <w:tcPr>
            <w:tcW w:w="732" w:type="dxa"/>
            <w:tcBorders>
              <w:top w:val="single" w:sz="4" w:space="0" w:color="auto"/>
              <w:left w:val="single" w:sz="4" w:space="0" w:color="auto"/>
              <w:bottom w:val="single" w:sz="4" w:space="0" w:color="auto"/>
              <w:right w:val="single" w:sz="4" w:space="0" w:color="auto"/>
            </w:tcBorders>
            <w:vAlign w:val="bottom"/>
            <w:hideMark/>
          </w:tcPr>
          <w:p w14:paraId="01F58BE4"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3</w:t>
            </w:r>
          </w:p>
        </w:tc>
        <w:tc>
          <w:tcPr>
            <w:tcW w:w="1416" w:type="dxa"/>
            <w:tcBorders>
              <w:top w:val="single" w:sz="4" w:space="0" w:color="auto"/>
              <w:left w:val="single" w:sz="4" w:space="0" w:color="auto"/>
              <w:bottom w:val="single" w:sz="4" w:space="0" w:color="auto"/>
              <w:right w:val="single" w:sz="4" w:space="0" w:color="auto"/>
            </w:tcBorders>
            <w:vAlign w:val="bottom"/>
            <w:hideMark/>
          </w:tcPr>
          <w:p w14:paraId="440460C0"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4</w:t>
            </w:r>
          </w:p>
        </w:tc>
        <w:tc>
          <w:tcPr>
            <w:tcW w:w="1507" w:type="dxa"/>
            <w:tcBorders>
              <w:top w:val="single" w:sz="4" w:space="0" w:color="auto"/>
              <w:left w:val="single" w:sz="4" w:space="0" w:color="auto"/>
              <w:bottom w:val="single" w:sz="4" w:space="0" w:color="auto"/>
              <w:right w:val="single" w:sz="4" w:space="0" w:color="auto"/>
            </w:tcBorders>
            <w:hideMark/>
          </w:tcPr>
          <w:p w14:paraId="7700850F"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0,11</w:t>
            </w:r>
          </w:p>
        </w:tc>
        <w:tc>
          <w:tcPr>
            <w:tcW w:w="1172" w:type="dxa"/>
            <w:tcBorders>
              <w:top w:val="single" w:sz="4" w:space="0" w:color="auto"/>
              <w:left w:val="single" w:sz="4" w:space="0" w:color="auto"/>
              <w:bottom w:val="single" w:sz="4" w:space="0" w:color="auto"/>
              <w:right w:val="single" w:sz="4" w:space="0" w:color="auto"/>
            </w:tcBorders>
          </w:tcPr>
          <w:p w14:paraId="69FD8316" w14:textId="77777777" w:rsidR="00404120" w:rsidRPr="00073F36" w:rsidRDefault="00404120">
            <w:pPr>
              <w:jc w:val="center"/>
              <w:rPr>
                <w:rFonts w:ascii="Times New Roman" w:hAnsi="Times New Roman" w:cs="Times New Roman"/>
                <w:sz w:val="28"/>
                <w:szCs w:val="28"/>
                <w:lang w:eastAsia="ru-RU"/>
              </w:rPr>
            </w:pPr>
          </w:p>
        </w:tc>
        <w:tc>
          <w:tcPr>
            <w:tcW w:w="1383" w:type="dxa"/>
            <w:tcBorders>
              <w:top w:val="single" w:sz="4" w:space="0" w:color="auto"/>
              <w:left w:val="single" w:sz="4" w:space="0" w:color="auto"/>
              <w:bottom w:val="single" w:sz="4" w:space="0" w:color="auto"/>
              <w:right w:val="single" w:sz="4" w:space="0" w:color="auto"/>
            </w:tcBorders>
            <w:hideMark/>
          </w:tcPr>
          <w:p w14:paraId="3D9ADFE6"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0,91</w:t>
            </w:r>
          </w:p>
        </w:tc>
        <w:tc>
          <w:tcPr>
            <w:tcW w:w="1010" w:type="dxa"/>
            <w:tcBorders>
              <w:top w:val="single" w:sz="4" w:space="0" w:color="auto"/>
              <w:left w:val="single" w:sz="4" w:space="0" w:color="auto"/>
              <w:bottom w:val="single" w:sz="4" w:space="0" w:color="auto"/>
              <w:right w:val="single" w:sz="4" w:space="0" w:color="auto"/>
            </w:tcBorders>
          </w:tcPr>
          <w:p w14:paraId="798C4C86" w14:textId="77777777" w:rsidR="00404120" w:rsidRPr="00073F36" w:rsidRDefault="00404120">
            <w:pPr>
              <w:jc w:val="center"/>
              <w:rPr>
                <w:rFonts w:ascii="Times New Roman" w:hAnsi="Times New Roman" w:cs="Times New Roman"/>
                <w:sz w:val="28"/>
                <w:szCs w:val="28"/>
                <w:lang w:eastAsia="ru-RU"/>
              </w:rPr>
            </w:pPr>
          </w:p>
        </w:tc>
        <w:tc>
          <w:tcPr>
            <w:tcW w:w="1564" w:type="dxa"/>
            <w:tcBorders>
              <w:top w:val="single" w:sz="4" w:space="0" w:color="auto"/>
              <w:left w:val="single" w:sz="4" w:space="0" w:color="auto"/>
              <w:bottom w:val="single" w:sz="4" w:space="0" w:color="auto"/>
              <w:right w:val="single" w:sz="4" w:space="0" w:color="auto"/>
            </w:tcBorders>
            <w:hideMark/>
          </w:tcPr>
          <w:p w14:paraId="1660A5F2"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0,80</w:t>
            </w:r>
          </w:p>
        </w:tc>
      </w:tr>
      <w:tr w:rsidR="00404120" w:rsidRPr="00073F36" w14:paraId="3E960B49" w14:textId="77777777" w:rsidTr="00404120">
        <w:trPr>
          <w:trHeight w:val="320"/>
        </w:trPr>
        <w:tc>
          <w:tcPr>
            <w:tcW w:w="732" w:type="dxa"/>
            <w:tcBorders>
              <w:top w:val="single" w:sz="4" w:space="0" w:color="auto"/>
              <w:left w:val="single" w:sz="4" w:space="0" w:color="auto"/>
              <w:bottom w:val="single" w:sz="4" w:space="0" w:color="auto"/>
              <w:right w:val="single" w:sz="4" w:space="0" w:color="auto"/>
            </w:tcBorders>
            <w:vAlign w:val="bottom"/>
            <w:hideMark/>
          </w:tcPr>
          <w:p w14:paraId="48CEC427"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4</w:t>
            </w:r>
          </w:p>
        </w:tc>
        <w:tc>
          <w:tcPr>
            <w:tcW w:w="1416" w:type="dxa"/>
            <w:tcBorders>
              <w:top w:val="single" w:sz="4" w:space="0" w:color="auto"/>
              <w:left w:val="single" w:sz="4" w:space="0" w:color="auto"/>
              <w:bottom w:val="single" w:sz="4" w:space="0" w:color="auto"/>
              <w:right w:val="single" w:sz="4" w:space="0" w:color="auto"/>
            </w:tcBorders>
            <w:vAlign w:val="bottom"/>
            <w:hideMark/>
          </w:tcPr>
          <w:p w14:paraId="3F47EC4D"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5</w:t>
            </w:r>
          </w:p>
        </w:tc>
        <w:tc>
          <w:tcPr>
            <w:tcW w:w="1507" w:type="dxa"/>
            <w:tcBorders>
              <w:top w:val="single" w:sz="4" w:space="0" w:color="auto"/>
              <w:left w:val="single" w:sz="4" w:space="0" w:color="auto"/>
              <w:bottom w:val="single" w:sz="4" w:space="0" w:color="auto"/>
              <w:right w:val="single" w:sz="4" w:space="0" w:color="auto"/>
            </w:tcBorders>
            <w:hideMark/>
          </w:tcPr>
          <w:p w14:paraId="45412189"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2,82</w:t>
            </w:r>
          </w:p>
        </w:tc>
        <w:tc>
          <w:tcPr>
            <w:tcW w:w="1172" w:type="dxa"/>
            <w:tcBorders>
              <w:top w:val="single" w:sz="4" w:space="0" w:color="auto"/>
              <w:left w:val="single" w:sz="4" w:space="0" w:color="auto"/>
              <w:bottom w:val="single" w:sz="4" w:space="0" w:color="auto"/>
              <w:right w:val="single" w:sz="4" w:space="0" w:color="auto"/>
            </w:tcBorders>
          </w:tcPr>
          <w:p w14:paraId="6EB05D42" w14:textId="77777777" w:rsidR="00404120" w:rsidRPr="00073F36" w:rsidRDefault="00404120">
            <w:pPr>
              <w:jc w:val="center"/>
              <w:rPr>
                <w:rFonts w:ascii="Times New Roman" w:hAnsi="Times New Roman" w:cs="Times New Roman"/>
                <w:sz w:val="28"/>
                <w:szCs w:val="28"/>
                <w:lang w:eastAsia="ru-RU"/>
              </w:rPr>
            </w:pPr>
          </w:p>
        </w:tc>
        <w:tc>
          <w:tcPr>
            <w:tcW w:w="1383" w:type="dxa"/>
            <w:tcBorders>
              <w:top w:val="single" w:sz="4" w:space="0" w:color="auto"/>
              <w:left w:val="single" w:sz="4" w:space="0" w:color="auto"/>
              <w:bottom w:val="single" w:sz="4" w:space="0" w:color="auto"/>
              <w:right w:val="single" w:sz="4" w:space="0" w:color="auto"/>
            </w:tcBorders>
            <w:hideMark/>
          </w:tcPr>
          <w:p w14:paraId="7EF69AAB"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3,81</w:t>
            </w:r>
          </w:p>
        </w:tc>
        <w:tc>
          <w:tcPr>
            <w:tcW w:w="1010" w:type="dxa"/>
            <w:tcBorders>
              <w:top w:val="single" w:sz="4" w:space="0" w:color="auto"/>
              <w:left w:val="single" w:sz="4" w:space="0" w:color="auto"/>
              <w:bottom w:val="single" w:sz="4" w:space="0" w:color="auto"/>
              <w:right w:val="single" w:sz="4" w:space="0" w:color="auto"/>
            </w:tcBorders>
          </w:tcPr>
          <w:p w14:paraId="55988F53" w14:textId="77777777" w:rsidR="00404120" w:rsidRPr="00073F36" w:rsidRDefault="00404120">
            <w:pPr>
              <w:jc w:val="center"/>
              <w:rPr>
                <w:rFonts w:ascii="Times New Roman" w:hAnsi="Times New Roman" w:cs="Times New Roman"/>
                <w:sz w:val="28"/>
                <w:szCs w:val="28"/>
                <w:lang w:eastAsia="ru-RU"/>
              </w:rPr>
            </w:pPr>
          </w:p>
        </w:tc>
        <w:tc>
          <w:tcPr>
            <w:tcW w:w="1564" w:type="dxa"/>
            <w:tcBorders>
              <w:top w:val="single" w:sz="4" w:space="0" w:color="auto"/>
              <w:left w:val="single" w:sz="4" w:space="0" w:color="auto"/>
              <w:bottom w:val="single" w:sz="4" w:space="0" w:color="auto"/>
              <w:right w:val="single" w:sz="4" w:space="0" w:color="auto"/>
            </w:tcBorders>
            <w:hideMark/>
          </w:tcPr>
          <w:p w14:paraId="58BF5112"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0,99</w:t>
            </w:r>
          </w:p>
        </w:tc>
      </w:tr>
    </w:tbl>
    <w:p w14:paraId="1D3BD101" w14:textId="77777777" w:rsidR="00404120" w:rsidRPr="00073F36" w:rsidRDefault="00404120" w:rsidP="00404120">
      <w:pPr>
        <w:spacing w:after="0"/>
        <w:jc w:val="both"/>
        <w:rPr>
          <w:rFonts w:ascii="Times New Roman" w:hAnsi="Times New Roman" w:cs="Times New Roman"/>
          <w:sz w:val="28"/>
          <w:szCs w:val="28"/>
        </w:rPr>
      </w:pPr>
    </w:p>
    <w:p w14:paraId="1ACDD2E8" w14:textId="77777777" w:rsidR="00404120" w:rsidRPr="00073F36" w:rsidRDefault="00404120" w:rsidP="00404120">
      <w:pPr>
        <w:ind w:firstLine="709"/>
        <w:jc w:val="both"/>
        <w:rPr>
          <w:rFonts w:ascii="Times New Roman" w:hAnsi="Times New Roman" w:cs="Times New Roman"/>
          <w:sz w:val="28"/>
          <w:szCs w:val="28"/>
        </w:rPr>
      </w:pPr>
      <w:r w:rsidRPr="00073F36">
        <w:rPr>
          <w:rFonts w:ascii="Times New Roman" w:hAnsi="Times New Roman" w:cs="Times New Roman"/>
          <w:bCs/>
          <w:i/>
          <w:color w:val="000000"/>
          <w:sz w:val="28"/>
          <w:szCs w:val="28"/>
        </w:rPr>
        <w:t xml:space="preserve">Оценка потенциальной </w:t>
      </w:r>
      <w:proofErr w:type="spellStart"/>
      <w:r w:rsidRPr="00073F36">
        <w:rPr>
          <w:rFonts w:ascii="Times New Roman" w:hAnsi="Times New Roman" w:cs="Times New Roman"/>
          <w:bCs/>
          <w:i/>
          <w:color w:val="000000"/>
          <w:sz w:val="28"/>
          <w:szCs w:val="28"/>
        </w:rPr>
        <w:t>подтопляемости</w:t>
      </w:r>
      <w:proofErr w:type="spellEnd"/>
      <w:r w:rsidRPr="00073F36">
        <w:rPr>
          <w:rFonts w:ascii="Times New Roman" w:hAnsi="Times New Roman" w:cs="Times New Roman"/>
          <w:bCs/>
          <w:i/>
          <w:color w:val="000000"/>
          <w:sz w:val="28"/>
          <w:szCs w:val="28"/>
        </w:rPr>
        <w:t xml:space="preserve"> территории [</w:t>
      </w:r>
      <w:r w:rsidRPr="00073F36">
        <w:rPr>
          <w:rFonts w:ascii="Times New Roman" w:hAnsi="Times New Roman" w:cs="Times New Roman"/>
          <w:bCs/>
          <w:i/>
          <w:color w:val="000000"/>
          <w:sz w:val="28"/>
          <w:szCs w:val="28"/>
          <w:lang w:val="kk-KZ"/>
        </w:rPr>
        <w:t>15</w:t>
      </w:r>
      <w:r w:rsidRPr="00073F36">
        <w:rPr>
          <w:rFonts w:ascii="Times New Roman" w:hAnsi="Times New Roman" w:cs="Times New Roman"/>
          <w:bCs/>
          <w:i/>
          <w:color w:val="000000"/>
          <w:sz w:val="28"/>
          <w:szCs w:val="28"/>
        </w:rPr>
        <w:t xml:space="preserve">] </w:t>
      </w:r>
      <w:r w:rsidRPr="00073F36">
        <w:rPr>
          <w:rFonts w:ascii="Times New Roman" w:hAnsi="Times New Roman" w:cs="Times New Roman"/>
          <w:bCs/>
          <w:color w:val="000000"/>
          <w:sz w:val="28"/>
          <w:szCs w:val="28"/>
        </w:rPr>
        <w:t xml:space="preserve">в </w:t>
      </w:r>
      <w:proofErr w:type="spellStart"/>
      <w:r w:rsidRPr="00073F36">
        <w:rPr>
          <w:rFonts w:ascii="Times New Roman" w:hAnsi="Times New Roman" w:cs="Times New Roman"/>
          <w:bCs/>
          <w:color w:val="000000"/>
          <w:sz w:val="28"/>
          <w:szCs w:val="28"/>
        </w:rPr>
        <w:t>работе</w:t>
      </w:r>
      <w:r w:rsidRPr="00073F36">
        <w:rPr>
          <w:rFonts w:ascii="Times New Roman" w:hAnsi="Times New Roman" w:cs="Times New Roman"/>
          <w:color w:val="000000"/>
          <w:sz w:val="28"/>
          <w:szCs w:val="28"/>
        </w:rPr>
        <w:t>производилась</w:t>
      </w:r>
      <w:proofErr w:type="spellEnd"/>
      <w:r w:rsidRPr="00073F36">
        <w:rPr>
          <w:rFonts w:ascii="Times New Roman" w:hAnsi="Times New Roman" w:cs="Times New Roman"/>
          <w:color w:val="000000"/>
          <w:sz w:val="28"/>
          <w:szCs w:val="28"/>
        </w:rPr>
        <w:t xml:space="preserve"> на основании использования критерия потенциальной </w:t>
      </w:r>
      <w:proofErr w:type="spellStart"/>
      <w:r w:rsidRPr="00073F36">
        <w:rPr>
          <w:rFonts w:ascii="Times New Roman" w:hAnsi="Times New Roman" w:cs="Times New Roman"/>
          <w:color w:val="000000"/>
          <w:sz w:val="28"/>
          <w:szCs w:val="28"/>
        </w:rPr>
        <w:t>подтопляемости</w:t>
      </w:r>
      <w:proofErr w:type="spellEnd"/>
      <w:r w:rsidRPr="00073F36">
        <w:rPr>
          <w:rFonts w:ascii="Times New Roman" w:hAnsi="Times New Roman" w:cs="Times New Roman"/>
          <w:color w:val="000000"/>
          <w:sz w:val="28"/>
          <w:szCs w:val="28"/>
        </w:rPr>
        <w:t> </w:t>
      </w:r>
      <w:r w:rsidRPr="00073F36">
        <w:rPr>
          <w:rFonts w:ascii="Times New Roman" w:hAnsi="Times New Roman" w:cs="Times New Roman"/>
          <w:i/>
          <w:iCs/>
          <w:color w:val="000000"/>
          <w:sz w:val="28"/>
          <w:szCs w:val="28"/>
        </w:rPr>
        <w:t>Р:</w:t>
      </w:r>
    </w:p>
    <w:tbl>
      <w:tblPr>
        <w:tblW w:w="5000" w:type="pct"/>
        <w:jc w:val="center"/>
        <w:tblCellMar>
          <w:left w:w="0" w:type="dxa"/>
          <w:right w:w="0" w:type="dxa"/>
        </w:tblCellMar>
        <w:tblLook w:val="04A0" w:firstRow="1" w:lastRow="0" w:firstColumn="1" w:lastColumn="0" w:noHBand="0" w:noVBand="1"/>
      </w:tblPr>
      <w:tblGrid>
        <w:gridCol w:w="8528"/>
        <w:gridCol w:w="1110"/>
      </w:tblGrid>
      <w:tr w:rsidR="00404120" w:rsidRPr="00073F36" w14:paraId="29BD8672" w14:textId="77777777" w:rsidTr="00404120">
        <w:trPr>
          <w:jc w:val="center"/>
        </w:trPr>
        <w:tc>
          <w:tcPr>
            <w:tcW w:w="4550" w:type="pct"/>
            <w:tcMar>
              <w:top w:w="0" w:type="dxa"/>
              <w:left w:w="108" w:type="dxa"/>
              <w:bottom w:w="0" w:type="dxa"/>
              <w:right w:w="108" w:type="dxa"/>
            </w:tcMar>
            <w:vAlign w:val="center"/>
            <w:hideMark/>
          </w:tcPr>
          <w:p w14:paraId="6520C2F4" w14:textId="77777777" w:rsidR="00404120" w:rsidRPr="00073F36" w:rsidRDefault="00404120">
            <w:pPr>
              <w:spacing w:before="120" w:after="120"/>
              <w:ind w:firstLine="567"/>
              <w:jc w:val="center"/>
              <w:rPr>
                <w:rFonts w:ascii="Times New Roman" w:hAnsi="Times New Roman" w:cs="Times New Roman"/>
                <w:sz w:val="28"/>
                <w:szCs w:val="28"/>
              </w:rPr>
            </w:pPr>
            <w:bookmarkStart w:id="15" w:name="_Hlk170615447"/>
            <w:r w:rsidRPr="00073F36">
              <w:rPr>
                <w:rFonts w:ascii="Times New Roman" w:hAnsi="Times New Roman" w:cs="Times New Roman"/>
                <w:i/>
                <w:iCs/>
                <w:sz w:val="28"/>
                <w:szCs w:val="28"/>
              </w:rPr>
              <w:t>P</w:t>
            </w:r>
            <w:r w:rsidRPr="00073F36">
              <w:rPr>
                <w:rFonts w:ascii="Times New Roman" w:hAnsi="Times New Roman" w:cs="Times New Roman"/>
                <w:sz w:val="28"/>
                <w:szCs w:val="28"/>
              </w:rPr>
              <w:t> = (</w:t>
            </w:r>
            <w:proofErr w:type="spellStart"/>
            <w:r w:rsidRPr="00073F36">
              <w:rPr>
                <w:rFonts w:ascii="Times New Roman" w:hAnsi="Times New Roman" w:cs="Times New Roman"/>
                <w:i/>
                <w:iCs/>
                <w:sz w:val="28"/>
                <w:szCs w:val="28"/>
              </w:rPr>
              <w:t>h</w:t>
            </w:r>
            <w:r w:rsidRPr="00073F36">
              <w:rPr>
                <w:rFonts w:ascii="Times New Roman" w:hAnsi="Times New Roman" w:cs="Times New Roman"/>
                <w:i/>
                <w:iCs/>
                <w:sz w:val="28"/>
                <w:szCs w:val="28"/>
                <w:vertAlign w:val="subscript"/>
              </w:rPr>
              <w:t>e</w:t>
            </w:r>
            <w:proofErr w:type="spellEnd"/>
            <w:r w:rsidRPr="00073F36">
              <w:rPr>
                <w:rFonts w:ascii="Times New Roman" w:hAnsi="Times New Roman" w:cs="Times New Roman"/>
                <w:sz w:val="28"/>
                <w:szCs w:val="28"/>
              </w:rPr>
              <w:t xml:space="preserve"> – </w:t>
            </w:r>
            <w:proofErr w:type="spellStart"/>
            <w:r w:rsidRPr="00073F36">
              <w:rPr>
                <w:rFonts w:ascii="Times New Roman" w:hAnsi="Times New Roman" w:cs="Times New Roman"/>
                <w:sz w:val="28"/>
                <w:szCs w:val="28"/>
              </w:rPr>
              <w:t>Δ</w:t>
            </w:r>
            <w:r w:rsidRPr="00073F36">
              <w:rPr>
                <w:rFonts w:ascii="Times New Roman" w:hAnsi="Times New Roman" w:cs="Times New Roman"/>
                <w:i/>
                <w:iCs/>
                <w:sz w:val="28"/>
                <w:szCs w:val="28"/>
              </w:rPr>
              <w:t>h</w:t>
            </w:r>
            <w:proofErr w:type="spellEnd"/>
            <w:r w:rsidRPr="00073F36">
              <w:rPr>
                <w:rFonts w:ascii="Times New Roman" w:hAnsi="Times New Roman" w:cs="Times New Roman"/>
                <w:sz w:val="28"/>
                <w:szCs w:val="28"/>
              </w:rPr>
              <w:t>)/</w:t>
            </w:r>
            <w:proofErr w:type="spellStart"/>
            <w:r w:rsidRPr="00073F36">
              <w:rPr>
                <w:rFonts w:ascii="Times New Roman" w:hAnsi="Times New Roman" w:cs="Times New Roman"/>
                <w:i/>
                <w:iCs/>
                <w:sz w:val="28"/>
                <w:szCs w:val="28"/>
              </w:rPr>
              <w:t>H</w:t>
            </w:r>
            <w:r w:rsidRPr="00073F36">
              <w:rPr>
                <w:rFonts w:ascii="Times New Roman" w:hAnsi="Times New Roman" w:cs="Times New Roman"/>
                <w:i/>
                <w:iCs/>
                <w:sz w:val="28"/>
                <w:szCs w:val="28"/>
                <w:vertAlign w:val="subscript"/>
              </w:rPr>
              <w:t>c</w:t>
            </w:r>
            <w:proofErr w:type="spellEnd"/>
            <w:r w:rsidRPr="00073F36">
              <w:rPr>
                <w:rFonts w:ascii="Times New Roman" w:hAnsi="Times New Roman" w:cs="Times New Roman"/>
                <w:sz w:val="28"/>
                <w:szCs w:val="28"/>
              </w:rPr>
              <w:t>,</w:t>
            </w:r>
            <w:bookmarkEnd w:id="15"/>
          </w:p>
        </w:tc>
        <w:tc>
          <w:tcPr>
            <w:tcW w:w="400" w:type="pct"/>
            <w:tcMar>
              <w:top w:w="0" w:type="dxa"/>
              <w:left w:w="108" w:type="dxa"/>
              <w:bottom w:w="0" w:type="dxa"/>
              <w:right w:w="108" w:type="dxa"/>
            </w:tcMar>
            <w:vAlign w:val="center"/>
            <w:hideMark/>
          </w:tcPr>
          <w:p w14:paraId="34E3FF15" w14:textId="77777777" w:rsidR="00404120" w:rsidRPr="00073F36" w:rsidRDefault="00404120">
            <w:pPr>
              <w:spacing w:before="120" w:after="120"/>
              <w:ind w:firstLine="567"/>
              <w:jc w:val="both"/>
              <w:rPr>
                <w:rFonts w:ascii="Times New Roman" w:hAnsi="Times New Roman" w:cs="Times New Roman"/>
                <w:sz w:val="28"/>
                <w:szCs w:val="28"/>
              </w:rPr>
            </w:pPr>
            <w:r w:rsidRPr="00073F36">
              <w:rPr>
                <w:rFonts w:ascii="Times New Roman" w:hAnsi="Times New Roman" w:cs="Times New Roman"/>
                <w:sz w:val="28"/>
                <w:szCs w:val="28"/>
              </w:rPr>
              <w:t>(1)</w:t>
            </w:r>
          </w:p>
        </w:tc>
      </w:tr>
    </w:tbl>
    <w:p w14:paraId="66DB97A2" w14:textId="77777777" w:rsidR="00404120" w:rsidRPr="00073F36" w:rsidRDefault="00404120" w:rsidP="00404120">
      <w:pPr>
        <w:spacing w:after="0"/>
        <w:ind w:firstLine="709"/>
        <w:jc w:val="both"/>
        <w:rPr>
          <w:rFonts w:ascii="Times New Roman" w:hAnsi="Times New Roman" w:cs="Times New Roman"/>
          <w:color w:val="000000"/>
          <w:sz w:val="28"/>
          <w:szCs w:val="28"/>
          <w:lang w:val="kk-KZ"/>
        </w:rPr>
      </w:pPr>
      <w:bookmarkStart w:id="16" w:name="_Hlk170615456"/>
      <w:r w:rsidRPr="00073F36">
        <w:rPr>
          <w:rFonts w:ascii="Times New Roman" w:hAnsi="Times New Roman" w:cs="Times New Roman"/>
          <w:color w:val="000000"/>
          <w:sz w:val="28"/>
          <w:szCs w:val="28"/>
        </w:rPr>
        <w:t>где </w:t>
      </w:r>
      <w:proofErr w:type="spellStart"/>
      <w:r w:rsidRPr="00073F36">
        <w:rPr>
          <w:rFonts w:ascii="Times New Roman" w:hAnsi="Times New Roman" w:cs="Times New Roman"/>
          <w:i/>
          <w:iCs/>
          <w:color w:val="000000"/>
          <w:sz w:val="28"/>
          <w:szCs w:val="28"/>
        </w:rPr>
        <w:t>h</w:t>
      </w:r>
      <w:r w:rsidRPr="00073F36">
        <w:rPr>
          <w:rFonts w:ascii="Times New Roman" w:hAnsi="Times New Roman" w:cs="Times New Roman"/>
          <w:i/>
          <w:iCs/>
          <w:color w:val="000000"/>
          <w:sz w:val="28"/>
          <w:szCs w:val="28"/>
          <w:vertAlign w:val="subscript"/>
        </w:rPr>
        <w:t>e</w:t>
      </w:r>
      <w:proofErr w:type="spellEnd"/>
      <w:r w:rsidRPr="00073F36">
        <w:rPr>
          <w:rFonts w:ascii="Times New Roman" w:hAnsi="Times New Roman" w:cs="Times New Roman"/>
          <w:color w:val="000000"/>
          <w:sz w:val="28"/>
          <w:szCs w:val="28"/>
        </w:rPr>
        <w:t xml:space="preserve"> - уровень подземных вод до начала подтопления, определяемый по данным инженерных изысканий, м; </w:t>
      </w:r>
      <w:proofErr w:type="spellStart"/>
      <w:r w:rsidRPr="00073F36">
        <w:rPr>
          <w:rFonts w:ascii="Times New Roman" w:hAnsi="Times New Roman" w:cs="Times New Roman"/>
          <w:color w:val="000000"/>
          <w:sz w:val="28"/>
          <w:szCs w:val="28"/>
        </w:rPr>
        <w:t>Δ</w:t>
      </w:r>
      <w:r w:rsidRPr="00073F36">
        <w:rPr>
          <w:rFonts w:ascii="Times New Roman" w:hAnsi="Times New Roman" w:cs="Times New Roman"/>
          <w:i/>
          <w:iCs/>
          <w:color w:val="000000"/>
          <w:sz w:val="28"/>
          <w:szCs w:val="28"/>
        </w:rPr>
        <w:t>h</w:t>
      </w:r>
      <w:proofErr w:type="spellEnd"/>
      <w:r w:rsidRPr="00073F36">
        <w:rPr>
          <w:rFonts w:ascii="Times New Roman" w:hAnsi="Times New Roman" w:cs="Times New Roman"/>
          <w:color w:val="000000"/>
          <w:sz w:val="28"/>
          <w:szCs w:val="28"/>
        </w:rPr>
        <w:t> = </w:t>
      </w:r>
      <w:r w:rsidRPr="00073F36">
        <w:rPr>
          <w:rFonts w:ascii="Times New Roman" w:hAnsi="Times New Roman" w:cs="Times New Roman"/>
          <w:i/>
          <w:iCs/>
          <w:color w:val="000000"/>
          <w:sz w:val="28"/>
          <w:szCs w:val="28"/>
        </w:rPr>
        <w:t>f</w:t>
      </w:r>
      <w:r w:rsidRPr="00073F36">
        <w:rPr>
          <w:rFonts w:ascii="Times New Roman" w:hAnsi="Times New Roman" w:cs="Times New Roman"/>
          <w:color w:val="000000"/>
          <w:sz w:val="28"/>
          <w:szCs w:val="28"/>
        </w:rPr>
        <w:t> (</w:t>
      </w:r>
      <w:r w:rsidRPr="00073F36">
        <w:rPr>
          <w:rFonts w:ascii="Times New Roman" w:hAnsi="Times New Roman" w:cs="Times New Roman"/>
          <w:i/>
          <w:iCs/>
          <w:color w:val="000000"/>
          <w:sz w:val="28"/>
          <w:szCs w:val="28"/>
        </w:rPr>
        <w:t>x</w:t>
      </w:r>
      <w:r w:rsidRPr="00073F36">
        <w:rPr>
          <w:rFonts w:ascii="Times New Roman" w:hAnsi="Times New Roman" w:cs="Times New Roman"/>
          <w:color w:val="000000"/>
          <w:sz w:val="28"/>
          <w:szCs w:val="28"/>
        </w:rPr>
        <w:t>, </w:t>
      </w:r>
      <w:r w:rsidRPr="00073F36">
        <w:rPr>
          <w:rFonts w:ascii="Times New Roman" w:hAnsi="Times New Roman" w:cs="Times New Roman"/>
          <w:i/>
          <w:iCs/>
          <w:color w:val="000000"/>
          <w:sz w:val="28"/>
          <w:szCs w:val="28"/>
        </w:rPr>
        <w:t>y</w:t>
      </w:r>
      <w:r w:rsidRPr="00073F36">
        <w:rPr>
          <w:rFonts w:ascii="Times New Roman" w:hAnsi="Times New Roman" w:cs="Times New Roman"/>
          <w:color w:val="000000"/>
          <w:sz w:val="28"/>
          <w:szCs w:val="28"/>
        </w:rPr>
        <w:t>, </w:t>
      </w:r>
      <w:r w:rsidRPr="00073F36">
        <w:rPr>
          <w:rFonts w:ascii="Times New Roman" w:hAnsi="Times New Roman" w:cs="Times New Roman"/>
          <w:i/>
          <w:iCs/>
          <w:color w:val="000000"/>
          <w:sz w:val="28"/>
          <w:szCs w:val="28"/>
        </w:rPr>
        <w:t>t</w:t>
      </w:r>
      <w:r w:rsidRPr="00073F36">
        <w:rPr>
          <w:rFonts w:ascii="Times New Roman" w:hAnsi="Times New Roman" w:cs="Times New Roman"/>
          <w:color w:val="000000"/>
          <w:sz w:val="28"/>
          <w:szCs w:val="28"/>
        </w:rPr>
        <w:t>, </w:t>
      </w:r>
      <w:r w:rsidRPr="00073F36">
        <w:rPr>
          <w:rFonts w:ascii="Times New Roman" w:hAnsi="Times New Roman" w:cs="Times New Roman"/>
          <w:i/>
          <w:iCs/>
          <w:color w:val="000000"/>
          <w:sz w:val="28"/>
          <w:szCs w:val="28"/>
        </w:rPr>
        <w:t>w</w:t>
      </w:r>
      <w:r w:rsidRPr="00073F36">
        <w:rPr>
          <w:rFonts w:ascii="Times New Roman" w:hAnsi="Times New Roman" w:cs="Times New Roman"/>
          <w:color w:val="000000"/>
          <w:sz w:val="28"/>
          <w:szCs w:val="28"/>
          <w:vertAlign w:val="subscript"/>
        </w:rPr>
        <w:t>0</w:t>
      </w:r>
      <w:r w:rsidRPr="00073F36">
        <w:rPr>
          <w:rFonts w:ascii="Times New Roman" w:hAnsi="Times New Roman" w:cs="Times New Roman"/>
          <w:color w:val="000000"/>
          <w:sz w:val="28"/>
          <w:szCs w:val="28"/>
        </w:rPr>
        <w:t>) - величина возможного (прогнозного) подъема подземных вод за расчетный период времени, м (определяется на основе фильтрационных расчетов в соответствии с «Рекомендациями по прогнозу подтопления промышленных площадок грунтовыми водами» (ВОДГЕО, ПНИИИС, 1976);</w:t>
      </w:r>
      <w:proofErr w:type="spellStart"/>
      <w:r w:rsidRPr="00073F36">
        <w:rPr>
          <w:rFonts w:ascii="Times New Roman" w:hAnsi="Times New Roman" w:cs="Times New Roman"/>
          <w:i/>
          <w:iCs/>
          <w:color w:val="000000"/>
          <w:sz w:val="28"/>
          <w:szCs w:val="28"/>
        </w:rPr>
        <w:t>H</w:t>
      </w:r>
      <w:r w:rsidRPr="00073F36">
        <w:rPr>
          <w:rFonts w:ascii="Times New Roman" w:hAnsi="Times New Roman" w:cs="Times New Roman"/>
          <w:i/>
          <w:iCs/>
          <w:color w:val="000000"/>
          <w:sz w:val="28"/>
          <w:szCs w:val="28"/>
          <w:vertAlign w:val="subscript"/>
        </w:rPr>
        <w:t>c</w:t>
      </w:r>
      <w:proofErr w:type="spellEnd"/>
      <w:r w:rsidRPr="00073F36">
        <w:rPr>
          <w:rFonts w:ascii="Times New Roman" w:hAnsi="Times New Roman" w:cs="Times New Roman"/>
          <w:color w:val="000000"/>
          <w:sz w:val="28"/>
          <w:szCs w:val="28"/>
        </w:rPr>
        <w:t> - критический подтопляющий уровень подземных вод, м, отсчет ведется от поверхности земли. При </w:t>
      </w:r>
      <w:r w:rsidRPr="00073F36">
        <w:rPr>
          <w:rFonts w:ascii="Times New Roman" w:hAnsi="Times New Roman" w:cs="Times New Roman"/>
          <w:i/>
          <w:iCs/>
          <w:color w:val="000000"/>
          <w:sz w:val="28"/>
          <w:szCs w:val="28"/>
        </w:rPr>
        <w:t>P</w:t>
      </w:r>
      <w:r w:rsidRPr="00073F36">
        <w:rPr>
          <w:rFonts w:ascii="Times New Roman" w:hAnsi="Times New Roman" w:cs="Times New Roman"/>
          <w:color w:val="000000"/>
          <w:sz w:val="28"/>
          <w:szCs w:val="28"/>
        </w:rPr>
        <w:t> ≤ 1 и </w:t>
      </w:r>
      <w:proofErr w:type="spellStart"/>
      <w:r w:rsidRPr="00073F36">
        <w:rPr>
          <w:rFonts w:ascii="Times New Roman" w:hAnsi="Times New Roman" w:cs="Times New Roman"/>
          <w:i/>
          <w:iCs/>
          <w:color w:val="000000"/>
          <w:sz w:val="28"/>
          <w:szCs w:val="28"/>
        </w:rPr>
        <w:t>t</w:t>
      </w:r>
      <w:r w:rsidRPr="00073F36">
        <w:rPr>
          <w:rFonts w:ascii="Times New Roman" w:hAnsi="Times New Roman" w:cs="Times New Roman"/>
          <w:i/>
          <w:iCs/>
          <w:color w:val="000000"/>
          <w:sz w:val="28"/>
          <w:szCs w:val="28"/>
          <w:vertAlign w:val="subscript"/>
        </w:rPr>
        <w:t>c</w:t>
      </w:r>
      <w:proofErr w:type="spellEnd"/>
      <w:r w:rsidRPr="00073F36">
        <w:rPr>
          <w:rFonts w:ascii="Times New Roman" w:hAnsi="Times New Roman" w:cs="Times New Roman"/>
          <w:color w:val="000000"/>
          <w:sz w:val="28"/>
          <w:szCs w:val="28"/>
        </w:rPr>
        <w:t> ≤ </w:t>
      </w:r>
      <w:proofErr w:type="spellStart"/>
      <w:r w:rsidRPr="00073F36">
        <w:rPr>
          <w:rFonts w:ascii="Times New Roman" w:hAnsi="Times New Roman" w:cs="Times New Roman"/>
          <w:i/>
          <w:iCs/>
          <w:color w:val="000000"/>
          <w:sz w:val="28"/>
          <w:szCs w:val="28"/>
        </w:rPr>
        <w:t>T</w:t>
      </w:r>
      <w:r w:rsidRPr="00073F36">
        <w:rPr>
          <w:rFonts w:ascii="Times New Roman" w:hAnsi="Times New Roman" w:cs="Times New Roman"/>
          <w:i/>
          <w:iCs/>
          <w:color w:val="000000"/>
          <w:sz w:val="28"/>
          <w:szCs w:val="28"/>
          <w:vertAlign w:val="subscript"/>
        </w:rPr>
        <w:t>p</w:t>
      </w:r>
      <w:proofErr w:type="spellEnd"/>
      <w:r w:rsidRPr="00073F36">
        <w:rPr>
          <w:rFonts w:ascii="Times New Roman" w:hAnsi="Times New Roman" w:cs="Times New Roman"/>
          <w:color w:val="000000"/>
          <w:sz w:val="28"/>
          <w:szCs w:val="28"/>
        </w:rPr>
        <w:t> (</w:t>
      </w:r>
      <w:proofErr w:type="spellStart"/>
      <w:r w:rsidRPr="00073F36">
        <w:rPr>
          <w:rFonts w:ascii="Times New Roman" w:hAnsi="Times New Roman" w:cs="Times New Roman"/>
          <w:i/>
          <w:iCs/>
          <w:color w:val="000000"/>
          <w:sz w:val="28"/>
          <w:szCs w:val="28"/>
        </w:rPr>
        <w:t>t</w:t>
      </w:r>
      <w:r w:rsidRPr="00073F36">
        <w:rPr>
          <w:rFonts w:ascii="Times New Roman" w:hAnsi="Times New Roman" w:cs="Times New Roman"/>
          <w:i/>
          <w:iCs/>
          <w:color w:val="000000"/>
          <w:sz w:val="28"/>
          <w:szCs w:val="28"/>
          <w:vertAlign w:val="subscript"/>
        </w:rPr>
        <w:t>c</w:t>
      </w:r>
      <w:proofErr w:type="spellEnd"/>
      <w:r w:rsidRPr="00073F36">
        <w:rPr>
          <w:rFonts w:ascii="Times New Roman" w:hAnsi="Times New Roman" w:cs="Times New Roman"/>
          <w:color w:val="000000"/>
          <w:sz w:val="28"/>
          <w:szCs w:val="28"/>
        </w:rPr>
        <w:t> -период времени, в течении которого наступает </w:t>
      </w:r>
      <w:proofErr w:type="spellStart"/>
      <w:r w:rsidRPr="00073F36">
        <w:rPr>
          <w:rFonts w:ascii="Times New Roman" w:hAnsi="Times New Roman" w:cs="Times New Roman"/>
          <w:i/>
          <w:iCs/>
          <w:color w:val="000000"/>
          <w:sz w:val="28"/>
          <w:szCs w:val="28"/>
        </w:rPr>
        <w:t>H</w:t>
      </w:r>
      <w:r w:rsidRPr="00073F36">
        <w:rPr>
          <w:rFonts w:ascii="Times New Roman" w:hAnsi="Times New Roman" w:cs="Times New Roman"/>
          <w:i/>
          <w:iCs/>
          <w:color w:val="000000"/>
          <w:sz w:val="28"/>
          <w:szCs w:val="28"/>
          <w:vertAlign w:val="subscript"/>
        </w:rPr>
        <w:t>c</w:t>
      </w:r>
      <w:proofErr w:type="spellEnd"/>
      <w:r w:rsidRPr="00073F36">
        <w:rPr>
          <w:rFonts w:ascii="Times New Roman" w:hAnsi="Times New Roman" w:cs="Times New Roman"/>
          <w:color w:val="000000"/>
          <w:sz w:val="28"/>
          <w:szCs w:val="28"/>
        </w:rPr>
        <w:t> = </w:t>
      </w:r>
      <w:proofErr w:type="spellStart"/>
      <w:r w:rsidRPr="00073F36">
        <w:rPr>
          <w:rFonts w:ascii="Times New Roman" w:hAnsi="Times New Roman" w:cs="Times New Roman"/>
          <w:i/>
          <w:iCs/>
          <w:color w:val="000000"/>
          <w:sz w:val="28"/>
          <w:szCs w:val="28"/>
        </w:rPr>
        <w:t>h</w:t>
      </w:r>
      <w:r w:rsidRPr="00073F36">
        <w:rPr>
          <w:rFonts w:ascii="Times New Roman" w:hAnsi="Times New Roman" w:cs="Times New Roman"/>
          <w:i/>
          <w:iCs/>
          <w:color w:val="000000"/>
          <w:sz w:val="28"/>
          <w:szCs w:val="28"/>
          <w:vertAlign w:val="subscript"/>
        </w:rPr>
        <w:t>e</w:t>
      </w:r>
      <w:proofErr w:type="spellEnd"/>
      <w:r w:rsidRPr="00073F36">
        <w:rPr>
          <w:rFonts w:ascii="Times New Roman" w:hAnsi="Times New Roman" w:cs="Times New Roman"/>
          <w:color w:val="000000"/>
          <w:sz w:val="28"/>
          <w:szCs w:val="28"/>
        </w:rPr>
        <w:t xml:space="preserve"> – </w:t>
      </w:r>
      <w:proofErr w:type="spellStart"/>
      <w:r w:rsidRPr="00073F36">
        <w:rPr>
          <w:rFonts w:ascii="Times New Roman" w:hAnsi="Times New Roman" w:cs="Times New Roman"/>
          <w:color w:val="000000"/>
          <w:sz w:val="28"/>
          <w:szCs w:val="28"/>
        </w:rPr>
        <w:t>Δ</w:t>
      </w:r>
      <w:r w:rsidRPr="00073F36">
        <w:rPr>
          <w:rFonts w:ascii="Times New Roman" w:hAnsi="Times New Roman" w:cs="Times New Roman"/>
          <w:i/>
          <w:iCs/>
          <w:color w:val="000000"/>
          <w:sz w:val="28"/>
          <w:szCs w:val="28"/>
        </w:rPr>
        <w:t>h</w:t>
      </w:r>
      <w:proofErr w:type="spellEnd"/>
      <w:r w:rsidRPr="00073F36">
        <w:rPr>
          <w:rFonts w:ascii="Times New Roman" w:hAnsi="Times New Roman" w:cs="Times New Roman"/>
          <w:color w:val="000000"/>
          <w:sz w:val="28"/>
          <w:szCs w:val="28"/>
        </w:rPr>
        <w:t xml:space="preserve">) территория является потенциально </w:t>
      </w:r>
      <w:proofErr w:type="spellStart"/>
      <w:proofErr w:type="gramStart"/>
      <w:r w:rsidRPr="00073F36">
        <w:rPr>
          <w:rFonts w:ascii="Times New Roman" w:hAnsi="Times New Roman" w:cs="Times New Roman"/>
          <w:color w:val="000000"/>
          <w:sz w:val="28"/>
          <w:szCs w:val="28"/>
        </w:rPr>
        <w:t>подтопляемой.</w:t>
      </w:r>
      <w:bookmarkEnd w:id="16"/>
      <w:r w:rsidRPr="00073F36">
        <w:rPr>
          <w:rFonts w:ascii="Times New Roman" w:hAnsi="Times New Roman" w:cs="Times New Roman"/>
          <w:sz w:val="28"/>
          <w:szCs w:val="28"/>
        </w:rPr>
        <w:t>О</w:t>
      </w:r>
      <w:r w:rsidRPr="00073F36">
        <w:rPr>
          <w:rFonts w:ascii="Times New Roman" w:hAnsi="Times New Roman" w:cs="Times New Roman"/>
          <w:color w:val="000000"/>
          <w:sz w:val="28"/>
          <w:szCs w:val="28"/>
        </w:rPr>
        <w:t>ценка</w:t>
      </w:r>
      <w:proofErr w:type="spellEnd"/>
      <w:proofErr w:type="gramEnd"/>
      <w:r w:rsidRPr="00073F36">
        <w:rPr>
          <w:rFonts w:ascii="Times New Roman" w:hAnsi="Times New Roman" w:cs="Times New Roman"/>
          <w:color w:val="000000"/>
          <w:sz w:val="28"/>
          <w:szCs w:val="28"/>
        </w:rPr>
        <w:t xml:space="preserve"> потенциальной </w:t>
      </w:r>
      <w:proofErr w:type="spellStart"/>
      <w:r w:rsidRPr="00073F36">
        <w:rPr>
          <w:rFonts w:ascii="Times New Roman" w:hAnsi="Times New Roman" w:cs="Times New Roman"/>
          <w:color w:val="000000"/>
          <w:sz w:val="28"/>
          <w:szCs w:val="28"/>
        </w:rPr>
        <w:t>подтопляемости</w:t>
      </w:r>
      <w:proofErr w:type="spellEnd"/>
      <w:r w:rsidRPr="00073F36">
        <w:rPr>
          <w:rFonts w:ascii="Times New Roman" w:hAnsi="Times New Roman" w:cs="Times New Roman"/>
          <w:color w:val="000000"/>
          <w:sz w:val="28"/>
          <w:szCs w:val="28"/>
        </w:rPr>
        <w:t xml:space="preserve"> территории показана в таблице </w:t>
      </w:r>
      <w:r w:rsidRPr="00073F36">
        <w:rPr>
          <w:rFonts w:ascii="Times New Roman" w:hAnsi="Times New Roman" w:cs="Times New Roman"/>
          <w:color w:val="000000"/>
          <w:sz w:val="28"/>
          <w:szCs w:val="28"/>
          <w:lang w:val="kk-KZ"/>
        </w:rPr>
        <w:t>8</w:t>
      </w:r>
      <w:r w:rsidRPr="00073F36">
        <w:rPr>
          <w:rFonts w:ascii="Times New Roman" w:hAnsi="Times New Roman" w:cs="Times New Roman"/>
          <w:color w:val="000000"/>
          <w:sz w:val="28"/>
          <w:szCs w:val="28"/>
        </w:rPr>
        <w:t>.</w:t>
      </w:r>
    </w:p>
    <w:p w14:paraId="115501FD" w14:textId="77777777" w:rsidR="00404120" w:rsidRPr="00073F36" w:rsidRDefault="00404120" w:rsidP="00404120">
      <w:pPr>
        <w:spacing w:after="0"/>
        <w:jc w:val="both"/>
        <w:rPr>
          <w:rFonts w:ascii="Times New Roman" w:hAnsi="Times New Roman" w:cs="Times New Roman"/>
          <w:color w:val="000000"/>
          <w:sz w:val="28"/>
          <w:szCs w:val="28"/>
        </w:rPr>
      </w:pPr>
    </w:p>
    <w:p w14:paraId="0539FC1D" w14:textId="77777777" w:rsidR="00404120" w:rsidRPr="00073F36" w:rsidRDefault="00404120" w:rsidP="00404120">
      <w:pPr>
        <w:spacing w:after="0"/>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Таблица </w:t>
      </w:r>
      <w:r w:rsidRPr="00073F36">
        <w:rPr>
          <w:rFonts w:ascii="Times New Roman" w:hAnsi="Times New Roman" w:cs="Times New Roman"/>
          <w:color w:val="000000"/>
          <w:sz w:val="28"/>
          <w:szCs w:val="28"/>
          <w:lang w:val="kk-KZ"/>
        </w:rPr>
        <w:t>8</w:t>
      </w:r>
      <w:r w:rsidRPr="00073F36">
        <w:rPr>
          <w:rFonts w:ascii="Times New Roman" w:hAnsi="Times New Roman" w:cs="Times New Roman"/>
          <w:color w:val="000000"/>
          <w:sz w:val="28"/>
          <w:szCs w:val="28"/>
        </w:rPr>
        <w:t xml:space="preserve"> - Оценка потенциальной </w:t>
      </w:r>
      <w:proofErr w:type="spellStart"/>
      <w:r w:rsidRPr="00073F36">
        <w:rPr>
          <w:rFonts w:ascii="Times New Roman" w:hAnsi="Times New Roman" w:cs="Times New Roman"/>
          <w:color w:val="000000"/>
          <w:sz w:val="28"/>
          <w:szCs w:val="28"/>
        </w:rPr>
        <w:t>подтопляемости</w:t>
      </w:r>
      <w:proofErr w:type="spellEnd"/>
      <w:r w:rsidRPr="00073F36">
        <w:rPr>
          <w:rFonts w:ascii="Times New Roman" w:hAnsi="Times New Roman" w:cs="Times New Roman"/>
          <w:color w:val="000000"/>
          <w:sz w:val="28"/>
          <w:szCs w:val="28"/>
        </w:rPr>
        <w:t xml:space="preserve"> территории.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4"/>
        <w:gridCol w:w="2966"/>
        <w:gridCol w:w="1695"/>
        <w:gridCol w:w="1700"/>
        <w:gridCol w:w="992"/>
        <w:gridCol w:w="849"/>
        <w:gridCol w:w="709"/>
      </w:tblGrid>
      <w:tr w:rsidR="00404120" w:rsidRPr="00073F36" w14:paraId="1B637982" w14:textId="77777777" w:rsidTr="00404120">
        <w:trPr>
          <w:trHeight w:val="276"/>
        </w:trPr>
        <w:tc>
          <w:tcPr>
            <w:tcW w:w="6799" w:type="dxa"/>
            <w:gridSpan w:val="4"/>
            <w:tcBorders>
              <w:top w:val="single" w:sz="4" w:space="0" w:color="auto"/>
              <w:left w:val="single" w:sz="4" w:space="0" w:color="auto"/>
              <w:bottom w:val="single" w:sz="4" w:space="0" w:color="auto"/>
              <w:right w:val="single" w:sz="4" w:space="0" w:color="auto"/>
            </w:tcBorders>
          </w:tcPr>
          <w:p w14:paraId="1C8996AA" w14:textId="77777777" w:rsidR="00404120" w:rsidRPr="00073F36" w:rsidRDefault="00404120">
            <w:pPr>
              <w:rPr>
                <w:rFonts w:ascii="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hideMark/>
          </w:tcPr>
          <w:p w14:paraId="6565BF16" w14:textId="77777777" w:rsidR="00404120" w:rsidRPr="00073F36" w:rsidRDefault="00404120">
            <w:pPr>
              <w:jc w:val="center"/>
              <w:rPr>
                <w:rFonts w:ascii="Times New Roman" w:hAnsi="Times New Roman" w:cs="Times New Roman"/>
                <w:sz w:val="28"/>
                <w:szCs w:val="28"/>
              </w:rPr>
            </w:pPr>
            <w:proofErr w:type="spellStart"/>
            <w:r w:rsidRPr="00073F36">
              <w:rPr>
                <w:rFonts w:ascii="Times New Roman" w:hAnsi="Times New Roman" w:cs="Times New Roman"/>
                <w:sz w:val="28"/>
                <w:szCs w:val="28"/>
              </w:rPr>
              <w:t>миним</w:t>
            </w:r>
            <w:proofErr w:type="spellEnd"/>
            <w:r w:rsidRPr="00073F36">
              <w:rPr>
                <w:rFonts w:ascii="Times New Roman" w:hAnsi="Times New Roman" w:cs="Times New Roman"/>
                <w:sz w:val="28"/>
                <w:szCs w:val="28"/>
              </w:rPr>
              <w:t>.</w:t>
            </w:r>
          </w:p>
        </w:tc>
        <w:tc>
          <w:tcPr>
            <w:tcW w:w="850" w:type="dxa"/>
            <w:tcBorders>
              <w:top w:val="single" w:sz="4" w:space="0" w:color="auto"/>
              <w:left w:val="single" w:sz="4" w:space="0" w:color="auto"/>
              <w:bottom w:val="single" w:sz="4" w:space="0" w:color="auto"/>
              <w:right w:val="single" w:sz="4" w:space="0" w:color="auto"/>
            </w:tcBorders>
            <w:hideMark/>
          </w:tcPr>
          <w:p w14:paraId="0B60AC33" w14:textId="77777777" w:rsidR="00404120" w:rsidRPr="00073F36" w:rsidRDefault="00404120">
            <w:pPr>
              <w:jc w:val="center"/>
              <w:rPr>
                <w:rFonts w:ascii="Times New Roman" w:hAnsi="Times New Roman" w:cs="Times New Roman"/>
                <w:sz w:val="28"/>
                <w:szCs w:val="28"/>
              </w:rPr>
            </w:pPr>
            <w:proofErr w:type="spellStart"/>
            <w:r w:rsidRPr="00073F36">
              <w:rPr>
                <w:rFonts w:ascii="Times New Roman" w:hAnsi="Times New Roman" w:cs="Times New Roman"/>
                <w:sz w:val="28"/>
                <w:szCs w:val="28"/>
              </w:rPr>
              <w:t>средн</w:t>
            </w:r>
            <w:proofErr w:type="spellEnd"/>
            <w:r w:rsidRPr="00073F36">
              <w:rPr>
                <w:rFonts w:ascii="Times New Roman" w:hAnsi="Times New Roman" w:cs="Times New Roman"/>
                <w:sz w:val="28"/>
                <w:szCs w:val="28"/>
              </w:rPr>
              <w:t>.</w:t>
            </w:r>
          </w:p>
        </w:tc>
        <w:tc>
          <w:tcPr>
            <w:tcW w:w="709" w:type="dxa"/>
            <w:tcBorders>
              <w:top w:val="single" w:sz="4" w:space="0" w:color="auto"/>
              <w:left w:val="single" w:sz="4" w:space="0" w:color="auto"/>
              <w:bottom w:val="single" w:sz="4" w:space="0" w:color="auto"/>
              <w:right w:val="single" w:sz="4" w:space="0" w:color="auto"/>
            </w:tcBorders>
            <w:hideMark/>
          </w:tcPr>
          <w:p w14:paraId="16BAE803"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макс.</w:t>
            </w:r>
          </w:p>
        </w:tc>
      </w:tr>
      <w:tr w:rsidR="00404120" w:rsidRPr="00073F36" w14:paraId="1F45FD4C"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52392F7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w:t>
            </w:r>
          </w:p>
        </w:tc>
        <w:tc>
          <w:tcPr>
            <w:tcW w:w="4664" w:type="dxa"/>
            <w:gridSpan w:val="2"/>
            <w:tcBorders>
              <w:top w:val="single" w:sz="4" w:space="0" w:color="auto"/>
              <w:left w:val="single" w:sz="4" w:space="0" w:color="auto"/>
              <w:bottom w:val="single" w:sz="4" w:space="0" w:color="auto"/>
              <w:right w:val="single" w:sz="4" w:space="0" w:color="auto"/>
            </w:tcBorders>
            <w:hideMark/>
          </w:tcPr>
          <w:p w14:paraId="76DECDC1"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Естественный уровень подземных вод</w:t>
            </w:r>
          </w:p>
        </w:tc>
        <w:tc>
          <w:tcPr>
            <w:tcW w:w="1701" w:type="dxa"/>
            <w:tcBorders>
              <w:top w:val="single" w:sz="4" w:space="0" w:color="auto"/>
              <w:left w:val="single" w:sz="4" w:space="0" w:color="auto"/>
              <w:bottom w:val="single" w:sz="4" w:space="0" w:color="auto"/>
              <w:right w:val="single" w:sz="4" w:space="0" w:color="auto"/>
            </w:tcBorders>
            <w:hideMark/>
          </w:tcPr>
          <w:p w14:paraId="5C886A09" w14:textId="77777777" w:rsidR="00404120" w:rsidRPr="00073F36" w:rsidRDefault="00404120">
            <w:pPr>
              <w:jc w:val="center"/>
              <w:rPr>
                <w:rFonts w:ascii="Times New Roman" w:hAnsi="Times New Roman" w:cs="Times New Roman"/>
                <w:sz w:val="28"/>
                <w:szCs w:val="28"/>
              </w:rPr>
            </w:pPr>
            <w:proofErr w:type="spellStart"/>
            <w:r w:rsidRPr="00073F36">
              <w:rPr>
                <w:rFonts w:ascii="Times New Roman" w:hAnsi="Times New Roman" w:cs="Times New Roman"/>
                <w:sz w:val="28"/>
                <w:szCs w:val="28"/>
              </w:rPr>
              <w:t>he</w:t>
            </w:r>
            <w:proofErr w:type="spellEnd"/>
            <w:r w:rsidRPr="00073F36">
              <w:rPr>
                <w:rFonts w:ascii="Times New Roman" w:hAnsi="Times New Roman" w:cs="Times New Roman"/>
                <w:sz w:val="28"/>
                <w:szCs w:val="28"/>
              </w:rPr>
              <w:t>, м</w:t>
            </w:r>
          </w:p>
        </w:tc>
        <w:tc>
          <w:tcPr>
            <w:tcW w:w="993" w:type="dxa"/>
            <w:tcBorders>
              <w:top w:val="single" w:sz="4" w:space="0" w:color="auto"/>
              <w:left w:val="single" w:sz="4" w:space="0" w:color="auto"/>
              <w:bottom w:val="single" w:sz="4" w:space="0" w:color="auto"/>
              <w:right w:val="single" w:sz="4" w:space="0" w:color="auto"/>
            </w:tcBorders>
            <w:hideMark/>
          </w:tcPr>
          <w:p w14:paraId="7858BE19"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0,29</w:t>
            </w:r>
          </w:p>
        </w:tc>
        <w:tc>
          <w:tcPr>
            <w:tcW w:w="850" w:type="dxa"/>
            <w:tcBorders>
              <w:top w:val="single" w:sz="4" w:space="0" w:color="auto"/>
              <w:left w:val="single" w:sz="4" w:space="0" w:color="auto"/>
              <w:bottom w:val="single" w:sz="4" w:space="0" w:color="auto"/>
              <w:right w:val="single" w:sz="4" w:space="0" w:color="auto"/>
            </w:tcBorders>
            <w:hideMark/>
          </w:tcPr>
          <w:p w14:paraId="7F81B552"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0,64</w:t>
            </w:r>
          </w:p>
        </w:tc>
        <w:tc>
          <w:tcPr>
            <w:tcW w:w="709" w:type="dxa"/>
            <w:tcBorders>
              <w:top w:val="single" w:sz="4" w:space="0" w:color="auto"/>
              <w:left w:val="single" w:sz="4" w:space="0" w:color="auto"/>
              <w:bottom w:val="single" w:sz="4" w:space="0" w:color="auto"/>
              <w:right w:val="single" w:sz="4" w:space="0" w:color="auto"/>
            </w:tcBorders>
            <w:hideMark/>
          </w:tcPr>
          <w:p w14:paraId="2E160EE4"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0,99</w:t>
            </w:r>
          </w:p>
        </w:tc>
      </w:tr>
      <w:tr w:rsidR="00404120" w:rsidRPr="00073F36" w14:paraId="7B7BC5FC" w14:textId="77777777" w:rsidTr="00404120">
        <w:trPr>
          <w:trHeight w:val="276"/>
        </w:trPr>
        <w:tc>
          <w:tcPr>
            <w:tcW w:w="434" w:type="dxa"/>
            <w:tcBorders>
              <w:top w:val="single" w:sz="4" w:space="0" w:color="auto"/>
              <w:left w:val="single" w:sz="4" w:space="0" w:color="auto"/>
              <w:bottom w:val="single" w:sz="4" w:space="0" w:color="auto"/>
              <w:right w:val="single" w:sz="4" w:space="0" w:color="auto"/>
            </w:tcBorders>
            <w:hideMark/>
          </w:tcPr>
          <w:p w14:paraId="5B13167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w:t>
            </w:r>
          </w:p>
        </w:tc>
        <w:tc>
          <w:tcPr>
            <w:tcW w:w="4664" w:type="dxa"/>
            <w:gridSpan w:val="2"/>
            <w:tcBorders>
              <w:top w:val="single" w:sz="4" w:space="0" w:color="auto"/>
              <w:left w:val="single" w:sz="4" w:space="0" w:color="auto"/>
              <w:bottom w:val="single" w:sz="4" w:space="0" w:color="auto"/>
              <w:right w:val="single" w:sz="4" w:space="0" w:color="auto"/>
            </w:tcBorders>
            <w:hideMark/>
          </w:tcPr>
          <w:p w14:paraId="0652970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Критический уровень подтопления</w:t>
            </w:r>
          </w:p>
        </w:tc>
        <w:tc>
          <w:tcPr>
            <w:tcW w:w="1701" w:type="dxa"/>
            <w:tcBorders>
              <w:top w:val="single" w:sz="4" w:space="0" w:color="auto"/>
              <w:left w:val="single" w:sz="4" w:space="0" w:color="auto"/>
              <w:bottom w:val="single" w:sz="4" w:space="0" w:color="auto"/>
              <w:right w:val="single" w:sz="4" w:space="0" w:color="auto"/>
            </w:tcBorders>
            <w:hideMark/>
          </w:tcPr>
          <w:p w14:paraId="29778975" w14:textId="77777777" w:rsidR="00404120" w:rsidRPr="00073F36" w:rsidRDefault="00404120">
            <w:pPr>
              <w:jc w:val="center"/>
              <w:rPr>
                <w:rFonts w:ascii="Times New Roman" w:hAnsi="Times New Roman" w:cs="Times New Roman"/>
                <w:sz w:val="28"/>
                <w:szCs w:val="28"/>
              </w:rPr>
            </w:pPr>
            <w:proofErr w:type="spellStart"/>
            <w:r w:rsidRPr="00073F36">
              <w:rPr>
                <w:rFonts w:ascii="Times New Roman" w:hAnsi="Times New Roman" w:cs="Times New Roman"/>
                <w:sz w:val="28"/>
                <w:szCs w:val="28"/>
              </w:rPr>
              <w:t>Hc</w:t>
            </w:r>
            <w:proofErr w:type="spellEnd"/>
            <w:r w:rsidRPr="00073F36">
              <w:rPr>
                <w:rFonts w:ascii="Times New Roman" w:hAnsi="Times New Roman" w:cs="Times New Roman"/>
                <w:sz w:val="28"/>
                <w:szCs w:val="28"/>
              </w:rPr>
              <w:t>, м</w:t>
            </w:r>
          </w:p>
        </w:tc>
        <w:tc>
          <w:tcPr>
            <w:tcW w:w="2552" w:type="dxa"/>
            <w:gridSpan w:val="3"/>
            <w:tcBorders>
              <w:top w:val="single" w:sz="4" w:space="0" w:color="auto"/>
              <w:left w:val="single" w:sz="4" w:space="0" w:color="auto"/>
              <w:bottom w:val="single" w:sz="4" w:space="0" w:color="auto"/>
              <w:right w:val="single" w:sz="4" w:space="0" w:color="auto"/>
            </w:tcBorders>
            <w:hideMark/>
          </w:tcPr>
          <w:p w14:paraId="69E118A8"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1,50</w:t>
            </w:r>
          </w:p>
        </w:tc>
      </w:tr>
      <w:tr w:rsidR="00404120" w:rsidRPr="00073F36" w14:paraId="4AE891D8"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5667566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3.</w:t>
            </w:r>
          </w:p>
        </w:tc>
        <w:tc>
          <w:tcPr>
            <w:tcW w:w="4664" w:type="dxa"/>
            <w:gridSpan w:val="2"/>
            <w:tcBorders>
              <w:top w:val="single" w:sz="4" w:space="0" w:color="auto"/>
              <w:left w:val="single" w:sz="4" w:space="0" w:color="auto"/>
              <w:bottom w:val="single" w:sz="4" w:space="0" w:color="auto"/>
              <w:right w:val="single" w:sz="4" w:space="0" w:color="auto"/>
            </w:tcBorders>
            <w:hideMark/>
          </w:tcPr>
          <w:p w14:paraId="556A58A7"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Природные условия территории (табл. 32)</w:t>
            </w:r>
          </w:p>
        </w:tc>
        <w:tc>
          <w:tcPr>
            <w:tcW w:w="1701" w:type="dxa"/>
            <w:tcBorders>
              <w:top w:val="single" w:sz="4" w:space="0" w:color="auto"/>
              <w:left w:val="single" w:sz="4" w:space="0" w:color="auto"/>
              <w:bottom w:val="single" w:sz="4" w:space="0" w:color="auto"/>
              <w:right w:val="single" w:sz="4" w:space="0" w:color="auto"/>
            </w:tcBorders>
          </w:tcPr>
          <w:p w14:paraId="6BD7D116"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517D31B3"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4</w:t>
            </w:r>
          </w:p>
        </w:tc>
      </w:tr>
      <w:tr w:rsidR="00404120" w:rsidRPr="00073F36" w14:paraId="22CB7197"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572FE1E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4.</w:t>
            </w:r>
          </w:p>
        </w:tc>
        <w:tc>
          <w:tcPr>
            <w:tcW w:w="4664" w:type="dxa"/>
            <w:gridSpan w:val="2"/>
            <w:tcBorders>
              <w:top w:val="single" w:sz="4" w:space="0" w:color="auto"/>
              <w:left w:val="single" w:sz="4" w:space="0" w:color="auto"/>
              <w:bottom w:val="single" w:sz="4" w:space="0" w:color="auto"/>
              <w:right w:val="single" w:sz="4" w:space="0" w:color="auto"/>
            </w:tcBorders>
            <w:hideMark/>
          </w:tcPr>
          <w:p w14:paraId="62FB7F3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Категория по водопотреблению (табл. 31)</w:t>
            </w:r>
          </w:p>
        </w:tc>
        <w:tc>
          <w:tcPr>
            <w:tcW w:w="1701" w:type="dxa"/>
            <w:tcBorders>
              <w:top w:val="single" w:sz="4" w:space="0" w:color="auto"/>
              <w:left w:val="single" w:sz="4" w:space="0" w:color="auto"/>
              <w:bottom w:val="single" w:sz="4" w:space="0" w:color="auto"/>
              <w:right w:val="single" w:sz="4" w:space="0" w:color="auto"/>
            </w:tcBorders>
          </w:tcPr>
          <w:p w14:paraId="654B4DD2"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14F5550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Г</w:t>
            </w:r>
          </w:p>
        </w:tc>
      </w:tr>
      <w:tr w:rsidR="00404120" w:rsidRPr="00073F36" w14:paraId="4FAA42DB" w14:textId="77777777" w:rsidTr="00404120">
        <w:trPr>
          <w:trHeight w:val="276"/>
        </w:trPr>
        <w:tc>
          <w:tcPr>
            <w:tcW w:w="434" w:type="dxa"/>
            <w:tcBorders>
              <w:top w:val="single" w:sz="4" w:space="0" w:color="auto"/>
              <w:left w:val="single" w:sz="4" w:space="0" w:color="auto"/>
              <w:bottom w:val="single" w:sz="4" w:space="0" w:color="auto"/>
              <w:right w:val="single" w:sz="4" w:space="0" w:color="auto"/>
            </w:tcBorders>
            <w:hideMark/>
          </w:tcPr>
          <w:p w14:paraId="71D18059"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5.</w:t>
            </w:r>
          </w:p>
        </w:tc>
        <w:tc>
          <w:tcPr>
            <w:tcW w:w="4664" w:type="dxa"/>
            <w:gridSpan w:val="2"/>
            <w:tcBorders>
              <w:top w:val="single" w:sz="4" w:space="0" w:color="auto"/>
              <w:left w:val="single" w:sz="4" w:space="0" w:color="auto"/>
              <w:bottom w:val="single" w:sz="4" w:space="0" w:color="auto"/>
              <w:right w:val="single" w:sz="4" w:space="0" w:color="auto"/>
            </w:tcBorders>
            <w:hideMark/>
          </w:tcPr>
          <w:p w14:paraId="0D35D603"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Удельный расход воды (табл. 31)</w:t>
            </w:r>
          </w:p>
        </w:tc>
        <w:tc>
          <w:tcPr>
            <w:tcW w:w="1701" w:type="dxa"/>
            <w:tcBorders>
              <w:top w:val="single" w:sz="4" w:space="0" w:color="auto"/>
              <w:left w:val="single" w:sz="4" w:space="0" w:color="auto"/>
              <w:bottom w:val="single" w:sz="4" w:space="0" w:color="auto"/>
              <w:right w:val="single" w:sz="4" w:space="0" w:color="auto"/>
            </w:tcBorders>
            <w:hideMark/>
          </w:tcPr>
          <w:p w14:paraId="655FF858"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м3/</w:t>
            </w:r>
            <w:proofErr w:type="spellStart"/>
            <w:r w:rsidRPr="00073F36">
              <w:rPr>
                <w:rFonts w:ascii="Times New Roman" w:hAnsi="Times New Roman" w:cs="Times New Roman"/>
                <w:sz w:val="28"/>
                <w:szCs w:val="28"/>
              </w:rPr>
              <w:t>сут</w:t>
            </w:r>
            <w:proofErr w:type="spellEnd"/>
            <w:r w:rsidRPr="00073F36">
              <w:rPr>
                <w:rFonts w:ascii="Times New Roman" w:hAnsi="Times New Roman" w:cs="Times New Roman"/>
                <w:sz w:val="28"/>
                <w:szCs w:val="28"/>
              </w:rPr>
              <w:t xml:space="preserve"> на 1 га</w:t>
            </w:r>
          </w:p>
        </w:tc>
        <w:tc>
          <w:tcPr>
            <w:tcW w:w="2552" w:type="dxa"/>
            <w:gridSpan w:val="3"/>
            <w:tcBorders>
              <w:top w:val="single" w:sz="4" w:space="0" w:color="auto"/>
              <w:left w:val="single" w:sz="4" w:space="0" w:color="auto"/>
              <w:bottom w:val="single" w:sz="4" w:space="0" w:color="auto"/>
              <w:right w:val="single" w:sz="4" w:space="0" w:color="auto"/>
            </w:tcBorders>
            <w:hideMark/>
          </w:tcPr>
          <w:p w14:paraId="2DC73E35"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500 - 50</w:t>
            </w:r>
          </w:p>
        </w:tc>
      </w:tr>
      <w:tr w:rsidR="00404120" w:rsidRPr="00073F36" w14:paraId="2C010013"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51D3AFF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6.</w:t>
            </w:r>
          </w:p>
        </w:tc>
        <w:tc>
          <w:tcPr>
            <w:tcW w:w="4664" w:type="dxa"/>
            <w:gridSpan w:val="2"/>
            <w:tcBorders>
              <w:top w:val="single" w:sz="4" w:space="0" w:color="auto"/>
              <w:left w:val="single" w:sz="4" w:space="0" w:color="auto"/>
              <w:bottom w:val="single" w:sz="4" w:space="0" w:color="auto"/>
              <w:right w:val="single" w:sz="4" w:space="0" w:color="auto"/>
            </w:tcBorders>
            <w:hideMark/>
          </w:tcPr>
          <w:p w14:paraId="4112597E"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Тип </w:t>
            </w:r>
            <w:proofErr w:type="spellStart"/>
            <w:r w:rsidRPr="00073F36">
              <w:rPr>
                <w:rFonts w:ascii="Times New Roman" w:hAnsi="Times New Roman" w:cs="Times New Roman"/>
                <w:sz w:val="28"/>
                <w:szCs w:val="28"/>
              </w:rPr>
              <w:t>подтопляемости</w:t>
            </w:r>
            <w:proofErr w:type="spellEnd"/>
            <w:r w:rsidRPr="00073F36">
              <w:rPr>
                <w:rFonts w:ascii="Times New Roman" w:hAnsi="Times New Roman" w:cs="Times New Roman"/>
                <w:sz w:val="28"/>
                <w:szCs w:val="28"/>
              </w:rPr>
              <w:t xml:space="preserve"> (табл. 33)</w:t>
            </w:r>
          </w:p>
        </w:tc>
        <w:tc>
          <w:tcPr>
            <w:tcW w:w="1701" w:type="dxa"/>
            <w:tcBorders>
              <w:top w:val="single" w:sz="4" w:space="0" w:color="auto"/>
              <w:left w:val="single" w:sz="4" w:space="0" w:color="auto"/>
              <w:bottom w:val="single" w:sz="4" w:space="0" w:color="auto"/>
              <w:right w:val="single" w:sz="4" w:space="0" w:color="auto"/>
            </w:tcBorders>
          </w:tcPr>
          <w:p w14:paraId="78000A8A"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34A1532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III</w:t>
            </w:r>
          </w:p>
        </w:tc>
      </w:tr>
      <w:tr w:rsidR="00404120" w:rsidRPr="00073F36" w14:paraId="784D93DF"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3D6CB61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lastRenderedPageBreak/>
              <w:t>7.</w:t>
            </w:r>
          </w:p>
        </w:tc>
        <w:tc>
          <w:tcPr>
            <w:tcW w:w="2968" w:type="dxa"/>
            <w:vMerge w:val="restart"/>
            <w:tcBorders>
              <w:top w:val="single" w:sz="4" w:space="0" w:color="auto"/>
              <w:left w:val="single" w:sz="4" w:space="0" w:color="auto"/>
              <w:bottom w:val="single" w:sz="4" w:space="0" w:color="auto"/>
              <w:right w:val="single" w:sz="4" w:space="0" w:color="auto"/>
            </w:tcBorders>
            <w:hideMark/>
          </w:tcPr>
          <w:p w14:paraId="0E934EE1"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Вероятная </w:t>
            </w:r>
            <w:proofErr w:type="spellStart"/>
            <w:r w:rsidRPr="00073F36">
              <w:rPr>
                <w:rFonts w:ascii="Times New Roman" w:hAnsi="Times New Roman" w:cs="Times New Roman"/>
                <w:sz w:val="28"/>
                <w:szCs w:val="28"/>
              </w:rPr>
              <w:t>скоростьподъема</w:t>
            </w:r>
            <w:proofErr w:type="spellEnd"/>
            <w:r w:rsidRPr="00073F36">
              <w:rPr>
                <w:rFonts w:ascii="Times New Roman" w:hAnsi="Times New Roman" w:cs="Times New Roman"/>
                <w:sz w:val="28"/>
                <w:szCs w:val="28"/>
              </w:rPr>
              <w:t xml:space="preserve"> уровня</w:t>
            </w:r>
          </w:p>
        </w:tc>
        <w:tc>
          <w:tcPr>
            <w:tcW w:w="1696" w:type="dxa"/>
            <w:vMerge w:val="restart"/>
            <w:tcBorders>
              <w:top w:val="single" w:sz="4" w:space="0" w:color="auto"/>
              <w:left w:val="single" w:sz="4" w:space="0" w:color="auto"/>
              <w:bottom w:val="single" w:sz="4" w:space="0" w:color="auto"/>
              <w:right w:val="single" w:sz="4" w:space="0" w:color="auto"/>
            </w:tcBorders>
          </w:tcPr>
          <w:p w14:paraId="4445C722" w14:textId="77777777" w:rsidR="00404120" w:rsidRPr="00073F36" w:rsidRDefault="00404120">
            <w:pPr>
              <w:rPr>
                <w:rFonts w:ascii="Times New Roman" w:hAnsi="Times New Roman" w:cs="Times New Roman"/>
                <w:sz w:val="28"/>
                <w:szCs w:val="28"/>
              </w:rPr>
            </w:pPr>
          </w:p>
          <w:p w14:paraId="43F5427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за первые 10 лет</w:t>
            </w:r>
          </w:p>
          <w:p w14:paraId="3302896C"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10 – 15 лет</w:t>
            </w:r>
          </w:p>
          <w:p w14:paraId="035EB9B2"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15 – 20 лет</w:t>
            </w:r>
          </w:p>
          <w:p w14:paraId="6406A3C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20 – 25 лет</w:t>
            </w:r>
          </w:p>
        </w:tc>
        <w:tc>
          <w:tcPr>
            <w:tcW w:w="1701" w:type="dxa"/>
            <w:tcBorders>
              <w:top w:val="single" w:sz="4" w:space="0" w:color="auto"/>
              <w:left w:val="single" w:sz="4" w:space="0" w:color="auto"/>
              <w:bottom w:val="single" w:sz="4" w:space="0" w:color="auto"/>
              <w:right w:val="single" w:sz="4" w:space="0" w:color="auto"/>
            </w:tcBorders>
            <w:hideMark/>
          </w:tcPr>
          <w:p w14:paraId="6DC4DE8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V, м/год</w:t>
            </w:r>
          </w:p>
        </w:tc>
        <w:tc>
          <w:tcPr>
            <w:tcW w:w="993" w:type="dxa"/>
            <w:vMerge w:val="restart"/>
            <w:tcBorders>
              <w:top w:val="single" w:sz="4" w:space="0" w:color="auto"/>
              <w:left w:val="single" w:sz="4" w:space="0" w:color="auto"/>
              <w:bottom w:val="single" w:sz="4" w:space="0" w:color="auto"/>
              <w:right w:val="single" w:sz="4" w:space="0" w:color="auto"/>
            </w:tcBorders>
          </w:tcPr>
          <w:p w14:paraId="3499E2D2" w14:textId="77777777" w:rsidR="00404120" w:rsidRPr="00073F36" w:rsidRDefault="00404120">
            <w:pPr>
              <w:jc w:val="center"/>
              <w:rPr>
                <w:rFonts w:ascii="Times New Roman" w:hAnsi="Times New Roman" w:cs="Times New Roman"/>
                <w:sz w:val="28"/>
                <w:szCs w:val="28"/>
              </w:rPr>
            </w:pPr>
          </w:p>
          <w:p w14:paraId="0E9F5CD9"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0,10</w:t>
            </w:r>
          </w:p>
          <w:p w14:paraId="12B99A0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0,03</w:t>
            </w:r>
          </w:p>
          <w:p w14:paraId="75576E1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0,03</w:t>
            </w:r>
          </w:p>
          <w:p w14:paraId="362736E2"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0,02</w:t>
            </w:r>
          </w:p>
        </w:tc>
        <w:tc>
          <w:tcPr>
            <w:tcW w:w="850" w:type="dxa"/>
            <w:vMerge w:val="restart"/>
            <w:tcBorders>
              <w:top w:val="single" w:sz="4" w:space="0" w:color="auto"/>
              <w:left w:val="single" w:sz="4" w:space="0" w:color="auto"/>
              <w:bottom w:val="single" w:sz="4" w:space="0" w:color="auto"/>
              <w:right w:val="single" w:sz="4" w:space="0" w:color="auto"/>
            </w:tcBorders>
          </w:tcPr>
          <w:p w14:paraId="19713D5E" w14:textId="77777777" w:rsidR="00404120" w:rsidRPr="00073F36" w:rsidRDefault="00404120">
            <w:pPr>
              <w:jc w:val="center"/>
              <w:rPr>
                <w:rFonts w:ascii="Times New Roman" w:hAnsi="Times New Roman" w:cs="Times New Roman"/>
                <w:sz w:val="28"/>
                <w:szCs w:val="28"/>
              </w:rPr>
            </w:pPr>
          </w:p>
          <w:p w14:paraId="284BFAA5"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0,20</w:t>
            </w:r>
          </w:p>
          <w:p w14:paraId="05DB47F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0,07</w:t>
            </w:r>
          </w:p>
          <w:p w14:paraId="48646EC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0,05</w:t>
            </w:r>
          </w:p>
          <w:p w14:paraId="4FFB7E6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0,04</w:t>
            </w:r>
          </w:p>
        </w:tc>
        <w:tc>
          <w:tcPr>
            <w:tcW w:w="709" w:type="dxa"/>
            <w:vMerge w:val="restart"/>
            <w:tcBorders>
              <w:top w:val="single" w:sz="4" w:space="0" w:color="auto"/>
              <w:left w:val="single" w:sz="4" w:space="0" w:color="auto"/>
              <w:bottom w:val="single" w:sz="4" w:space="0" w:color="auto"/>
              <w:right w:val="single" w:sz="4" w:space="0" w:color="auto"/>
            </w:tcBorders>
          </w:tcPr>
          <w:p w14:paraId="7E2DC7CD" w14:textId="77777777" w:rsidR="00404120" w:rsidRPr="00073F36" w:rsidRDefault="00404120">
            <w:pPr>
              <w:jc w:val="center"/>
              <w:rPr>
                <w:rFonts w:ascii="Times New Roman" w:hAnsi="Times New Roman" w:cs="Times New Roman"/>
                <w:sz w:val="28"/>
                <w:szCs w:val="28"/>
              </w:rPr>
            </w:pPr>
          </w:p>
          <w:p w14:paraId="3D570A1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0,30</w:t>
            </w:r>
          </w:p>
          <w:p w14:paraId="4F2C0A79"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0,10</w:t>
            </w:r>
          </w:p>
          <w:p w14:paraId="679A9B2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0,08</w:t>
            </w:r>
          </w:p>
          <w:p w14:paraId="313FD14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0,06</w:t>
            </w:r>
          </w:p>
        </w:tc>
      </w:tr>
      <w:tr w:rsidR="00404120" w:rsidRPr="00073F36" w14:paraId="46528CA7" w14:textId="77777777" w:rsidTr="00404120">
        <w:trPr>
          <w:trHeight w:val="276"/>
        </w:trPr>
        <w:tc>
          <w:tcPr>
            <w:tcW w:w="434" w:type="dxa"/>
            <w:tcBorders>
              <w:top w:val="single" w:sz="4" w:space="0" w:color="auto"/>
              <w:left w:val="single" w:sz="4" w:space="0" w:color="auto"/>
              <w:bottom w:val="single" w:sz="4" w:space="0" w:color="auto"/>
              <w:right w:val="single" w:sz="4" w:space="0" w:color="auto"/>
            </w:tcBorders>
            <w:hideMark/>
          </w:tcPr>
          <w:p w14:paraId="532EB97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8.</w:t>
            </w: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428EC468"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7A119502"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0F8E55A8"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6278BF1C"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D486E09"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EB23971" w14:textId="77777777" w:rsidR="00404120" w:rsidRPr="00073F36" w:rsidRDefault="00404120">
            <w:pPr>
              <w:spacing w:after="0"/>
              <w:rPr>
                <w:rFonts w:ascii="Times New Roman" w:hAnsi="Times New Roman" w:cs="Times New Roman"/>
                <w:sz w:val="28"/>
                <w:szCs w:val="28"/>
              </w:rPr>
            </w:pPr>
          </w:p>
        </w:tc>
      </w:tr>
      <w:tr w:rsidR="00404120" w:rsidRPr="00073F36" w14:paraId="61E526FC"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tcPr>
          <w:p w14:paraId="67EAAC05"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30D6355A"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24C98900"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62998D87"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37D76DA7"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E9671F0"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C9DEEF6" w14:textId="77777777" w:rsidR="00404120" w:rsidRPr="00073F36" w:rsidRDefault="00404120">
            <w:pPr>
              <w:spacing w:after="0"/>
              <w:rPr>
                <w:rFonts w:ascii="Times New Roman" w:hAnsi="Times New Roman" w:cs="Times New Roman"/>
                <w:sz w:val="28"/>
                <w:szCs w:val="28"/>
              </w:rPr>
            </w:pPr>
          </w:p>
        </w:tc>
      </w:tr>
      <w:tr w:rsidR="00404120" w:rsidRPr="00073F36" w14:paraId="199F7501"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tcPr>
          <w:p w14:paraId="2F1586A9"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67DBD78F"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77E984CD"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5498B657"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019809D7"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0BE359A"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C1B2D23" w14:textId="77777777" w:rsidR="00404120" w:rsidRPr="00073F36" w:rsidRDefault="00404120">
            <w:pPr>
              <w:spacing w:after="0"/>
              <w:rPr>
                <w:rFonts w:ascii="Times New Roman" w:hAnsi="Times New Roman" w:cs="Times New Roman"/>
                <w:sz w:val="28"/>
                <w:szCs w:val="28"/>
              </w:rPr>
            </w:pPr>
          </w:p>
        </w:tc>
      </w:tr>
      <w:tr w:rsidR="00404120" w:rsidRPr="00073F36" w14:paraId="2D74D80A" w14:textId="77777777" w:rsidTr="00404120">
        <w:trPr>
          <w:trHeight w:val="276"/>
        </w:trPr>
        <w:tc>
          <w:tcPr>
            <w:tcW w:w="434" w:type="dxa"/>
            <w:tcBorders>
              <w:top w:val="single" w:sz="4" w:space="0" w:color="auto"/>
              <w:left w:val="single" w:sz="4" w:space="0" w:color="auto"/>
              <w:bottom w:val="single" w:sz="4" w:space="0" w:color="auto"/>
              <w:right w:val="single" w:sz="4" w:space="0" w:color="auto"/>
            </w:tcBorders>
          </w:tcPr>
          <w:p w14:paraId="15586050"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7A739255"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3EC1CCB4"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2BD6D8C1"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6C4622E7"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9B5D9FF"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0790300" w14:textId="77777777" w:rsidR="00404120" w:rsidRPr="00073F36" w:rsidRDefault="00404120">
            <w:pPr>
              <w:spacing w:after="0"/>
              <w:rPr>
                <w:rFonts w:ascii="Times New Roman" w:hAnsi="Times New Roman" w:cs="Times New Roman"/>
                <w:sz w:val="28"/>
                <w:szCs w:val="28"/>
              </w:rPr>
            </w:pPr>
          </w:p>
        </w:tc>
      </w:tr>
      <w:tr w:rsidR="00404120" w:rsidRPr="00073F36" w14:paraId="26597300"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tcPr>
          <w:p w14:paraId="7690C495" w14:textId="77777777" w:rsidR="00404120" w:rsidRPr="00073F36" w:rsidRDefault="00404120">
            <w:pPr>
              <w:jc w:val="center"/>
              <w:rPr>
                <w:rFonts w:ascii="Times New Roman" w:hAnsi="Times New Roman" w:cs="Times New Roman"/>
                <w:sz w:val="28"/>
                <w:szCs w:val="28"/>
              </w:rPr>
            </w:pPr>
          </w:p>
        </w:tc>
        <w:tc>
          <w:tcPr>
            <w:tcW w:w="2968" w:type="dxa"/>
            <w:vMerge w:val="restart"/>
            <w:tcBorders>
              <w:top w:val="single" w:sz="4" w:space="0" w:color="auto"/>
              <w:left w:val="single" w:sz="4" w:space="0" w:color="auto"/>
              <w:bottom w:val="single" w:sz="4" w:space="0" w:color="auto"/>
              <w:right w:val="single" w:sz="4" w:space="0" w:color="auto"/>
            </w:tcBorders>
            <w:hideMark/>
          </w:tcPr>
          <w:p w14:paraId="2AD276E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Расчетное </w:t>
            </w:r>
            <w:proofErr w:type="spellStart"/>
            <w:r w:rsidRPr="00073F36">
              <w:rPr>
                <w:rFonts w:ascii="Times New Roman" w:hAnsi="Times New Roman" w:cs="Times New Roman"/>
                <w:sz w:val="28"/>
                <w:szCs w:val="28"/>
              </w:rPr>
              <w:t>повышениеуровня</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подз</w:t>
            </w:r>
            <w:proofErr w:type="spellEnd"/>
            <w:r w:rsidRPr="00073F36">
              <w:rPr>
                <w:rFonts w:ascii="Times New Roman" w:hAnsi="Times New Roman" w:cs="Times New Roman"/>
                <w:sz w:val="28"/>
                <w:szCs w:val="28"/>
              </w:rPr>
              <w:t>. вод</w:t>
            </w:r>
          </w:p>
        </w:tc>
        <w:tc>
          <w:tcPr>
            <w:tcW w:w="1696" w:type="dxa"/>
            <w:vMerge w:val="restart"/>
            <w:tcBorders>
              <w:top w:val="single" w:sz="4" w:space="0" w:color="auto"/>
              <w:left w:val="single" w:sz="4" w:space="0" w:color="auto"/>
              <w:bottom w:val="single" w:sz="4" w:space="0" w:color="auto"/>
              <w:right w:val="single" w:sz="4" w:space="0" w:color="auto"/>
            </w:tcBorders>
          </w:tcPr>
          <w:p w14:paraId="672734D5" w14:textId="77777777" w:rsidR="00404120" w:rsidRPr="00073F36" w:rsidRDefault="00404120">
            <w:pPr>
              <w:rPr>
                <w:rFonts w:ascii="Times New Roman" w:hAnsi="Times New Roman" w:cs="Times New Roman"/>
                <w:sz w:val="28"/>
                <w:szCs w:val="28"/>
              </w:rPr>
            </w:pPr>
          </w:p>
          <w:p w14:paraId="6622B7D4"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за первые 10 лет</w:t>
            </w:r>
          </w:p>
          <w:p w14:paraId="5CF321CC"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10 – 15 лет</w:t>
            </w:r>
          </w:p>
          <w:p w14:paraId="76646A85"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15 – 20 лет</w:t>
            </w:r>
          </w:p>
          <w:p w14:paraId="0557613D"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20 – 25 лет</w:t>
            </w:r>
          </w:p>
        </w:tc>
        <w:tc>
          <w:tcPr>
            <w:tcW w:w="1701" w:type="dxa"/>
            <w:tcBorders>
              <w:top w:val="single" w:sz="4" w:space="0" w:color="auto"/>
              <w:left w:val="single" w:sz="4" w:space="0" w:color="auto"/>
              <w:bottom w:val="single" w:sz="4" w:space="0" w:color="auto"/>
              <w:right w:val="single" w:sz="4" w:space="0" w:color="auto"/>
            </w:tcBorders>
            <w:hideMark/>
          </w:tcPr>
          <w:p w14:paraId="043A0A73"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h=</w:t>
            </w:r>
            <w:proofErr w:type="spellStart"/>
            <w:r w:rsidRPr="00073F36">
              <w:rPr>
                <w:rFonts w:ascii="Times New Roman" w:hAnsi="Times New Roman" w:cs="Times New Roman"/>
                <w:sz w:val="28"/>
                <w:szCs w:val="28"/>
              </w:rPr>
              <w:t>Vt</w:t>
            </w:r>
            <w:proofErr w:type="spellEnd"/>
            <w:r w:rsidRPr="00073F36">
              <w:rPr>
                <w:rFonts w:ascii="Times New Roman" w:hAnsi="Times New Roman" w:cs="Times New Roman"/>
                <w:sz w:val="28"/>
                <w:szCs w:val="28"/>
              </w:rPr>
              <w:t>, м</w:t>
            </w:r>
          </w:p>
        </w:tc>
        <w:tc>
          <w:tcPr>
            <w:tcW w:w="993" w:type="dxa"/>
            <w:vMerge w:val="restart"/>
            <w:tcBorders>
              <w:top w:val="single" w:sz="4" w:space="0" w:color="auto"/>
              <w:left w:val="single" w:sz="4" w:space="0" w:color="auto"/>
              <w:bottom w:val="single" w:sz="4" w:space="0" w:color="auto"/>
              <w:right w:val="single" w:sz="4" w:space="0" w:color="auto"/>
            </w:tcBorders>
          </w:tcPr>
          <w:p w14:paraId="41AF947A" w14:textId="77777777" w:rsidR="00404120" w:rsidRPr="00073F36" w:rsidRDefault="00404120">
            <w:pPr>
              <w:jc w:val="center"/>
              <w:rPr>
                <w:rFonts w:ascii="Times New Roman" w:hAnsi="Times New Roman" w:cs="Times New Roman"/>
                <w:sz w:val="28"/>
                <w:szCs w:val="28"/>
              </w:rPr>
            </w:pPr>
          </w:p>
          <w:p w14:paraId="07DFD6BA"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1,00</w:t>
            </w:r>
          </w:p>
          <w:p w14:paraId="313D5F35"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1,15</w:t>
            </w:r>
          </w:p>
          <w:p w14:paraId="1A7A529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1,27</w:t>
            </w:r>
          </w:p>
          <w:p w14:paraId="61BF38A1"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1,38</w:t>
            </w:r>
          </w:p>
        </w:tc>
        <w:tc>
          <w:tcPr>
            <w:tcW w:w="850" w:type="dxa"/>
            <w:vMerge w:val="restart"/>
            <w:tcBorders>
              <w:top w:val="single" w:sz="4" w:space="0" w:color="auto"/>
              <w:left w:val="single" w:sz="4" w:space="0" w:color="auto"/>
              <w:bottom w:val="single" w:sz="4" w:space="0" w:color="auto"/>
              <w:right w:val="single" w:sz="4" w:space="0" w:color="auto"/>
            </w:tcBorders>
          </w:tcPr>
          <w:p w14:paraId="7FEC6727" w14:textId="77777777" w:rsidR="00404120" w:rsidRPr="00073F36" w:rsidRDefault="00404120">
            <w:pPr>
              <w:jc w:val="center"/>
              <w:rPr>
                <w:rFonts w:ascii="Times New Roman" w:hAnsi="Times New Roman" w:cs="Times New Roman"/>
                <w:sz w:val="28"/>
                <w:szCs w:val="28"/>
              </w:rPr>
            </w:pPr>
          </w:p>
          <w:p w14:paraId="2B3E4E3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2,00</w:t>
            </w:r>
          </w:p>
          <w:p w14:paraId="104C326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2,33</w:t>
            </w:r>
          </w:p>
          <w:p w14:paraId="56378F9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2,59</w:t>
            </w:r>
          </w:p>
          <w:p w14:paraId="2C8D31D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2,79</w:t>
            </w:r>
          </w:p>
        </w:tc>
        <w:tc>
          <w:tcPr>
            <w:tcW w:w="709" w:type="dxa"/>
            <w:vMerge w:val="restart"/>
            <w:tcBorders>
              <w:top w:val="single" w:sz="4" w:space="0" w:color="auto"/>
              <w:left w:val="single" w:sz="4" w:space="0" w:color="auto"/>
              <w:bottom w:val="single" w:sz="4" w:space="0" w:color="auto"/>
              <w:right w:val="single" w:sz="4" w:space="0" w:color="auto"/>
            </w:tcBorders>
          </w:tcPr>
          <w:p w14:paraId="3FBE84C3" w14:textId="77777777" w:rsidR="00404120" w:rsidRPr="00073F36" w:rsidRDefault="00404120">
            <w:pPr>
              <w:jc w:val="center"/>
              <w:rPr>
                <w:rFonts w:ascii="Times New Roman" w:hAnsi="Times New Roman" w:cs="Times New Roman"/>
                <w:sz w:val="28"/>
                <w:szCs w:val="28"/>
              </w:rPr>
            </w:pPr>
          </w:p>
          <w:p w14:paraId="0AF7FD64"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3,00</w:t>
            </w:r>
          </w:p>
          <w:p w14:paraId="66C0A2EB"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3,50</w:t>
            </w:r>
          </w:p>
          <w:p w14:paraId="0736F70D"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3,90</w:t>
            </w:r>
          </w:p>
          <w:p w14:paraId="62B073DB"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4,20</w:t>
            </w:r>
          </w:p>
        </w:tc>
      </w:tr>
      <w:tr w:rsidR="00404120" w:rsidRPr="00073F36" w14:paraId="6731D4D3"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hideMark/>
          </w:tcPr>
          <w:p w14:paraId="509D83B1"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9.</w:t>
            </w: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45D1FC16"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23C0A937"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312878ED"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78B3DCAF"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7261572"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B11713B" w14:textId="77777777" w:rsidR="00404120" w:rsidRPr="00073F36" w:rsidRDefault="00404120">
            <w:pPr>
              <w:spacing w:after="0"/>
              <w:rPr>
                <w:rFonts w:ascii="Times New Roman" w:hAnsi="Times New Roman" w:cs="Times New Roman"/>
                <w:sz w:val="28"/>
                <w:szCs w:val="28"/>
              </w:rPr>
            </w:pPr>
          </w:p>
        </w:tc>
      </w:tr>
      <w:tr w:rsidR="00404120" w:rsidRPr="00073F36" w14:paraId="233B3569"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tcPr>
          <w:p w14:paraId="7DBE8E2C"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126120ED"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3338F027"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2A61C9A8"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0482026F"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AA40BFB"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26C63BD" w14:textId="77777777" w:rsidR="00404120" w:rsidRPr="00073F36" w:rsidRDefault="00404120">
            <w:pPr>
              <w:spacing w:after="0"/>
              <w:rPr>
                <w:rFonts w:ascii="Times New Roman" w:hAnsi="Times New Roman" w:cs="Times New Roman"/>
                <w:sz w:val="28"/>
                <w:szCs w:val="28"/>
              </w:rPr>
            </w:pPr>
          </w:p>
        </w:tc>
      </w:tr>
      <w:tr w:rsidR="00404120" w:rsidRPr="00073F36" w14:paraId="126AA19C" w14:textId="77777777" w:rsidTr="00404120">
        <w:trPr>
          <w:trHeight w:val="276"/>
        </w:trPr>
        <w:tc>
          <w:tcPr>
            <w:tcW w:w="434" w:type="dxa"/>
            <w:tcBorders>
              <w:top w:val="single" w:sz="4" w:space="0" w:color="auto"/>
              <w:left w:val="single" w:sz="4" w:space="0" w:color="auto"/>
              <w:bottom w:val="single" w:sz="4" w:space="0" w:color="auto"/>
              <w:right w:val="single" w:sz="4" w:space="0" w:color="auto"/>
            </w:tcBorders>
          </w:tcPr>
          <w:p w14:paraId="317CB844"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18B5C83F"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10CFCD91"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0F0DDB64"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21A64925"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350E4AA"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51610787" w14:textId="77777777" w:rsidR="00404120" w:rsidRPr="00073F36" w:rsidRDefault="00404120">
            <w:pPr>
              <w:spacing w:after="0"/>
              <w:rPr>
                <w:rFonts w:ascii="Times New Roman" w:hAnsi="Times New Roman" w:cs="Times New Roman"/>
                <w:sz w:val="28"/>
                <w:szCs w:val="28"/>
              </w:rPr>
            </w:pPr>
          </w:p>
        </w:tc>
      </w:tr>
      <w:tr w:rsidR="00404120" w:rsidRPr="00073F36" w14:paraId="21B7064D" w14:textId="77777777" w:rsidTr="00404120">
        <w:trPr>
          <w:trHeight w:val="275"/>
        </w:trPr>
        <w:tc>
          <w:tcPr>
            <w:tcW w:w="434" w:type="dxa"/>
            <w:tcBorders>
              <w:top w:val="single" w:sz="4" w:space="0" w:color="auto"/>
              <w:left w:val="single" w:sz="4" w:space="0" w:color="auto"/>
              <w:bottom w:val="single" w:sz="4" w:space="0" w:color="auto"/>
              <w:right w:val="single" w:sz="4" w:space="0" w:color="auto"/>
            </w:tcBorders>
          </w:tcPr>
          <w:p w14:paraId="1FC6A6CE" w14:textId="77777777" w:rsidR="00404120" w:rsidRPr="00073F36" w:rsidRDefault="00404120">
            <w:pPr>
              <w:jc w:val="center"/>
              <w:rPr>
                <w:rFonts w:ascii="Times New Roman" w:hAnsi="Times New Roman" w:cs="Times New Roman"/>
                <w:sz w:val="28"/>
                <w:szCs w:val="28"/>
              </w:rPr>
            </w:pPr>
          </w:p>
        </w:tc>
        <w:tc>
          <w:tcPr>
            <w:tcW w:w="4664" w:type="dxa"/>
            <w:vMerge/>
            <w:tcBorders>
              <w:top w:val="single" w:sz="4" w:space="0" w:color="auto"/>
              <w:left w:val="single" w:sz="4" w:space="0" w:color="auto"/>
              <w:bottom w:val="single" w:sz="4" w:space="0" w:color="auto"/>
              <w:right w:val="single" w:sz="4" w:space="0" w:color="auto"/>
            </w:tcBorders>
            <w:vAlign w:val="center"/>
            <w:hideMark/>
          </w:tcPr>
          <w:p w14:paraId="22F9EB1A" w14:textId="77777777" w:rsidR="00404120" w:rsidRPr="00073F36" w:rsidRDefault="00404120">
            <w:pPr>
              <w:spacing w:after="0"/>
              <w:rPr>
                <w:rFonts w:ascii="Times New Roman" w:hAnsi="Times New Roman" w:cs="Times New Roman"/>
                <w:sz w:val="28"/>
                <w:szCs w:val="28"/>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68BD1C1C" w14:textId="77777777" w:rsidR="00404120" w:rsidRPr="00073F36" w:rsidRDefault="00404120">
            <w:pPr>
              <w:spacing w:after="0"/>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14:paraId="39EC4BF1" w14:textId="77777777" w:rsidR="00404120" w:rsidRPr="00073F36" w:rsidRDefault="00404120">
            <w:pPr>
              <w:jc w:val="center"/>
              <w:rPr>
                <w:rFonts w:ascii="Times New Roman" w:hAnsi="Times New Roman" w:cs="Times New Roman"/>
                <w:sz w:val="28"/>
                <w:szCs w:val="28"/>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392A3A5D" w14:textId="77777777" w:rsidR="00404120" w:rsidRPr="00073F36" w:rsidRDefault="00404120">
            <w:pPr>
              <w:spacing w:after="0"/>
              <w:rPr>
                <w:rFonts w:ascii="Times New Roman" w:hAnsi="Times New Roman" w:cs="Times New Roman"/>
                <w:sz w:val="28"/>
                <w:szCs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40DC526" w14:textId="77777777" w:rsidR="00404120" w:rsidRPr="00073F36" w:rsidRDefault="00404120">
            <w:pPr>
              <w:spacing w:after="0"/>
              <w:rPr>
                <w:rFonts w:ascii="Times New Roman" w:hAnsi="Times New Roman" w:cs="Times New Roman"/>
                <w:sz w:val="28"/>
                <w:szCs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F510198" w14:textId="77777777" w:rsidR="00404120" w:rsidRPr="00073F36" w:rsidRDefault="00404120">
            <w:pPr>
              <w:spacing w:after="0"/>
              <w:rPr>
                <w:rFonts w:ascii="Times New Roman" w:hAnsi="Times New Roman" w:cs="Times New Roman"/>
                <w:sz w:val="28"/>
                <w:szCs w:val="28"/>
              </w:rPr>
            </w:pPr>
          </w:p>
        </w:tc>
      </w:tr>
      <w:tr w:rsidR="00404120" w:rsidRPr="00073F36" w14:paraId="6D7F068F" w14:textId="77777777" w:rsidTr="00404120">
        <w:trPr>
          <w:trHeight w:val="274"/>
        </w:trPr>
        <w:tc>
          <w:tcPr>
            <w:tcW w:w="434" w:type="dxa"/>
            <w:tcBorders>
              <w:top w:val="single" w:sz="4" w:space="0" w:color="auto"/>
              <w:left w:val="single" w:sz="4" w:space="0" w:color="auto"/>
              <w:bottom w:val="single" w:sz="4" w:space="0" w:color="auto"/>
              <w:right w:val="single" w:sz="4" w:space="0" w:color="auto"/>
            </w:tcBorders>
          </w:tcPr>
          <w:p w14:paraId="057988E6" w14:textId="77777777" w:rsidR="00404120" w:rsidRPr="00073F36" w:rsidRDefault="00404120">
            <w:pPr>
              <w:jc w:val="center"/>
              <w:rPr>
                <w:rFonts w:ascii="Times New Roman" w:hAnsi="Times New Roman" w:cs="Times New Roman"/>
                <w:sz w:val="28"/>
                <w:szCs w:val="28"/>
              </w:rPr>
            </w:pPr>
          </w:p>
        </w:tc>
        <w:tc>
          <w:tcPr>
            <w:tcW w:w="2968" w:type="dxa"/>
            <w:tcBorders>
              <w:top w:val="single" w:sz="4" w:space="0" w:color="auto"/>
              <w:left w:val="single" w:sz="4" w:space="0" w:color="auto"/>
              <w:bottom w:val="single" w:sz="4" w:space="0" w:color="auto"/>
              <w:right w:val="single" w:sz="4" w:space="0" w:color="auto"/>
            </w:tcBorders>
            <w:hideMark/>
          </w:tcPr>
          <w:p w14:paraId="228599A0" w14:textId="77777777" w:rsidR="00404120" w:rsidRPr="00073F36" w:rsidRDefault="00404120">
            <w:pPr>
              <w:rPr>
                <w:rFonts w:ascii="Times New Roman" w:hAnsi="Times New Roman" w:cs="Times New Roman"/>
                <w:sz w:val="28"/>
                <w:szCs w:val="28"/>
              </w:rPr>
            </w:pPr>
            <w:proofErr w:type="spellStart"/>
            <w:r w:rsidRPr="00073F36">
              <w:rPr>
                <w:rFonts w:ascii="Times New Roman" w:hAnsi="Times New Roman" w:cs="Times New Roman"/>
                <w:sz w:val="28"/>
                <w:szCs w:val="28"/>
              </w:rPr>
              <w:t>Критерийподтопляемости</w:t>
            </w:r>
            <w:proofErr w:type="spellEnd"/>
          </w:p>
        </w:tc>
        <w:tc>
          <w:tcPr>
            <w:tcW w:w="1696" w:type="dxa"/>
            <w:tcBorders>
              <w:top w:val="single" w:sz="4" w:space="0" w:color="auto"/>
              <w:left w:val="single" w:sz="4" w:space="0" w:color="auto"/>
              <w:bottom w:val="single" w:sz="4" w:space="0" w:color="auto"/>
              <w:right w:val="single" w:sz="4" w:space="0" w:color="auto"/>
            </w:tcBorders>
          </w:tcPr>
          <w:p w14:paraId="7A636032" w14:textId="77777777" w:rsidR="00404120" w:rsidRPr="00073F36" w:rsidRDefault="00404120">
            <w:pPr>
              <w:rPr>
                <w:rFonts w:ascii="Times New Roman" w:hAnsi="Times New Roman" w:cs="Times New Roman"/>
                <w:sz w:val="28"/>
                <w:szCs w:val="28"/>
              </w:rPr>
            </w:pPr>
          </w:p>
          <w:p w14:paraId="516E4C88"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за первые 10 лет</w:t>
            </w:r>
          </w:p>
          <w:p w14:paraId="0F7AECAE"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10 – 15 лет</w:t>
            </w:r>
          </w:p>
          <w:p w14:paraId="79D67891"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15 – 20 лет</w:t>
            </w:r>
          </w:p>
          <w:p w14:paraId="33DC5D12"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20 – 25 лет</w:t>
            </w:r>
          </w:p>
        </w:tc>
        <w:tc>
          <w:tcPr>
            <w:tcW w:w="1701" w:type="dxa"/>
            <w:tcBorders>
              <w:top w:val="single" w:sz="4" w:space="0" w:color="auto"/>
              <w:left w:val="single" w:sz="4" w:space="0" w:color="auto"/>
              <w:bottom w:val="single" w:sz="4" w:space="0" w:color="auto"/>
              <w:right w:val="single" w:sz="4" w:space="0" w:color="auto"/>
            </w:tcBorders>
            <w:hideMark/>
          </w:tcPr>
          <w:p w14:paraId="27EB41E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P</w:t>
            </w:r>
            <w:proofErr w:type="gramStart"/>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he</w:t>
            </w:r>
            <w:proofErr w:type="gramEnd"/>
            <w:r w:rsidRPr="00073F36">
              <w:rPr>
                <w:rFonts w:ascii="Times New Roman" w:hAnsi="Times New Roman" w:cs="Times New Roman"/>
                <w:sz w:val="28"/>
                <w:szCs w:val="28"/>
              </w:rPr>
              <w:t>-</w:t>
            </w:r>
            <w:r w:rsidRPr="00073F36">
              <w:rPr>
                <w:rFonts w:ascii="Times New Roman" w:hAnsi="Times New Roman" w:cs="Times New Roman"/>
                <w:color w:val="000000"/>
                <w:sz w:val="28"/>
                <w:szCs w:val="28"/>
              </w:rPr>
              <w:t>Δ</w:t>
            </w:r>
            <w:r w:rsidRPr="00073F36">
              <w:rPr>
                <w:rFonts w:ascii="Times New Roman" w:hAnsi="Times New Roman" w:cs="Times New Roman"/>
                <w:sz w:val="28"/>
                <w:szCs w:val="28"/>
              </w:rPr>
              <w:t>h</w:t>
            </w:r>
            <w:proofErr w:type="spellEnd"/>
            <w:r w:rsidRPr="00073F36">
              <w:rPr>
                <w:rFonts w:ascii="Times New Roman" w:hAnsi="Times New Roman" w:cs="Times New Roman"/>
                <w:sz w:val="28"/>
                <w:szCs w:val="28"/>
              </w:rPr>
              <w:t>)/</w:t>
            </w:r>
            <w:proofErr w:type="spellStart"/>
            <w:r w:rsidRPr="00073F36">
              <w:rPr>
                <w:rFonts w:ascii="Times New Roman" w:hAnsi="Times New Roman" w:cs="Times New Roman"/>
                <w:sz w:val="28"/>
                <w:szCs w:val="28"/>
              </w:rPr>
              <w:t>Hc</w:t>
            </w:r>
            <w:proofErr w:type="spellEnd"/>
          </w:p>
        </w:tc>
        <w:tc>
          <w:tcPr>
            <w:tcW w:w="993" w:type="dxa"/>
            <w:tcBorders>
              <w:top w:val="single" w:sz="4" w:space="0" w:color="auto"/>
              <w:left w:val="single" w:sz="4" w:space="0" w:color="auto"/>
              <w:bottom w:val="single" w:sz="4" w:space="0" w:color="auto"/>
              <w:right w:val="single" w:sz="4" w:space="0" w:color="auto"/>
            </w:tcBorders>
          </w:tcPr>
          <w:p w14:paraId="074BDD8A" w14:textId="77777777" w:rsidR="00404120" w:rsidRPr="00073F36" w:rsidRDefault="00404120">
            <w:pPr>
              <w:jc w:val="center"/>
              <w:rPr>
                <w:rFonts w:ascii="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tcPr>
          <w:p w14:paraId="047EA777" w14:textId="77777777" w:rsidR="00404120" w:rsidRPr="00073F36" w:rsidRDefault="00404120">
            <w:pPr>
              <w:jc w:val="center"/>
              <w:rPr>
                <w:rFonts w:ascii="Times New Roman" w:hAnsi="Times New Roman" w:cs="Times New Roman"/>
                <w:sz w:val="28"/>
                <w:szCs w:val="28"/>
              </w:rPr>
            </w:pPr>
          </w:p>
          <w:p w14:paraId="09EB39C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0,90</w:t>
            </w:r>
          </w:p>
          <w:p w14:paraId="20144DF4" w14:textId="77777777" w:rsidR="00404120" w:rsidRPr="00073F36" w:rsidRDefault="00404120">
            <w:pPr>
              <w:jc w:val="center"/>
              <w:rPr>
                <w:rFonts w:ascii="Times New Roman" w:hAnsi="Times New Roman" w:cs="Times New Roman"/>
                <w:sz w:val="28"/>
                <w:szCs w:val="28"/>
              </w:rPr>
            </w:pPr>
          </w:p>
        </w:tc>
        <w:tc>
          <w:tcPr>
            <w:tcW w:w="709" w:type="dxa"/>
            <w:tcBorders>
              <w:top w:val="single" w:sz="4" w:space="0" w:color="auto"/>
              <w:left w:val="single" w:sz="4" w:space="0" w:color="auto"/>
              <w:bottom w:val="single" w:sz="4" w:space="0" w:color="auto"/>
              <w:right w:val="single" w:sz="4" w:space="0" w:color="auto"/>
            </w:tcBorders>
          </w:tcPr>
          <w:p w14:paraId="45FF4821" w14:textId="77777777" w:rsidR="00404120" w:rsidRPr="00073F36" w:rsidRDefault="00404120">
            <w:pPr>
              <w:jc w:val="center"/>
              <w:rPr>
                <w:rFonts w:ascii="Times New Roman" w:hAnsi="Times New Roman" w:cs="Times New Roman"/>
                <w:sz w:val="28"/>
                <w:szCs w:val="28"/>
              </w:rPr>
            </w:pPr>
          </w:p>
        </w:tc>
      </w:tr>
      <w:tr w:rsidR="00404120" w:rsidRPr="00073F36" w14:paraId="38E8B6E2" w14:textId="77777777" w:rsidTr="00404120">
        <w:trPr>
          <w:trHeight w:val="551"/>
        </w:trPr>
        <w:tc>
          <w:tcPr>
            <w:tcW w:w="434" w:type="dxa"/>
            <w:tcBorders>
              <w:top w:val="single" w:sz="4" w:space="0" w:color="auto"/>
              <w:left w:val="single" w:sz="4" w:space="0" w:color="auto"/>
              <w:bottom w:val="single" w:sz="4" w:space="0" w:color="auto"/>
              <w:right w:val="single" w:sz="4" w:space="0" w:color="auto"/>
            </w:tcBorders>
            <w:hideMark/>
          </w:tcPr>
          <w:p w14:paraId="3D2B7D5B"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10.</w:t>
            </w:r>
          </w:p>
        </w:tc>
        <w:tc>
          <w:tcPr>
            <w:tcW w:w="4664" w:type="dxa"/>
            <w:gridSpan w:val="2"/>
            <w:tcBorders>
              <w:top w:val="single" w:sz="4" w:space="0" w:color="auto"/>
              <w:left w:val="single" w:sz="4" w:space="0" w:color="auto"/>
              <w:bottom w:val="single" w:sz="4" w:space="0" w:color="auto"/>
              <w:right w:val="single" w:sz="4" w:space="0" w:color="auto"/>
            </w:tcBorders>
            <w:hideMark/>
          </w:tcPr>
          <w:p w14:paraId="4874EAFE"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Оценка территории по </w:t>
            </w:r>
            <w:proofErr w:type="spellStart"/>
            <w:r w:rsidRPr="00073F36">
              <w:rPr>
                <w:rFonts w:ascii="Times New Roman" w:hAnsi="Times New Roman" w:cs="Times New Roman"/>
                <w:sz w:val="28"/>
                <w:szCs w:val="28"/>
              </w:rPr>
              <w:t>подтопляемости</w:t>
            </w:r>
            <w:proofErr w:type="spellEnd"/>
          </w:p>
        </w:tc>
        <w:tc>
          <w:tcPr>
            <w:tcW w:w="1701" w:type="dxa"/>
            <w:tcBorders>
              <w:top w:val="single" w:sz="4" w:space="0" w:color="auto"/>
              <w:left w:val="single" w:sz="4" w:space="0" w:color="auto"/>
              <w:bottom w:val="single" w:sz="4" w:space="0" w:color="auto"/>
              <w:right w:val="single" w:sz="4" w:space="0" w:color="auto"/>
            </w:tcBorders>
          </w:tcPr>
          <w:p w14:paraId="4867F16F"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56A5FD0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потенциально подтопляемая</w:t>
            </w:r>
          </w:p>
        </w:tc>
      </w:tr>
      <w:tr w:rsidR="00404120" w:rsidRPr="00073F36" w14:paraId="612C7453" w14:textId="77777777" w:rsidTr="00404120">
        <w:trPr>
          <w:trHeight w:val="273"/>
        </w:trPr>
        <w:tc>
          <w:tcPr>
            <w:tcW w:w="434" w:type="dxa"/>
            <w:tcBorders>
              <w:top w:val="single" w:sz="4" w:space="0" w:color="auto"/>
              <w:left w:val="single" w:sz="4" w:space="0" w:color="auto"/>
              <w:bottom w:val="single" w:sz="4" w:space="0" w:color="auto"/>
              <w:right w:val="single" w:sz="4" w:space="0" w:color="auto"/>
            </w:tcBorders>
            <w:hideMark/>
          </w:tcPr>
          <w:p w14:paraId="52BCBE90"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11.</w:t>
            </w:r>
          </w:p>
        </w:tc>
        <w:tc>
          <w:tcPr>
            <w:tcW w:w="4664" w:type="dxa"/>
            <w:gridSpan w:val="2"/>
            <w:tcBorders>
              <w:top w:val="single" w:sz="4" w:space="0" w:color="auto"/>
              <w:left w:val="single" w:sz="4" w:space="0" w:color="auto"/>
              <w:bottom w:val="single" w:sz="4" w:space="0" w:color="auto"/>
              <w:right w:val="single" w:sz="4" w:space="0" w:color="auto"/>
            </w:tcBorders>
            <w:hideMark/>
          </w:tcPr>
          <w:p w14:paraId="2DE77893"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Расчетный срок подтопления территории</w:t>
            </w:r>
          </w:p>
        </w:tc>
        <w:tc>
          <w:tcPr>
            <w:tcW w:w="1701" w:type="dxa"/>
            <w:tcBorders>
              <w:top w:val="single" w:sz="4" w:space="0" w:color="auto"/>
              <w:left w:val="single" w:sz="4" w:space="0" w:color="auto"/>
              <w:bottom w:val="single" w:sz="4" w:space="0" w:color="auto"/>
              <w:right w:val="single" w:sz="4" w:space="0" w:color="auto"/>
            </w:tcBorders>
            <w:hideMark/>
          </w:tcPr>
          <w:p w14:paraId="24096636" w14:textId="77777777" w:rsidR="00404120" w:rsidRPr="00073F36" w:rsidRDefault="00404120">
            <w:pPr>
              <w:jc w:val="center"/>
              <w:rPr>
                <w:rFonts w:ascii="Times New Roman" w:hAnsi="Times New Roman" w:cs="Times New Roman"/>
                <w:sz w:val="28"/>
                <w:szCs w:val="28"/>
                <w:lang w:val="en-US"/>
              </w:rPr>
            </w:pPr>
            <w:proofErr w:type="spellStart"/>
            <w:r w:rsidRPr="00073F36">
              <w:rPr>
                <w:rFonts w:ascii="Times New Roman" w:hAnsi="Times New Roman" w:cs="Times New Roman"/>
                <w:sz w:val="28"/>
                <w:szCs w:val="28"/>
                <w:lang w:val="en-US"/>
              </w:rPr>
              <w:t>tc</w:t>
            </w:r>
            <w:proofErr w:type="spellEnd"/>
            <w:r w:rsidRPr="00073F36">
              <w:rPr>
                <w:rFonts w:ascii="Times New Roman" w:hAnsi="Times New Roman" w:cs="Times New Roman"/>
                <w:sz w:val="28"/>
                <w:szCs w:val="28"/>
                <w:lang w:val="en-US"/>
              </w:rPr>
              <w:t>=(he-</w:t>
            </w:r>
            <w:proofErr w:type="spellStart"/>
            <w:r w:rsidRPr="00073F36">
              <w:rPr>
                <w:rFonts w:ascii="Times New Roman" w:hAnsi="Times New Roman" w:cs="Times New Roman"/>
                <w:sz w:val="28"/>
                <w:szCs w:val="28"/>
                <w:lang w:val="en-US"/>
              </w:rPr>
              <w:t>Hc</w:t>
            </w:r>
            <w:proofErr w:type="spellEnd"/>
            <w:r w:rsidRPr="00073F36">
              <w:rPr>
                <w:rFonts w:ascii="Times New Roman" w:hAnsi="Times New Roman" w:cs="Times New Roman"/>
                <w:sz w:val="28"/>
                <w:szCs w:val="28"/>
                <w:lang w:val="en-US"/>
              </w:rPr>
              <w:t xml:space="preserve">)/V, </w:t>
            </w:r>
            <w:r w:rsidRPr="00073F36">
              <w:rPr>
                <w:rFonts w:ascii="Times New Roman" w:hAnsi="Times New Roman" w:cs="Times New Roman"/>
                <w:sz w:val="28"/>
                <w:szCs w:val="28"/>
              </w:rPr>
              <w:t>лет</w:t>
            </w:r>
          </w:p>
        </w:tc>
        <w:tc>
          <w:tcPr>
            <w:tcW w:w="2552" w:type="dxa"/>
            <w:gridSpan w:val="3"/>
            <w:tcBorders>
              <w:top w:val="single" w:sz="4" w:space="0" w:color="auto"/>
              <w:left w:val="single" w:sz="4" w:space="0" w:color="auto"/>
              <w:bottom w:val="single" w:sz="4" w:space="0" w:color="auto"/>
              <w:right w:val="single" w:sz="4" w:space="0" w:color="auto"/>
            </w:tcBorders>
            <w:hideMark/>
          </w:tcPr>
          <w:p w14:paraId="17A2F20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4,30</w:t>
            </w:r>
          </w:p>
        </w:tc>
      </w:tr>
      <w:tr w:rsidR="00404120" w:rsidRPr="00073F36" w14:paraId="13C5DA24" w14:textId="77777777" w:rsidTr="00404120">
        <w:trPr>
          <w:trHeight w:val="1982"/>
        </w:trPr>
        <w:tc>
          <w:tcPr>
            <w:tcW w:w="434" w:type="dxa"/>
            <w:tcBorders>
              <w:top w:val="single" w:sz="4" w:space="0" w:color="auto"/>
              <w:left w:val="single" w:sz="4" w:space="0" w:color="auto"/>
              <w:bottom w:val="single" w:sz="4" w:space="0" w:color="auto"/>
              <w:right w:val="single" w:sz="4" w:space="0" w:color="auto"/>
            </w:tcBorders>
            <w:hideMark/>
          </w:tcPr>
          <w:p w14:paraId="01777650"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12.</w:t>
            </w:r>
          </w:p>
        </w:tc>
        <w:tc>
          <w:tcPr>
            <w:tcW w:w="4664" w:type="dxa"/>
            <w:gridSpan w:val="2"/>
            <w:tcBorders>
              <w:top w:val="single" w:sz="4" w:space="0" w:color="auto"/>
              <w:left w:val="single" w:sz="4" w:space="0" w:color="auto"/>
              <w:bottom w:val="single" w:sz="4" w:space="0" w:color="auto"/>
              <w:right w:val="single" w:sz="4" w:space="0" w:color="auto"/>
            </w:tcBorders>
            <w:hideMark/>
          </w:tcPr>
          <w:p w14:paraId="5F028C97"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Степень потенциальной </w:t>
            </w:r>
            <w:proofErr w:type="spellStart"/>
            <w:r w:rsidRPr="00073F36">
              <w:rPr>
                <w:rFonts w:ascii="Times New Roman" w:hAnsi="Times New Roman" w:cs="Times New Roman"/>
                <w:sz w:val="28"/>
                <w:szCs w:val="28"/>
              </w:rPr>
              <w:t>подтопляемости</w:t>
            </w:r>
            <w:proofErr w:type="spellEnd"/>
            <w:r w:rsidRPr="00073F36">
              <w:rPr>
                <w:rFonts w:ascii="Times New Roman" w:hAnsi="Times New Roman" w:cs="Times New Roman"/>
                <w:sz w:val="28"/>
                <w:szCs w:val="28"/>
              </w:rPr>
              <w:t xml:space="preserve"> территории</w:t>
            </w:r>
          </w:p>
          <w:p w14:paraId="7FD8592A"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1 степень     до 5 лет      I класс       II класс </w:t>
            </w:r>
          </w:p>
          <w:p w14:paraId="29E1A389"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2 степень     до 10 лет     I класс      II класс </w:t>
            </w:r>
          </w:p>
          <w:p w14:paraId="504B7B3C"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3 степень     до 15 лет     I класс      II класс </w:t>
            </w:r>
          </w:p>
          <w:p w14:paraId="7AC39D09"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4 степень     до 20 лет     I класс</w:t>
            </w:r>
          </w:p>
          <w:p w14:paraId="3D6C6638"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lastRenderedPageBreak/>
              <w:t>5 степень     до 25 лет      I класс</w:t>
            </w:r>
          </w:p>
        </w:tc>
        <w:tc>
          <w:tcPr>
            <w:tcW w:w="1701" w:type="dxa"/>
            <w:tcBorders>
              <w:top w:val="single" w:sz="4" w:space="0" w:color="auto"/>
              <w:left w:val="single" w:sz="4" w:space="0" w:color="auto"/>
              <w:bottom w:val="single" w:sz="4" w:space="0" w:color="auto"/>
              <w:right w:val="single" w:sz="4" w:space="0" w:color="auto"/>
            </w:tcBorders>
          </w:tcPr>
          <w:p w14:paraId="029A473E"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tcPr>
          <w:p w14:paraId="73ABC147" w14:textId="77777777" w:rsidR="00404120" w:rsidRPr="00073F36" w:rsidRDefault="00404120">
            <w:pPr>
              <w:jc w:val="center"/>
              <w:rPr>
                <w:rFonts w:ascii="Times New Roman" w:hAnsi="Times New Roman" w:cs="Times New Roman"/>
                <w:sz w:val="28"/>
                <w:szCs w:val="28"/>
              </w:rPr>
            </w:pPr>
          </w:p>
          <w:p w14:paraId="1F22C3F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w:t>
            </w:r>
          </w:p>
        </w:tc>
      </w:tr>
      <w:tr w:rsidR="00404120" w:rsidRPr="00073F36" w14:paraId="7962539A" w14:textId="77777777" w:rsidTr="00404120">
        <w:trPr>
          <w:trHeight w:val="828"/>
        </w:trPr>
        <w:tc>
          <w:tcPr>
            <w:tcW w:w="434" w:type="dxa"/>
            <w:tcBorders>
              <w:top w:val="single" w:sz="4" w:space="0" w:color="auto"/>
              <w:left w:val="single" w:sz="4" w:space="0" w:color="auto"/>
              <w:bottom w:val="single" w:sz="4" w:space="0" w:color="auto"/>
              <w:right w:val="single" w:sz="4" w:space="0" w:color="auto"/>
            </w:tcBorders>
            <w:hideMark/>
          </w:tcPr>
          <w:p w14:paraId="284E5C04"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13.</w:t>
            </w:r>
          </w:p>
        </w:tc>
        <w:tc>
          <w:tcPr>
            <w:tcW w:w="4664" w:type="dxa"/>
            <w:gridSpan w:val="2"/>
            <w:tcBorders>
              <w:top w:val="single" w:sz="4" w:space="0" w:color="auto"/>
              <w:left w:val="single" w:sz="4" w:space="0" w:color="auto"/>
              <w:bottom w:val="single" w:sz="4" w:space="0" w:color="auto"/>
              <w:right w:val="single" w:sz="4" w:space="0" w:color="auto"/>
            </w:tcBorders>
            <w:hideMark/>
          </w:tcPr>
          <w:p w14:paraId="612CBD20"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 xml:space="preserve">Критерий типизации по </w:t>
            </w:r>
            <w:proofErr w:type="spellStart"/>
            <w:r w:rsidRPr="00073F36">
              <w:rPr>
                <w:rFonts w:ascii="Times New Roman" w:hAnsi="Times New Roman" w:cs="Times New Roman"/>
                <w:sz w:val="28"/>
                <w:szCs w:val="28"/>
              </w:rPr>
              <w:t>подтопляемости</w:t>
            </w:r>
            <w:proofErr w:type="spellEnd"/>
          </w:p>
        </w:tc>
        <w:tc>
          <w:tcPr>
            <w:tcW w:w="1701" w:type="dxa"/>
            <w:tcBorders>
              <w:top w:val="single" w:sz="4" w:space="0" w:color="auto"/>
              <w:left w:val="single" w:sz="4" w:space="0" w:color="auto"/>
              <w:bottom w:val="single" w:sz="4" w:space="0" w:color="auto"/>
              <w:right w:val="single" w:sz="4" w:space="0" w:color="auto"/>
            </w:tcBorders>
          </w:tcPr>
          <w:p w14:paraId="0C604CE5" w14:textId="77777777" w:rsidR="00404120" w:rsidRPr="00073F36" w:rsidRDefault="00404120">
            <w:pPr>
              <w:jc w:val="center"/>
              <w:rPr>
                <w:rFonts w:ascii="Times New Roman" w:hAnsi="Times New Roman" w:cs="Times New Roman"/>
                <w:sz w:val="28"/>
                <w:szCs w:val="28"/>
              </w:rPr>
            </w:pPr>
          </w:p>
        </w:tc>
        <w:tc>
          <w:tcPr>
            <w:tcW w:w="2552" w:type="dxa"/>
            <w:gridSpan w:val="3"/>
            <w:tcBorders>
              <w:top w:val="single" w:sz="4" w:space="0" w:color="auto"/>
              <w:left w:val="single" w:sz="4" w:space="0" w:color="auto"/>
              <w:bottom w:val="single" w:sz="4" w:space="0" w:color="auto"/>
              <w:right w:val="single" w:sz="4" w:space="0" w:color="auto"/>
            </w:tcBorders>
            <w:hideMark/>
          </w:tcPr>
          <w:p w14:paraId="65729F9E"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I Потенциально подтопляемые (</w:t>
            </w:r>
            <w:proofErr w:type="spellStart"/>
            <w:r w:rsidRPr="00073F36">
              <w:rPr>
                <w:rFonts w:ascii="Times New Roman" w:hAnsi="Times New Roman" w:cs="Times New Roman"/>
                <w:sz w:val="28"/>
                <w:szCs w:val="28"/>
              </w:rPr>
              <w:t>Нкр</w:t>
            </w:r>
            <w:proofErr w:type="spellEnd"/>
            <w:proofErr w:type="gramStart"/>
            <w:r w:rsidRPr="00073F36">
              <w:rPr>
                <w:rFonts w:ascii="Times New Roman" w:hAnsi="Times New Roman" w:cs="Times New Roman"/>
                <w:sz w:val="28"/>
                <w:szCs w:val="28"/>
              </w:rPr>
              <w:t>/(</w:t>
            </w:r>
            <w:proofErr w:type="spellStart"/>
            <w:proofErr w:type="gramEnd"/>
            <w:r w:rsidRPr="00073F36">
              <w:rPr>
                <w:rFonts w:ascii="Times New Roman" w:hAnsi="Times New Roman" w:cs="Times New Roman"/>
                <w:sz w:val="28"/>
                <w:szCs w:val="28"/>
              </w:rPr>
              <w:t>Нср</w:t>
            </w:r>
            <w:proofErr w:type="spellEnd"/>
            <w:r w:rsidRPr="00073F36">
              <w:rPr>
                <w:rFonts w:ascii="Times New Roman" w:hAnsi="Times New Roman" w:cs="Times New Roman"/>
                <w:sz w:val="28"/>
                <w:szCs w:val="28"/>
              </w:rPr>
              <w:t xml:space="preserve"> - </w:t>
            </w:r>
            <w:proofErr w:type="spellStart"/>
            <w:r w:rsidRPr="00073F36">
              <w:rPr>
                <w:rFonts w:ascii="Times New Roman" w:hAnsi="Times New Roman" w:cs="Times New Roman"/>
                <w:sz w:val="28"/>
                <w:szCs w:val="28"/>
              </w:rPr>
              <w:t>dH</w:t>
            </w:r>
            <w:proofErr w:type="spellEnd"/>
            <w:r w:rsidRPr="00073F36">
              <w:rPr>
                <w:rFonts w:ascii="Times New Roman" w:hAnsi="Times New Roman" w:cs="Times New Roman"/>
                <w:sz w:val="28"/>
                <w:szCs w:val="28"/>
              </w:rPr>
              <w:t>) &gt;= 1)</w:t>
            </w:r>
          </w:p>
        </w:tc>
      </w:tr>
    </w:tbl>
    <w:p w14:paraId="4C2E27AA" w14:textId="77777777" w:rsidR="00404120" w:rsidRPr="00073F36" w:rsidRDefault="00404120" w:rsidP="00404120">
      <w:pPr>
        <w:spacing w:after="0"/>
        <w:jc w:val="both"/>
        <w:rPr>
          <w:rFonts w:ascii="Times New Roman" w:hAnsi="Times New Roman" w:cs="Times New Roman"/>
          <w:color w:val="000000"/>
          <w:sz w:val="28"/>
          <w:szCs w:val="28"/>
        </w:rPr>
      </w:pPr>
    </w:p>
    <w:p w14:paraId="21B4942E" w14:textId="77777777" w:rsidR="00404120" w:rsidRPr="00073F36" w:rsidRDefault="00404120" w:rsidP="00404120">
      <w:pPr>
        <w:spacing w:after="0"/>
        <w:ind w:firstLine="709"/>
        <w:jc w:val="both"/>
        <w:rPr>
          <w:rFonts w:ascii="Times New Roman" w:hAnsi="Times New Roman" w:cs="Times New Roman"/>
          <w:sz w:val="28"/>
          <w:szCs w:val="28"/>
        </w:rPr>
      </w:pPr>
      <w:bookmarkStart w:id="17" w:name="_Hlk178602195"/>
      <w:r w:rsidRPr="00073F36">
        <w:rPr>
          <w:rFonts w:ascii="Times New Roman" w:hAnsi="Times New Roman" w:cs="Times New Roman"/>
          <w:sz w:val="28"/>
          <w:szCs w:val="28"/>
        </w:rPr>
        <w:t xml:space="preserve">Анализ данных, собранных в ходе мониторинга на исследуемом участке, а также проведенная на их основе оценка риска подтопления территории, позволили классифицировать её как первую степень по потенциальной </w:t>
      </w:r>
      <w:proofErr w:type="spellStart"/>
      <w:r w:rsidRPr="00073F36">
        <w:rPr>
          <w:rFonts w:ascii="Times New Roman" w:hAnsi="Times New Roman" w:cs="Times New Roman"/>
          <w:sz w:val="28"/>
          <w:szCs w:val="28"/>
        </w:rPr>
        <w:t>подтопляемости</w:t>
      </w:r>
      <w:proofErr w:type="spellEnd"/>
      <w:r w:rsidRPr="00073F36">
        <w:rPr>
          <w:rFonts w:ascii="Times New Roman" w:hAnsi="Times New Roman" w:cs="Times New Roman"/>
          <w:sz w:val="28"/>
          <w:szCs w:val="28"/>
        </w:rPr>
        <w:t xml:space="preserve">. Расчетный период, в течение которого может произойти подтопление, составляет от 4 до 5 лет. С учетом динамики подтопления в северной части города, возникла необходимость разработки </w:t>
      </w:r>
      <w:proofErr w:type="spellStart"/>
      <w:r w:rsidRPr="00073F36">
        <w:rPr>
          <w:rFonts w:ascii="Times New Roman" w:hAnsi="Times New Roman" w:cs="Times New Roman"/>
          <w:sz w:val="28"/>
          <w:szCs w:val="28"/>
        </w:rPr>
        <w:t>геофильтрационной</w:t>
      </w:r>
      <w:proofErr w:type="spellEnd"/>
      <w:r w:rsidRPr="00073F36">
        <w:rPr>
          <w:rFonts w:ascii="Times New Roman" w:hAnsi="Times New Roman" w:cs="Times New Roman"/>
          <w:sz w:val="28"/>
          <w:szCs w:val="28"/>
        </w:rPr>
        <w:t xml:space="preserve"> модели для прогнозирования тенденций подтопления объектов на данной территории </w:t>
      </w:r>
      <w:r w:rsidRPr="00073F36">
        <w:rPr>
          <w:rFonts w:ascii="Times New Roman" w:hAnsi="Times New Roman" w:cs="Times New Roman"/>
          <w:bCs/>
          <w:iCs/>
          <w:color w:val="000000"/>
          <w:sz w:val="28"/>
          <w:szCs w:val="28"/>
        </w:rPr>
        <w:t>[7]</w:t>
      </w:r>
      <w:r w:rsidRPr="00073F36">
        <w:rPr>
          <w:rFonts w:ascii="Times New Roman" w:hAnsi="Times New Roman" w:cs="Times New Roman"/>
          <w:sz w:val="28"/>
          <w:szCs w:val="28"/>
        </w:rPr>
        <w:t>.</w:t>
      </w:r>
    </w:p>
    <w:p w14:paraId="27A56003" w14:textId="77777777" w:rsidR="00404120" w:rsidRPr="00073F36" w:rsidRDefault="00404120" w:rsidP="00404120">
      <w:pPr>
        <w:ind w:firstLine="709"/>
        <w:jc w:val="both"/>
        <w:rPr>
          <w:rFonts w:ascii="Times New Roman" w:hAnsi="Times New Roman" w:cs="Times New Roman"/>
          <w:sz w:val="28"/>
          <w:szCs w:val="28"/>
        </w:rPr>
      </w:pPr>
      <w:r w:rsidRPr="00073F36">
        <w:rPr>
          <w:rFonts w:ascii="Times New Roman" w:hAnsi="Times New Roman" w:cs="Times New Roman"/>
          <w:sz w:val="28"/>
          <w:szCs w:val="28"/>
        </w:rPr>
        <w:t>По результатам наблюдений составлена ​​документальная база данных опытного полигона по изучению подтопления. В эту базу данных включены: временные данные о стоке реки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набор карт расположения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с 1967 г. по настоящее время; топографические планы города Алматы 1967, 1995 и 2017 годов; карты глубины залегания грунтовых вод и гидродинамического давления верхних слоев почвы. Состояние речного стока и паводковые явления контролировались посредством визуальных наблюдений после возникновения паводков и обильных дождей. Глубину уровней грунтовых вод фиксировали по данным регулярных замеров в наблюдательных скважинах. При этом отслеживались и оперативные изменения гидрогеологических и гидродинамических условий территории, определяющие активность затопления, рисунок 11.</w:t>
      </w:r>
    </w:p>
    <w:tbl>
      <w:tblPr>
        <w:tblStyle w:val="a9"/>
        <w:tblW w:w="0" w:type="auto"/>
        <w:jc w:val="center"/>
        <w:tblInd w:w="0" w:type="dxa"/>
        <w:tblLook w:val="04A0" w:firstRow="1" w:lastRow="0" w:firstColumn="1" w:lastColumn="0" w:noHBand="0" w:noVBand="1"/>
      </w:tblPr>
      <w:tblGrid>
        <w:gridCol w:w="8779"/>
      </w:tblGrid>
      <w:tr w:rsidR="00404120" w:rsidRPr="00073F36" w14:paraId="303182E1" w14:textId="77777777" w:rsidTr="00404120">
        <w:trPr>
          <w:jc w:val="center"/>
        </w:trPr>
        <w:tc>
          <w:tcPr>
            <w:tcW w:w="8779" w:type="dxa"/>
            <w:tcBorders>
              <w:top w:val="single" w:sz="4" w:space="0" w:color="auto"/>
              <w:left w:val="single" w:sz="4" w:space="0" w:color="auto"/>
              <w:bottom w:val="single" w:sz="4" w:space="0" w:color="auto"/>
              <w:right w:val="single" w:sz="4" w:space="0" w:color="auto"/>
            </w:tcBorders>
            <w:hideMark/>
          </w:tcPr>
          <w:p w14:paraId="0E610884" w14:textId="4A05C62B" w:rsidR="00404120" w:rsidRPr="00073F36" w:rsidRDefault="00404120">
            <w:pPr>
              <w:jc w:val="both"/>
              <w:rPr>
                <w:rFonts w:ascii="Times New Roman" w:hAnsi="Times New Roman" w:cs="Times New Roman"/>
                <w:sz w:val="28"/>
                <w:szCs w:val="28"/>
                <w:lang w:eastAsia="ru-RU"/>
              </w:rPr>
            </w:pPr>
            <w:bookmarkStart w:id="18" w:name="_Hlk178603517"/>
            <w:r w:rsidRPr="00073F36">
              <w:rPr>
                <w:rFonts w:ascii="Times New Roman" w:hAnsi="Times New Roman" w:cs="Times New Roman"/>
                <w:noProof/>
                <w:color w:val="000000"/>
                <w:sz w:val="28"/>
                <w:szCs w:val="28"/>
                <w:lang w:eastAsia="ru-RU"/>
              </w:rPr>
              <w:lastRenderedPageBreak/>
              <w:drawing>
                <wp:inline distT="0" distB="0" distL="0" distR="0" wp14:anchorId="608B5F1B" wp14:editId="5941BD3E">
                  <wp:extent cx="2691130" cy="29159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cstate="print">
                            <a:extLst>
                              <a:ext uri="{28A0092B-C50C-407E-A947-70E740481C1C}">
                                <a14:useLocalDpi xmlns:a14="http://schemas.microsoft.com/office/drawing/2010/main" val="0"/>
                              </a:ext>
                            </a:extLst>
                          </a:blip>
                          <a:srcRect t="6639" b="12167"/>
                          <a:stretch>
                            <a:fillRect/>
                          </a:stretch>
                        </pic:blipFill>
                        <pic:spPr bwMode="auto">
                          <a:xfrm>
                            <a:off x="0" y="0"/>
                            <a:ext cx="2691130" cy="2915920"/>
                          </a:xfrm>
                          <a:prstGeom prst="rect">
                            <a:avLst/>
                          </a:prstGeom>
                          <a:noFill/>
                          <a:ln>
                            <a:noFill/>
                          </a:ln>
                        </pic:spPr>
                      </pic:pic>
                    </a:graphicData>
                  </a:graphic>
                </wp:inline>
              </w:drawing>
            </w:r>
            <w:r w:rsidRPr="00073F36">
              <w:rPr>
                <w:rFonts w:ascii="Times New Roman" w:hAnsi="Times New Roman" w:cs="Times New Roman"/>
                <w:noProof/>
                <w:sz w:val="28"/>
                <w:szCs w:val="28"/>
                <w:lang w:eastAsia="ru-RU"/>
              </w:rPr>
              <w:drawing>
                <wp:inline distT="0" distB="0" distL="0" distR="0" wp14:anchorId="5DCC76F5" wp14:editId="1AEFEBED">
                  <wp:extent cx="2691130" cy="29159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cstate="print">
                            <a:extLst>
                              <a:ext uri="{28A0092B-C50C-407E-A947-70E740481C1C}">
                                <a14:useLocalDpi xmlns:a14="http://schemas.microsoft.com/office/drawing/2010/main" val="0"/>
                              </a:ext>
                            </a:extLst>
                          </a:blip>
                          <a:srcRect t="28654"/>
                          <a:stretch>
                            <a:fillRect/>
                          </a:stretch>
                        </pic:blipFill>
                        <pic:spPr bwMode="auto">
                          <a:xfrm>
                            <a:off x="0" y="0"/>
                            <a:ext cx="2691130" cy="2915920"/>
                          </a:xfrm>
                          <a:prstGeom prst="rect">
                            <a:avLst/>
                          </a:prstGeom>
                          <a:noFill/>
                          <a:ln>
                            <a:noFill/>
                          </a:ln>
                        </pic:spPr>
                      </pic:pic>
                    </a:graphicData>
                  </a:graphic>
                </wp:inline>
              </w:drawing>
            </w:r>
          </w:p>
          <w:p w14:paraId="3B9076FC" w14:textId="77777777" w:rsidR="00404120" w:rsidRPr="00073F36" w:rsidRDefault="00404120">
            <w:pPr>
              <w:jc w:val="both"/>
              <w:rPr>
                <w:rFonts w:ascii="Times New Roman" w:hAnsi="Times New Roman" w:cs="Times New Roman"/>
                <w:sz w:val="28"/>
                <w:szCs w:val="28"/>
                <w:lang w:eastAsia="ru-RU"/>
              </w:rPr>
            </w:pPr>
            <w:r w:rsidRPr="00073F36">
              <w:rPr>
                <w:rFonts w:ascii="Times New Roman" w:hAnsi="Times New Roman" w:cs="Times New Roman"/>
                <w:sz w:val="28"/>
                <w:szCs w:val="28"/>
                <w:lang w:eastAsia="ru-RU"/>
              </w:rPr>
              <w:t>а</w:t>
            </w:r>
          </w:p>
        </w:tc>
      </w:tr>
      <w:tr w:rsidR="00404120" w:rsidRPr="00073F36" w14:paraId="0FF250E3" w14:textId="77777777" w:rsidTr="00404120">
        <w:trPr>
          <w:jc w:val="center"/>
        </w:trPr>
        <w:tc>
          <w:tcPr>
            <w:tcW w:w="8779" w:type="dxa"/>
            <w:tcBorders>
              <w:top w:val="single" w:sz="4" w:space="0" w:color="auto"/>
              <w:left w:val="single" w:sz="4" w:space="0" w:color="auto"/>
              <w:bottom w:val="single" w:sz="4" w:space="0" w:color="auto"/>
              <w:right w:val="single" w:sz="4" w:space="0" w:color="auto"/>
            </w:tcBorders>
            <w:hideMark/>
          </w:tcPr>
          <w:p w14:paraId="7676C9B3" w14:textId="5A9EA425" w:rsidR="00404120" w:rsidRPr="00073F36" w:rsidRDefault="00404120">
            <w:pPr>
              <w:jc w:val="center"/>
              <w:rPr>
                <w:rFonts w:ascii="Times New Roman" w:hAnsi="Times New Roman" w:cs="Times New Roman"/>
                <w:sz w:val="28"/>
                <w:szCs w:val="28"/>
                <w:lang w:val="kk-KZ" w:eastAsia="ru-RU"/>
              </w:rPr>
            </w:pPr>
            <w:r w:rsidRPr="00073F36">
              <w:rPr>
                <w:rFonts w:ascii="Times New Roman" w:hAnsi="Times New Roman" w:cs="Times New Roman"/>
                <w:noProof/>
                <w:color w:val="000000"/>
                <w:sz w:val="28"/>
                <w:szCs w:val="28"/>
                <w:lang w:eastAsia="ru-RU"/>
              </w:rPr>
              <w:drawing>
                <wp:inline distT="0" distB="0" distL="0" distR="0" wp14:anchorId="07FC8147" wp14:editId="41C5C18A">
                  <wp:extent cx="2863850" cy="30797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cstate="print">
                            <a:extLst>
                              <a:ext uri="{28A0092B-C50C-407E-A947-70E740481C1C}">
                                <a14:useLocalDpi xmlns:a14="http://schemas.microsoft.com/office/drawing/2010/main" val="0"/>
                              </a:ext>
                            </a:extLst>
                          </a:blip>
                          <a:srcRect r="-12498" b="-381"/>
                          <a:stretch>
                            <a:fillRect/>
                          </a:stretch>
                        </pic:blipFill>
                        <pic:spPr bwMode="auto">
                          <a:xfrm>
                            <a:off x="0" y="0"/>
                            <a:ext cx="2863850" cy="3079750"/>
                          </a:xfrm>
                          <a:prstGeom prst="rect">
                            <a:avLst/>
                          </a:prstGeom>
                          <a:noFill/>
                          <a:ln>
                            <a:noFill/>
                          </a:ln>
                        </pic:spPr>
                      </pic:pic>
                    </a:graphicData>
                  </a:graphic>
                </wp:inline>
              </w:drawing>
            </w:r>
          </w:p>
          <w:p w14:paraId="4624E1AC" w14:textId="77777777" w:rsidR="00404120" w:rsidRPr="00073F36" w:rsidRDefault="00404120">
            <w:pPr>
              <w:jc w:val="center"/>
              <w:rPr>
                <w:rFonts w:ascii="Times New Roman" w:hAnsi="Times New Roman" w:cs="Times New Roman"/>
                <w:sz w:val="28"/>
                <w:szCs w:val="28"/>
                <w:lang w:eastAsia="ru-RU"/>
              </w:rPr>
            </w:pPr>
            <w:r w:rsidRPr="00073F36">
              <w:rPr>
                <w:rFonts w:ascii="Times New Roman" w:hAnsi="Times New Roman" w:cs="Times New Roman"/>
                <w:sz w:val="28"/>
                <w:szCs w:val="28"/>
                <w:lang w:eastAsia="ru-RU"/>
              </w:rPr>
              <w:t>б</w:t>
            </w:r>
          </w:p>
        </w:tc>
      </w:tr>
    </w:tbl>
    <w:p w14:paraId="5E15E04A" w14:textId="77777777" w:rsidR="00404120" w:rsidRPr="00073F36" w:rsidRDefault="00404120" w:rsidP="00404120">
      <w:pPr>
        <w:spacing w:before="120"/>
        <w:ind w:firstLine="567"/>
        <w:jc w:val="center"/>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Рисунок 11 -а) Замер расхода воды рек </w:t>
      </w:r>
      <w:proofErr w:type="spellStart"/>
      <w:r w:rsidRPr="00073F36">
        <w:rPr>
          <w:rFonts w:ascii="Times New Roman" w:hAnsi="Times New Roman" w:cs="Times New Roman"/>
          <w:color w:val="000000"/>
          <w:sz w:val="28"/>
          <w:szCs w:val="28"/>
        </w:rPr>
        <w:t>карасу</w:t>
      </w:r>
      <w:proofErr w:type="spellEnd"/>
      <w:r w:rsidRPr="00073F36">
        <w:rPr>
          <w:rFonts w:ascii="Times New Roman" w:hAnsi="Times New Roman" w:cs="Times New Roman"/>
          <w:color w:val="000000"/>
          <w:sz w:val="28"/>
          <w:szCs w:val="28"/>
        </w:rPr>
        <w:t>, б) замер УГВ в наблюдательных скважинах.</w:t>
      </w:r>
    </w:p>
    <w:bookmarkEnd w:id="18"/>
    <w:p w14:paraId="084A7032" w14:textId="77777777" w:rsidR="00404120" w:rsidRPr="00073F36" w:rsidRDefault="00404120" w:rsidP="00404120">
      <w:pPr>
        <w:rPr>
          <w:rFonts w:ascii="Times New Roman" w:hAnsi="Times New Roman" w:cs="Times New Roman"/>
          <w:sz w:val="28"/>
          <w:szCs w:val="28"/>
        </w:rPr>
      </w:pPr>
    </w:p>
    <w:bookmarkEnd w:id="17"/>
    <w:p w14:paraId="2ABEE490" w14:textId="77777777" w:rsidR="00404120" w:rsidRPr="00073F36" w:rsidRDefault="00404120" w:rsidP="00404120">
      <w:pPr>
        <w:spacing w:after="0"/>
        <w:rPr>
          <w:rFonts w:ascii="Times New Roman" w:hAnsi="Times New Roman" w:cs="Times New Roman"/>
          <w:color w:val="000000"/>
          <w:sz w:val="28"/>
          <w:szCs w:val="28"/>
        </w:rPr>
        <w:sectPr w:rsidR="00404120" w:rsidRPr="00073F36">
          <w:pgSz w:w="11906" w:h="16838"/>
          <w:pgMar w:top="1134" w:right="567" w:bottom="1134" w:left="1701" w:header="709" w:footer="709" w:gutter="0"/>
          <w:cols w:space="720"/>
        </w:sectPr>
      </w:pPr>
    </w:p>
    <w:p w14:paraId="78533D34" w14:textId="77777777" w:rsidR="00404120" w:rsidRPr="00073F36" w:rsidRDefault="00404120" w:rsidP="00404120">
      <w:pPr>
        <w:pStyle w:val="a8"/>
        <w:numPr>
          <w:ilvl w:val="1"/>
          <w:numId w:val="9"/>
        </w:numPr>
        <w:spacing w:after="0" w:line="276" w:lineRule="auto"/>
        <w:jc w:val="both"/>
        <w:rPr>
          <w:rFonts w:ascii="Times New Roman" w:hAnsi="Times New Roman" w:cs="Times New Roman"/>
          <w:b/>
          <w:bCs/>
          <w:sz w:val="28"/>
          <w:szCs w:val="28"/>
        </w:rPr>
      </w:pPr>
      <w:r w:rsidRPr="00073F36">
        <w:rPr>
          <w:rFonts w:ascii="Times New Roman" w:hAnsi="Times New Roman" w:cs="Times New Roman"/>
          <w:b/>
          <w:bCs/>
          <w:sz w:val="28"/>
          <w:szCs w:val="28"/>
        </w:rPr>
        <w:lastRenderedPageBreak/>
        <w:t>Участок 2. Склон горы Кок-</w:t>
      </w:r>
      <w:proofErr w:type="spellStart"/>
      <w:r w:rsidRPr="00073F36">
        <w:rPr>
          <w:rFonts w:ascii="Times New Roman" w:hAnsi="Times New Roman" w:cs="Times New Roman"/>
          <w:b/>
          <w:bCs/>
          <w:sz w:val="28"/>
          <w:szCs w:val="28"/>
        </w:rPr>
        <w:t>Тобе</w:t>
      </w:r>
      <w:proofErr w:type="spellEnd"/>
      <w:r w:rsidRPr="00073F36">
        <w:rPr>
          <w:rFonts w:ascii="Times New Roman" w:hAnsi="Times New Roman" w:cs="Times New Roman"/>
          <w:b/>
          <w:bCs/>
          <w:sz w:val="28"/>
          <w:szCs w:val="28"/>
        </w:rPr>
        <w:t>.</w:t>
      </w:r>
    </w:p>
    <w:p w14:paraId="2C5FEC60" w14:textId="77777777" w:rsidR="00404120" w:rsidRPr="00073F36" w:rsidRDefault="00404120" w:rsidP="00404120">
      <w:pPr>
        <w:pStyle w:val="a8"/>
        <w:spacing w:after="0" w:line="276" w:lineRule="auto"/>
        <w:ind w:left="1440"/>
        <w:jc w:val="both"/>
        <w:rPr>
          <w:rFonts w:ascii="Times New Roman" w:hAnsi="Times New Roman" w:cs="Times New Roman"/>
          <w:b/>
          <w:bCs/>
          <w:sz w:val="28"/>
          <w:szCs w:val="28"/>
        </w:rPr>
      </w:pPr>
    </w:p>
    <w:p w14:paraId="76FBFBB5" w14:textId="77777777" w:rsidR="00404120" w:rsidRPr="00073F36" w:rsidRDefault="00404120" w:rsidP="00404120">
      <w:pPr>
        <w:spacing w:after="0"/>
        <w:ind w:firstLine="72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Развитие оползневых и обвальных процессов в горной части Иле Алатау </w:t>
      </w:r>
      <w:proofErr w:type="gramStart"/>
      <w:r w:rsidRPr="00073F36">
        <w:rPr>
          <w:rFonts w:ascii="Times New Roman" w:hAnsi="Times New Roman" w:cs="Times New Roman"/>
          <w:color w:val="000000"/>
          <w:sz w:val="28"/>
          <w:szCs w:val="28"/>
        </w:rPr>
        <w:t>получили  широкое</w:t>
      </w:r>
      <w:proofErr w:type="gramEnd"/>
      <w:r w:rsidRPr="00073F36">
        <w:rPr>
          <w:rFonts w:ascii="Times New Roman" w:hAnsi="Times New Roman" w:cs="Times New Roman"/>
          <w:color w:val="000000"/>
          <w:sz w:val="28"/>
          <w:szCs w:val="28"/>
        </w:rPr>
        <w:t xml:space="preserve"> развитие. Характер и интенсивность проявления ОГП, в значительной мере определяется геологическим и геоморфологическим строением, климатическими, гидрогеологическими, </w:t>
      </w:r>
      <w:proofErr w:type="gramStart"/>
      <w:r w:rsidRPr="00073F36">
        <w:rPr>
          <w:rFonts w:ascii="Times New Roman" w:hAnsi="Times New Roman" w:cs="Times New Roman"/>
          <w:color w:val="000000"/>
          <w:sz w:val="28"/>
          <w:szCs w:val="28"/>
        </w:rPr>
        <w:t>сейсмотектоническими  условиями</w:t>
      </w:r>
      <w:proofErr w:type="gramEnd"/>
      <w:r w:rsidRPr="00073F36">
        <w:rPr>
          <w:rFonts w:ascii="Times New Roman" w:hAnsi="Times New Roman" w:cs="Times New Roman"/>
          <w:color w:val="000000"/>
          <w:sz w:val="28"/>
          <w:szCs w:val="28"/>
        </w:rPr>
        <w:t>. Значительную роль в активизации и проявлении ОГП играют и техногенные факторы.</w:t>
      </w:r>
    </w:p>
    <w:p w14:paraId="3BF450FB" w14:textId="77777777" w:rsidR="00404120" w:rsidRPr="00073F36" w:rsidRDefault="00404120" w:rsidP="00404120">
      <w:pPr>
        <w:spacing w:after="0"/>
        <w:ind w:firstLine="720"/>
        <w:jc w:val="both"/>
        <w:rPr>
          <w:rFonts w:ascii="Times New Roman" w:hAnsi="Times New Roman" w:cs="Times New Roman"/>
          <w:sz w:val="28"/>
          <w:szCs w:val="28"/>
        </w:rPr>
      </w:pPr>
      <w:r w:rsidRPr="00073F36">
        <w:rPr>
          <w:rFonts w:ascii="Times New Roman" w:hAnsi="Times New Roman" w:cs="Times New Roman"/>
          <w:sz w:val="28"/>
          <w:szCs w:val="28"/>
        </w:rPr>
        <w:t xml:space="preserve">В последние годы наблюдается активное строительство в горной и предгорной зонах Иле Алатау, что связано с интенсивной застройкой в поймах рек и на склонах, а также на «прилавках», расположенных в </w:t>
      </w:r>
      <w:proofErr w:type="spellStart"/>
      <w:r w:rsidRPr="00073F36">
        <w:rPr>
          <w:rFonts w:ascii="Times New Roman" w:hAnsi="Times New Roman" w:cs="Times New Roman"/>
          <w:sz w:val="28"/>
          <w:szCs w:val="28"/>
        </w:rPr>
        <w:t>субширотном</w:t>
      </w:r>
      <w:proofErr w:type="spellEnd"/>
      <w:r w:rsidRPr="00073F36">
        <w:rPr>
          <w:rFonts w:ascii="Times New Roman" w:hAnsi="Times New Roman" w:cs="Times New Roman"/>
          <w:sz w:val="28"/>
          <w:szCs w:val="28"/>
        </w:rPr>
        <w:t xml:space="preserve"> направлении. Эти области, сложенные слабосцементированными лёссовидными суглинками, становятся центрами активизации оползней, что уже привело к проявлениям оползневых процессов с человеческими жертвами.</w:t>
      </w:r>
    </w:p>
    <w:p w14:paraId="26D37B56" w14:textId="77777777" w:rsidR="00404120" w:rsidRPr="00073F36" w:rsidRDefault="00404120" w:rsidP="00404120">
      <w:pPr>
        <w:spacing w:after="0"/>
        <w:ind w:firstLine="720"/>
        <w:jc w:val="both"/>
        <w:rPr>
          <w:rFonts w:ascii="Times New Roman" w:hAnsi="Times New Roman" w:cs="Times New Roman"/>
          <w:sz w:val="28"/>
          <w:szCs w:val="28"/>
        </w:rPr>
      </w:pPr>
      <w:r w:rsidRPr="00073F36">
        <w:rPr>
          <w:rFonts w:ascii="Times New Roman" w:hAnsi="Times New Roman" w:cs="Times New Roman"/>
          <w:sz w:val="28"/>
          <w:szCs w:val="28"/>
        </w:rPr>
        <w:t>Таким образом, ключевым направлением для выбора экспериментального участка стало исследование как природных факторов, способствующих активизации оползней, так и антропогенного влияния на эти зоны, а также оценка их устойчивости к данным процессам. Важным аспектом является анализ воздействия оползней на жизнедеятельность населения и инфраструктуру.</w:t>
      </w:r>
    </w:p>
    <w:p w14:paraId="1A2F5707" w14:textId="77777777" w:rsidR="00404120" w:rsidRPr="00073F36" w:rsidRDefault="00404120" w:rsidP="00404120">
      <w:pPr>
        <w:spacing w:after="0"/>
        <w:ind w:firstLine="720"/>
        <w:jc w:val="both"/>
        <w:rPr>
          <w:rFonts w:ascii="Times New Roman" w:hAnsi="Times New Roman" w:cs="Times New Roman"/>
          <w:color w:val="000000"/>
          <w:sz w:val="28"/>
          <w:szCs w:val="28"/>
        </w:rPr>
      </w:pPr>
      <w:r w:rsidRPr="00073F36">
        <w:rPr>
          <w:rFonts w:ascii="Times New Roman" w:hAnsi="Times New Roman" w:cs="Times New Roman"/>
          <w:sz w:val="28"/>
          <w:szCs w:val="28"/>
        </w:rPr>
        <w:t>Среди множества проявлений опасных геологических процессов (ОГП) — таких как оползни, обвалы и эрозионные процессы как боковой, так и донной эрозии рек, — встречающихся на северных склонах Иле Алатау в различных высотных зонах и представленных разными генетическими типами оползней, был выделен оползень на склоне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В соответствии с исследованиями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[11] на территории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был установлен наблюдательный пост для анализа динамики развития ОГП. Выполнен полный комплекс инженерно-геологических работ, проводившихся в соответствии с методическими рекомендациями по исследованию опасных геологических процессов и государственными стандартами.</w:t>
      </w:r>
      <w:r w:rsidRPr="00073F36">
        <w:rPr>
          <w:rFonts w:ascii="Times New Roman" w:hAnsi="Times New Roman" w:cs="Times New Roman"/>
          <w:color w:val="000000"/>
          <w:sz w:val="28"/>
          <w:szCs w:val="28"/>
        </w:rPr>
        <w:t xml:space="preserve"> В результате маршрутов, пройденных по горе Кок-</w:t>
      </w:r>
      <w:proofErr w:type="spellStart"/>
      <w:r w:rsidRPr="00073F36">
        <w:rPr>
          <w:rFonts w:ascii="Times New Roman" w:hAnsi="Times New Roman" w:cs="Times New Roman"/>
          <w:color w:val="000000"/>
          <w:sz w:val="28"/>
          <w:szCs w:val="28"/>
        </w:rPr>
        <w:t>Тобе</w:t>
      </w:r>
      <w:proofErr w:type="spellEnd"/>
      <w:r w:rsidRPr="00073F36">
        <w:rPr>
          <w:rFonts w:ascii="Times New Roman" w:hAnsi="Times New Roman" w:cs="Times New Roman"/>
          <w:color w:val="000000"/>
          <w:sz w:val="28"/>
          <w:szCs w:val="28"/>
        </w:rPr>
        <w:t xml:space="preserve">, отмечалась стабилизация развития оползневых процессов на гребне юго-западного направления, где в 90-ые годы отмечалась трещина отрыва. Образования новых трещин не отмечалось. </w:t>
      </w:r>
    </w:p>
    <w:p w14:paraId="252A77A5" w14:textId="77777777" w:rsidR="00404120" w:rsidRPr="00073F36" w:rsidRDefault="00404120" w:rsidP="00404120">
      <w:pPr>
        <w:spacing w:after="0"/>
        <w:ind w:firstLine="72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С ноября 2014 по 2017 год на </w:t>
      </w:r>
      <w:proofErr w:type="spellStart"/>
      <w:r w:rsidRPr="00073F36">
        <w:rPr>
          <w:rFonts w:ascii="Times New Roman" w:hAnsi="Times New Roman" w:cs="Times New Roman"/>
          <w:color w:val="000000"/>
          <w:sz w:val="28"/>
          <w:szCs w:val="28"/>
        </w:rPr>
        <w:t>Коктобе</w:t>
      </w:r>
      <w:proofErr w:type="spellEnd"/>
      <w:r w:rsidRPr="00073F36">
        <w:rPr>
          <w:rFonts w:ascii="Times New Roman" w:hAnsi="Times New Roman" w:cs="Times New Roman"/>
          <w:color w:val="000000"/>
          <w:sz w:val="28"/>
          <w:szCs w:val="28"/>
        </w:rPr>
        <w:t xml:space="preserve"> проведены масштабные строительные работы по реконструкции станции канатной дороги, строительству колеса обозрения ресторана и других объектов парка «</w:t>
      </w:r>
      <w:proofErr w:type="spellStart"/>
      <w:r w:rsidRPr="00073F36">
        <w:rPr>
          <w:rFonts w:ascii="Times New Roman" w:hAnsi="Times New Roman" w:cs="Times New Roman"/>
          <w:color w:val="000000"/>
          <w:sz w:val="28"/>
          <w:szCs w:val="28"/>
        </w:rPr>
        <w:t>Коктобе</w:t>
      </w:r>
      <w:proofErr w:type="spellEnd"/>
      <w:r w:rsidRPr="00073F36">
        <w:rPr>
          <w:rFonts w:ascii="Times New Roman" w:hAnsi="Times New Roman" w:cs="Times New Roman"/>
          <w:color w:val="000000"/>
          <w:sz w:val="28"/>
          <w:szCs w:val="28"/>
        </w:rPr>
        <w:t xml:space="preserve">». Был срезан гребень горы, для расширения площади под строительство аттракционов. Смещёнными грунтами был засыпан лог, расположенный юго-западнее станции, что привело к формированию на отсыпанных полках просадок грунта, возникновению струйчатой эрозии на оголённых склонах, </w:t>
      </w:r>
      <w:proofErr w:type="spellStart"/>
      <w:r w:rsidRPr="00073F36">
        <w:rPr>
          <w:rFonts w:ascii="Times New Roman" w:hAnsi="Times New Roman" w:cs="Times New Roman"/>
          <w:color w:val="000000"/>
          <w:sz w:val="28"/>
          <w:szCs w:val="28"/>
        </w:rPr>
        <w:t>оплывин</w:t>
      </w:r>
      <w:proofErr w:type="spellEnd"/>
      <w:r w:rsidRPr="00073F36">
        <w:rPr>
          <w:rFonts w:ascii="Times New Roman" w:hAnsi="Times New Roman" w:cs="Times New Roman"/>
          <w:color w:val="000000"/>
          <w:sz w:val="28"/>
          <w:szCs w:val="28"/>
        </w:rPr>
        <w:t xml:space="preserve"> небольших объёмов. </w:t>
      </w:r>
    </w:p>
    <w:p w14:paraId="693CAF15" w14:textId="77777777" w:rsidR="00404120" w:rsidRPr="00073F36" w:rsidRDefault="00404120" w:rsidP="00404120">
      <w:pPr>
        <w:spacing w:after="0"/>
        <w:ind w:firstLine="709"/>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lastRenderedPageBreak/>
        <w:t>Колесо обозрения, станция канатной дороги, массивное здание развлекательного центра построены на грунтах, закреплённых буронабивными сваями, глубиной около 12-</w:t>
      </w:r>
      <w:smartTag w:uri="urn:schemas-microsoft-com:office:smarttags" w:element="metricconverter">
        <w:smartTagPr>
          <w:attr w:name="ProductID" w:val="15 м"/>
        </w:smartTagPr>
        <w:r w:rsidRPr="00073F36">
          <w:rPr>
            <w:rFonts w:ascii="Times New Roman" w:hAnsi="Times New Roman" w:cs="Times New Roman"/>
            <w:color w:val="000000"/>
            <w:sz w:val="28"/>
            <w:szCs w:val="28"/>
          </w:rPr>
          <w:t>15 м</w:t>
        </w:r>
      </w:smartTag>
      <w:r w:rsidRPr="00073F36">
        <w:rPr>
          <w:rFonts w:ascii="Times New Roman" w:hAnsi="Times New Roman" w:cs="Times New Roman"/>
          <w:color w:val="000000"/>
          <w:sz w:val="28"/>
          <w:szCs w:val="28"/>
        </w:rPr>
        <w:t xml:space="preserve">. В июле 2016 года по гребню горы в западном направлении, проложен кабель. Траншея проходит всего 3 – </w:t>
      </w:r>
      <w:smartTag w:uri="urn:schemas-microsoft-com:office:smarttags" w:element="metricconverter">
        <w:smartTagPr>
          <w:attr w:name="ProductID" w:val="5 метрах"/>
        </w:smartTagPr>
        <w:r w:rsidRPr="00073F36">
          <w:rPr>
            <w:rFonts w:ascii="Times New Roman" w:hAnsi="Times New Roman" w:cs="Times New Roman"/>
            <w:color w:val="000000"/>
            <w:sz w:val="28"/>
            <w:szCs w:val="28"/>
          </w:rPr>
          <w:t>5 метрах</w:t>
        </w:r>
      </w:smartTag>
      <w:r w:rsidRPr="00073F36">
        <w:rPr>
          <w:rFonts w:ascii="Times New Roman" w:hAnsi="Times New Roman" w:cs="Times New Roman"/>
          <w:color w:val="000000"/>
          <w:sz w:val="28"/>
          <w:szCs w:val="28"/>
        </w:rPr>
        <w:t xml:space="preserve"> от ранее существовавшей трещины, </w:t>
      </w:r>
      <w:proofErr w:type="spellStart"/>
      <w:r w:rsidRPr="00073F36">
        <w:rPr>
          <w:rFonts w:ascii="Times New Roman" w:hAnsi="Times New Roman" w:cs="Times New Roman"/>
          <w:color w:val="000000"/>
          <w:sz w:val="28"/>
          <w:szCs w:val="28"/>
        </w:rPr>
        <w:t>склоноукрепительныеработы</w:t>
      </w:r>
      <w:proofErr w:type="spellEnd"/>
      <w:r w:rsidRPr="00073F36">
        <w:rPr>
          <w:rFonts w:ascii="Times New Roman" w:hAnsi="Times New Roman" w:cs="Times New Roman"/>
          <w:color w:val="000000"/>
          <w:sz w:val="28"/>
          <w:szCs w:val="28"/>
        </w:rPr>
        <w:t xml:space="preserve"> вдоль которой были проведены организацией «</w:t>
      </w:r>
      <w:proofErr w:type="spellStart"/>
      <w:r w:rsidRPr="00073F36">
        <w:rPr>
          <w:rFonts w:ascii="Times New Roman" w:hAnsi="Times New Roman" w:cs="Times New Roman"/>
          <w:color w:val="000000"/>
          <w:sz w:val="28"/>
          <w:szCs w:val="28"/>
        </w:rPr>
        <w:t>Гидроспецстрой</w:t>
      </w:r>
      <w:proofErr w:type="spellEnd"/>
      <w:r w:rsidRPr="00073F36">
        <w:rPr>
          <w:rFonts w:ascii="Times New Roman" w:hAnsi="Times New Roman" w:cs="Times New Roman"/>
          <w:color w:val="000000"/>
          <w:sz w:val="28"/>
          <w:szCs w:val="28"/>
        </w:rPr>
        <w:t xml:space="preserve">» в 2002 – 2005 годах. Маршрутами, пройденными по восточному гребню горы, выявлены просадки грунта на дороге, но при проведении постоянных наблюдений по установленным маркам (точкам на характерных монолитных строениях) возникновение просадок </w:t>
      </w:r>
      <w:proofErr w:type="gramStart"/>
      <w:r w:rsidRPr="00073F36">
        <w:rPr>
          <w:rFonts w:ascii="Times New Roman" w:hAnsi="Times New Roman" w:cs="Times New Roman"/>
          <w:color w:val="000000"/>
          <w:sz w:val="28"/>
          <w:szCs w:val="28"/>
        </w:rPr>
        <w:t>- это</w:t>
      </w:r>
      <w:proofErr w:type="gramEnd"/>
      <w:r w:rsidRPr="00073F36">
        <w:rPr>
          <w:rFonts w:ascii="Times New Roman" w:hAnsi="Times New Roman" w:cs="Times New Roman"/>
          <w:color w:val="000000"/>
          <w:sz w:val="28"/>
          <w:szCs w:val="28"/>
        </w:rPr>
        <w:t>, скорее всего, результат некачественно выполненных строительных работ. При проведении маршрутов на северном склоне горы Кок-</w:t>
      </w:r>
      <w:proofErr w:type="spellStart"/>
      <w:r w:rsidRPr="00073F36">
        <w:rPr>
          <w:rFonts w:ascii="Times New Roman" w:hAnsi="Times New Roman" w:cs="Times New Roman"/>
          <w:color w:val="000000"/>
          <w:sz w:val="28"/>
          <w:szCs w:val="28"/>
        </w:rPr>
        <w:t>Тобе</w:t>
      </w:r>
      <w:proofErr w:type="spellEnd"/>
      <w:r w:rsidRPr="00073F36">
        <w:rPr>
          <w:rFonts w:ascii="Times New Roman" w:hAnsi="Times New Roman" w:cs="Times New Roman"/>
          <w:color w:val="000000"/>
          <w:sz w:val="28"/>
          <w:szCs w:val="28"/>
        </w:rPr>
        <w:t xml:space="preserve">, отмечалось, что после устранения утечки из водовода, ставшей причиной оползня, активизации оползневых процессов не наблюдается. Но вдоль оползня, по обоим его бортам, отмечается ряд трещин северо-западного простирания, на которых по установленным </w:t>
      </w:r>
      <w:proofErr w:type="spellStart"/>
      <w:r w:rsidRPr="00073F36">
        <w:rPr>
          <w:rFonts w:ascii="Times New Roman" w:hAnsi="Times New Roman" w:cs="Times New Roman"/>
          <w:color w:val="000000"/>
          <w:sz w:val="28"/>
          <w:szCs w:val="28"/>
        </w:rPr>
        <w:t>трещиномерам</w:t>
      </w:r>
      <w:proofErr w:type="spellEnd"/>
      <w:r w:rsidRPr="00073F36">
        <w:rPr>
          <w:rFonts w:ascii="Times New Roman" w:hAnsi="Times New Roman" w:cs="Times New Roman"/>
          <w:color w:val="000000"/>
          <w:sz w:val="28"/>
          <w:szCs w:val="28"/>
        </w:rPr>
        <w:t xml:space="preserve"> ведутся постоянные режимные наблюдения. Склон густо порос травянистой растительностью мелким кустарником.</w:t>
      </w:r>
    </w:p>
    <w:p w14:paraId="5815B708" w14:textId="77777777" w:rsidR="00404120" w:rsidRPr="00073F36" w:rsidRDefault="00404120" w:rsidP="00404120">
      <w:pPr>
        <w:spacing w:after="0"/>
        <w:ind w:firstLine="709"/>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Необходимость продолжения мониторинга по изучению устойчивости природных комплексов после проведения масштабных строительных работ на данном участке весьма актуальна.</w:t>
      </w:r>
    </w:p>
    <w:p w14:paraId="541B9827"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В качестве примера для описания развития оползневых процессов в работе был выбран экспериментальный участок, расположенный на склоне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как наиболее опасный, по которому была собрана полная информация и проведены работы, направленные на укрепление склона данного оползня.</w:t>
      </w:r>
    </w:p>
    <w:p w14:paraId="41A8FFBD" w14:textId="77777777" w:rsidR="00404120" w:rsidRPr="00073F36" w:rsidRDefault="00404120" w:rsidP="00404120">
      <w:pPr>
        <w:ind w:firstLine="567"/>
        <w:jc w:val="both"/>
        <w:rPr>
          <w:rFonts w:ascii="Times New Roman" w:hAnsi="Times New Roman" w:cs="Times New Roman"/>
          <w:sz w:val="28"/>
          <w:szCs w:val="28"/>
        </w:rPr>
      </w:pPr>
    </w:p>
    <w:p w14:paraId="1C9E6BA0" w14:textId="4ED211A4" w:rsidR="00404120" w:rsidRPr="00073F36" w:rsidRDefault="00404120" w:rsidP="00404120">
      <w:pPr>
        <w:pStyle w:val="a8"/>
        <w:spacing w:line="276" w:lineRule="auto"/>
        <w:ind w:left="709"/>
        <w:jc w:val="both"/>
        <w:rPr>
          <w:rFonts w:ascii="Times New Roman" w:hAnsi="Times New Roman" w:cs="Times New Roman"/>
          <w:sz w:val="28"/>
          <w:szCs w:val="28"/>
        </w:rPr>
      </w:pPr>
    </w:p>
    <w:p w14:paraId="6BFB9ED6" w14:textId="2F0964EA" w:rsidR="00404120" w:rsidRPr="00073F36" w:rsidRDefault="00404120" w:rsidP="00404120">
      <w:pPr>
        <w:pStyle w:val="a8"/>
        <w:spacing w:line="276" w:lineRule="auto"/>
        <w:ind w:left="709"/>
        <w:jc w:val="both"/>
        <w:rPr>
          <w:rFonts w:ascii="Times New Roman" w:hAnsi="Times New Roman" w:cs="Times New Roman"/>
          <w:sz w:val="28"/>
          <w:szCs w:val="28"/>
        </w:rPr>
      </w:pPr>
    </w:p>
    <w:p w14:paraId="16713183" w14:textId="0F853387" w:rsidR="00404120" w:rsidRPr="00073F36" w:rsidRDefault="00404120" w:rsidP="00404120">
      <w:pPr>
        <w:pStyle w:val="a8"/>
        <w:spacing w:line="276" w:lineRule="auto"/>
        <w:ind w:left="709"/>
        <w:jc w:val="both"/>
        <w:rPr>
          <w:rFonts w:ascii="Times New Roman" w:hAnsi="Times New Roman" w:cs="Times New Roman"/>
          <w:sz w:val="28"/>
          <w:szCs w:val="28"/>
        </w:rPr>
      </w:pPr>
    </w:p>
    <w:p w14:paraId="041679B8" w14:textId="6D4839BE" w:rsidR="00404120" w:rsidRPr="00073F36" w:rsidRDefault="00404120" w:rsidP="00404120">
      <w:pPr>
        <w:pStyle w:val="a8"/>
        <w:spacing w:line="276" w:lineRule="auto"/>
        <w:ind w:left="709"/>
        <w:jc w:val="both"/>
        <w:rPr>
          <w:rFonts w:ascii="Times New Roman" w:hAnsi="Times New Roman" w:cs="Times New Roman"/>
          <w:sz w:val="28"/>
          <w:szCs w:val="28"/>
        </w:rPr>
      </w:pPr>
    </w:p>
    <w:p w14:paraId="06DC2D2E" w14:textId="47BDFAA1" w:rsidR="00404120" w:rsidRPr="00073F36" w:rsidRDefault="00404120" w:rsidP="00404120">
      <w:pPr>
        <w:pStyle w:val="a8"/>
        <w:spacing w:line="276" w:lineRule="auto"/>
        <w:ind w:left="709"/>
        <w:jc w:val="both"/>
        <w:rPr>
          <w:rFonts w:ascii="Times New Roman" w:hAnsi="Times New Roman" w:cs="Times New Roman"/>
          <w:sz w:val="28"/>
          <w:szCs w:val="28"/>
        </w:rPr>
      </w:pPr>
    </w:p>
    <w:p w14:paraId="5E44BFD0" w14:textId="0E7F79CA" w:rsidR="00404120" w:rsidRPr="00073F36" w:rsidRDefault="00404120" w:rsidP="00404120">
      <w:pPr>
        <w:pStyle w:val="a8"/>
        <w:spacing w:line="276" w:lineRule="auto"/>
        <w:ind w:left="709"/>
        <w:jc w:val="both"/>
        <w:rPr>
          <w:rFonts w:ascii="Times New Roman" w:hAnsi="Times New Roman" w:cs="Times New Roman"/>
          <w:sz w:val="28"/>
          <w:szCs w:val="28"/>
        </w:rPr>
      </w:pPr>
    </w:p>
    <w:p w14:paraId="4B6FEB16" w14:textId="1F9A8762" w:rsidR="00404120" w:rsidRPr="00073F36" w:rsidRDefault="00404120" w:rsidP="00404120">
      <w:pPr>
        <w:pStyle w:val="a8"/>
        <w:spacing w:line="276" w:lineRule="auto"/>
        <w:ind w:left="709"/>
        <w:jc w:val="both"/>
        <w:rPr>
          <w:rFonts w:ascii="Times New Roman" w:hAnsi="Times New Roman" w:cs="Times New Roman"/>
          <w:sz w:val="28"/>
          <w:szCs w:val="28"/>
        </w:rPr>
      </w:pPr>
    </w:p>
    <w:p w14:paraId="06486CA8" w14:textId="237D2966" w:rsidR="00404120" w:rsidRPr="00073F36" w:rsidRDefault="00404120" w:rsidP="00404120">
      <w:pPr>
        <w:pStyle w:val="a8"/>
        <w:spacing w:line="276" w:lineRule="auto"/>
        <w:ind w:left="709"/>
        <w:jc w:val="both"/>
        <w:rPr>
          <w:rFonts w:ascii="Times New Roman" w:hAnsi="Times New Roman" w:cs="Times New Roman"/>
          <w:sz w:val="28"/>
          <w:szCs w:val="28"/>
        </w:rPr>
      </w:pPr>
    </w:p>
    <w:p w14:paraId="13A9E2A8" w14:textId="77690E23" w:rsidR="00404120" w:rsidRPr="00073F36" w:rsidRDefault="00404120" w:rsidP="00404120">
      <w:pPr>
        <w:pStyle w:val="a8"/>
        <w:spacing w:line="276" w:lineRule="auto"/>
        <w:ind w:left="709"/>
        <w:jc w:val="both"/>
        <w:rPr>
          <w:rFonts w:ascii="Times New Roman" w:hAnsi="Times New Roman" w:cs="Times New Roman"/>
          <w:sz w:val="28"/>
          <w:szCs w:val="28"/>
        </w:rPr>
      </w:pPr>
    </w:p>
    <w:p w14:paraId="14503D05" w14:textId="6541964C" w:rsidR="00404120" w:rsidRPr="00073F36" w:rsidRDefault="00404120" w:rsidP="00404120">
      <w:pPr>
        <w:pStyle w:val="a8"/>
        <w:spacing w:line="276" w:lineRule="auto"/>
        <w:ind w:left="709"/>
        <w:jc w:val="both"/>
        <w:rPr>
          <w:rFonts w:ascii="Times New Roman" w:hAnsi="Times New Roman" w:cs="Times New Roman"/>
          <w:sz w:val="28"/>
          <w:szCs w:val="28"/>
        </w:rPr>
      </w:pPr>
    </w:p>
    <w:p w14:paraId="202FC544" w14:textId="63AF8B81" w:rsidR="00404120" w:rsidRPr="00073F36" w:rsidRDefault="00404120" w:rsidP="00404120">
      <w:pPr>
        <w:pStyle w:val="a8"/>
        <w:spacing w:line="276" w:lineRule="auto"/>
        <w:ind w:left="709"/>
        <w:jc w:val="both"/>
        <w:rPr>
          <w:rFonts w:ascii="Times New Roman" w:hAnsi="Times New Roman" w:cs="Times New Roman"/>
          <w:sz w:val="28"/>
          <w:szCs w:val="28"/>
        </w:rPr>
      </w:pPr>
    </w:p>
    <w:p w14:paraId="6087D0D8" w14:textId="5563C768" w:rsidR="00404120" w:rsidRPr="00073F36" w:rsidRDefault="00404120" w:rsidP="00404120">
      <w:pPr>
        <w:pStyle w:val="a8"/>
        <w:spacing w:line="276" w:lineRule="auto"/>
        <w:ind w:left="709"/>
        <w:jc w:val="both"/>
        <w:rPr>
          <w:rFonts w:ascii="Times New Roman" w:hAnsi="Times New Roman" w:cs="Times New Roman"/>
          <w:sz w:val="28"/>
          <w:szCs w:val="28"/>
        </w:rPr>
      </w:pPr>
    </w:p>
    <w:p w14:paraId="6FE5D1EC" w14:textId="5EB32F36" w:rsidR="00404120" w:rsidRPr="00073F36" w:rsidRDefault="00404120" w:rsidP="00404120">
      <w:pPr>
        <w:pStyle w:val="a8"/>
        <w:spacing w:line="276" w:lineRule="auto"/>
        <w:ind w:left="709"/>
        <w:jc w:val="both"/>
        <w:rPr>
          <w:rFonts w:ascii="Times New Roman" w:hAnsi="Times New Roman" w:cs="Times New Roman"/>
          <w:sz w:val="28"/>
          <w:szCs w:val="28"/>
        </w:rPr>
      </w:pPr>
    </w:p>
    <w:p w14:paraId="1B271ACA" w14:textId="463B67A3" w:rsidR="00404120" w:rsidRPr="00073F36" w:rsidRDefault="00404120" w:rsidP="00404120">
      <w:pPr>
        <w:pStyle w:val="a8"/>
        <w:spacing w:line="276" w:lineRule="auto"/>
        <w:ind w:left="709"/>
        <w:jc w:val="both"/>
        <w:rPr>
          <w:rFonts w:ascii="Times New Roman" w:hAnsi="Times New Roman" w:cs="Times New Roman"/>
          <w:sz w:val="28"/>
          <w:szCs w:val="28"/>
        </w:rPr>
      </w:pPr>
    </w:p>
    <w:p w14:paraId="7003B127" w14:textId="58B0164F" w:rsidR="00404120" w:rsidRPr="00073F36" w:rsidRDefault="00404120" w:rsidP="00404120">
      <w:pPr>
        <w:pStyle w:val="a8"/>
        <w:spacing w:line="276" w:lineRule="auto"/>
        <w:ind w:left="709"/>
        <w:jc w:val="both"/>
        <w:rPr>
          <w:rFonts w:ascii="Times New Roman" w:hAnsi="Times New Roman" w:cs="Times New Roman"/>
          <w:sz w:val="28"/>
          <w:szCs w:val="28"/>
        </w:rPr>
      </w:pPr>
    </w:p>
    <w:p w14:paraId="7654B953" w14:textId="2B56A32F" w:rsidR="00404120" w:rsidRPr="00073F36" w:rsidRDefault="00404120" w:rsidP="00404120">
      <w:pPr>
        <w:pStyle w:val="a8"/>
        <w:spacing w:line="276" w:lineRule="auto"/>
        <w:ind w:left="709"/>
        <w:jc w:val="both"/>
        <w:rPr>
          <w:rFonts w:ascii="Times New Roman" w:hAnsi="Times New Roman" w:cs="Times New Roman"/>
          <w:sz w:val="28"/>
          <w:szCs w:val="28"/>
        </w:rPr>
      </w:pPr>
    </w:p>
    <w:p w14:paraId="42D2A481" w14:textId="77777777" w:rsidR="00404120" w:rsidRPr="00073F36" w:rsidRDefault="00404120" w:rsidP="00B277DD">
      <w:pPr>
        <w:spacing w:after="0"/>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rPr>
        <w:lastRenderedPageBreak/>
        <w:t xml:space="preserve">4. Численное моделирование </w:t>
      </w:r>
      <w:r w:rsidRPr="00073F36">
        <w:rPr>
          <w:rFonts w:ascii="Times New Roman" w:hAnsi="Times New Roman" w:cs="Times New Roman"/>
          <w:b/>
          <w:bCs/>
          <w:sz w:val="28"/>
          <w:szCs w:val="28"/>
          <w:lang w:bidi="he-IL"/>
        </w:rPr>
        <w:t xml:space="preserve">процесса подтопления застроенных территорий в северной части </w:t>
      </w:r>
      <w:proofErr w:type="spellStart"/>
      <w:r w:rsidRPr="00073F36">
        <w:rPr>
          <w:rFonts w:ascii="Times New Roman" w:hAnsi="Times New Roman" w:cs="Times New Roman"/>
          <w:b/>
          <w:bCs/>
          <w:sz w:val="28"/>
          <w:szCs w:val="28"/>
          <w:lang w:bidi="he-IL"/>
        </w:rPr>
        <w:t>г.Алматы</w:t>
      </w:r>
      <w:proofErr w:type="spellEnd"/>
      <w:r w:rsidRPr="00073F36">
        <w:rPr>
          <w:rFonts w:ascii="Times New Roman" w:hAnsi="Times New Roman" w:cs="Times New Roman"/>
          <w:b/>
          <w:bCs/>
          <w:sz w:val="28"/>
          <w:szCs w:val="28"/>
          <w:lang w:bidi="he-IL"/>
        </w:rPr>
        <w:t xml:space="preserve"> на примере</w:t>
      </w:r>
      <w:r w:rsidRPr="00073F36">
        <w:rPr>
          <w:rFonts w:ascii="Times New Roman" w:hAnsi="Times New Roman" w:cs="Times New Roman"/>
          <w:b/>
          <w:bCs/>
          <w:sz w:val="28"/>
          <w:szCs w:val="28"/>
        </w:rPr>
        <w:t xml:space="preserve"> экспериментального участка «микрорайон Акбулак» </w:t>
      </w:r>
      <w:r w:rsidRPr="00073F36">
        <w:rPr>
          <w:rFonts w:ascii="Times New Roman" w:hAnsi="Times New Roman" w:cs="Times New Roman"/>
          <w:b/>
          <w:bCs/>
          <w:sz w:val="28"/>
          <w:szCs w:val="28"/>
          <w:lang w:bidi="he-IL"/>
        </w:rPr>
        <w:t>с использованием</w:t>
      </w:r>
      <w:r w:rsidRPr="00073F36">
        <w:rPr>
          <w:rFonts w:ascii="Times New Roman" w:hAnsi="Times New Roman" w:cs="Times New Roman"/>
          <w:b/>
          <w:bCs/>
          <w:sz w:val="28"/>
          <w:szCs w:val="28"/>
        </w:rPr>
        <w:t xml:space="preserve"> программного комплекса Visual MODFLOW</w:t>
      </w:r>
      <w:r w:rsidRPr="00073F36">
        <w:rPr>
          <w:rFonts w:ascii="Times New Roman" w:hAnsi="Times New Roman" w:cs="Times New Roman"/>
          <w:b/>
          <w:bCs/>
          <w:sz w:val="28"/>
          <w:szCs w:val="28"/>
          <w:lang w:bidi="he-IL"/>
        </w:rPr>
        <w:t xml:space="preserve"> PRO</w:t>
      </w:r>
    </w:p>
    <w:p w14:paraId="25FDC327" w14:textId="77777777" w:rsidR="00404120" w:rsidRPr="00073F36" w:rsidRDefault="00404120" w:rsidP="00B277DD">
      <w:pPr>
        <w:spacing w:after="0"/>
        <w:ind w:firstLine="709"/>
        <w:jc w:val="both"/>
        <w:rPr>
          <w:rFonts w:ascii="Times New Roman" w:hAnsi="Times New Roman" w:cs="Times New Roman"/>
          <w:b/>
          <w:bCs/>
          <w:sz w:val="28"/>
          <w:szCs w:val="28"/>
          <w:lang w:bidi="he-IL"/>
        </w:rPr>
      </w:pPr>
    </w:p>
    <w:p w14:paraId="1334844A" w14:textId="77777777" w:rsidR="00404120" w:rsidRPr="00073F36" w:rsidRDefault="00404120" w:rsidP="00B277DD">
      <w:pPr>
        <w:spacing w:after="0"/>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4.1. Основные цели и задачи моделирования</w:t>
      </w:r>
    </w:p>
    <w:p w14:paraId="60C3CB8B" w14:textId="77777777" w:rsidR="00404120" w:rsidRPr="00073F36" w:rsidRDefault="00404120" w:rsidP="00B277DD">
      <w:pPr>
        <w:spacing w:after="0"/>
        <w:ind w:firstLine="709"/>
        <w:jc w:val="both"/>
        <w:rPr>
          <w:rFonts w:ascii="Times New Roman" w:hAnsi="Times New Roman" w:cs="Times New Roman"/>
          <w:b/>
          <w:bCs/>
          <w:sz w:val="28"/>
          <w:szCs w:val="28"/>
          <w:lang w:bidi="he-IL"/>
        </w:rPr>
      </w:pPr>
    </w:p>
    <w:p w14:paraId="52648A55" w14:textId="77777777" w:rsidR="00404120" w:rsidRPr="00073F36" w:rsidRDefault="00404120" w:rsidP="00B277DD">
      <w:pPr>
        <w:spacing w:after="0"/>
        <w:ind w:firstLine="709"/>
        <w:jc w:val="both"/>
        <w:rPr>
          <w:rFonts w:ascii="Times New Roman" w:hAnsi="Times New Roman" w:cs="Times New Roman"/>
          <w:sz w:val="28"/>
          <w:szCs w:val="28"/>
          <w:lang w:val="kk-KZ" w:bidi="he-IL"/>
        </w:rPr>
      </w:pPr>
      <w:r w:rsidRPr="00073F36">
        <w:rPr>
          <w:rFonts w:ascii="Times New Roman" w:hAnsi="Times New Roman" w:cs="Times New Roman"/>
          <w:sz w:val="28"/>
          <w:szCs w:val="28"/>
          <w:lang w:bidi="he-IL"/>
        </w:rPr>
        <w:t xml:space="preserve">Основной целью моделирования являлось уточнение гидродинамических и водно-балансовых характеристик грунтового водоносного горизонта, влияющего на процессы подтопления зданий и сооружений в северной части г. Алматы, изменяющихся в результате застройки территории и сокращения централизованного водоотбора из </w:t>
      </w:r>
      <w:proofErr w:type="spellStart"/>
      <w:r w:rsidRPr="00073F36">
        <w:rPr>
          <w:rFonts w:ascii="Times New Roman" w:hAnsi="Times New Roman" w:cs="Times New Roman"/>
          <w:sz w:val="28"/>
          <w:szCs w:val="28"/>
          <w:lang w:bidi="he-IL"/>
        </w:rPr>
        <w:t>нижезалегающих</w:t>
      </w:r>
      <w:proofErr w:type="spellEnd"/>
      <w:r w:rsidRPr="00073F36">
        <w:rPr>
          <w:rFonts w:ascii="Times New Roman" w:hAnsi="Times New Roman" w:cs="Times New Roman"/>
          <w:sz w:val="28"/>
          <w:szCs w:val="28"/>
          <w:lang w:bidi="he-IL"/>
        </w:rPr>
        <w:t xml:space="preserve"> водоносных горизонтов в периферии конусов выноса в последнее десятилетие. </w:t>
      </w:r>
    </w:p>
    <w:p w14:paraId="761BBBDD"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В процессе моделирования решались следующие задачи:</w:t>
      </w:r>
    </w:p>
    <w:p w14:paraId="2102F716"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1) Создание и калибровка численной модели фильтрации подземных вод верхнего безнапорного водоносного горизонта с учетом их взаимодействия с </w:t>
      </w:r>
      <w:proofErr w:type="spellStart"/>
      <w:r w:rsidRPr="00073F36">
        <w:rPr>
          <w:rFonts w:ascii="Times New Roman" w:hAnsi="Times New Roman" w:cs="Times New Roman"/>
          <w:sz w:val="28"/>
          <w:szCs w:val="28"/>
          <w:lang w:bidi="he-IL"/>
        </w:rPr>
        <w:t>нижезалегающими</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слабонапорными</w:t>
      </w:r>
      <w:proofErr w:type="spellEnd"/>
      <w:r w:rsidRPr="00073F36">
        <w:rPr>
          <w:rFonts w:ascii="Times New Roman" w:hAnsi="Times New Roman" w:cs="Times New Roman"/>
          <w:sz w:val="28"/>
          <w:szCs w:val="28"/>
          <w:lang w:bidi="he-IL"/>
        </w:rPr>
        <w:t xml:space="preserve"> водоносными слоями;</w:t>
      </w:r>
    </w:p>
    <w:p w14:paraId="09CDCCC1" w14:textId="77777777" w:rsidR="00404120" w:rsidRPr="00073F36" w:rsidRDefault="00404120" w:rsidP="00B277DD">
      <w:pPr>
        <w:spacing w:after="0"/>
        <w:ind w:firstLine="709"/>
        <w:jc w:val="both"/>
        <w:rPr>
          <w:rFonts w:ascii="Times New Roman" w:hAnsi="Times New Roman" w:cs="Times New Roman"/>
          <w:sz w:val="28"/>
          <w:szCs w:val="28"/>
          <w:lang w:val="kk-KZ" w:bidi="he-IL"/>
        </w:rPr>
      </w:pPr>
      <w:r w:rsidRPr="00073F36">
        <w:rPr>
          <w:rFonts w:ascii="Times New Roman" w:hAnsi="Times New Roman" w:cs="Times New Roman"/>
          <w:sz w:val="28"/>
          <w:szCs w:val="28"/>
          <w:lang w:bidi="he-IL"/>
        </w:rPr>
        <w:t xml:space="preserve">2) Оценка изменения балансовых составляющих потока грунтовых вод в результате застройки и планировки территории, а также изменения естественной </w:t>
      </w:r>
      <w:proofErr w:type="spellStart"/>
      <w:r w:rsidRPr="00073F36">
        <w:rPr>
          <w:rFonts w:ascii="Times New Roman" w:hAnsi="Times New Roman" w:cs="Times New Roman"/>
          <w:sz w:val="28"/>
          <w:szCs w:val="28"/>
          <w:lang w:bidi="he-IL"/>
        </w:rPr>
        <w:t>дренированности</w:t>
      </w:r>
      <w:proofErr w:type="spellEnd"/>
      <w:r w:rsidRPr="00073F36">
        <w:rPr>
          <w:rFonts w:ascii="Times New Roman" w:hAnsi="Times New Roman" w:cs="Times New Roman"/>
          <w:sz w:val="28"/>
          <w:szCs w:val="28"/>
          <w:lang w:bidi="he-IL"/>
        </w:rPr>
        <w:t xml:space="preserve"> грунтовых вод речками типа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w:t>
      </w:r>
    </w:p>
    <w:p w14:paraId="3734BFB6"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3) Оценка изменений глубины залегания уровня грунтовых вод, а также балансовых составляющих потока подземных вод, в условиях расширения площадей, препятствующих естественной инфильтрации атмосферных осадков, и образовании зон увеличенного поверхностного стока с практически водонепроницаемых асфальтированных участков.   </w:t>
      </w:r>
    </w:p>
    <w:p w14:paraId="7DAB7A69"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eastAsia="Calibri" w:hAnsi="Times New Roman" w:cs="Times New Roman"/>
          <w:sz w:val="28"/>
          <w:szCs w:val="28"/>
          <w:lang w:bidi="he-IL"/>
        </w:rPr>
        <w:t xml:space="preserve">Модель гидрогеологических условий экспериментального участка </w:t>
      </w:r>
      <w:r w:rsidRPr="00073F36">
        <w:rPr>
          <w:rFonts w:ascii="Times New Roman" w:hAnsi="Times New Roman" w:cs="Times New Roman"/>
          <w:sz w:val="28"/>
          <w:szCs w:val="28"/>
        </w:rPr>
        <w:t xml:space="preserve">«микрорайон Акбулак» </w:t>
      </w:r>
      <w:r w:rsidRPr="00073F36">
        <w:rPr>
          <w:rFonts w:ascii="Times New Roman" w:eastAsia="Calibri" w:hAnsi="Times New Roman" w:cs="Times New Roman"/>
          <w:sz w:val="28"/>
          <w:szCs w:val="28"/>
          <w:lang w:bidi="he-IL"/>
        </w:rPr>
        <w:t xml:space="preserve">создавалась для двух периодов: 1- условно ненарушенных естественных условий формирования подземных вод по состоянию на 1967 год; 2 – для современных условий застройки территории по состоянию на период с 2017 по 2020 гг. Внешние границы и структура модели оставались неизменными. Корректировались только значения дневной поверхности и сеть речек </w:t>
      </w:r>
      <w:r w:rsidRPr="00073F36">
        <w:rPr>
          <w:rFonts w:ascii="Times New Roman" w:hAnsi="Times New Roman" w:cs="Times New Roman"/>
          <w:sz w:val="28"/>
          <w:szCs w:val="28"/>
          <w:lang w:bidi="he-IL"/>
        </w:rPr>
        <w:t>типа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изменившихся в результате застройки территории. Детальное описание моделей приводится ниже в соответствующих разделах главы.</w:t>
      </w:r>
    </w:p>
    <w:p w14:paraId="3684116B" w14:textId="77777777" w:rsidR="00404120" w:rsidRPr="00073F36" w:rsidRDefault="00404120" w:rsidP="00B277DD">
      <w:pPr>
        <w:spacing w:after="0"/>
        <w:ind w:firstLine="709"/>
        <w:jc w:val="both"/>
        <w:rPr>
          <w:rFonts w:ascii="Times New Roman" w:hAnsi="Times New Roman" w:cs="Times New Roman"/>
          <w:sz w:val="28"/>
          <w:szCs w:val="28"/>
          <w:lang w:val="kk-KZ" w:bidi="he-IL"/>
        </w:rPr>
      </w:pPr>
    </w:p>
    <w:p w14:paraId="039D18B5" w14:textId="77777777" w:rsidR="00404120" w:rsidRPr="00073F36" w:rsidRDefault="00404120" w:rsidP="00B277DD">
      <w:pPr>
        <w:spacing w:after="0"/>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4.2. </w:t>
      </w:r>
      <w:proofErr w:type="spellStart"/>
      <w:r w:rsidRPr="00073F36">
        <w:rPr>
          <w:rFonts w:ascii="Times New Roman" w:hAnsi="Times New Roman" w:cs="Times New Roman"/>
          <w:b/>
          <w:bCs/>
          <w:sz w:val="28"/>
          <w:szCs w:val="28"/>
          <w:lang w:bidi="he-IL"/>
        </w:rPr>
        <w:t>Геофильтрационная</w:t>
      </w:r>
      <w:proofErr w:type="spellEnd"/>
      <w:r w:rsidRPr="00073F36">
        <w:rPr>
          <w:rFonts w:ascii="Times New Roman" w:hAnsi="Times New Roman" w:cs="Times New Roman"/>
          <w:b/>
          <w:bCs/>
          <w:sz w:val="28"/>
          <w:szCs w:val="28"/>
          <w:lang w:bidi="he-IL"/>
        </w:rPr>
        <w:t xml:space="preserve"> схематизация области фильтрации</w:t>
      </w:r>
    </w:p>
    <w:p w14:paraId="3CC97B45" w14:textId="77777777" w:rsidR="00404120" w:rsidRPr="00073F36" w:rsidRDefault="00404120" w:rsidP="00073F36">
      <w:pPr>
        <w:spacing w:after="0"/>
        <w:ind w:firstLine="567"/>
        <w:jc w:val="both"/>
        <w:rPr>
          <w:rFonts w:ascii="Times New Roman" w:hAnsi="Times New Roman" w:cs="Times New Roman"/>
          <w:b/>
          <w:bCs/>
          <w:sz w:val="28"/>
          <w:szCs w:val="28"/>
          <w:lang w:bidi="he-IL"/>
        </w:rPr>
      </w:pPr>
    </w:p>
    <w:p w14:paraId="188AE3A8" w14:textId="77777777" w:rsidR="00404120" w:rsidRPr="00073F36" w:rsidRDefault="00404120" w:rsidP="00B277DD">
      <w:pPr>
        <w:spacing w:after="0"/>
        <w:ind w:firstLine="709"/>
        <w:jc w:val="both"/>
        <w:rPr>
          <w:rFonts w:ascii="Times New Roman" w:hAnsi="Times New Roman" w:cs="Times New Roman"/>
          <w:sz w:val="28"/>
          <w:szCs w:val="28"/>
          <w:lang w:bidi="he-IL"/>
        </w:rPr>
      </w:pPr>
      <w:proofErr w:type="spellStart"/>
      <w:r w:rsidRPr="00073F36">
        <w:rPr>
          <w:rFonts w:ascii="Times New Roman" w:hAnsi="Times New Roman" w:cs="Times New Roman"/>
          <w:sz w:val="28"/>
          <w:szCs w:val="28"/>
          <w:lang w:bidi="he-IL"/>
        </w:rPr>
        <w:t>Геофильтрационная</w:t>
      </w:r>
      <w:proofErr w:type="spellEnd"/>
      <w:r w:rsidRPr="00073F36">
        <w:rPr>
          <w:rFonts w:ascii="Times New Roman" w:hAnsi="Times New Roman" w:cs="Times New Roman"/>
          <w:sz w:val="28"/>
          <w:szCs w:val="28"/>
          <w:lang w:bidi="he-IL"/>
        </w:rPr>
        <w:t xml:space="preserve"> компьютерная модель </w:t>
      </w:r>
      <w:r w:rsidRPr="00073F36">
        <w:rPr>
          <w:rFonts w:ascii="Times New Roman" w:eastAsia="Calibri" w:hAnsi="Times New Roman" w:cs="Times New Roman"/>
          <w:sz w:val="28"/>
          <w:szCs w:val="28"/>
          <w:lang w:bidi="he-IL"/>
        </w:rPr>
        <w:t xml:space="preserve">экспериментального участка </w:t>
      </w:r>
      <w:r w:rsidRPr="00073F36">
        <w:rPr>
          <w:rFonts w:ascii="Times New Roman" w:hAnsi="Times New Roman" w:cs="Times New Roman"/>
          <w:sz w:val="28"/>
          <w:szCs w:val="28"/>
        </w:rPr>
        <w:t xml:space="preserve">«микрорайон Акбулак» </w:t>
      </w:r>
      <w:r w:rsidRPr="00073F36">
        <w:rPr>
          <w:rFonts w:ascii="Times New Roman" w:hAnsi="Times New Roman" w:cs="Times New Roman"/>
          <w:sz w:val="28"/>
          <w:szCs w:val="28"/>
          <w:lang w:bidi="he-IL"/>
        </w:rPr>
        <w:t>была создана в пределах следующих границ в плане рисунок 12</w:t>
      </w:r>
      <w:r w:rsidRPr="00073F36">
        <w:rPr>
          <w:rFonts w:ascii="Times New Roman" w:hAnsi="Times New Roman" w:cs="Times New Roman"/>
          <w:b/>
          <w:bCs/>
          <w:sz w:val="28"/>
          <w:szCs w:val="28"/>
          <w:lang w:bidi="he-IL"/>
        </w:rPr>
        <w:t>.</w:t>
      </w:r>
      <w:r w:rsidRPr="00073F36">
        <w:rPr>
          <w:rFonts w:ascii="Times New Roman" w:hAnsi="Times New Roman" w:cs="Times New Roman"/>
          <w:sz w:val="28"/>
          <w:szCs w:val="28"/>
          <w:lang w:bidi="he-IL"/>
        </w:rPr>
        <w:t xml:space="preserve"> Западная граница модели проходит вдоль русла речки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Бурундай</w:t>
      </w:r>
      <w:proofErr w:type="spellEnd"/>
      <w:r w:rsidRPr="00073F36">
        <w:rPr>
          <w:rFonts w:ascii="Times New Roman" w:hAnsi="Times New Roman" w:cs="Times New Roman"/>
          <w:sz w:val="28"/>
          <w:szCs w:val="28"/>
          <w:lang w:bidi="he-IL"/>
        </w:rPr>
        <w:t xml:space="preserve">. Южная граница модели проходит по ул. Рыскулова.  Северная граница модели экспериментального участка проходит по ул. </w:t>
      </w:r>
      <w:proofErr w:type="spellStart"/>
      <w:r w:rsidRPr="00073F36">
        <w:rPr>
          <w:rFonts w:ascii="Times New Roman" w:hAnsi="Times New Roman" w:cs="Times New Roman"/>
          <w:sz w:val="28"/>
          <w:szCs w:val="28"/>
          <w:lang w:bidi="he-IL"/>
        </w:rPr>
        <w:t>Шугыла</w:t>
      </w:r>
      <w:proofErr w:type="spellEnd"/>
      <w:r w:rsidRPr="00073F36">
        <w:rPr>
          <w:rFonts w:ascii="Times New Roman" w:hAnsi="Times New Roman" w:cs="Times New Roman"/>
          <w:sz w:val="28"/>
          <w:szCs w:val="28"/>
          <w:lang w:bidi="he-IL"/>
        </w:rPr>
        <w:t xml:space="preserve"> от русла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lastRenderedPageBreak/>
        <w:t>Бурундай</w:t>
      </w:r>
      <w:proofErr w:type="spellEnd"/>
      <w:r w:rsidRPr="00073F36">
        <w:rPr>
          <w:rFonts w:ascii="Times New Roman" w:hAnsi="Times New Roman" w:cs="Times New Roman"/>
          <w:sz w:val="28"/>
          <w:szCs w:val="28"/>
          <w:lang w:bidi="he-IL"/>
        </w:rPr>
        <w:t xml:space="preserve"> до ул. Саги </w:t>
      </w:r>
      <w:proofErr w:type="spellStart"/>
      <w:r w:rsidRPr="00073F36">
        <w:rPr>
          <w:rFonts w:ascii="Times New Roman" w:hAnsi="Times New Roman" w:cs="Times New Roman"/>
          <w:sz w:val="28"/>
          <w:szCs w:val="28"/>
          <w:lang w:bidi="he-IL"/>
        </w:rPr>
        <w:t>Ашимова</w:t>
      </w:r>
      <w:proofErr w:type="spellEnd"/>
      <w:r w:rsidRPr="00073F36">
        <w:rPr>
          <w:rFonts w:ascii="Times New Roman" w:hAnsi="Times New Roman" w:cs="Times New Roman"/>
          <w:sz w:val="28"/>
          <w:szCs w:val="28"/>
          <w:lang w:bidi="he-IL"/>
        </w:rPr>
        <w:t xml:space="preserve">. Восточная граница модели протягивается вдоль ул. Саги </w:t>
      </w:r>
      <w:proofErr w:type="spellStart"/>
      <w:r w:rsidRPr="00073F36">
        <w:rPr>
          <w:rFonts w:ascii="Times New Roman" w:hAnsi="Times New Roman" w:cs="Times New Roman"/>
          <w:sz w:val="28"/>
          <w:szCs w:val="28"/>
          <w:lang w:bidi="he-IL"/>
        </w:rPr>
        <w:t>Ашимова</w:t>
      </w:r>
      <w:proofErr w:type="spellEnd"/>
      <w:r w:rsidRPr="00073F36">
        <w:rPr>
          <w:rFonts w:ascii="Times New Roman" w:hAnsi="Times New Roman" w:cs="Times New Roman"/>
          <w:sz w:val="28"/>
          <w:szCs w:val="28"/>
          <w:lang w:bidi="he-IL"/>
        </w:rPr>
        <w:t xml:space="preserve"> от её пересечения с ул. </w:t>
      </w:r>
      <w:proofErr w:type="spellStart"/>
      <w:r w:rsidRPr="00073F36">
        <w:rPr>
          <w:rFonts w:ascii="Times New Roman" w:hAnsi="Times New Roman" w:cs="Times New Roman"/>
          <w:sz w:val="28"/>
          <w:szCs w:val="28"/>
          <w:lang w:bidi="he-IL"/>
        </w:rPr>
        <w:t>Шугыла</w:t>
      </w:r>
      <w:proofErr w:type="spellEnd"/>
      <w:r w:rsidRPr="00073F36">
        <w:rPr>
          <w:rFonts w:ascii="Times New Roman" w:hAnsi="Times New Roman" w:cs="Times New Roman"/>
          <w:sz w:val="28"/>
          <w:szCs w:val="28"/>
          <w:lang w:bidi="he-IL"/>
        </w:rPr>
        <w:t xml:space="preserve"> до </w:t>
      </w:r>
      <w:proofErr w:type="spellStart"/>
      <w:r w:rsidRPr="00073F36">
        <w:rPr>
          <w:rFonts w:ascii="Times New Roman" w:hAnsi="Times New Roman" w:cs="Times New Roman"/>
          <w:sz w:val="28"/>
          <w:szCs w:val="28"/>
          <w:lang w:bidi="he-IL"/>
        </w:rPr>
        <w:t>ул</w:t>
      </w:r>
      <w:proofErr w:type="spellEnd"/>
      <w:r w:rsidRPr="00073F36">
        <w:rPr>
          <w:rFonts w:ascii="Times New Roman" w:hAnsi="Times New Roman" w:cs="Times New Roman"/>
          <w:sz w:val="28"/>
          <w:szCs w:val="28"/>
          <w:lang w:bidi="he-IL"/>
        </w:rPr>
        <w:t xml:space="preserve"> Рыскулова.</w:t>
      </w:r>
    </w:p>
    <w:p w14:paraId="234C527D" w14:textId="77777777" w:rsidR="00404120" w:rsidRPr="00073F36" w:rsidRDefault="00404120" w:rsidP="00073F36">
      <w:pPr>
        <w:spacing w:after="0"/>
        <w:jc w:val="both"/>
        <w:rPr>
          <w:rFonts w:ascii="Times New Roman" w:hAnsi="Times New Roman" w:cs="Times New Roman"/>
          <w:noProof/>
          <w:sz w:val="28"/>
          <w:szCs w:val="28"/>
          <w:lang w:eastAsia="ru-RU"/>
        </w:rPr>
      </w:pPr>
      <w:r w:rsidRPr="00073F36">
        <w:rPr>
          <w:rFonts w:ascii="Times New Roman" w:hAnsi="Times New Roman" w:cs="Times New Roman"/>
          <w:sz w:val="28"/>
          <w:szCs w:val="28"/>
          <w:lang w:bidi="he-IL"/>
        </w:rPr>
        <w:t xml:space="preserve">  </w:t>
      </w:r>
    </w:p>
    <w:p w14:paraId="42055090" w14:textId="5640B9F7" w:rsidR="00404120" w:rsidRPr="00073F36" w:rsidRDefault="00404120" w:rsidP="00B277DD">
      <w:pPr>
        <w:spacing w:after="0"/>
        <w:ind w:left="993"/>
        <w:jc w:val="both"/>
        <w:rPr>
          <w:rFonts w:ascii="Times New Roman" w:hAnsi="Times New Roman" w:cs="Times New Roman"/>
          <w:sz w:val="28"/>
          <w:szCs w:val="28"/>
          <w:lang w:eastAsia="ar-SA" w:bidi="he-IL"/>
        </w:rPr>
      </w:pPr>
      <w:r w:rsidRPr="00073F36">
        <w:rPr>
          <w:rFonts w:ascii="Times New Roman" w:hAnsi="Times New Roman" w:cs="Times New Roman"/>
          <w:noProof/>
          <w:sz w:val="28"/>
          <w:szCs w:val="28"/>
          <w:lang w:eastAsia="ru-RU"/>
        </w:rPr>
        <w:drawing>
          <wp:inline distT="0" distB="0" distL="0" distR="0" wp14:anchorId="61284D5B" wp14:editId="2DF9766B">
            <wp:extent cx="4641215" cy="402844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8">
                      <a:extLst>
                        <a:ext uri="{28A0092B-C50C-407E-A947-70E740481C1C}">
                          <a14:useLocalDpi xmlns:a14="http://schemas.microsoft.com/office/drawing/2010/main" val="0"/>
                        </a:ext>
                      </a:extLst>
                    </a:blip>
                    <a:srcRect l="9630" r="12209" b="4222"/>
                    <a:stretch>
                      <a:fillRect/>
                    </a:stretch>
                  </pic:blipFill>
                  <pic:spPr bwMode="auto">
                    <a:xfrm>
                      <a:off x="0" y="0"/>
                      <a:ext cx="4641215" cy="4028440"/>
                    </a:xfrm>
                    <a:prstGeom prst="rect">
                      <a:avLst/>
                    </a:prstGeom>
                    <a:noFill/>
                    <a:ln>
                      <a:noFill/>
                    </a:ln>
                  </pic:spPr>
                </pic:pic>
              </a:graphicData>
            </a:graphic>
          </wp:inline>
        </w:drawing>
      </w:r>
    </w:p>
    <w:p w14:paraId="60F08545"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t xml:space="preserve">Рисунок 12 - Граница модели экспериментального участка </w:t>
      </w:r>
      <w:r w:rsidRPr="00073F36">
        <w:rPr>
          <w:rFonts w:ascii="Times New Roman" w:hAnsi="Times New Roman" w:cs="Times New Roman"/>
          <w:sz w:val="28"/>
          <w:szCs w:val="28"/>
        </w:rPr>
        <w:t>«микрорайон Акбулак»</w:t>
      </w:r>
    </w:p>
    <w:p w14:paraId="0635838F"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4E04B01B"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eastAsia="Calibri" w:hAnsi="Times New Roman" w:cs="Times New Roman"/>
          <w:sz w:val="28"/>
          <w:szCs w:val="28"/>
          <w:lang w:bidi="he-IL"/>
        </w:rPr>
        <w:t xml:space="preserve">Фильтрационная схема, составленная на основании 6-ти </w:t>
      </w:r>
      <w:proofErr w:type="spellStart"/>
      <w:r w:rsidRPr="00073F36">
        <w:rPr>
          <w:rFonts w:ascii="Times New Roman" w:eastAsia="Calibri" w:hAnsi="Times New Roman" w:cs="Times New Roman"/>
          <w:sz w:val="28"/>
          <w:szCs w:val="28"/>
          <w:lang w:bidi="he-IL"/>
        </w:rPr>
        <w:t>взаимопересекающихся</w:t>
      </w:r>
      <w:proofErr w:type="spellEnd"/>
      <w:r w:rsidRPr="00073F36">
        <w:rPr>
          <w:rFonts w:ascii="Times New Roman" w:eastAsia="Calibri" w:hAnsi="Times New Roman" w:cs="Times New Roman"/>
          <w:sz w:val="28"/>
          <w:szCs w:val="28"/>
          <w:lang w:bidi="he-IL"/>
        </w:rPr>
        <w:t xml:space="preserve"> геолого-литологических разрезов (рисунок 12), представляет собой трехслойную </w:t>
      </w:r>
      <w:proofErr w:type="spellStart"/>
      <w:r w:rsidRPr="00073F36">
        <w:rPr>
          <w:rFonts w:ascii="Times New Roman" w:eastAsia="Calibri" w:hAnsi="Times New Roman" w:cs="Times New Roman"/>
          <w:sz w:val="28"/>
          <w:szCs w:val="28"/>
          <w:lang w:bidi="he-IL"/>
        </w:rPr>
        <w:t>плоскообъемную</w:t>
      </w:r>
      <w:proofErr w:type="spellEnd"/>
      <w:r w:rsidRPr="00073F36">
        <w:rPr>
          <w:rFonts w:ascii="Times New Roman" w:eastAsia="Calibri" w:hAnsi="Times New Roman" w:cs="Times New Roman"/>
          <w:sz w:val="28"/>
          <w:szCs w:val="28"/>
          <w:lang w:bidi="he-IL"/>
        </w:rPr>
        <w:t xml:space="preserve"> модель, состоящую из двух водоносных горизонтов и одного разделяющего относительно слабопроницаемого прослоя (модельные слои). Верхний от дневной поверхности водоносный (первый) слой модели представляет собой грунтовый безнапорный водоносный горизонт, мощность которого колеблется от 15 до 30 м и сложен четвертичными </w:t>
      </w:r>
      <w:proofErr w:type="spellStart"/>
      <w:r w:rsidRPr="00073F36">
        <w:rPr>
          <w:rFonts w:ascii="Times New Roman" w:eastAsia="Calibri" w:hAnsi="Times New Roman" w:cs="Times New Roman"/>
          <w:sz w:val="28"/>
          <w:szCs w:val="28"/>
          <w:lang w:bidi="he-IL"/>
        </w:rPr>
        <w:t>песчанно</w:t>
      </w:r>
      <w:proofErr w:type="spellEnd"/>
      <w:r w:rsidRPr="00073F36">
        <w:rPr>
          <w:rFonts w:ascii="Times New Roman" w:eastAsia="Calibri" w:hAnsi="Times New Roman" w:cs="Times New Roman"/>
          <w:sz w:val="28"/>
          <w:szCs w:val="28"/>
          <w:lang w:bidi="he-IL"/>
        </w:rPr>
        <w:t xml:space="preserve">-гравийными отложениями с маломощными линзообразными </w:t>
      </w:r>
      <w:proofErr w:type="spellStart"/>
      <w:r w:rsidRPr="00073F36">
        <w:rPr>
          <w:rFonts w:ascii="Times New Roman" w:eastAsia="Calibri" w:hAnsi="Times New Roman" w:cs="Times New Roman"/>
          <w:sz w:val="28"/>
          <w:szCs w:val="28"/>
          <w:lang w:bidi="he-IL"/>
        </w:rPr>
        <w:t>супесчанно</w:t>
      </w:r>
      <w:proofErr w:type="spellEnd"/>
      <w:r w:rsidRPr="00073F36">
        <w:rPr>
          <w:rFonts w:ascii="Times New Roman" w:eastAsia="Calibri" w:hAnsi="Times New Roman" w:cs="Times New Roman"/>
          <w:sz w:val="28"/>
          <w:szCs w:val="28"/>
          <w:lang w:bidi="he-IL"/>
        </w:rPr>
        <w:t xml:space="preserve">-суглинистыми прослойками. Второй слой модели схематизирует относительно слабопроницаемый слой, разделяющий верхний и </w:t>
      </w:r>
      <w:proofErr w:type="spellStart"/>
      <w:r w:rsidRPr="00073F36">
        <w:rPr>
          <w:rFonts w:ascii="Times New Roman" w:eastAsia="Calibri" w:hAnsi="Times New Roman" w:cs="Times New Roman"/>
          <w:sz w:val="28"/>
          <w:szCs w:val="28"/>
          <w:lang w:bidi="he-IL"/>
        </w:rPr>
        <w:t>нижезалегающий</w:t>
      </w:r>
      <w:proofErr w:type="spellEnd"/>
      <w:r w:rsidRPr="00073F36">
        <w:rPr>
          <w:rFonts w:ascii="Times New Roman" w:eastAsia="Calibri" w:hAnsi="Times New Roman" w:cs="Times New Roman"/>
          <w:sz w:val="28"/>
          <w:szCs w:val="28"/>
          <w:lang w:bidi="he-IL"/>
        </w:rPr>
        <w:t xml:space="preserve"> водоносные горизонты. Слабопроницаемый слой представлен линзами и тонкими слоями супесей и суглинков, а также гравийно-</w:t>
      </w:r>
      <w:proofErr w:type="spellStart"/>
      <w:r w:rsidRPr="00073F36">
        <w:rPr>
          <w:rFonts w:ascii="Times New Roman" w:eastAsia="Calibri" w:hAnsi="Times New Roman" w:cs="Times New Roman"/>
          <w:sz w:val="28"/>
          <w:szCs w:val="28"/>
          <w:lang w:bidi="he-IL"/>
        </w:rPr>
        <w:t>песчанными</w:t>
      </w:r>
      <w:proofErr w:type="spellEnd"/>
      <w:r w:rsidRPr="00073F36">
        <w:rPr>
          <w:rFonts w:ascii="Times New Roman" w:eastAsia="Calibri" w:hAnsi="Times New Roman" w:cs="Times New Roman"/>
          <w:sz w:val="28"/>
          <w:szCs w:val="28"/>
          <w:lang w:bidi="he-IL"/>
        </w:rPr>
        <w:t xml:space="preserve"> отложениями с супесчано-суглинистым заполнителем. Второй слой модели создает условия формирования разрыва в гидростатических напорах между водоносными слоями и перетока подземных вод между слоями. Мощность второго слоя модели варьирует от 4–5 до 10-15 м. Третий (нижний) слой модели схематизирует нижележащий </w:t>
      </w:r>
      <w:proofErr w:type="spellStart"/>
      <w:r w:rsidRPr="00073F36">
        <w:rPr>
          <w:rFonts w:ascii="Times New Roman" w:eastAsia="Calibri" w:hAnsi="Times New Roman" w:cs="Times New Roman"/>
          <w:sz w:val="28"/>
          <w:szCs w:val="28"/>
          <w:lang w:bidi="he-IL"/>
        </w:rPr>
        <w:t>слабонапорный</w:t>
      </w:r>
      <w:proofErr w:type="spellEnd"/>
      <w:r w:rsidRPr="00073F36">
        <w:rPr>
          <w:rFonts w:ascii="Times New Roman" w:eastAsia="Calibri" w:hAnsi="Times New Roman" w:cs="Times New Roman"/>
          <w:sz w:val="28"/>
          <w:szCs w:val="28"/>
          <w:lang w:bidi="he-IL"/>
        </w:rPr>
        <w:t xml:space="preserve"> (</w:t>
      </w:r>
      <w:proofErr w:type="spellStart"/>
      <w:r w:rsidRPr="00073F36">
        <w:rPr>
          <w:rFonts w:ascii="Times New Roman" w:eastAsia="Calibri" w:hAnsi="Times New Roman" w:cs="Times New Roman"/>
          <w:sz w:val="28"/>
          <w:szCs w:val="28"/>
          <w:lang w:bidi="he-IL"/>
        </w:rPr>
        <w:t>субнапорный</w:t>
      </w:r>
      <w:proofErr w:type="spellEnd"/>
      <w:r w:rsidRPr="00073F36">
        <w:rPr>
          <w:rFonts w:ascii="Times New Roman" w:eastAsia="Calibri" w:hAnsi="Times New Roman" w:cs="Times New Roman"/>
          <w:sz w:val="28"/>
          <w:szCs w:val="28"/>
          <w:lang w:bidi="he-IL"/>
        </w:rPr>
        <w:t xml:space="preserve">) водоносный </w:t>
      </w:r>
      <w:r w:rsidRPr="00073F36">
        <w:rPr>
          <w:rFonts w:ascii="Times New Roman" w:eastAsia="Calibri" w:hAnsi="Times New Roman" w:cs="Times New Roman"/>
          <w:sz w:val="28"/>
          <w:szCs w:val="28"/>
          <w:lang w:bidi="he-IL"/>
        </w:rPr>
        <w:lastRenderedPageBreak/>
        <w:t xml:space="preserve">горизонт, представленный </w:t>
      </w:r>
      <w:proofErr w:type="spellStart"/>
      <w:r w:rsidRPr="00073F36">
        <w:rPr>
          <w:rFonts w:ascii="Times New Roman" w:eastAsia="Calibri" w:hAnsi="Times New Roman" w:cs="Times New Roman"/>
          <w:sz w:val="28"/>
          <w:szCs w:val="28"/>
          <w:lang w:bidi="he-IL"/>
        </w:rPr>
        <w:t>песчанно</w:t>
      </w:r>
      <w:proofErr w:type="spellEnd"/>
      <w:r w:rsidRPr="00073F36">
        <w:rPr>
          <w:rFonts w:ascii="Times New Roman" w:eastAsia="Calibri" w:hAnsi="Times New Roman" w:cs="Times New Roman"/>
          <w:sz w:val="28"/>
          <w:szCs w:val="28"/>
          <w:lang w:bidi="he-IL"/>
        </w:rPr>
        <w:t xml:space="preserve">-галечниковыми отложениями, мощность которого составляет 15-20 м. Подземные воды горизонта обладают слабыми напорами на северной границе моделируемого участка. Уровни подземных вод данного горизонта расположены, в основном, вблизи дневной поверхности. На южной границе модели, где начинается зона выклинивания, величина напоров совпадает с уровнями грунтовых вод. </w:t>
      </w:r>
      <w:r w:rsidRPr="00073F36">
        <w:rPr>
          <w:rFonts w:ascii="Times New Roman" w:hAnsi="Times New Roman" w:cs="Times New Roman"/>
          <w:sz w:val="28"/>
          <w:szCs w:val="28"/>
          <w:lang w:bidi="he-IL"/>
        </w:rPr>
        <w:t xml:space="preserve">Нижняя граница (подошва) модели проходит по кровле слабопроницаемых суглинисто-супесчаных слоев, отделяющих моделируемые водоносные горизонты от </w:t>
      </w:r>
      <w:proofErr w:type="spellStart"/>
      <w:r w:rsidRPr="00073F36">
        <w:rPr>
          <w:rFonts w:ascii="Times New Roman" w:hAnsi="Times New Roman" w:cs="Times New Roman"/>
          <w:sz w:val="28"/>
          <w:szCs w:val="28"/>
          <w:lang w:bidi="he-IL"/>
        </w:rPr>
        <w:t>нижелезащих</w:t>
      </w:r>
      <w:proofErr w:type="spellEnd"/>
      <w:r w:rsidRPr="00073F36">
        <w:rPr>
          <w:rFonts w:ascii="Times New Roman" w:hAnsi="Times New Roman" w:cs="Times New Roman"/>
          <w:sz w:val="28"/>
          <w:szCs w:val="28"/>
          <w:lang w:bidi="he-IL"/>
        </w:rPr>
        <w:t xml:space="preserve"> </w:t>
      </w:r>
      <w:proofErr w:type="gramStart"/>
      <w:r w:rsidRPr="00073F36">
        <w:rPr>
          <w:rFonts w:ascii="Times New Roman" w:hAnsi="Times New Roman" w:cs="Times New Roman"/>
          <w:sz w:val="28"/>
          <w:szCs w:val="28"/>
          <w:lang w:bidi="he-IL"/>
        </w:rPr>
        <w:t>напорных и высоконапорных водоносных горизонтов</w:t>
      </w:r>
      <w:proofErr w:type="gramEnd"/>
      <w:r w:rsidRPr="00073F36">
        <w:rPr>
          <w:rFonts w:ascii="Times New Roman" w:hAnsi="Times New Roman" w:cs="Times New Roman"/>
          <w:sz w:val="28"/>
          <w:szCs w:val="28"/>
          <w:lang w:bidi="he-IL"/>
        </w:rPr>
        <w:t xml:space="preserve"> из которых осуществляется откачка на водозаборах. Геолого-литологический разрез по линии </w:t>
      </w:r>
      <w:r w:rsidRPr="00073F36">
        <w:rPr>
          <w:rFonts w:ascii="Times New Roman" w:hAnsi="Times New Roman" w:cs="Times New Roman"/>
          <w:sz w:val="28"/>
          <w:szCs w:val="28"/>
          <w:lang w:val="en-US" w:bidi="he-IL"/>
        </w:rPr>
        <w:t>V</w:t>
      </w:r>
      <w:r w:rsidRPr="00073F36">
        <w:rPr>
          <w:rFonts w:ascii="Times New Roman" w:hAnsi="Times New Roman" w:cs="Times New Roman"/>
          <w:sz w:val="28"/>
          <w:szCs w:val="28"/>
          <w:lang w:bidi="he-IL"/>
        </w:rPr>
        <w:t xml:space="preserve">–V, протягивающийся с юга на север (рисунок 12) представлен на рисунке 13, а </w:t>
      </w:r>
      <w:proofErr w:type="spellStart"/>
      <w:r w:rsidRPr="00073F36">
        <w:rPr>
          <w:rFonts w:ascii="Times New Roman" w:hAnsi="Times New Roman" w:cs="Times New Roman"/>
          <w:sz w:val="28"/>
          <w:szCs w:val="28"/>
          <w:lang w:bidi="he-IL"/>
        </w:rPr>
        <w:t>геофильтрационная</w:t>
      </w:r>
      <w:proofErr w:type="spellEnd"/>
      <w:r w:rsidRPr="00073F36">
        <w:rPr>
          <w:rFonts w:ascii="Times New Roman" w:hAnsi="Times New Roman" w:cs="Times New Roman"/>
          <w:sz w:val="28"/>
          <w:szCs w:val="28"/>
          <w:lang w:bidi="he-IL"/>
        </w:rPr>
        <w:t xml:space="preserve"> схема модели показана на рисунке 14.</w:t>
      </w:r>
    </w:p>
    <w:p w14:paraId="24E4EDA0" w14:textId="77777777" w:rsidR="00404120" w:rsidRPr="00073F36" w:rsidRDefault="00404120" w:rsidP="00073F36">
      <w:pPr>
        <w:spacing w:after="0"/>
        <w:jc w:val="both"/>
        <w:rPr>
          <w:rFonts w:ascii="Times New Roman" w:hAnsi="Times New Roman" w:cs="Times New Roman"/>
          <w:sz w:val="28"/>
          <w:szCs w:val="28"/>
          <w:lang w:bidi="he-IL"/>
        </w:rPr>
      </w:pPr>
    </w:p>
    <w:p w14:paraId="7D7CE997" w14:textId="5105EFC8" w:rsidR="00404120" w:rsidRPr="00073F36" w:rsidRDefault="00404120" w:rsidP="00073F36">
      <w:pPr>
        <w:spacing w:after="0"/>
        <w:jc w:val="both"/>
        <w:rPr>
          <w:rFonts w:ascii="Times New Roman" w:hAnsi="Times New Roman" w:cs="Times New Roman"/>
          <w:sz w:val="28"/>
          <w:szCs w:val="28"/>
          <w:lang w:bidi="he-IL"/>
        </w:rPr>
      </w:pPr>
      <w:r w:rsidRPr="00073F36">
        <w:rPr>
          <w:rFonts w:ascii="Times New Roman" w:hAnsi="Times New Roman" w:cs="Times New Roman"/>
          <w:noProof/>
          <w:sz w:val="28"/>
          <w:szCs w:val="28"/>
          <w:lang w:eastAsia="ru-RU"/>
        </w:rPr>
        <w:drawing>
          <wp:inline distT="0" distB="0" distL="0" distR="0" wp14:anchorId="622C7632" wp14:editId="39C83780">
            <wp:extent cx="5296535" cy="43649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6535" cy="4364990"/>
                    </a:xfrm>
                    <a:prstGeom prst="rect">
                      <a:avLst/>
                    </a:prstGeom>
                    <a:noFill/>
                    <a:ln>
                      <a:noFill/>
                    </a:ln>
                  </pic:spPr>
                </pic:pic>
              </a:graphicData>
            </a:graphic>
          </wp:inline>
        </w:drawing>
      </w:r>
      <w:r w:rsidRPr="00073F36">
        <w:rPr>
          <w:rFonts w:ascii="Times New Roman" w:hAnsi="Times New Roman" w:cs="Times New Roman"/>
          <w:sz w:val="28"/>
          <w:szCs w:val="28"/>
          <w:lang w:bidi="he-IL"/>
        </w:rPr>
        <w:t xml:space="preserve"> </w:t>
      </w:r>
    </w:p>
    <w:p w14:paraId="3C1A3739" w14:textId="77777777" w:rsidR="00404120" w:rsidRPr="00073F36" w:rsidRDefault="00404120" w:rsidP="00B277DD">
      <w:pPr>
        <w:spacing w:after="0"/>
        <w:jc w:val="center"/>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Рисунок 13 - Геолого-литологический разрез по линии </w:t>
      </w:r>
      <w:r w:rsidRPr="00073F36">
        <w:rPr>
          <w:rFonts w:ascii="Times New Roman" w:hAnsi="Times New Roman" w:cs="Times New Roman"/>
          <w:sz w:val="28"/>
          <w:szCs w:val="28"/>
          <w:lang w:val="en-US" w:bidi="he-IL"/>
        </w:rPr>
        <w:t>V</w:t>
      </w:r>
      <w:r w:rsidRPr="00073F36">
        <w:rPr>
          <w:rFonts w:ascii="Times New Roman" w:hAnsi="Times New Roman" w:cs="Times New Roman"/>
          <w:sz w:val="28"/>
          <w:szCs w:val="28"/>
          <w:lang w:bidi="he-IL"/>
        </w:rPr>
        <w:t>–V</w:t>
      </w:r>
    </w:p>
    <w:p w14:paraId="54C558CD" w14:textId="5D18EE2F" w:rsidR="00404120" w:rsidRPr="00073F36" w:rsidRDefault="00404120" w:rsidP="00073F36">
      <w:pPr>
        <w:spacing w:after="0"/>
        <w:jc w:val="both"/>
        <w:rPr>
          <w:rFonts w:ascii="Times New Roman" w:hAnsi="Times New Roman" w:cs="Times New Roman"/>
          <w:sz w:val="28"/>
          <w:szCs w:val="28"/>
          <w:lang w:bidi="he-IL"/>
        </w:rPr>
      </w:pPr>
      <w:r w:rsidRPr="00073F36">
        <w:rPr>
          <w:rFonts w:ascii="Times New Roman" w:hAnsi="Times New Roman" w:cs="Times New Roman"/>
          <w:noProof/>
          <w:sz w:val="28"/>
          <w:szCs w:val="28"/>
          <w:lang w:eastAsia="ru-RU"/>
        </w:rPr>
        <w:lastRenderedPageBreak/>
        <w:drawing>
          <wp:inline distT="0" distB="0" distL="0" distR="0" wp14:anchorId="5EBF49B5" wp14:editId="25698B7D">
            <wp:extent cx="5883275" cy="428752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3275" cy="4287520"/>
                    </a:xfrm>
                    <a:prstGeom prst="rect">
                      <a:avLst/>
                    </a:prstGeom>
                    <a:noFill/>
                    <a:ln>
                      <a:noFill/>
                    </a:ln>
                  </pic:spPr>
                </pic:pic>
              </a:graphicData>
            </a:graphic>
          </wp:inline>
        </w:drawing>
      </w:r>
    </w:p>
    <w:p w14:paraId="31EC9B2C" w14:textId="77777777" w:rsidR="00404120" w:rsidRPr="00073F36" w:rsidRDefault="00404120" w:rsidP="00B277DD">
      <w:pPr>
        <w:spacing w:after="0"/>
        <w:ind w:firstLine="709"/>
        <w:jc w:val="center"/>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Рисунок 14 - </w:t>
      </w:r>
      <w:proofErr w:type="spellStart"/>
      <w:r w:rsidRPr="00073F36">
        <w:rPr>
          <w:rFonts w:ascii="Times New Roman" w:hAnsi="Times New Roman" w:cs="Times New Roman"/>
          <w:sz w:val="28"/>
          <w:szCs w:val="28"/>
          <w:lang w:bidi="he-IL"/>
        </w:rPr>
        <w:t>Геофильтрационная</w:t>
      </w:r>
      <w:proofErr w:type="spellEnd"/>
      <w:r w:rsidRPr="00073F36">
        <w:rPr>
          <w:rFonts w:ascii="Times New Roman" w:hAnsi="Times New Roman" w:cs="Times New Roman"/>
          <w:sz w:val="28"/>
          <w:szCs w:val="28"/>
          <w:lang w:bidi="he-IL"/>
        </w:rPr>
        <w:t xml:space="preserve"> схема модели в разрезе.</w:t>
      </w:r>
    </w:p>
    <w:p w14:paraId="5D09B3A2"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t xml:space="preserve">1 - </w:t>
      </w:r>
      <w:r w:rsidRPr="00073F36">
        <w:rPr>
          <w:rFonts w:ascii="Times New Roman" w:eastAsia="Calibri" w:hAnsi="Times New Roman" w:cs="Times New Roman"/>
          <w:sz w:val="28"/>
          <w:szCs w:val="28"/>
          <w:lang w:bidi="he-IL"/>
        </w:rPr>
        <w:t xml:space="preserve">верхний от дневной поверхности безнапорный водоносный (первый) слой модели; 2 - относительно слабопроницаемый (второй) слой модели; 3 - </w:t>
      </w:r>
      <w:proofErr w:type="spellStart"/>
      <w:r w:rsidRPr="00073F36">
        <w:rPr>
          <w:rFonts w:ascii="Times New Roman" w:eastAsia="Calibri" w:hAnsi="Times New Roman" w:cs="Times New Roman"/>
          <w:sz w:val="28"/>
          <w:szCs w:val="28"/>
          <w:lang w:bidi="he-IL"/>
        </w:rPr>
        <w:t>слабонапорный</w:t>
      </w:r>
      <w:proofErr w:type="spellEnd"/>
      <w:r w:rsidRPr="00073F36">
        <w:rPr>
          <w:rFonts w:ascii="Times New Roman" w:eastAsia="Calibri" w:hAnsi="Times New Roman" w:cs="Times New Roman"/>
          <w:sz w:val="28"/>
          <w:szCs w:val="28"/>
          <w:lang w:bidi="he-IL"/>
        </w:rPr>
        <w:t xml:space="preserve"> (</w:t>
      </w:r>
      <w:proofErr w:type="spellStart"/>
      <w:r w:rsidRPr="00073F36">
        <w:rPr>
          <w:rFonts w:ascii="Times New Roman" w:eastAsia="Calibri" w:hAnsi="Times New Roman" w:cs="Times New Roman"/>
          <w:sz w:val="28"/>
          <w:szCs w:val="28"/>
          <w:lang w:bidi="he-IL"/>
        </w:rPr>
        <w:t>субнапорный</w:t>
      </w:r>
      <w:proofErr w:type="spellEnd"/>
      <w:r w:rsidRPr="00073F36">
        <w:rPr>
          <w:rFonts w:ascii="Times New Roman" w:eastAsia="Calibri" w:hAnsi="Times New Roman" w:cs="Times New Roman"/>
          <w:sz w:val="28"/>
          <w:szCs w:val="28"/>
          <w:lang w:bidi="he-IL"/>
        </w:rPr>
        <w:t xml:space="preserve">) водоносный горизонт (третий) слой модели; 4 - </w:t>
      </w:r>
      <w:r w:rsidRPr="00073F36">
        <w:rPr>
          <w:rFonts w:ascii="Times New Roman" w:hAnsi="Times New Roman" w:cs="Times New Roman"/>
          <w:sz w:val="28"/>
          <w:szCs w:val="28"/>
        </w:rPr>
        <w:t>неактивные (не вычисляемые) блоки модели, находящиеся за пределами внешних границ модели экспериментального участка.</w:t>
      </w:r>
    </w:p>
    <w:p w14:paraId="583D4716" w14:textId="77777777" w:rsidR="00404120" w:rsidRPr="00073F36" w:rsidRDefault="00404120" w:rsidP="00B277DD">
      <w:pPr>
        <w:spacing w:after="0"/>
        <w:ind w:firstLine="709"/>
        <w:jc w:val="both"/>
        <w:rPr>
          <w:rFonts w:ascii="Times New Roman" w:hAnsi="Times New Roman" w:cs="Times New Roman"/>
          <w:sz w:val="28"/>
          <w:szCs w:val="28"/>
        </w:rPr>
      </w:pPr>
    </w:p>
    <w:p w14:paraId="41DCECC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t>Область модели была разбита на прямоугольную сетку размерностью 55 на 56 вычислительных блоков и составляла в сумме 3080 вычислительных блоков на каждом слое модели. Шаги сетки по осям неравномерные и изменяются от 20 до 81 м по оси Х и от 16 до 63 м по оси У (рисунок 13).</w:t>
      </w:r>
      <w:r w:rsidRPr="00073F36">
        <w:rPr>
          <w:rFonts w:ascii="Times New Roman" w:hAnsi="Times New Roman" w:cs="Times New Roman"/>
          <w:sz w:val="28"/>
          <w:szCs w:val="28"/>
        </w:rPr>
        <w:t xml:space="preserve"> Таким образом, максимальная площадь вычислительного блока составляла 5103 м</w:t>
      </w:r>
      <w:r w:rsidRPr="00073F36">
        <w:rPr>
          <w:rFonts w:ascii="Times New Roman" w:hAnsi="Times New Roman" w:cs="Times New Roman"/>
          <w:sz w:val="28"/>
          <w:szCs w:val="28"/>
          <w:vertAlign w:val="superscript"/>
        </w:rPr>
        <w:t>2</w:t>
      </w:r>
      <w:r w:rsidRPr="00073F36">
        <w:rPr>
          <w:rFonts w:ascii="Times New Roman" w:hAnsi="Times New Roman" w:cs="Times New Roman"/>
          <w:sz w:val="28"/>
          <w:szCs w:val="28"/>
        </w:rPr>
        <w:t>, а минимальная – 320 м</w:t>
      </w:r>
      <w:r w:rsidRPr="00073F36">
        <w:rPr>
          <w:rFonts w:ascii="Times New Roman" w:hAnsi="Times New Roman" w:cs="Times New Roman"/>
          <w:sz w:val="28"/>
          <w:szCs w:val="28"/>
          <w:vertAlign w:val="superscript"/>
        </w:rPr>
        <w:t>2</w:t>
      </w:r>
      <w:r w:rsidRPr="00073F36">
        <w:rPr>
          <w:rFonts w:ascii="Times New Roman" w:hAnsi="Times New Roman" w:cs="Times New Roman"/>
          <w:sz w:val="28"/>
          <w:szCs w:val="28"/>
        </w:rPr>
        <w:t>. Минимальный шаг вычислительной сетки задавался на площади экспериментального участка, где требовалось получение детальной информации, а максимальный шаг сетки задавался за пределами экспериментального участка в границах модельной области.</w:t>
      </w:r>
    </w:p>
    <w:p w14:paraId="5374B409" w14:textId="11D19273" w:rsidR="00404120" w:rsidRDefault="00404120" w:rsidP="00B277DD">
      <w:pPr>
        <w:spacing w:after="0"/>
        <w:ind w:firstLine="709"/>
        <w:jc w:val="both"/>
        <w:rPr>
          <w:rFonts w:ascii="Times New Roman" w:eastAsia="Calibri" w:hAnsi="Times New Roman" w:cs="Times New Roman"/>
          <w:sz w:val="28"/>
          <w:szCs w:val="28"/>
          <w:lang w:bidi="he-IL"/>
        </w:rPr>
      </w:pPr>
      <w:r w:rsidRPr="00073F36">
        <w:rPr>
          <w:rFonts w:ascii="Times New Roman" w:eastAsia="Calibri" w:hAnsi="Times New Roman" w:cs="Times New Roman"/>
          <w:sz w:val="28"/>
          <w:szCs w:val="28"/>
          <w:lang w:bidi="he-IL"/>
        </w:rPr>
        <w:t xml:space="preserve">Таким образом, выбранная схематизация модели отражала в целом гидродинамические условия, характеризующие процесс формирования подземных вод на границе перехода конусов выноса к предгорной равнине Иле Алатау на территории города Алматы </w:t>
      </w:r>
      <w:r w:rsidRPr="00073F36">
        <w:rPr>
          <w:rFonts w:ascii="Times New Roman" w:hAnsi="Times New Roman" w:cs="Times New Roman"/>
          <w:bCs/>
          <w:iCs/>
          <w:color w:val="000000"/>
          <w:sz w:val="28"/>
          <w:szCs w:val="28"/>
        </w:rPr>
        <w:t>[17]</w:t>
      </w:r>
      <w:r w:rsidRPr="00073F36">
        <w:rPr>
          <w:rFonts w:ascii="Times New Roman" w:eastAsia="Calibri" w:hAnsi="Times New Roman" w:cs="Times New Roman"/>
          <w:sz w:val="28"/>
          <w:szCs w:val="28"/>
          <w:lang w:bidi="he-IL"/>
        </w:rPr>
        <w:t xml:space="preserve">. </w:t>
      </w:r>
    </w:p>
    <w:p w14:paraId="2FEC06BE" w14:textId="77777777" w:rsidR="00B277DD" w:rsidRPr="00073F36" w:rsidRDefault="00B277DD" w:rsidP="00B277DD">
      <w:pPr>
        <w:spacing w:after="0"/>
        <w:ind w:firstLine="709"/>
        <w:jc w:val="both"/>
        <w:rPr>
          <w:rFonts w:ascii="Times New Roman" w:eastAsia="Calibri" w:hAnsi="Times New Roman" w:cs="Times New Roman"/>
          <w:sz w:val="28"/>
          <w:szCs w:val="28"/>
          <w:lang w:bidi="he-IL"/>
        </w:rPr>
      </w:pPr>
    </w:p>
    <w:p w14:paraId="3F2B8F04" w14:textId="77777777" w:rsidR="00404120" w:rsidRPr="00073F36" w:rsidRDefault="00404120" w:rsidP="00073F36">
      <w:pPr>
        <w:spacing w:after="0"/>
        <w:jc w:val="both"/>
        <w:rPr>
          <w:rFonts w:ascii="Times New Roman" w:hAnsi="Times New Roman" w:cs="Times New Roman"/>
          <w:sz w:val="28"/>
          <w:szCs w:val="28"/>
          <w:lang w:val="kk-KZ" w:eastAsia="ar-SA" w:bidi="he-IL"/>
        </w:rPr>
      </w:pPr>
    </w:p>
    <w:p w14:paraId="051A6CD1" w14:textId="77777777" w:rsidR="00404120" w:rsidRPr="00073F36" w:rsidRDefault="00404120" w:rsidP="00B277DD">
      <w:pPr>
        <w:spacing w:after="0"/>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lastRenderedPageBreak/>
        <w:t>4.3. Математическое представление модели</w:t>
      </w:r>
    </w:p>
    <w:p w14:paraId="61CD31AA"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17F73940" w14:textId="77777777" w:rsidR="00404120" w:rsidRPr="00073F36" w:rsidRDefault="00404120" w:rsidP="00B277DD">
      <w:pPr>
        <w:spacing w:after="0"/>
        <w:ind w:firstLine="709"/>
        <w:jc w:val="both"/>
        <w:rPr>
          <w:rFonts w:ascii="Times New Roman" w:eastAsia="Calibri" w:hAnsi="Times New Roman" w:cs="Times New Roman"/>
          <w:sz w:val="28"/>
          <w:szCs w:val="28"/>
          <w:lang w:val="kk-KZ" w:bidi="he-IL"/>
        </w:rPr>
      </w:pPr>
      <w:r w:rsidRPr="00073F36">
        <w:rPr>
          <w:rFonts w:ascii="Times New Roman" w:eastAsia="Calibri" w:hAnsi="Times New Roman" w:cs="Times New Roman"/>
          <w:sz w:val="28"/>
          <w:szCs w:val="28"/>
          <w:lang w:bidi="he-IL"/>
        </w:rPr>
        <w:t xml:space="preserve">Математическая модель </w:t>
      </w:r>
      <w:proofErr w:type="spellStart"/>
      <w:r w:rsidRPr="00073F36">
        <w:rPr>
          <w:rFonts w:ascii="Times New Roman" w:eastAsia="Calibri" w:hAnsi="Times New Roman" w:cs="Times New Roman"/>
          <w:sz w:val="28"/>
          <w:szCs w:val="28"/>
          <w:lang w:bidi="he-IL"/>
        </w:rPr>
        <w:t>геофильтрации</w:t>
      </w:r>
      <w:proofErr w:type="spellEnd"/>
      <w:r w:rsidRPr="00073F36">
        <w:rPr>
          <w:rFonts w:ascii="Times New Roman" w:eastAsia="Calibri" w:hAnsi="Times New Roman" w:cs="Times New Roman"/>
          <w:sz w:val="28"/>
          <w:szCs w:val="28"/>
          <w:lang w:bidi="he-IL"/>
        </w:rPr>
        <w:t xml:space="preserve">, описывающая движение подземных вод, формируется с помощью системы частных дифференциальных уравнений, основанных на </w:t>
      </w:r>
      <w:proofErr w:type="spellStart"/>
      <w:r w:rsidRPr="00073F36">
        <w:rPr>
          <w:rFonts w:ascii="Times New Roman" w:eastAsia="Calibri" w:hAnsi="Times New Roman" w:cs="Times New Roman"/>
          <w:sz w:val="28"/>
          <w:szCs w:val="28"/>
          <w:lang w:bidi="he-IL"/>
        </w:rPr>
        <w:t>геофильтрационной</w:t>
      </w:r>
      <w:proofErr w:type="spellEnd"/>
      <w:r w:rsidRPr="00073F36">
        <w:rPr>
          <w:rFonts w:ascii="Times New Roman" w:eastAsia="Calibri" w:hAnsi="Times New Roman" w:cs="Times New Roman"/>
          <w:sz w:val="28"/>
          <w:szCs w:val="28"/>
          <w:lang w:bidi="he-IL"/>
        </w:rPr>
        <w:t xml:space="preserve"> схеме экспериментального участка «микрорайон Акбулак».</w:t>
      </w:r>
    </w:p>
    <w:p w14:paraId="025C14B6" w14:textId="77777777" w:rsidR="00404120" w:rsidRPr="00073F36" w:rsidRDefault="00404120" w:rsidP="00B277DD">
      <w:pPr>
        <w:spacing w:after="0"/>
        <w:ind w:firstLine="709"/>
        <w:jc w:val="both"/>
        <w:rPr>
          <w:rFonts w:ascii="Times New Roman" w:eastAsia="Calibri" w:hAnsi="Times New Roman" w:cs="Times New Roman"/>
          <w:sz w:val="28"/>
          <w:szCs w:val="28"/>
          <w:lang w:bidi="he-IL"/>
        </w:rPr>
      </w:pPr>
      <w:r w:rsidRPr="00073F36">
        <w:rPr>
          <w:rFonts w:ascii="Times New Roman" w:eastAsia="Calibri" w:hAnsi="Times New Roman" w:cs="Times New Roman"/>
          <w:sz w:val="28"/>
          <w:szCs w:val="28"/>
          <w:lang w:bidi="he-IL"/>
        </w:rPr>
        <w:t>Для верхнего безнапорного водоносного горизонта модель представлена определённым уравнением (2):</w:t>
      </w:r>
    </w:p>
    <w:p w14:paraId="21933008" w14:textId="77777777" w:rsidR="00404120" w:rsidRPr="00073F36" w:rsidRDefault="00404120" w:rsidP="00B277DD">
      <w:pPr>
        <w:spacing w:after="0"/>
        <w:ind w:firstLine="709"/>
        <w:jc w:val="both"/>
        <w:rPr>
          <w:rFonts w:ascii="Times New Roman" w:hAnsi="Times New Roman" w:cs="Times New Roman"/>
          <w:sz w:val="28"/>
          <w:szCs w:val="28"/>
        </w:rPr>
      </w:pPr>
    </w:p>
    <w:p w14:paraId="26A6794E"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∂/∂x[</w:t>
      </w:r>
      <w:proofErr w:type="spellStart"/>
      <w:proofErr w:type="gramStart"/>
      <w:r w:rsidRPr="00073F36">
        <w:rPr>
          <w:rFonts w:ascii="Times New Roman" w:hAnsi="Times New Roman" w:cs="Times New Roman"/>
          <w:sz w:val="28"/>
          <w:szCs w:val="28"/>
        </w:rPr>
        <w:t>Kx</w:t>
      </w:r>
      <w:proofErr w:type="spellEnd"/>
      <w:r w:rsidRPr="00073F36">
        <w:rPr>
          <w:rFonts w:ascii="Times New Roman" w:hAnsi="Times New Roman" w:cs="Times New Roman"/>
          <w:sz w:val="28"/>
          <w:szCs w:val="28"/>
        </w:rPr>
        <w:t>(</w:t>
      </w:r>
      <w:proofErr w:type="spellStart"/>
      <w:proofErr w:type="gramEnd"/>
      <w:r w:rsidRPr="00073F36">
        <w:rPr>
          <w:rFonts w:ascii="Times New Roman" w:hAnsi="Times New Roman" w:cs="Times New Roman"/>
          <w:sz w:val="28"/>
          <w:szCs w:val="28"/>
        </w:rPr>
        <w:t>Hx-ηx</w:t>
      </w:r>
      <w:proofErr w:type="spellEnd"/>
      <w:r w:rsidRPr="00073F36">
        <w:rPr>
          <w:rFonts w:ascii="Times New Roman" w:hAnsi="Times New Roman" w:cs="Times New Roman"/>
          <w:sz w:val="28"/>
          <w:szCs w:val="28"/>
        </w:rPr>
        <w:t>)(∂H/∂x)] + ∂/∂y[</w:t>
      </w:r>
      <w:proofErr w:type="spellStart"/>
      <w:r w:rsidRPr="00073F36">
        <w:rPr>
          <w:rFonts w:ascii="Times New Roman" w:hAnsi="Times New Roman" w:cs="Times New Roman"/>
          <w:sz w:val="28"/>
          <w:szCs w:val="28"/>
        </w:rPr>
        <w:t>Ky</w:t>
      </w:r>
      <w:proofErr w:type="spellEnd"/>
      <w:r w:rsidRPr="00073F36">
        <w:rPr>
          <w:rFonts w:ascii="Times New Roman" w:hAnsi="Times New Roman" w:cs="Times New Roman"/>
          <w:sz w:val="28"/>
          <w:szCs w:val="28"/>
        </w:rPr>
        <w:t>(</w:t>
      </w:r>
      <w:proofErr w:type="spellStart"/>
      <w:r w:rsidRPr="00073F36">
        <w:rPr>
          <w:rFonts w:ascii="Times New Roman" w:hAnsi="Times New Roman" w:cs="Times New Roman"/>
          <w:sz w:val="28"/>
          <w:szCs w:val="28"/>
        </w:rPr>
        <w:t>Hy-ηy</w:t>
      </w:r>
      <w:proofErr w:type="spellEnd"/>
      <w:r w:rsidRPr="00073F36">
        <w:rPr>
          <w:rFonts w:ascii="Times New Roman" w:hAnsi="Times New Roman" w:cs="Times New Roman"/>
          <w:sz w:val="28"/>
          <w:szCs w:val="28"/>
        </w:rPr>
        <w:t xml:space="preserve">)(∂H/∂y)] ± W = </w:t>
      </w:r>
      <w:proofErr w:type="spellStart"/>
      <w:r w:rsidRPr="00073F36">
        <w:rPr>
          <w:rFonts w:ascii="Times New Roman" w:hAnsi="Times New Roman" w:cs="Times New Roman"/>
          <w:sz w:val="28"/>
          <w:szCs w:val="28"/>
        </w:rPr>
        <w:t>Sy</w:t>
      </w:r>
      <w:proofErr w:type="spellEnd"/>
      <w:r w:rsidRPr="00073F36">
        <w:rPr>
          <w:rFonts w:ascii="Times New Roman" w:hAnsi="Times New Roman" w:cs="Times New Roman"/>
          <w:sz w:val="28"/>
          <w:szCs w:val="28"/>
        </w:rPr>
        <w:t>(∂H/∂t),         (2)</w:t>
      </w:r>
    </w:p>
    <w:p w14:paraId="5B885A02" w14:textId="77777777" w:rsidR="00404120" w:rsidRPr="00073F36" w:rsidRDefault="00404120" w:rsidP="00B277DD">
      <w:pPr>
        <w:spacing w:after="0"/>
        <w:ind w:firstLine="709"/>
        <w:jc w:val="both"/>
        <w:rPr>
          <w:rFonts w:ascii="Times New Roman" w:hAnsi="Times New Roman" w:cs="Times New Roman"/>
          <w:sz w:val="28"/>
          <w:szCs w:val="28"/>
        </w:rPr>
      </w:pPr>
    </w:p>
    <w:p w14:paraId="18F1F32B"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Для нижележащих условно слабопроницаемого 2-го слоя и нижнего </w:t>
      </w:r>
      <w:proofErr w:type="spellStart"/>
      <w:r w:rsidRPr="00073F36">
        <w:rPr>
          <w:rFonts w:ascii="Times New Roman" w:hAnsi="Times New Roman" w:cs="Times New Roman"/>
          <w:sz w:val="28"/>
          <w:szCs w:val="28"/>
        </w:rPr>
        <w:t>субнапорного</w:t>
      </w:r>
      <w:proofErr w:type="spellEnd"/>
      <w:r w:rsidRPr="00073F36">
        <w:rPr>
          <w:rFonts w:ascii="Times New Roman" w:hAnsi="Times New Roman" w:cs="Times New Roman"/>
          <w:sz w:val="28"/>
          <w:szCs w:val="28"/>
        </w:rPr>
        <w:t xml:space="preserve"> водоносного горизонта (3 слой) математическая модель описывается уравнением (3)</w:t>
      </w:r>
    </w:p>
    <w:p w14:paraId="150A7671" w14:textId="77777777" w:rsidR="00404120" w:rsidRPr="00073F36" w:rsidRDefault="00404120" w:rsidP="00B277DD">
      <w:pPr>
        <w:spacing w:after="0"/>
        <w:ind w:firstLine="709"/>
        <w:jc w:val="both"/>
        <w:rPr>
          <w:rFonts w:ascii="Times New Roman" w:hAnsi="Times New Roman" w:cs="Times New Roman"/>
          <w:sz w:val="28"/>
          <w:szCs w:val="28"/>
        </w:rPr>
      </w:pPr>
    </w:p>
    <w:p w14:paraId="4D6E7AE8"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∂/∂x [</w:t>
      </w:r>
      <w:proofErr w:type="spellStart"/>
      <w:r w:rsidRPr="00073F36">
        <w:rPr>
          <w:rFonts w:ascii="Times New Roman" w:hAnsi="Times New Roman" w:cs="Times New Roman"/>
          <w:sz w:val="28"/>
          <w:szCs w:val="28"/>
        </w:rPr>
        <w:t>Kx</w:t>
      </w:r>
      <w:proofErr w:type="spellEnd"/>
      <w:r w:rsidRPr="00073F36">
        <w:rPr>
          <w:rFonts w:ascii="Times New Roman" w:hAnsi="Times New Roman" w:cs="Times New Roman"/>
          <w:sz w:val="28"/>
          <w:szCs w:val="28"/>
        </w:rPr>
        <w:t xml:space="preserve"> (∂H/∂x)] + ∂/∂y[</w:t>
      </w:r>
      <w:proofErr w:type="spellStart"/>
      <w:r w:rsidRPr="00073F36">
        <w:rPr>
          <w:rFonts w:ascii="Times New Roman" w:hAnsi="Times New Roman" w:cs="Times New Roman"/>
          <w:sz w:val="28"/>
          <w:szCs w:val="28"/>
        </w:rPr>
        <w:t>Ky</w:t>
      </w:r>
      <w:proofErr w:type="spellEnd"/>
      <w:r w:rsidRPr="00073F36">
        <w:rPr>
          <w:rFonts w:ascii="Times New Roman" w:hAnsi="Times New Roman" w:cs="Times New Roman"/>
          <w:sz w:val="28"/>
          <w:szCs w:val="28"/>
        </w:rPr>
        <w:t>(∂H/∂y)] ± W = S</w:t>
      </w:r>
      <w:r w:rsidRPr="00073F36">
        <w:rPr>
          <w:rFonts w:ascii="Times New Roman" w:hAnsi="Times New Roman" w:cs="Times New Roman"/>
          <w:sz w:val="28"/>
          <w:szCs w:val="28"/>
          <w:lang w:val="en-US"/>
        </w:rPr>
        <w:t>s</w:t>
      </w:r>
      <w:r w:rsidRPr="00073F36">
        <w:rPr>
          <w:rFonts w:ascii="Times New Roman" w:hAnsi="Times New Roman" w:cs="Times New Roman"/>
          <w:sz w:val="28"/>
          <w:szCs w:val="28"/>
        </w:rPr>
        <w:t>(∂H/∂t</w:t>
      </w:r>
      <w:proofErr w:type="gramStart"/>
      <w:r w:rsidRPr="00073F36">
        <w:rPr>
          <w:rFonts w:ascii="Times New Roman" w:hAnsi="Times New Roman" w:cs="Times New Roman"/>
          <w:sz w:val="28"/>
          <w:szCs w:val="28"/>
        </w:rPr>
        <w:t xml:space="preserve">),   </w:t>
      </w:r>
      <w:proofErr w:type="gramEnd"/>
      <w:r w:rsidRPr="00073F36">
        <w:rPr>
          <w:rFonts w:ascii="Times New Roman" w:hAnsi="Times New Roman" w:cs="Times New Roman"/>
          <w:sz w:val="28"/>
          <w:szCs w:val="28"/>
        </w:rPr>
        <w:t xml:space="preserve">                              (3)</w:t>
      </w:r>
    </w:p>
    <w:p w14:paraId="226DF66B" w14:textId="77777777" w:rsidR="00404120" w:rsidRPr="00073F36" w:rsidRDefault="00404120" w:rsidP="00073F36">
      <w:pPr>
        <w:spacing w:after="0"/>
        <w:jc w:val="both"/>
        <w:rPr>
          <w:rFonts w:ascii="Times New Roman" w:hAnsi="Times New Roman" w:cs="Times New Roman"/>
          <w:sz w:val="28"/>
          <w:szCs w:val="28"/>
        </w:rPr>
      </w:pPr>
    </w:p>
    <w:p w14:paraId="6F931C11"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где: </w:t>
      </w:r>
      <w:proofErr w:type="spellStart"/>
      <w:r w:rsidRPr="00073F36">
        <w:rPr>
          <w:rFonts w:ascii="Times New Roman" w:hAnsi="Times New Roman" w:cs="Times New Roman"/>
          <w:sz w:val="28"/>
          <w:szCs w:val="28"/>
        </w:rPr>
        <w:t>Kx</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Ky</w:t>
      </w:r>
      <w:proofErr w:type="spellEnd"/>
      <w:r w:rsidRPr="00073F36">
        <w:rPr>
          <w:rFonts w:ascii="Times New Roman" w:hAnsi="Times New Roman" w:cs="Times New Roman"/>
          <w:sz w:val="28"/>
          <w:szCs w:val="28"/>
        </w:rPr>
        <w:t>, - коэффициенты фильтрации по направлениям осей координат   модели Х и Y, соответственно;</w:t>
      </w:r>
    </w:p>
    <w:p w14:paraId="79A8B707"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Н – напор подземных вод в соответствующих водоносных горизонтах в абсолютных отметках;</w:t>
      </w:r>
    </w:p>
    <w:p w14:paraId="58827550" w14:textId="77777777" w:rsidR="00404120" w:rsidRPr="00073F36" w:rsidRDefault="00404120" w:rsidP="00B277DD">
      <w:pPr>
        <w:spacing w:after="0"/>
        <w:ind w:firstLine="709"/>
        <w:jc w:val="both"/>
        <w:rPr>
          <w:rFonts w:ascii="Times New Roman" w:hAnsi="Times New Roman" w:cs="Times New Roman"/>
          <w:sz w:val="28"/>
          <w:szCs w:val="28"/>
        </w:rPr>
      </w:pPr>
      <w:proofErr w:type="spellStart"/>
      <w:r w:rsidRPr="00073F36">
        <w:rPr>
          <w:rFonts w:ascii="Times New Roman" w:hAnsi="Times New Roman" w:cs="Times New Roman"/>
          <w:sz w:val="28"/>
          <w:szCs w:val="28"/>
        </w:rPr>
        <w:t>ηx</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ηy</w:t>
      </w:r>
      <w:proofErr w:type="spellEnd"/>
      <w:r w:rsidRPr="00073F36">
        <w:rPr>
          <w:rFonts w:ascii="Times New Roman" w:hAnsi="Times New Roman" w:cs="Times New Roman"/>
          <w:sz w:val="28"/>
          <w:szCs w:val="28"/>
        </w:rPr>
        <w:t xml:space="preserve"> – абсолютные отметки подошвы водоносного горизонта в направлении осей координат модели Х и Y, соответственно;</w:t>
      </w:r>
    </w:p>
    <w:p w14:paraId="1FDB5BF3"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W – представляет собой расходы воды, поступающей в/или отбираемой из водоносного горизонта, за счет атмосферных осадков, орошения, </w:t>
      </w:r>
      <w:proofErr w:type="spellStart"/>
      <w:r w:rsidRPr="00073F36">
        <w:rPr>
          <w:rFonts w:ascii="Times New Roman" w:hAnsi="Times New Roman" w:cs="Times New Roman"/>
          <w:sz w:val="28"/>
          <w:szCs w:val="28"/>
        </w:rPr>
        <w:t>эвапотранспирации</w:t>
      </w:r>
      <w:proofErr w:type="spellEnd"/>
      <w:r w:rsidRPr="00073F36">
        <w:rPr>
          <w:rFonts w:ascii="Times New Roman" w:hAnsi="Times New Roman" w:cs="Times New Roman"/>
          <w:sz w:val="28"/>
          <w:szCs w:val="28"/>
        </w:rPr>
        <w:t xml:space="preserve"> и перетекания в смежные слои модели;</w:t>
      </w:r>
    </w:p>
    <w:p w14:paraId="3D63439B" w14:textId="77777777" w:rsidR="00404120" w:rsidRPr="00073F36" w:rsidRDefault="00404120" w:rsidP="00B277DD">
      <w:pPr>
        <w:spacing w:after="0"/>
        <w:ind w:firstLine="709"/>
        <w:jc w:val="both"/>
        <w:rPr>
          <w:rFonts w:ascii="Times New Roman" w:hAnsi="Times New Roman" w:cs="Times New Roman"/>
          <w:sz w:val="28"/>
          <w:szCs w:val="28"/>
        </w:rPr>
      </w:pPr>
      <w:proofErr w:type="spellStart"/>
      <w:r w:rsidRPr="00073F36">
        <w:rPr>
          <w:rFonts w:ascii="Times New Roman" w:hAnsi="Times New Roman" w:cs="Times New Roman"/>
          <w:sz w:val="28"/>
          <w:szCs w:val="28"/>
        </w:rPr>
        <w:t>Sy</w:t>
      </w:r>
      <w:proofErr w:type="spellEnd"/>
      <w:r w:rsidRPr="00073F36">
        <w:rPr>
          <w:rFonts w:ascii="Times New Roman" w:hAnsi="Times New Roman" w:cs="Times New Roman"/>
          <w:sz w:val="28"/>
          <w:szCs w:val="28"/>
        </w:rPr>
        <w:t xml:space="preserve"> – гравитационная водоотдача безнапорного водоносного горизонта;</w:t>
      </w:r>
    </w:p>
    <w:p w14:paraId="24257258"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S</w:t>
      </w:r>
      <w:r w:rsidRPr="00073F36">
        <w:rPr>
          <w:rFonts w:ascii="Times New Roman" w:hAnsi="Times New Roman" w:cs="Times New Roman"/>
          <w:sz w:val="28"/>
          <w:szCs w:val="28"/>
          <w:lang w:val="en-US"/>
        </w:rPr>
        <w:t>s</w:t>
      </w:r>
      <w:r w:rsidRPr="00073F36">
        <w:rPr>
          <w:rFonts w:ascii="Times New Roman" w:hAnsi="Times New Roman" w:cs="Times New Roman"/>
          <w:sz w:val="28"/>
          <w:szCs w:val="28"/>
        </w:rPr>
        <w:t xml:space="preserve"> – упругая водоотдача условно разделяющего слоя и </w:t>
      </w:r>
      <w:proofErr w:type="spellStart"/>
      <w:r w:rsidRPr="00073F36">
        <w:rPr>
          <w:rFonts w:ascii="Times New Roman" w:hAnsi="Times New Roman" w:cs="Times New Roman"/>
          <w:sz w:val="28"/>
          <w:szCs w:val="28"/>
        </w:rPr>
        <w:t>субнапорного</w:t>
      </w:r>
      <w:proofErr w:type="spellEnd"/>
      <w:r w:rsidRPr="00073F36">
        <w:rPr>
          <w:rFonts w:ascii="Times New Roman" w:hAnsi="Times New Roman" w:cs="Times New Roman"/>
          <w:sz w:val="28"/>
          <w:szCs w:val="28"/>
        </w:rPr>
        <w:t xml:space="preserve"> водоносного горизонта;</w:t>
      </w:r>
    </w:p>
    <w:p w14:paraId="4BA05610"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t - время.</w:t>
      </w:r>
    </w:p>
    <w:p w14:paraId="61127136" w14:textId="77777777" w:rsidR="00404120" w:rsidRPr="00073F36" w:rsidRDefault="00404120" w:rsidP="00B277DD">
      <w:pPr>
        <w:spacing w:after="0"/>
        <w:ind w:firstLine="709"/>
        <w:jc w:val="both"/>
        <w:rPr>
          <w:rFonts w:ascii="Times New Roman" w:eastAsia="Calibri" w:hAnsi="Times New Roman" w:cs="Times New Roman"/>
          <w:sz w:val="28"/>
          <w:szCs w:val="28"/>
          <w:lang w:val="kk-KZ" w:bidi="he-IL"/>
        </w:rPr>
      </w:pPr>
      <w:r w:rsidRPr="00073F36">
        <w:rPr>
          <w:rFonts w:ascii="Times New Roman" w:eastAsia="Calibri" w:hAnsi="Times New Roman" w:cs="Times New Roman"/>
          <w:sz w:val="28"/>
          <w:szCs w:val="28"/>
          <w:lang w:bidi="he-IL"/>
        </w:rPr>
        <w:t xml:space="preserve">Уравнения (2) и (3) с соответствующими граничными и начальными условиями формируют математическую модель </w:t>
      </w:r>
      <w:proofErr w:type="spellStart"/>
      <w:r w:rsidRPr="00073F36">
        <w:rPr>
          <w:rFonts w:ascii="Times New Roman" w:eastAsia="Calibri" w:hAnsi="Times New Roman" w:cs="Times New Roman"/>
          <w:sz w:val="28"/>
          <w:szCs w:val="28"/>
          <w:lang w:bidi="he-IL"/>
        </w:rPr>
        <w:t>геофильтрации</w:t>
      </w:r>
      <w:proofErr w:type="spellEnd"/>
      <w:r w:rsidRPr="00073F36">
        <w:rPr>
          <w:rFonts w:ascii="Times New Roman" w:eastAsia="Calibri" w:hAnsi="Times New Roman" w:cs="Times New Roman"/>
          <w:sz w:val="28"/>
          <w:szCs w:val="28"/>
          <w:lang w:bidi="he-IL"/>
        </w:rPr>
        <w:t xml:space="preserve"> данного участка. С целью представления пространственной изменчивости гидрогеологических условий участок разбивается на вычислительные блоки с неравномерным шагом. Каждый блок представлял собой точку в центре данного блока с соответствующими фильтрационными, емкостными свойствами и уровнями (напорами) подземных вод. Это позволило создать компьютерную модель условий с использованием программного комплекса «Visual MODFLOW Pro» [17</w:t>
      </w:r>
      <w:r w:rsidRPr="00073F36">
        <w:rPr>
          <w:rFonts w:ascii="Times New Roman" w:hAnsi="Times New Roman" w:cs="Times New Roman"/>
          <w:sz w:val="28"/>
          <w:szCs w:val="28"/>
        </w:rPr>
        <w:t>].</w:t>
      </w:r>
    </w:p>
    <w:p w14:paraId="1B8E16CF" w14:textId="77777777" w:rsidR="00404120" w:rsidRPr="00073F36" w:rsidRDefault="00404120" w:rsidP="00B277DD">
      <w:pPr>
        <w:spacing w:after="0"/>
        <w:ind w:firstLine="709"/>
        <w:jc w:val="both"/>
        <w:rPr>
          <w:rFonts w:ascii="Times New Roman" w:hAnsi="Times New Roman" w:cs="Times New Roman"/>
          <w:sz w:val="28"/>
          <w:szCs w:val="28"/>
        </w:rPr>
      </w:pPr>
    </w:p>
    <w:p w14:paraId="350DD625" w14:textId="77777777" w:rsidR="00404120" w:rsidRPr="00073F36" w:rsidRDefault="00404120" w:rsidP="00B277DD">
      <w:pPr>
        <w:spacing w:after="0"/>
        <w:ind w:firstLine="709"/>
        <w:jc w:val="both"/>
        <w:rPr>
          <w:rFonts w:ascii="Times New Roman" w:hAnsi="Times New Roman" w:cs="Times New Roman"/>
          <w:b/>
          <w:bCs/>
          <w:sz w:val="28"/>
          <w:szCs w:val="28"/>
          <w:lang w:val="kk-KZ"/>
        </w:rPr>
      </w:pPr>
      <w:r w:rsidRPr="00073F36">
        <w:rPr>
          <w:rFonts w:ascii="Times New Roman" w:hAnsi="Times New Roman" w:cs="Times New Roman"/>
          <w:b/>
          <w:bCs/>
          <w:sz w:val="28"/>
          <w:szCs w:val="28"/>
        </w:rPr>
        <w:lastRenderedPageBreak/>
        <w:t xml:space="preserve">4.4. Создание компьютерной модели процесса </w:t>
      </w:r>
      <w:proofErr w:type="spellStart"/>
      <w:r w:rsidRPr="00073F36">
        <w:rPr>
          <w:rFonts w:ascii="Times New Roman" w:hAnsi="Times New Roman" w:cs="Times New Roman"/>
          <w:b/>
          <w:bCs/>
          <w:sz w:val="28"/>
          <w:szCs w:val="28"/>
        </w:rPr>
        <w:t>геофильтрации</w:t>
      </w:r>
      <w:proofErr w:type="spellEnd"/>
      <w:r w:rsidRPr="00073F36">
        <w:rPr>
          <w:rFonts w:ascii="Times New Roman" w:hAnsi="Times New Roman" w:cs="Times New Roman"/>
          <w:b/>
          <w:bCs/>
          <w:sz w:val="28"/>
          <w:szCs w:val="28"/>
        </w:rPr>
        <w:t xml:space="preserve"> экспериментального участка «микрорайон Акбулак» по состоянию на 1967 год.</w:t>
      </w:r>
    </w:p>
    <w:p w14:paraId="6EDD2633"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Для создания модели нами использовались фондовые и опубликованные данные по условиям формирования подземных вод конусов выноса и предгорной равнине Иле Алатау [12, 6], а также топографическая карта и карта застройки г. Алматы на 1967 год, совмещенная с сетью речек типа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существовавших в это время (рисунок 8, </w:t>
      </w:r>
      <w:r w:rsidRPr="00073F36">
        <w:rPr>
          <w:rFonts w:ascii="Times New Roman" w:hAnsi="Times New Roman" w:cs="Times New Roman"/>
          <w:bCs/>
          <w:sz w:val="28"/>
          <w:szCs w:val="28"/>
        </w:rPr>
        <w:t>карты застройки территории, которые должны быть в предыдущей главе диссертации</w:t>
      </w:r>
      <w:r w:rsidRPr="00073F36">
        <w:rPr>
          <w:rFonts w:ascii="Times New Roman" w:hAnsi="Times New Roman" w:cs="Times New Roman"/>
          <w:sz w:val="28"/>
          <w:szCs w:val="28"/>
        </w:rPr>
        <w:t xml:space="preserve">). </w:t>
      </w:r>
    </w:p>
    <w:p w14:paraId="350F6DC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Граничные условия, заданные на верхнем (1-ом) слое модели представлены на рисунке 15. </w:t>
      </w:r>
    </w:p>
    <w:p w14:paraId="2BF38A38" w14:textId="3323677B"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6B7B9405" wp14:editId="687D89FC">
            <wp:extent cx="4718685" cy="4209415"/>
            <wp:effectExtent l="0" t="0" r="571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18685" cy="4209415"/>
                    </a:xfrm>
                    <a:prstGeom prst="rect">
                      <a:avLst/>
                    </a:prstGeom>
                    <a:noFill/>
                    <a:ln>
                      <a:noFill/>
                    </a:ln>
                  </pic:spPr>
                </pic:pic>
              </a:graphicData>
            </a:graphic>
          </wp:inline>
        </w:drawing>
      </w:r>
    </w:p>
    <w:p w14:paraId="390A43C9"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Рисунок 15 - Схематизация области моделирования гидрогеолог</w:t>
      </w:r>
      <w:r w:rsidRPr="00073F36">
        <w:rPr>
          <w:rFonts w:ascii="Times New Roman" w:hAnsi="Times New Roman" w:cs="Times New Roman"/>
          <w:sz w:val="28"/>
          <w:szCs w:val="28"/>
          <w:lang w:bidi="he-IL"/>
        </w:rPr>
        <w:t>ических</w:t>
      </w:r>
      <w:r w:rsidRPr="00073F36">
        <w:rPr>
          <w:rFonts w:ascii="Times New Roman" w:hAnsi="Times New Roman" w:cs="Times New Roman"/>
          <w:sz w:val="28"/>
          <w:szCs w:val="28"/>
        </w:rPr>
        <w:t xml:space="preserve"> условий экспериментального участка «микрорайон Акбулак» с разбивкой на вычислительные блоки</w:t>
      </w:r>
    </w:p>
    <w:p w14:paraId="59D74DC2"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Условные обозначения: 1 – сеточная разбивка модели на вычислительные блоки; 2 – блок задания граничных условий первого рода (ГУ-</w:t>
      </w:r>
      <w:r w:rsidRPr="00073F36">
        <w:rPr>
          <w:rFonts w:ascii="Times New Roman" w:hAnsi="Times New Roman" w:cs="Times New Roman"/>
          <w:sz w:val="28"/>
          <w:szCs w:val="28"/>
          <w:lang w:val="en-US"/>
        </w:rPr>
        <w:t>I</w:t>
      </w:r>
      <w:r w:rsidRPr="00073F36">
        <w:rPr>
          <w:rFonts w:ascii="Times New Roman" w:hAnsi="Times New Roman" w:cs="Times New Roman"/>
          <w:sz w:val="28"/>
          <w:szCs w:val="28"/>
        </w:rPr>
        <w:t>); 3 – неактивные (не вычисляемые) блоки модели, находящиеся за пределами внешних границ экспериментального участка; 4 – наблюдательная скважина за уровнями грунтовых вод, начиная с 2016 г. В 1967 году скважины отсутствовали. Вверху – имя наблюдательной скважины.</w:t>
      </w:r>
    </w:p>
    <w:p w14:paraId="33CF0037"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В качестве граничных условий на модели были заданы (рисунок 15):</w:t>
      </w:r>
    </w:p>
    <w:p w14:paraId="274817AC" w14:textId="77777777" w:rsidR="00404120" w:rsidRPr="00073F36" w:rsidRDefault="00404120" w:rsidP="00B277DD">
      <w:pPr>
        <w:spacing w:after="0"/>
        <w:ind w:firstLine="709"/>
        <w:jc w:val="both"/>
        <w:rPr>
          <w:rFonts w:ascii="Times New Roman" w:hAnsi="Times New Roman" w:cs="Times New Roman"/>
          <w:sz w:val="28"/>
          <w:szCs w:val="28"/>
          <w:lang w:val="kk-KZ"/>
        </w:rPr>
      </w:pPr>
      <w:r w:rsidRPr="00073F36">
        <w:rPr>
          <w:rFonts w:ascii="Times New Roman" w:hAnsi="Times New Roman" w:cs="Times New Roman"/>
          <w:sz w:val="28"/>
          <w:szCs w:val="28"/>
        </w:rPr>
        <w:t>- основные речки типа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русла которых отражаются в рельефе;</w:t>
      </w:r>
    </w:p>
    <w:p w14:paraId="13C0E53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lastRenderedPageBreak/>
        <w:t>- фильтрация атмосферных осадков как площадное питание;</w:t>
      </w:r>
    </w:p>
    <w:p w14:paraId="6A2676F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эвапотранспирация</w:t>
      </w:r>
      <w:proofErr w:type="spellEnd"/>
      <w:r w:rsidRPr="00073F36">
        <w:rPr>
          <w:rFonts w:ascii="Times New Roman" w:hAnsi="Times New Roman" w:cs="Times New Roman"/>
          <w:sz w:val="28"/>
          <w:szCs w:val="28"/>
        </w:rPr>
        <w:t>;</w:t>
      </w:r>
    </w:p>
    <w:p w14:paraId="60AF224B"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поток подземных вод в нижнем водоносном горизонте, проходящий через южную (приток) и северную (отток) границы модели.</w:t>
      </w:r>
    </w:p>
    <w:p w14:paraId="39C39068"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Учитывая тесную гидравлическую связь между уровнем грунтовых вод и уровнями воды в речках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они схематизировалась в виде границы с постоянным во времени напором, как граничное условие 1-го рода (ГУ – I). Отметки напора на границе соответствовали отметкам дневной поверхности в русле рек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в связи с незначительной глубиной воды в них, и, соответственно, изменялись в пространстве. Болота также схематизировались в виде граничных условий 1-го рода, с постоянной во времени величиной напора равной отметке дневной поверхности.  </w:t>
      </w:r>
    </w:p>
    <w:p w14:paraId="1E87B49C"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rPr>
        <w:t>Жидкие атмосферные осадки (дожди) задавались на модель как распределенное по площади питание, поступающее на УГВ. По опубликованным данным (</w:t>
      </w:r>
      <w:proofErr w:type="spellStart"/>
      <w:r w:rsidRPr="00073F36">
        <w:rPr>
          <w:rFonts w:ascii="Times New Roman" w:hAnsi="Times New Roman" w:cs="Times New Roman"/>
          <w:sz w:val="28"/>
          <w:szCs w:val="28"/>
        </w:rPr>
        <w:t>Ахмедсафин</w:t>
      </w:r>
      <w:proofErr w:type="spellEnd"/>
      <w:r w:rsidRPr="00073F36">
        <w:rPr>
          <w:rFonts w:ascii="Times New Roman" w:hAnsi="Times New Roman" w:cs="Times New Roman"/>
          <w:sz w:val="28"/>
          <w:szCs w:val="28"/>
        </w:rPr>
        <w:t xml:space="preserve"> и др., 1978, 1980, 1982) величина питания грунтовых вод составляет 8.5% от среднемноголетней суммы осадков (470 мм/</w:t>
      </w:r>
      <w:r w:rsidRPr="00073F36">
        <w:rPr>
          <w:rFonts w:ascii="Times New Roman" w:hAnsi="Times New Roman" w:cs="Times New Roman"/>
          <w:sz w:val="28"/>
          <w:szCs w:val="28"/>
          <w:lang w:bidi="he-IL"/>
        </w:rPr>
        <w:t xml:space="preserve">год) и была задана в модель равной 40 </w:t>
      </w:r>
      <w:r w:rsidRPr="00073F36">
        <w:rPr>
          <w:rFonts w:ascii="Times New Roman" w:hAnsi="Times New Roman" w:cs="Times New Roman"/>
          <w:sz w:val="28"/>
          <w:szCs w:val="28"/>
        </w:rPr>
        <w:t>мм/</w:t>
      </w:r>
      <w:r w:rsidRPr="00073F36">
        <w:rPr>
          <w:rFonts w:ascii="Times New Roman" w:hAnsi="Times New Roman" w:cs="Times New Roman"/>
          <w:sz w:val="28"/>
          <w:szCs w:val="28"/>
          <w:lang w:bidi="he-IL"/>
        </w:rPr>
        <w:t xml:space="preserve">год. </w:t>
      </w:r>
    </w:p>
    <w:p w14:paraId="57287B72" w14:textId="77777777" w:rsidR="00404120" w:rsidRPr="00073F36" w:rsidRDefault="00404120" w:rsidP="00B277DD">
      <w:pPr>
        <w:spacing w:after="0"/>
        <w:ind w:firstLine="709"/>
        <w:jc w:val="both"/>
        <w:rPr>
          <w:rFonts w:ascii="Times New Roman" w:hAnsi="Times New Roman" w:cs="Times New Roman"/>
          <w:sz w:val="28"/>
          <w:szCs w:val="28"/>
        </w:rPr>
      </w:pPr>
      <w:proofErr w:type="spellStart"/>
      <w:r w:rsidRPr="00073F36">
        <w:rPr>
          <w:rFonts w:ascii="Times New Roman" w:eastAsia="Calibri" w:hAnsi="Times New Roman" w:cs="Times New Roman"/>
          <w:sz w:val="28"/>
          <w:szCs w:val="28"/>
          <w:lang w:bidi="he-IL"/>
        </w:rPr>
        <w:t>Эвапотранспирация</w:t>
      </w:r>
      <w:proofErr w:type="spellEnd"/>
      <w:r w:rsidRPr="00073F36">
        <w:rPr>
          <w:rFonts w:ascii="Times New Roman" w:eastAsia="Calibri" w:hAnsi="Times New Roman" w:cs="Times New Roman"/>
          <w:sz w:val="28"/>
          <w:szCs w:val="28"/>
          <w:lang w:bidi="he-IL"/>
        </w:rPr>
        <w:t xml:space="preserve"> была задана в модели через граничное условие (ЕТ) для всей площади, в соответствии с требованиями программы "Visual MODFLOW Pro". Это условие учитывает зависимость между объемом воды, используемой для </w:t>
      </w:r>
      <w:proofErr w:type="spellStart"/>
      <w:r w:rsidRPr="00073F36">
        <w:rPr>
          <w:rFonts w:ascii="Times New Roman" w:eastAsia="Calibri" w:hAnsi="Times New Roman" w:cs="Times New Roman"/>
          <w:sz w:val="28"/>
          <w:szCs w:val="28"/>
          <w:lang w:bidi="he-IL"/>
        </w:rPr>
        <w:t>эвапотранспирации</w:t>
      </w:r>
      <w:proofErr w:type="spellEnd"/>
      <w:r w:rsidRPr="00073F36">
        <w:rPr>
          <w:rFonts w:ascii="Times New Roman" w:eastAsia="Calibri" w:hAnsi="Times New Roman" w:cs="Times New Roman"/>
          <w:sz w:val="28"/>
          <w:szCs w:val="28"/>
          <w:lang w:bidi="he-IL"/>
        </w:rPr>
        <w:t xml:space="preserve">, и глубиной залегания уровня грунтовых вод относительно поверхности земли, представляя её в виде линейной зависимости. Программа автоматически вычисляла расход воды на </w:t>
      </w:r>
      <w:proofErr w:type="spellStart"/>
      <w:r w:rsidRPr="00073F36">
        <w:rPr>
          <w:rFonts w:ascii="Times New Roman" w:eastAsia="Calibri" w:hAnsi="Times New Roman" w:cs="Times New Roman"/>
          <w:sz w:val="28"/>
          <w:szCs w:val="28"/>
          <w:lang w:bidi="he-IL"/>
        </w:rPr>
        <w:t>эвапотранспирацию</w:t>
      </w:r>
      <w:proofErr w:type="spellEnd"/>
      <w:r w:rsidRPr="00073F36">
        <w:rPr>
          <w:rFonts w:ascii="Times New Roman" w:eastAsia="Calibri" w:hAnsi="Times New Roman" w:cs="Times New Roman"/>
          <w:sz w:val="28"/>
          <w:szCs w:val="28"/>
          <w:lang w:bidi="he-IL"/>
        </w:rPr>
        <w:t xml:space="preserve"> для каждого временного шага, основываясь на глубине уровня грунтовых вод. Максимальный расход устанавливался при подъеме уровня грунтовых вод на дневную поверхность и совпадал с показателем испаряемости с водной поверхности. При уменьшении уровня грунтовых вод расход воды на </w:t>
      </w:r>
      <w:proofErr w:type="spellStart"/>
      <w:r w:rsidRPr="00073F36">
        <w:rPr>
          <w:rFonts w:ascii="Times New Roman" w:eastAsia="Calibri" w:hAnsi="Times New Roman" w:cs="Times New Roman"/>
          <w:sz w:val="28"/>
          <w:szCs w:val="28"/>
          <w:lang w:bidi="he-IL"/>
        </w:rPr>
        <w:t>эвапотранспирацию</w:t>
      </w:r>
      <w:proofErr w:type="spellEnd"/>
      <w:r w:rsidRPr="00073F36">
        <w:rPr>
          <w:rFonts w:ascii="Times New Roman" w:eastAsia="Calibri" w:hAnsi="Times New Roman" w:cs="Times New Roman"/>
          <w:sz w:val="28"/>
          <w:szCs w:val="28"/>
          <w:lang w:bidi="he-IL"/>
        </w:rPr>
        <w:t xml:space="preserve"> снижался линейно, а при достижении критической глубины (1.5 м от поверхности) он становился равным нулю, соответствуя литологическому составу зоны аэрации. </w:t>
      </w:r>
      <w:r w:rsidRPr="00073F36">
        <w:rPr>
          <w:rFonts w:ascii="Times New Roman" w:hAnsi="Times New Roman" w:cs="Times New Roman"/>
          <w:sz w:val="28"/>
          <w:szCs w:val="28"/>
        </w:rPr>
        <w:t>Среднемноголетнее значение испаряемости в районе экспериментального участка составляет 1500 мм/год.</w:t>
      </w:r>
    </w:p>
    <w:p w14:paraId="471495C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Поток подземных вод в нижнем водоносном горизонте проходящий через южную (приток) границы модели, учитывая его стабильное значение в 1967 году (практически ненарушенный режим), задавался в виде граничных условий 1-го рода с постоянным во времени напором. На южной границе модели значение напора задавалось равным отметкам дневной поверхности, поскольку на этой границе уровень подземных вод смыкался с ней. </w:t>
      </w:r>
    </w:p>
    <w:p w14:paraId="7BC323E5"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Временной шаг на модели задавался в сутках. </w:t>
      </w:r>
    </w:p>
    <w:p w14:paraId="08450D45"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Заданные значения параметров граничных условий были заимствованы их опубликованных работ [12, 6, 18] и, в целом, отражали процессы формирования подземных вод верхнего слоя водоносной толщи на границе между конусом </w:t>
      </w:r>
      <w:r w:rsidRPr="00073F36">
        <w:rPr>
          <w:rFonts w:ascii="Times New Roman" w:hAnsi="Times New Roman" w:cs="Times New Roman"/>
          <w:sz w:val="28"/>
          <w:szCs w:val="28"/>
        </w:rPr>
        <w:lastRenderedPageBreak/>
        <w:t xml:space="preserve">выноса р. Большой Алматинки и примыкающей к ней предгорной равнины, где расположен экспериментальный участок «микрорайон Акбулак». </w:t>
      </w:r>
    </w:p>
    <w:p w14:paraId="5C1AB3F5" w14:textId="77777777" w:rsidR="00404120" w:rsidRPr="00073F36" w:rsidRDefault="00404120" w:rsidP="00073F36">
      <w:pPr>
        <w:spacing w:after="0"/>
        <w:jc w:val="both"/>
        <w:rPr>
          <w:rFonts w:ascii="Times New Roman" w:hAnsi="Times New Roman" w:cs="Times New Roman"/>
          <w:sz w:val="28"/>
          <w:szCs w:val="28"/>
        </w:rPr>
      </w:pPr>
    </w:p>
    <w:p w14:paraId="07769812" w14:textId="77777777" w:rsidR="00404120" w:rsidRPr="00073F36" w:rsidRDefault="00404120" w:rsidP="00B277DD">
      <w:pPr>
        <w:spacing w:after="0"/>
        <w:ind w:firstLine="709"/>
        <w:jc w:val="both"/>
        <w:rPr>
          <w:rFonts w:ascii="Times New Roman" w:hAnsi="Times New Roman" w:cs="Times New Roman"/>
          <w:b/>
          <w:bCs/>
          <w:sz w:val="28"/>
          <w:szCs w:val="28"/>
        </w:rPr>
      </w:pPr>
      <w:r w:rsidRPr="00073F36">
        <w:rPr>
          <w:rFonts w:ascii="Times New Roman" w:hAnsi="Times New Roman" w:cs="Times New Roman"/>
          <w:b/>
          <w:bCs/>
          <w:sz w:val="28"/>
          <w:szCs w:val="28"/>
        </w:rPr>
        <w:t>4.5. Оценка динамики потока и элементов водного баланса подземных вод экспериментального участка «микрорайон Акбулак», существовавших в 1967 году (по результатам моделирования)</w:t>
      </w:r>
    </w:p>
    <w:p w14:paraId="6BB4AAC0" w14:textId="77777777" w:rsidR="00404120" w:rsidRPr="00073F36" w:rsidRDefault="00404120" w:rsidP="00B277DD">
      <w:pPr>
        <w:spacing w:after="0"/>
        <w:ind w:firstLine="709"/>
        <w:jc w:val="both"/>
        <w:rPr>
          <w:rFonts w:ascii="Times New Roman" w:hAnsi="Times New Roman" w:cs="Times New Roman"/>
          <w:b/>
          <w:bCs/>
          <w:sz w:val="28"/>
          <w:szCs w:val="28"/>
        </w:rPr>
      </w:pPr>
    </w:p>
    <w:p w14:paraId="0D077B25" w14:textId="77777777" w:rsidR="00404120" w:rsidRPr="00073F36" w:rsidRDefault="00404120" w:rsidP="00B277DD">
      <w:pPr>
        <w:spacing w:after="0"/>
        <w:ind w:firstLine="709"/>
        <w:jc w:val="both"/>
        <w:rPr>
          <w:rFonts w:ascii="Times New Roman" w:hAnsi="Times New Roman" w:cs="Times New Roman"/>
          <w:sz w:val="28"/>
          <w:szCs w:val="28"/>
          <w:lang w:val="kk-KZ"/>
        </w:rPr>
      </w:pPr>
      <w:r w:rsidRPr="00073F36">
        <w:rPr>
          <w:rFonts w:ascii="Times New Roman" w:eastAsia="Calibri" w:hAnsi="Times New Roman" w:cs="Times New Roman"/>
          <w:sz w:val="28"/>
          <w:szCs w:val="28"/>
          <w:lang w:bidi="he-IL"/>
        </w:rPr>
        <w:t xml:space="preserve">На основе результат модельных расчетов были созданы карты </w:t>
      </w:r>
      <w:proofErr w:type="spellStart"/>
      <w:r w:rsidRPr="00073F36">
        <w:rPr>
          <w:rFonts w:ascii="Times New Roman" w:eastAsia="Calibri" w:hAnsi="Times New Roman" w:cs="Times New Roman"/>
          <w:sz w:val="28"/>
          <w:szCs w:val="28"/>
          <w:lang w:bidi="he-IL"/>
        </w:rPr>
        <w:t>гидроизогипс</w:t>
      </w:r>
      <w:proofErr w:type="spellEnd"/>
      <w:r w:rsidRPr="00073F36">
        <w:rPr>
          <w:rFonts w:ascii="Times New Roman" w:eastAsia="Calibri" w:hAnsi="Times New Roman" w:cs="Times New Roman"/>
          <w:sz w:val="28"/>
          <w:szCs w:val="28"/>
          <w:lang w:bidi="he-IL"/>
        </w:rPr>
        <w:t xml:space="preserve"> и глубин залегания уровня грунтовых вод. Эти карты, объединенные с векторами потока подземных вод, демонстрируют гидродинамическую сеть на экспериментальном участке. </w:t>
      </w:r>
      <w:r w:rsidRPr="00073F36">
        <w:rPr>
          <w:rFonts w:ascii="Times New Roman" w:hAnsi="Times New Roman" w:cs="Times New Roman"/>
          <w:sz w:val="28"/>
          <w:szCs w:val="28"/>
        </w:rPr>
        <w:t xml:space="preserve"> Гидродинамическая сетка потока грунтовых вод (1-ый слой модели), существовавшая в 1967 г. показана на рисунке 16. </w:t>
      </w:r>
    </w:p>
    <w:p w14:paraId="36435C8C" w14:textId="2214D6B2"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Общее направление потока грунтовых вод на север закономерно изменяется вблизи русел речек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Отчетливо прослеживаются отдельные участки, где грунтовые воды выклиниваются в </w:t>
      </w:r>
      <w:proofErr w:type="spellStart"/>
      <w:r w:rsidRPr="00073F36">
        <w:rPr>
          <w:rFonts w:ascii="Times New Roman" w:hAnsi="Times New Roman" w:cs="Times New Roman"/>
          <w:sz w:val="28"/>
          <w:szCs w:val="28"/>
        </w:rPr>
        <w:t>руслы</w:t>
      </w:r>
      <w:proofErr w:type="spellEnd"/>
      <w:r w:rsidRPr="00073F36">
        <w:rPr>
          <w:rFonts w:ascii="Times New Roman" w:hAnsi="Times New Roman" w:cs="Times New Roman"/>
          <w:sz w:val="28"/>
          <w:szCs w:val="28"/>
        </w:rPr>
        <w:t xml:space="preserve"> речек и, наоборот, питают грунтовые воды. Гидравлический уклон потока грунтовых вод постепенно уменьшается в северном направлении от 0.015 до 0.007. </w:t>
      </w:r>
    </w:p>
    <w:p w14:paraId="514224AD" w14:textId="77777777" w:rsidR="00404120" w:rsidRPr="00073F36" w:rsidRDefault="00404120" w:rsidP="00073F36">
      <w:pPr>
        <w:spacing w:after="0"/>
        <w:jc w:val="both"/>
        <w:rPr>
          <w:rFonts w:ascii="Times New Roman" w:hAnsi="Times New Roman" w:cs="Times New Roman"/>
          <w:sz w:val="28"/>
          <w:szCs w:val="28"/>
        </w:rPr>
      </w:pPr>
    </w:p>
    <w:p w14:paraId="7185D510" w14:textId="11819598"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7EEA79E6" wp14:editId="0A58F37C">
            <wp:extent cx="4658360" cy="3510915"/>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8360" cy="3510915"/>
                    </a:xfrm>
                    <a:prstGeom prst="rect">
                      <a:avLst/>
                    </a:prstGeom>
                    <a:noFill/>
                    <a:ln>
                      <a:noFill/>
                    </a:ln>
                  </pic:spPr>
                </pic:pic>
              </a:graphicData>
            </a:graphic>
          </wp:inline>
        </w:drawing>
      </w:r>
    </w:p>
    <w:p w14:paraId="364BCD4F"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 xml:space="preserve">Рисунок 16 - Модельная карта </w:t>
      </w:r>
      <w:proofErr w:type="spellStart"/>
      <w:r w:rsidRPr="00073F36">
        <w:rPr>
          <w:rFonts w:ascii="Times New Roman" w:hAnsi="Times New Roman" w:cs="Times New Roman"/>
          <w:sz w:val="28"/>
          <w:szCs w:val="28"/>
        </w:rPr>
        <w:t>гидроизогипс</w:t>
      </w:r>
      <w:proofErr w:type="spellEnd"/>
      <w:r w:rsidRPr="00073F36">
        <w:rPr>
          <w:rFonts w:ascii="Times New Roman" w:hAnsi="Times New Roman" w:cs="Times New Roman"/>
          <w:sz w:val="28"/>
          <w:szCs w:val="28"/>
        </w:rPr>
        <w:t xml:space="preserve"> и направления потока грунтовых вод по состоянию на 1967г.</w:t>
      </w:r>
    </w:p>
    <w:p w14:paraId="15102B57" w14:textId="77777777" w:rsidR="00404120" w:rsidRPr="00073F36" w:rsidRDefault="00404120" w:rsidP="00073F36">
      <w:pPr>
        <w:spacing w:after="0"/>
        <w:jc w:val="both"/>
        <w:rPr>
          <w:rFonts w:ascii="Times New Roman" w:hAnsi="Times New Roman" w:cs="Times New Roman"/>
          <w:sz w:val="28"/>
          <w:szCs w:val="28"/>
        </w:rPr>
      </w:pPr>
    </w:p>
    <w:p w14:paraId="285B61B4"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Гидродинамическая сетка потока </w:t>
      </w:r>
      <w:proofErr w:type="spellStart"/>
      <w:r w:rsidRPr="00073F36">
        <w:rPr>
          <w:rFonts w:ascii="Times New Roman" w:hAnsi="Times New Roman" w:cs="Times New Roman"/>
          <w:sz w:val="28"/>
          <w:szCs w:val="28"/>
        </w:rPr>
        <w:t>слабонапорного</w:t>
      </w:r>
      <w:proofErr w:type="spellEnd"/>
      <w:r w:rsidRPr="00073F36">
        <w:rPr>
          <w:rFonts w:ascii="Times New Roman" w:hAnsi="Times New Roman" w:cs="Times New Roman"/>
          <w:sz w:val="28"/>
          <w:szCs w:val="28"/>
        </w:rPr>
        <w:t xml:space="preserve"> водоносного </w:t>
      </w:r>
      <w:proofErr w:type="gramStart"/>
      <w:r w:rsidRPr="00073F36">
        <w:rPr>
          <w:rFonts w:ascii="Times New Roman" w:hAnsi="Times New Roman" w:cs="Times New Roman"/>
          <w:sz w:val="28"/>
          <w:szCs w:val="28"/>
        </w:rPr>
        <w:t>горизонта  (</w:t>
      </w:r>
      <w:proofErr w:type="gramEnd"/>
      <w:r w:rsidRPr="00073F36">
        <w:rPr>
          <w:rFonts w:ascii="Times New Roman" w:hAnsi="Times New Roman" w:cs="Times New Roman"/>
          <w:sz w:val="28"/>
          <w:szCs w:val="28"/>
        </w:rPr>
        <w:t>нижнего слоя модели) показана на рисунке 17.</w:t>
      </w:r>
    </w:p>
    <w:p w14:paraId="54BFF99A" w14:textId="77777777" w:rsidR="00404120" w:rsidRPr="00073F36" w:rsidRDefault="00404120"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 </w:t>
      </w:r>
    </w:p>
    <w:p w14:paraId="63D76029" w14:textId="36E58B76"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045376F4" wp14:editId="05CD7A9D">
            <wp:extent cx="5046345" cy="3717925"/>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6345" cy="3717925"/>
                    </a:xfrm>
                    <a:prstGeom prst="rect">
                      <a:avLst/>
                    </a:prstGeom>
                    <a:noFill/>
                    <a:ln>
                      <a:noFill/>
                    </a:ln>
                  </pic:spPr>
                </pic:pic>
              </a:graphicData>
            </a:graphic>
          </wp:inline>
        </w:drawing>
      </w:r>
    </w:p>
    <w:p w14:paraId="5890EF37"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Рисунок 17 -</w:t>
      </w:r>
      <w:r w:rsidRPr="00073F36">
        <w:rPr>
          <w:rFonts w:ascii="Times New Roman" w:hAnsi="Times New Roman" w:cs="Times New Roman"/>
          <w:bCs/>
          <w:sz w:val="28"/>
          <w:szCs w:val="28"/>
        </w:rPr>
        <w:t xml:space="preserve"> </w:t>
      </w:r>
      <w:r w:rsidRPr="00073F36">
        <w:rPr>
          <w:rFonts w:ascii="Times New Roman" w:hAnsi="Times New Roman" w:cs="Times New Roman"/>
          <w:sz w:val="28"/>
          <w:szCs w:val="28"/>
        </w:rPr>
        <w:t xml:space="preserve">Модельная карта </w:t>
      </w:r>
      <w:proofErr w:type="spellStart"/>
      <w:r w:rsidRPr="00073F36">
        <w:rPr>
          <w:rFonts w:ascii="Times New Roman" w:hAnsi="Times New Roman" w:cs="Times New Roman"/>
          <w:sz w:val="28"/>
          <w:szCs w:val="28"/>
        </w:rPr>
        <w:t>гидроизопьез</w:t>
      </w:r>
      <w:proofErr w:type="spellEnd"/>
      <w:r w:rsidRPr="00073F36">
        <w:rPr>
          <w:rFonts w:ascii="Times New Roman" w:hAnsi="Times New Roman" w:cs="Times New Roman"/>
          <w:sz w:val="28"/>
          <w:szCs w:val="28"/>
        </w:rPr>
        <w:t xml:space="preserve"> и направления потока </w:t>
      </w:r>
      <w:proofErr w:type="spellStart"/>
      <w:r w:rsidRPr="00073F36">
        <w:rPr>
          <w:rFonts w:ascii="Times New Roman" w:hAnsi="Times New Roman" w:cs="Times New Roman"/>
          <w:sz w:val="28"/>
          <w:szCs w:val="28"/>
        </w:rPr>
        <w:t>слабонапорных</w:t>
      </w:r>
      <w:proofErr w:type="spellEnd"/>
      <w:r w:rsidRPr="00073F36">
        <w:rPr>
          <w:rFonts w:ascii="Times New Roman" w:hAnsi="Times New Roman" w:cs="Times New Roman"/>
          <w:sz w:val="28"/>
          <w:szCs w:val="28"/>
        </w:rPr>
        <w:t xml:space="preserve"> подземных вод по состоянию 1967 г.</w:t>
      </w:r>
    </w:p>
    <w:p w14:paraId="4B360784"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Основное направление движения потока подземных вод в северном направлении, с постепенным уменьшением гидравлического уклона от 0.02 до 0.005, искажается лишь на двух участках: в северо-западном углу, где в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Бурундай</w:t>
      </w:r>
      <w:proofErr w:type="spellEnd"/>
      <w:r w:rsidRPr="00073F36">
        <w:rPr>
          <w:rFonts w:ascii="Times New Roman" w:hAnsi="Times New Roman" w:cs="Times New Roman"/>
          <w:sz w:val="28"/>
          <w:szCs w:val="28"/>
        </w:rPr>
        <w:t xml:space="preserve"> впадает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протекающая в центре экспериментального участка и на площади развития болот, </w:t>
      </w:r>
      <w:proofErr w:type="gramStart"/>
      <w:r w:rsidRPr="00073F36">
        <w:rPr>
          <w:rFonts w:ascii="Times New Roman" w:hAnsi="Times New Roman" w:cs="Times New Roman"/>
          <w:sz w:val="28"/>
          <w:szCs w:val="28"/>
        </w:rPr>
        <w:t>расположенной  на</w:t>
      </w:r>
      <w:proofErr w:type="gramEnd"/>
      <w:r w:rsidRPr="00073F36">
        <w:rPr>
          <w:rFonts w:ascii="Times New Roman" w:hAnsi="Times New Roman" w:cs="Times New Roman"/>
          <w:sz w:val="28"/>
          <w:szCs w:val="28"/>
        </w:rPr>
        <w:t xml:space="preserve"> юго-западе участка.  </w:t>
      </w:r>
    </w:p>
    <w:p w14:paraId="72CB3A6D" w14:textId="77777777" w:rsidR="00404120" w:rsidRPr="00073F36" w:rsidRDefault="00404120" w:rsidP="00B277DD">
      <w:pPr>
        <w:spacing w:after="0"/>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Глубина залегания УГВ по результатам модельных расчетов по состоянию на 1967 г. представлена на рисунке 18. Глубина залегания УГВ в практически ненарушенных условиях 1967 года в границах экспериментального участка изменялась в пределах от 9–10  м. до 1-го и менее метров. Максимальная глубина залегания поверхности грунтовых вод отмечалась на южной границе участка и на междуречных участках, где она превышала 4 м. В центральной части участка преобладающая глубина залегания УГВ варьировала от 1 до 3 м.  Вблизи русел речек «</w:t>
      </w:r>
      <w:proofErr w:type="spellStart"/>
      <w:r w:rsidRPr="00073F36">
        <w:rPr>
          <w:rFonts w:ascii="Times New Roman" w:hAnsi="Times New Roman" w:cs="Times New Roman"/>
          <w:bCs/>
          <w:sz w:val="28"/>
          <w:szCs w:val="28"/>
          <w:lang w:bidi="he-IL"/>
        </w:rPr>
        <w:t>карасу</w:t>
      </w:r>
      <w:proofErr w:type="spellEnd"/>
      <w:r w:rsidRPr="00073F36">
        <w:rPr>
          <w:rFonts w:ascii="Times New Roman" w:hAnsi="Times New Roman" w:cs="Times New Roman"/>
          <w:bCs/>
          <w:sz w:val="28"/>
          <w:szCs w:val="28"/>
          <w:lang w:bidi="he-IL"/>
        </w:rPr>
        <w:t>» и вокруг болота УГВ залегали на глубине менее 1м, практически смыкаясь с дневной поверхностью в зонах интенсивной разгрузки грунтовых вод в речки «</w:t>
      </w:r>
      <w:proofErr w:type="spellStart"/>
      <w:r w:rsidRPr="00073F36">
        <w:rPr>
          <w:rFonts w:ascii="Times New Roman" w:hAnsi="Times New Roman" w:cs="Times New Roman"/>
          <w:bCs/>
          <w:sz w:val="28"/>
          <w:szCs w:val="28"/>
          <w:lang w:bidi="he-IL"/>
        </w:rPr>
        <w:t>карасу</w:t>
      </w:r>
      <w:proofErr w:type="spellEnd"/>
      <w:r w:rsidRPr="00073F36">
        <w:rPr>
          <w:rFonts w:ascii="Times New Roman" w:hAnsi="Times New Roman" w:cs="Times New Roman"/>
          <w:bCs/>
          <w:sz w:val="28"/>
          <w:szCs w:val="28"/>
          <w:lang w:bidi="he-IL"/>
        </w:rPr>
        <w:t>».</w:t>
      </w:r>
    </w:p>
    <w:p w14:paraId="798D61E1" w14:textId="6E1A3DD1"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noProof/>
          <w:sz w:val="28"/>
          <w:szCs w:val="28"/>
          <w:lang w:eastAsia="ru-RU"/>
        </w:rPr>
        <w:lastRenderedPageBreak/>
        <w:drawing>
          <wp:inline distT="0" distB="0" distL="0" distR="0" wp14:anchorId="11070EA3" wp14:editId="3567E71E">
            <wp:extent cx="4831080" cy="3648710"/>
            <wp:effectExtent l="0" t="0" r="762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1080" cy="3648710"/>
                    </a:xfrm>
                    <a:prstGeom prst="rect">
                      <a:avLst/>
                    </a:prstGeom>
                    <a:noFill/>
                    <a:ln>
                      <a:noFill/>
                    </a:ln>
                  </pic:spPr>
                </pic:pic>
              </a:graphicData>
            </a:graphic>
          </wp:inline>
        </w:drawing>
      </w:r>
    </w:p>
    <w:p w14:paraId="3FF0DF5D" w14:textId="77777777"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bCs/>
          <w:sz w:val="28"/>
          <w:szCs w:val="28"/>
        </w:rPr>
        <w:t>Рисунок 18 - Модельная карта глубины залегания УГВ по состоянию</w:t>
      </w:r>
    </w:p>
    <w:p w14:paraId="16B5B88C" w14:textId="77777777" w:rsidR="00404120" w:rsidRPr="00073F36" w:rsidRDefault="00404120" w:rsidP="00073F36">
      <w:pPr>
        <w:spacing w:after="0"/>
        <w:jc w:val="both"/>
        <w:rPr>
          <w:rFonts w:ascii="Times New Roman" w:hAnsi="Times New Roman" w:cs="Times New Roman"/>
          <w:bCs/>
          <w:sz w:val="28"/>
          <w:szCs w:val="28"/>
          <w:lang w:val="kk-KZ"/>
        </w:rPr>
      </w:pPr>
      <w:r w:rsidRPr="00073F36">
        <w:rPr>
          <w:rFonts w:ascii="Times New Roman" w:hAnsi="Times New Roman" w:cs="Times New Roman"/>
          <w:bCs/>
          <w:sz w:val="28"/>
          <w:szCs w:val="28"/>
        </w:rPr>
        <w:t>на 1967 г.</w:t>
      </w:r>
    </w:p>
    <w:p w14:paraId="54758A75" w14:textId="77777777" w:rsidR="00404120" w:rsidRPr="00073F36" w:rsidRDefault="00404120" w:rsidP="00B277DD">
      <w:pPr>
        <w:spacing w:after="0"/>
        <w:ind w:firstLine="709"/>
        <w:jc w:val="both"/>
        <w:rPr>
          <w:rFonts w:ascii="Times New Roman" w:hAnsi="Times New Roman" w:cs="Times New Roman"/>
          <w:bCs/>
          <w:sz w:val="28"/>
          <w:szCs w:val="28"/>
        </w:rPr>
      </w:pPr>
    </w:p>
    <w:p w14:paraId="3C4D7BCD"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 xml:space="preserve">Гидродинамическая связь между грунтовыми водами и нижележащим </w:t>
      </w:r>
      <w:proofErr w:type="spellStart"/>
      <w:r w:rsidRPr="00073F36">
        <w:rPr>
          <w:rFonts w:ascii="Times New Roman" w:hAnsi="Times New Roman" w:cs="Times New Roman"/>
          <w:bCs/>
          <w:sz w:val="28"/>
          <w:szCs w:val="28"/>
        </w:rPr>
        <w:t>субнапорным</w:t>
      </w:r>
      <w:proofErr w:type="spellEnd"/>
      <w:r w:rsidRPr="00073F36">
        <w:rPr>
          <w:rFonts w:ascii="Times New Roman" w:hAnsi="Times New Roman" w:cs="Times New Roman"/>
          <w:bCs/>
          <w:sz w:val="28"/>
          <w:szCs w:val="28"/>
        </w:rPr>
        <w:t xml:space="preserve"> водоносным горизонтом, путем вертикального перетекания через разделяющий их слабопроницаемый слой, определяется разницей отметок УГВ и напором подземных вод, формирующегося в </w:t>
      </w:r>
      <w:proofErr w:type="spellStart"/>
      <w:r w:rsidRPr="00073F36">
        <w:rPr>
          <w:rFonts w:ascii="Times New Roman" w:hAnsi="Times New Roman" w:cs="Times New Roman"/>
          <w:bCs/>
          <w:sz w:val="28"/>
          <w:szCs w:val="28"/>
        </w:rPr>
        <w:t>субнапорном</w:t>
      </w:r>
      <w:proofErr w:type="spellEnd"/>
      <w:r w:rsidRPr="00073F36">
        <w:rPr>
          <w:rFonts w:ascii="Times New Roman" w:hAnsi="Times New Roman" w:cs="Times New Roman"/>
          <w:bCs/>
          <w:sz w:val="28"/>
          <w:szCs w:val="28"/>
        </w:rPr>
        <w:t xml:space="preserve"> водоносном горизонте (рисунке 19). Участки с положительными значениями в разницы в отметках УГВ и напоров (значения напоров выше уровня грунтовых вод) характеризуются восходящим перетеканием подземных вод и приурочены к областям интенсивной разгрузки в реки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и заболоченности. На большей части территории экспериментального участка разница в УГВ и напорах практически отсутствует, что свидетельствует о том, что движение подземных вод происходит в виде единого водонасыщенного слоя в соответствии с гидродинамическим градиентом в северном направлении. Там, где УГВ расположены существенно выше отметок напоров в </w:t>
      </w:r>
      <w:proofErr w:type="spellStart"/>
      <w:r w:rsidRPr="00073F36">
        <w:rPr>
          <w:rFonts w:ascii="Times New Roman" w:hAnsi="Times New Roman" w:cs="Times New Roman"/>
          <w:bCs/>
          <w:sz w:val="28"/>
          <w:szCs w:val="28"/>
        </w:rPr>
        <w:t>субнапорном</w:t>
      </w:r>
      <w:proofErr w:type="spellEnd"/>
      <w:r w:rsidRPr="00073F36">
        <w:rPr>
          <w:rFonts w:ascii="Times New Roman" w:hAnsi="Times New Roman" w:cs="Times New Roman"/>
          <w:bCs/>
          <w:sz w:val="28"/>
          <w:szCs w:val="28"/>
        </w:rPr>
        <w:t xml:space="preserve"> водоносном горизонте расположены зоны нисходящего перетекания подземных вод между водоносными горизонтами, которые приурочены к участкам инфильтрационного питания подземных вод.</w:t>
      </w:r>
    </w:p>
    <w:p w14:paraId="03934463" w14:textId="77777777" w:rsidR="00404120" w:rsidRPr="00073F36" w:rsidRDefault="00404120" w:rsidP="00073F36">
      <w:pPr>
        <w:spacing w:after="0"/>
        <w:jc w:val="both"/>
        <w:rPr>
          <w:rFonts w:ascii="Times New Roman" w:hAnsi="Times New Roman" w:cs="Times New Roman"/>
          <w:bCs/>
          <w:sz w:val="28"/>
          <w:szCs w:val="28"/>
        </w:rPr>
      </w:pPr>
    </w:p>
    <w:p w14:paraId="43B3466F" w14:textId="5D70B74A"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noProof/>
          <w:sz w:val="28"/>
          <w:szCs w:val="28"/>
          <w:lang w:eastAsia="ru-RU"/>
        </w:rPr>
        <w:lastRenderedPageBreak/>
        <w:drawing>
          <wp:inline distT="0" distB="0" distL="0" distR="0" wp14:anchorId="56C94C32" wp14:editId="54F1DB23">
            <wp:extent cx="4632325" cy="364871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2325" cy="3648710"/>
                    </a:xfrm>
                    <a:prstGeom prst="rect">
                      <a:avLst/>
                    </a:prstGeom>
                    <a:noFill/>
                    <a:ln>
                      <a:noFill/>
                    </a:ln>
                  </pic:spPr>
                </pic:pic>
              </a:graphicData>
            </a:graphic>
          </wp:inline>
        </w:drawing>
      </w:r>
    </w:p>
    <w:p w14:paraId="4FA1DA34"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bCs/>
          <w:sz w:val="28"/>
          <w:szCs w:val="28"/>
        </w:rPr>
        <w:t xml:space="preserve">Рисунок 19 - Разница между отметками УГВ (верхний слой модели) и напорами подземных вод в </w:t>
      </w:r>
      <w:proofErr w:type="spellStart"/>
      <w:r w:rsidRPr="00073F36">
        <w:rPr>
          <w:rFonts w:ascii="Times New Roman" w:hAnsi="Times New Roman" w:cs="Times New Roman"/>
          <w:bCs/>
          <w:sz w:val="28"/>
          <w:szCs w:val="28"/>
        </w:rPr>
        <w:t>субнапорном</w:t>
      </w:r>
      <w:proofErr w:type="spellEnd"/>
      <w:r w:rsidRPr="00073F36">
        <w:rPr>
          <w:rFonts w:ascii="Times New Roman" w:hAnsi="Times New Roman" w:cs="Times New Roman"/>
          <w:bCs/>
          <w:sz w:val="28"/>
          <w:szCs w:val="28"/>
        </w:rPr>
        <w:t xml:space="preserve"> водоносном горизонте (нижний слой модели) по результатам модельных расчетов</w:t>
      </w:r>
    </w:p>
    <w:p w14:paraId="0F3CDA7B" w14:textId="77777777" w:rsidR="00404120" w:rsidRPr="00073F36" w:rsidRDefault="00404120" w:rsidP="00073F36">
      <w:pPr>
        <w:spacing w:after="0"/>
        <w:jc w:val="both"/>
        <w:rPr>
          <w:rFonts w:ascii="Times New Roman" w:hAnsi="Times New Roman" w:cs="Times New Roman"/>
          <w:bCs/>
          <w:sz w:val="28"/>
          <w:szCs w:val="28"/>
          <w:lang w:bidi="he-IL"/>
        </w:rPr>
      </w:pPr>
    </w:p>
    <w:p w14:paraId="13AEEAD2" w14:textId="41274443" w:rsidR="00404120" w:rsidRPr="00073F36" w:rsidRDefault="00404120" w:rsidP="00B277DD">
      <w:pPr>
        <w:spacing w:after="0"/>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Рассчитанный на модели баланс потока подземных вод в практически ненарушенных условиях его формирования по состоянию на 1967 г. приведен в таблице 9.</w:t>
      </w:r>
    </w:p>
    <w:p w14:paraId="38732573"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bCs/>
          <w:sz w:val="28"/>
          <w:szCs w:val="28"/>
          <w:lang w:bidi="he-IL"/>
        </w:rPr>
        <w:t xml:space="preserve">Таблица 9 - Баланс потока подземных вод экспериментального участка </w:t>
      </w:r>
      <w:r w:rsidRPr="00073F36">
        <w:rPr>
          <w:rFonts w:ascii="Times New Roman" w:hAnsi="Times New Roman" w:cs="Times New Roman"/>
          <w:sz w:val="28"/>
          <w:szCs w:val="28"/>
        </w:rPr>
        <w:t>«микрорайон Акбулак» по состоянию на 1967 г. Результаты расчета на модели.</w:t>
      </w:r>
    </w:p>
    <w:tbl>
      <w:tblPr>
        <w:tblW w:w="9538" w:type="dxa"/>
        <w:tblLook w:val="04A0" w:firstRow="1" w:lastRow="0" w:firstColumn="1" w:lastColumn="0" w:noHBand="0" w:noVBand="1"/>
      </w:tblPr>
      <w:tblGrid>
        <w:gridCol w:w="1756"/>
        <w:gridCol w:w="4406"/>
        <w:gridCol w:w="1762"/>
        <w:gridCol w:w="1614"/>
      </w:tblGrid>
      <w:tr w:rsidR="00404120" w:rsidRPr="00073F36" w14:paraId="288925C2" w14:textId="77777777" w:rsidTr="00404120">
        <w:trPr>
          <w:trHeight w:val="314"/>
        </w:trPr>
        <w:tc>
          <w:tcPr>
            <w:tcW w:w="6162" w:type="dxa"/>
            <w:gridSpan w:val="2"/>
            <w:tcBorders>
              <w:top w:val="single" w:sz="4" w:space="0" w:color="auto"/>
              <w:left w:val="single" w:sz="4" w:space="0" w:color="auto"/>
              <w:bottom w:val="single" w:sz="4" w:space="0" w:color="auto"/>
              <w:right w:val="single" w:sz="4" w:space="0" w:color="auto"/>
            </w:tcBorders>
            <w:noWrap/>
            <w:vAlign w:val="center"/>
            <w:hideMark/>
          </w:tcPr>
          <w:p w14:paraId="3470783B"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Статьи баланса потока подземных вод</w:t>
            </w:r>
          </w:p>
        </w:tc>
        <w:tc>
          <w:tcPr>
            <w:tcW w:w="1762" w:type="dxa"/>
            <w:tcBorders>
              <w:top w:val="single" w:sz="4" w:space="0" w:color="auto"/>
              <w:left w:val="nil"/>
              <w:bottom w:val="single" w:sz="4" w:space="0" w:color="auto"/>
              <w:right w:val="single" w:sz="4" w:space="0" w:color="auto"/>
            </w:tcBorders>
            <w:noWrap/>
            <w:vAlign w:val="center"/>
            <w:hideMark/>
          </w:tcPr>
          <w:p w14:paraId="59C145E6"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м3/</w:t>
            </w:r>
            <w:proofErr w:type="spellStart"/>
            <w:r w:rsidRPr="00073F36">
              <w:rPr>
                <w:rFonts w:ascii="Times New Roman" w:eastAsia="Times New Roman" w:hAnsi="Times New Roman" w:cs="Times New Roman"/>
                <w:sz w:val="28"/>
                <w:szCs w:val="28"/>
              </w:rPr>
              <w:t>сут</w:t>
            </w:r>
            <w:proofErr w:type="spellEnd"/>
          </w:p>
        </w:tc>
        <w:tc>
          <w:tcPr>
            <w:tcW w:w="1614" w:type="dxa"/>
            <w:tcBorders>
              <w:top w:val="single" w:sz="4" w:space="0" w:color="auto"/>
              <w:left w:val="nil"/>
              <w:bottom w:val="single" w:sz="4" w:space="0" w:color="auto"/>
              <w:right w:val="single" w:sz="4" w:space="0" w:color="auto"/>
            </w:tcBorders>
            <w:noWrap/>
            <w:vAlign w:val="center"/>
            <w:hideMark/>
          </w:tcPr>
          <w:p w14:paraId="66A379EB"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от суммы</w:t>
            </w:r>
          </w:p>
        </w:tc>
      </w:tr>
      <w:tr w:rsidR="00404120" w:rsidRPr="00073F36" w14:paraId="03A6649D" w14:textId="77777777" w:rsidTr="00404120">
        <w:trPr>
          <w:trHeight w:val="852"/>
        </w:trPr>
        <w:tc>
          <w:tcPr>
            <w:tcW w:w="1756" w:type="dxa"/>
            <w:vMerge w:val="restart"/>
            <w:tcBorders>
              <w:top w:val="nil"/>
              <w:left w:val="single" w:sz="4" w:space="0" w:color="auto"/>
              <w:bottom w:val="single" w:sz="4" w:space="0" w:color="auto"/>
              <w:right w:val="single" w:sz="4" w:space="0" w:color="auto"/>
            </w:tcBorders>
            <w:vAlign w:val="center"/>
            <w:hideMark/>
          </w:tcPr>
          <w:p w14:paraId="307A40D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Приходные статьи баланса</w:t>
            </w:r>
          </w:p>
        </w:tc>
        <w:tc>
          <w:tcPr>
            <w:tcW w:w="4405" w:type="dxa"/>
            <w:tcBorders>
              <w:top w:val="nil"/>
              <w:left w:val="nil"/>
              <w:bottom w:val="single" w:sz="4" w:space="0" w:color="auto"/>
              <w:right w:val="single" w:sz="4" w:space="0" w:color="auto"/>
            </w:tcBorders>
            <w:vAlign w:val="center"/>
            <w:hideMark/>
          </w:tcPr>
          <w:p w14:paraId="5D166F3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Пополнение за счет сработки емкостных запасов</w:t>
            </w:r>
          </w:p>
        </w:tc>
        <w:tc>
          <w:tcPr>
            <w:tcW w:w="1762" w:type="dxa"/>
            <w:tcBorders>
              <w:top w:val="nil"/>
              <w:left w:val="nil"/>
              <w:bottom w:val="single" w:sz="4" w:space="0" w:color="auto"/>
              <w:right w:val="single" w:sz="4" w:space="0" w:color="auto"/>
            </w:tcBorders>
            <w:noWrap/>
            <w:vAlign w:val="center"/>
            <w:hideMark/>
          </w:tcPr>
          <w:p w14:paraId="40B6700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98</w:t>
            </w:r>
          </w:p>
        </w:tc>
        <w:tc>
          <w:tcPr>
            <w:tcW w:w="1614" w:type="dxa"/>
            <w:tcBorders>
              <w:top w:val="nil"/>
              <w:left w:val="nil"/>
              <w:bottom w:val="single" w:sz="4" w:space="0" w:color="auto"/>
              <w:right w:val="single" w:sz="4" w:space="0" w:color="auto"/>
            </w:tcBorders>
            <w:noWrap/>
            <w:vAlign w:val="center"/>
            <w:hideMark/>
          </w:tcPr>
          <w:p w14:paraId="31F4492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0,5</w:t>
            </w:r>
          </w:p>
        </w:tc>
      </w:tr>
      <w:tr w:rsidR="00404120" w:rsidRPr="00073F36" w14:paraId="4F3D7892" w14:textId="77777777" w:rsidTr="00404120">
        <w:trPr>
          <w:trHeight w:val="658"/>
        </w:trPr>
        <w:tc>
          <w:tcPr>
            <w:tcW w:w="0" w:type="auto"/>
            <w:vMerge/>
            <w:tcBorders>
              <w:top w:val="nil"/>
              <w:left w:val="single" w:sz="4" w:space="0" w:color="auto"/>
              <w:bottom w:val="single" w:sz="4" w:space="0" w:color="auto"/>
              <w:right w:val="single" w:sz="4" w:space="0" w:color="auto"/>
            </w:tcBorders>
            <w:vAlign w:val="center"/>
            <w:hideMark/>
          </w:tcPr>
          <w:p w14:paraId="216E848C"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27DFBA77"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Инфильтрация атмосферных осадков</w:t>
            </w:r>
          </w:p>
        </w:tc>
        <w:tc>
          <w:tcPr>
            <w:tcW w:w="1762" w:type="dxa"/>
            <w:tcBorders>
              <w:top w:val="nil"/>
              <w:left w:val="nil"/>
              <w:bottom w:val="single" w:sz="4" w:space="0" w:color="auto"/>
              <w:right w:val="single" w:sz="4" w:space="0" w:color="auto"/>
            </w:tcBorders>
            <w:noWrap/>
            <w:vAlign w:val="center"/>
            <w:hideMark/>
          </w:tcPr>
          <w:p w14:paraId="4D01254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266</w:t>
            </w:r>
          </w:p>
        </w:tc>
        <w:tc>
          <w:tcPr>
            <w:tcW w:w="1614" w:type="dxa"/>
            <w:tcBorders>
              <w:top w:val="nil"/>
              <w:left w:val="nil"/>
              <w:bottom w:val="single" w:sz="4" w:space="0" w:color="auto"/>
              <w:right w:val="single" w:sz="4" w:space="0" w:color="auto"/>
            </w:tcBorders>
            <w:noWrap/>
            <w:vAlign w:val="center"/>
            <w:hideMark/>
          </w:tcPr>
          <w:p w14:paraId="3FFFB13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1,3</w:t>
            </w:r>
          </w:p>
        </w:tc>
      </w:tr>
      <w:tr w:rsidR="00404120" w:rsidRPr="00073F36" w14:paraId="31677790" w14:textId="77777777" w:rsidTr="00404120">
        <w:trPr>
          <w:trHeight w:val="792"/>
        </w:trPr>
        <w:tc>
          <w:tcPr>
            <w:tcW w:w="0" w:type="auto"/>
            <w:vMerge/>
            <w:tcBorders>
              <w:top w:val="nil"/>
              <w:left w:val="single" w:sz="4" w:space="0" w:color="auto"/>
              <w:bottom w:val="single" w:sz="4" w:space="0" w:color="auto"/>
              <w:right w:val="single" w:sz="4" w:space="0" w:color="auto"/>
            </w:tcBorders>
            <w:vAlign w:val="center"/>
            <w:hideMark/>
          </w:tcPr>
          <w:p w14:paraId="044755BB"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3FB08E7F"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Приток по внешней южной границе участка (ГУ -1 рода)</w:t>
            </w:r>
          </w:p>
        </w:tc>
        <w:tc>
          <w:tcPr>
            <w:tcW w:w="1762" w:type="dxa"/>
            <w:tcBorders>
              <w:top w:val="nil"/>
              <w:left w:val="nil"/>
              <w:bottom w:val="single" w:sz="4" w:space="0" w:color="auto"/>
              <w:right w:val="single" w:sz="4" w:space="0" w:color="auto"/>
            </w:tcBorders>
            <w:noWrap/>
            <w:vAlign w:val="center"/>
            <w:hideMark/>
          </w:tcPr>
          <w:p w14:paraId="73577460"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12034</w:t>
            </w:r>
          </w:p>
        </w:tc>
        <w:tc>
          <w:tcPr>
            <w:tcW w:w="1614" w:type="dxa"/>
            <w:tcBorders>
              <w:top w:val="nil"/>
              <w:left w:val="nil"/>
              <w:bottom w:val="single" w:sz="4" w:space="0" w:color="auto"/>
              <w:right w:val="single" w:sz="4" w:space="0" w:color="auto"/>
            </w:tcBorders>
            <w:noWrap/>
            <w:vAlign w:val="center"/>
            <w:hideMark/>
          </w:tcPr>
          <w:p w14:paraId="7D1889B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59,8</w:t>
            </w:r>
          </w:p>
        </w:tc>
      </w:tr>
      <w:tr w:rsidR="00404120" w:rsidRPr="00073F36" w14:paraId="59A01BC9" w14:textId="77777777" w:rsidTr="00404120">
        <w:trPr>
          <w:trHeight w:val="649"/>
        </w:trPr>
        <w:tc>
          <w:tcPr>
            <w:tcW w:w="0" w:type="auto"/>
            <w:vMerge/>
            <w:tcBorders>
              <w:top w:val="nil"/>
              <w:left w:val="single" w:sz="4" w:space="0" w:color="auto"/>
              <w:bottom w:val="single" w:sz="4" w:space="0" w:color="auto"/>
              <w:right w:val="single" w:sz="4" w:space="0" w:color="auto"/>
            </w:tcBorders>
            <w:vAlign w:val="center"/>
            <w:hideMark/>
          </w:tcPr>
          <w:p w14:paraId="69629990"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06AA29B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Фильтрация из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w:t>
            </w:r>
            <w:proofErr w:type="spellStart"/>
            <w:r w:rsidRPr="00073F36">
              <w:rPr>
                <w:rFonts w:ascii="Times New Roman" w:eastAsia="Times New Roman" w:hAnsi="Times New Roman" w:cs="Times New Roman"/>
                <w:sz w:val="28"/>
                <w:szCs w:val="28"/>
              </w:rPr>
              <w:t>Бурундай</w:t>
            </w:r>
            <w:proofErr w:type="spellEnd"/>
          </w:p>
        </w:tc>
        <w:tc>
          <w:tcPr>
            <w:tcW w:w="1762" w:type="dxa"/>
            <w:tcBorders>
              <w:top w:val="nil"/>
              <w:left w:val="nil"/>
              <w:bottom w:val="single" w:sz="4" w:space="0" w:color="auto"/>
              <w:right w:val="single" w:sz="4" w:space="0" w:color="auto"/>
            </w:tcBorders>
            <w:noWrap/>
            <w:vAlign w:val="center"/>
            <w:hideMark/>
          </w:tcPr>
          <w:p w14:paraId="49101E3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144</w:t>
            </w:r>
          </w:p>
        </w:tc>
        <w:tc>
          <w:tcPr>
            <w:tcW w:w="1614" w:type="dxa"/>
            <w:tcBorders>
              <w:top w:val="nil"/>
              <w:left w:val="nil"/>
              <w:bottom w:val="single" w:sz="4" w:space="0" w:color="auto"/>
              <w:right w:val="single" w:sz="4" w:space="0" w:color="auto"/>
            </w:tcBorders>
            <w:noWrap/>
            <w:vAlign w:val="center"/>
            <w:hideMark/>
          </w:tcPr>
          <w:p w14:paraId="0A64D73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0,7</w:t>
            </w:r>
          </w:p>
        </w:tc>
      </w:tr>
      <w:tr w:rsidR="00404120" w:rsidRPr="00073F36" w14:paraId="54575BB9" w14:textId="77777777" w:rsidTr="00404120">
        <w:trPr>
          <w:trHeight w:val="897"/>
        </w:trPr>
        <w:tc>
          <w:tcPr>
            <w:tcW w:w="0" w:type="auto"/>
            <w:vMerge/>
            <w:tcBorders>
              <w:top w:val="nil"/>
              <w:left w:val="single" w:sz="4" w:space="0" w:color="auto"/>
              <w:bottom w:val="single" w:sz="4" w:space="0" w:color="auto"/>
              <w:right w:val="single" w:sz="4" w:space="0" w:color="auto"/>
            </w:tcBorders>
            <w:vAlign w:val="center"/>
            <w:hideMark/>
          </w:tcPr>
          <w:p w14:paraId="6E56D591"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144C1CE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Фильтрация из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притока </w:t>
            </w:r>
            <w:proofErr w:type="spellStart"/>
            <w:r w:rsidRPr="00073F36">
              <w:rPr>
                <w:rFonts w:ascii="Times New Roman" w:eastAsia="Times New Roman" w:hAnsi="Times New Roman" w:cs="Times New Roman"/>
                <w:sz w:val="28"/>
                <w:szCs w:val="28"/>
              </w:rPr>
              <w:t>Бурундай</w:t>
            </w:r>
            <w:proofErr w:type="spellEnd"/>
            <w:r w:rsidRPr="00073F36">
              <w:rPr>
                <w:rFonts w:ascii="Times New Roman" w:eastAsia="Times New Roman" w:hAnsi="Times New Roman" w:cs="Times New Roman"/>
                <w:sz w:val="28"/>
                <w:szCs w:val="28"/>
              </w:rPr>
              <w:t>, протекающей в центре участка</w:t>
            </w:r>
          </w:p>
        </w:tc>
        <w:tc>
          <w:tcPr>
            <w:tcW w:w="1762" w:type="dxa"/>
            <w:tcBorders>
              <w:top w:val="nil"/>
              <w:left w:val="nil"/>
              <w:bottom w:val="single" w:sz="4" w:space="0" w:color="auto"/>
              <w:right w:val="single" w:sz="4" w:space="0" w:color="auto"/>
            </w:tcBorders>
            <w:noWrap/>
            <w:vAlign w:val="center"/>
            <w:hideMark/>
          </w:tcPr>
          <w:p w14:paraId="46FE96A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5765</w:t>
            </w:r>
          </w:p>
        </w:tc>
        <w:tc>
          <w:tcPr>
            <w:tcW w:w="1614" w:type="dxa"/>
            <w:tcBorders>
              <w:top w:val="nil"/>
              <w:left w:val="nil"/>
              <w:bottom w:val="single" w:sz="4" w:space="0" w:color="auto"/>
              <w:right w:val="single" w:sz="4" w:space="0" w:color="auto"/>
            </w:tcBorders>
            <w:noWrap/>
            <w:vAlign w:val="center"/>
            <w:hideMark/>
          </w:tcPr>
          <w:p w14:paraId="2FE737E0"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28,6</w:t>
            </w:r>
          </w:p>
        </w:tc>
      </w:tr>
      <w:tr w:rsidR="00404120" w:rsidRPr="00073F36" w14:paraId="79CB6305" w14:textId="77777777" w:rsidTr="00404120">
        <w:trPr>
          <w:trHeight w:val="561"/>
        </w:trPr>
        <w:tc>
          <w:tcPr>
            <w:tcW w:w="0" w:type="auto"/>
            <w:vMerge/>
            <w:tcBorders>
              <w:top w:val="nil"/>
              <w:left w:val="single" w:sz="4" w:space="0" w:color="auto"/>
              <w:bottom w:val="single" w:sz="4" w:space="0" w:color="auto"/>
              <w:right w:val="single" w:sz="4" w:space="0" w:color="auto"/>
            </w:tcBorders>
            <w:vAlign w:val="center"/>
            <w:hideMark/>
          </w:tcPr>
          <w:p w14:paraId="3666AFC2"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1C71805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Фильтрация из восточной </w:t>
            </w:r>
            <w:proofErr w:type="spellStart"/>
            <w:r w:rsidRPr="00073F36">
              <w:rPr>
                <w:rFonts w:ascii="Times New Roman" w:eastAsia="Times New Roman" w:hAnsi="Times New Roman" w:cs="Times New Roman"/>
                <w:sz w:val="28"/>
                <w:szCs w:val="28"/>
              </w:rPr>
              <w:t>карасу</w:t>
            </w:r>
            <w:proofErr w:type="spellEnd"/>
          </w:p>
        </w:tc>
        <w:tc>
          <w:tcPr>
            <w:tcW w:w="1762" w:type="dxa"/>
            <w:tcBorders>
              <w:top w:val="nil"/>
              <w:left w:val="nil"/>
              <w:bottom w:val="single" w:sz="4" w:space="0" w:color="auto"/>
              <w:right w:val="single" w:sz="4" w:space="0" w:color="auto"/>
            </w:tcBorders>
            <w:noWrap/>
            <w:vAlign w:val="center"/>
            <w:hideMark/>
          </w:tcPr>
          <w:p w14:paraId="4956564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1681</w:t>
            </w:r>
          </w:p>
        </w:tc>
        <w:tc>
          <w:tcPr>
            <w:tcW w:w="1614" w:type="dxa"/>
            <w:tcBorders>
              <w:top w:val="nil"/>
              <w:left w:val="nil"/>
              <w:bottom w:val="single" w:sz="4" w:space="0" w:color="auto"/>
              <w:right w:val="single" w:sz="4" w:space="0" w:color="auto"/>
            </w:tcBorders>
            <w:noWrap/>
            <w:vAlign w:val="center"/>
            <w:hideMark/>
          </w:tcPr>
          <w:p w14:paraId="10391AF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8,3</w:t>
            </w:r>
          </w:p>
        </w:tc>
      </w:tr>
      <w:tr w:rsidR="00404120" w:rsidRPr="00073F36" w14:paraId="7F620FBC" w14:textId="77777777" w:rsidTr="00404120">
        <w:trPr>
          <w:trHeight w:val="612"/>
        </w:trPr>
        <w:tc>
          <w:tcPr>
            <w:tcW w:w="0" w:type="auto"/>
            <w:vMerge/>
            <w:tcBorders>
              <w:top w:val="nil"/>
              <w:left w:val="single" w:sz="4" w:space="0" w:color="auto"/>
              <w:bottom w:val="single" w:sz="4" w:space="0" w:color="auto"/>
              <w:right w:val="single" w:sz="4" w:space="0" w:color="auto"/>
            </w:tcBorders>
            <w:vAlign w:val="center"/>
            <w:hideMark/>
          </w:tcPr>
          <w:p w14:paraId="0AA29DFF"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1B93F7C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Фильтрация из болот и мочажин</w:t>
            </w:r>
          </w:p>
        </w:tc>
        <w:tc>
          <w:tcPr>
            <w:tcW w:w="1762" w:type="dxa"/>
            <w:tcBorders>
              <w:top w:val="nil"/>
              <w:left w:val="nil"/>
              <w:bottom w:val="single" w:sz="4" w:space="0" w:color="auto"/>
              <w:right w:val="single" w:sz="4" w:space="0" w:color="auto"/>
            </w:tcBorders>
            <w:noWrap/>
            <w:vAlign w:val="center"/>
            <w:hideMark/>
          </w:tcPr>
          <w:p w14:paraId="1694A93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162</w:t>
            </w:r>
          </w:p>
        </w:tc>
        <w:tc>
          <w:tcPr>
            <w:tcW w:w="1614" w:type="dxa"/>
            <w:tcBorders>
              <w:top w:val="nil"/>
              <w:left w:val="nil"/>
              <w:bottom w:val="single" w:sz="4" w:space="0" w:color="auto"/>
              <w:right w:val="single" w:sz="4" w:space="0" w:color="auto"/>
            </w:tcBorders>
            <w:noWrap/>
            <w:vAlign w:val="center"/>
            <w:hideMark/>
          </w:tcPr>
          <w:p w14:paraId="602B7CD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0,8</w:t>
            </w:r>
          </w:p>
        </w:tc>
      </w:tr>
      <w:tr w:rsidR="00404120" w:rsidRPr="00073F36" w14:paraId="14AE3CC8" w14:textId="77777777" w:rsidTr="00404120">
        <w:trPr>
          <w:trHeight w:val="314"/>
        </w:trPr>
        <w:tc>
          <w:tcPr>
            <w:tcW w:w="6162" w:type="dxa"/>
            <w:gridSpan w:val="2"/>
            <w:tcBorders>
              <w:top w:val="single" w:sz="4" w:space="0" w:color="auto"/>
              <w:left w:val="single" w:sz="4" w:space="0" w:color="auto"/>
              <w:bottom w:val="single" w:sz="4" w:space="0" w:color="auto"/>
              <w:right w:val="single" w:sz="4" w:space="0" w:color="auto"/>
            </w:tcBorders>
            <w:vAlign w:val="center"/>
            <w:hideMark/>
          </w:tcPr>
          <w:p w14:paraId="70029D40"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Сумма приходных статей</w:t>
            </w:r>
          </w:p>
        </w:tc>
        <w:tc>
          <w:tcPr>
            <w:tcW w:w="1762" w:type="dxa"/>
            <w:tcBorders>
              <w:top w:val="nil"/>
              <w:left w:val="nil"/>
              <w:bottom w:val="single" w:sz="4" w:space="0" w:color="auto"/>
              <w:right w:val="single" w:sz="4" w:space="0" w:color="auto"/>
            </w:tcBorders>
            <w:noWrap/>
            <w:vAlign w:val="center"/>
            <w:hideMark/>
          </w:tcPr>
          <w:p w14:paraId="2F57872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20150</w:t>
            </w:r>
          </w:p>
        </w:tc>
        <w:tc>
          <w:tcPr>
            <w:tcW w:w="1614" w:type="dxa"/>
            <w:tcBorders>
              <w:top w:val="nil"/>
              <w:left w:val="nil"/>
              <w:bottom w:val="single" w:sz="4" w:space="0" w:color="auto"/>
              <w:right w:val="single" w:sz="4" w:space="0" w:color="auto"/>
            </w:tcBorders>
            <w:noWrap/>
            <w:vAlign w:val="center"/>
            <w:hideMark/>
          </w:tcPr>
          <w:p w14:paraId="4BE7BF9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100,0</w:t>
            </w:r>
          </w:p>
        </w:tc>
      </w:tr>
      <w:tr w:rsidR="00404120" w:rsidRPr="00073F36" w14:paraId="519646CB" w14:textId="77777777" w:rsidTr="00404120">
        <w:trPr>
          <w:trHeight w:val="541"/>
        </w:trPr>
        <w:tc>
          <w:tcPr>
            <w:tcW w:w="1756" w:type="dxa"/>
            <w:vMerge w:val="restart"/>
            <w:tcBorders>
              <w:top w:val="nil"/>
              <w:left w:val="single" w:sz="4" w:space="0" w:color="auto"/>
              <w:bottom w:val="single" w:sz="4" w:space="0" w:color="auto"/>
              <w:right w:val="single" w:sz="4" w:space="0" w:color="auto"/>
            </w:tcBorders>
            <w:vAlign w:val="center"/>
            <w:hideMark/>
          </w:tcPr>
          <w:p w14:paraId="7B5E8338"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Расходные статьи баланса</w:t>
            </w:r>
          </w:p>
        </w:tc>
        <w:tc>
          <w:tcPr>
            <w:tcW w:w="4405" w:type="dxa"/>
            <w:tcBorders>
              <w:top w:val="nil"/>
              <w:left w:val="nil"/>
              <w:bottom w:val="single" w:sz="4" w:space="0" w:color="auto"/>
              <w:right w:val="single" w:sz="4" w:space="0" w:color="auto"/>
            </w:tcBorders>
            <w:vAlign w:val="center"/>
            <w:hideMark/>
          </w:tcPr>
          <w:p w14:paraId="73DCEEE1" w14:textId="77777777" w:rsidR="00404120" w:rsidRPr="00073F36" w:rsidRDefault="00404120" w:rsidP="00073F36">
            <w:pPr>
              <w:spacing w:after="0"/>
              <w:jc w:val="both"/>
              <w:rPr>
                <w:rFonts w:ascii="Times New Roman" w:eastAsia="Times New Roman" w:hAnsi="Times New Roman" w:cs="Times New Roman"/>
                <w:sz w:val="28"/>
                <w:szCs w:val="28"/>
              </w:rPr>
            </w:pPr>
            <w:proofErr w:type="spellStart"/>
            <w:r w:rsidRPr="00073F36">
              <w:rPr>
                <w:rFonts w:ascii="Times New Roman" w:eastAsia="Times New Roman" w:hAnsi="Times New Roman" w:cs="Times New Roman"/>
                <w:sz w:val="28"/>
                <w:szCs w:val="28"/>
              </w:rPr>
              <w:t>Эвапотранспирация</w:t>
            </w:r>
            <w:proofErr w:type="spellEnd"/>
          </w:p>
        </w:tc>
        <w:tc>
          <w:tcPr>
            <w:tcW w:w="1762" w:type="dxa"/>
            <w:tcBorders>
              <w:top w:val="nil"/>
              <w:left w:val="nil"/>
              <w:bottom w:val="single" w:sz="4" w:space="0" w:color="auto"/>
              <w:right w:val="single" w:sz="4" w:space="0" w:color="auto"/>
            </w:tcBorders>
            <w:noWrap/>
            <w:vAlign w:val="center"/>
            <w:hideMark/>
          </w:tcPr>
          <w:p w14:paraId="7DC5318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647</w:t>
            </w:r>
          </w:p>
        </w:tc>
        <w:tc>
          <w:tcPr>
            <w:tcW w:w="1614" w:type="dxa"/>
            <w:tcBorders>
              <w:top w:val="nil"/>
              <w:left w:val="nil"/>
              <w:bottom w:val="single" w:sz="4" w:space="0" w:color="auto"/>
              <w:right w:val="single" w:sz="4" w:space="0" w:color="auto"/>
            </w:tcBorders>
            <w:noWrap/>
            <w:vAlign w:val="center"/>
            <w:hideMark/>
          </w:tcPr>
          <w:p w14:paraId="110A421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3,2</w:t>
            </w:r>
          </w:p>
        </w:tc>
      </w:tr>
      <w:tr w:rsidR="00404120" w:rsidRPr="00073F36" w14:paraId="6C35C08B" w14:textId="77777777" w:rsidTr="00404120">
        <w:trPr>
          <w:trHeight w:val="643"/>
        </w:trPr>
        <w:tc>
          <w:tcPr>
            <w:tcW w:w="0" w:type="auto"/>
            <w:vMerge/>
            <w:tcBorders>
              <w:top w:val="nil"/>
              <w:left w:val="single" w:sz="4" w:space="0" w:color="auto"/>
              <w:bottom w:val="single" w:sz="4" w:space="0" w:color="auto"/>
              <w:right w:val="single" w:sz="4" w:space="0" w:color="auto"/>
            </w:tcBorders>
            <w:vAlign w:val="center"/>
            <w:hideMark/>
          </w:tcPr>
          <w:p w14:paraId="0D26BCCE"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2225E342"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 xml:space="preserve">Отток по внешней северной границе участка </w:t>
            </w:r>
          </w:p>
        </w:tc>
        <w:tc>
          <w:tcPr>
            <w:tcW w:w="1762" w:type="dxa"/>
            <w:tcBorders>
              <w:top w:val="nil"/>
              <w:left w:val="nil"/>
              <w:bottom w:val="single" w:sz="4" w:space="0" w:color="auto"/>
              <w:right w:val="single" w:sz="4" w:space="0" w:color="auto"/>
            </w:tcBorders>
            <w:noWrap/>
            <w:vAlign w:val="center"/>
            <w:hideMark/>
          </w:tcPr>
          <w:p w14:paraId="228C2C3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4898</w:t>
            </w:r>
          </w:p>
        </w:tc>
        <w:tc>
          <w:tcPr>
            <w:tcW w:w="1614" w:type="dxa"/>
            <w:tcBorders>
              <w:top w:val="nil"/>
              <w:left w:val="nil"/>
              <w:bottom w:val="single" w:sz="4" w:space="0" w:color="auto"/>
              <w:right w:val="single" w:sz="4" w:space="0" w:color="auto"/>
            </w:tcBorders>
            <w:noWrap/>
            <w:vAlign w:val="center"/>
            <w:hideMark/>
          </w:tcPr>
          <w:p w14:paraId="7688767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24,3</w:t>
            </w:r>
          </w:p>
        </w:tc>
      </w:tr>
      <w:tr w:rsidR="00404120" w:rsidRPr="00073F36" w14:paraId="2DC05256" w14:textId="77777777" w:rsidTr="00404120">
        <w:trPr>
          <w:trHeight w:val="628"/>
        </w:trPr>
        <w:tc>
          <w:tcPr>
            <w:tcW w:w="0" w:type="auto"/>
            <w:vMerge/>
            <w:tcBorders>
              <w:top w:val="nil"/>
              <w:left w:val="single" w:sz="4" w:space="0" w:color="auto"/>
              <w:bottom w:val="single" w:sz="4" w:space="0" w:color="auto"/>
              <w:right w:val="single" w:sz="4" w:space="0" w:color="auto"/>
            </w:tcBorders>
            <w:vAlign w:val="center"/>
            <w:hideMark/>
          </w:tcPr>
          <w:p w14:paraId="65288483"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5E7084B5"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 xml:space="preserve">Разгрузка в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w:t>
            </w:r>
            <w:proofErr w:type="spellStart"/>
            <w:r w:rsidRPr="00073F36">
              <w:rPr>
                <w:rFonts w:ascii="Times New Roman" w:eastAsia="Times New Roman" w:hAnsi="Times New Roman" w:cs="Times New Roman"/>
                <w:sz w:val="28"/>
                <w:szCs w:val="28"/>
              </w:rPr>
              <w:t>Бурундай</w:t>
            </w:r>
            <w:proofErr w:type="spellEnd"/>
          </w:p>
        </w:tc>
        <w:tc>
          <w:tcPr>
            <w:tcW w:w="1762" w:type="dxa"/>
            <w:tcBorders>
              <w:top w:val="nil"/>
              <w:left w:val="nil"/>
              <w:bottom w:val="single" w:sz="4" w:space="0" w:color="auto"/>
              <w:right w:val="single" w:sz="4" w:space="0" w:color="auto"/>
            </w:tcBorders>
            <w:noWrap/>
            <w:vAlign w:val="center"/>
            <w:hideMark/>
          </w:tcPr>
          <w:p w14:paraId="1D9FFBE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4078</w:t>
            </w:r>
          </w:p>
        </w:tc>
        <w:tc>
          <w:tcPr>
            <w:tcW w:w="1614" w:type="dxa"/>
            <w:tcBorders>
              <w:top w:val="nil"/>
              <w:left w:val="nil"/>
              <w:bottom w:val="single" w:sz="4" w:space="0" w:color="auto"/>
              <w:right w:val="single" w:sz="4" w:space="0" w:color="auto"/>
            </w:tcBorders>
            <w:noWrap/>
            <w:vAlign w:val="center"/>
            <w:hideMark/>
          </w:tcPr>
          <w:p w14:paraId="1D8FB93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20,2</w:t>
            </w:r>
          </w:p>
        </w:tc>
      </w:tr>
      <w:tr w:rsidR="00404120" w:rsidRPr="00073F36" w14:paraId="47129730" w14:textId="77777777" w:rsidTr="00404120">
        <w:trPr>
          <w:trHeight w:val="942"/>
        </w:trPr>
        <w:tc>
          <w:tcPr>
            <w:tcW w:w="0" w:type="auto"/>
            <w:vMerge/>
            <w:tcBorders>
              <w:top w:val="nil"/>
              <w:left w:val="single" w:sz="4" w:space="0" w:color="auto"/>
              <w:bottom w:val="single" w:sz="4" w:space="0" w:color="auto"/>
              <w:right w:val="single" w:sz="4" w:space="0" w:color="auto"/>
            </w:tcBorders>
            <w:vAlign w:val="center"/>
            <w:hideMark/>
          </w:tcPr>
          <w:p w14:paraId="4623764C"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597E1F4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Разгрузка в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притока </w:t>
            </w:r>
            <w:proofErr w:type="spellStart"/>
            <w:r w:rsidRPr="00073F36">
              <w:rPr>
                <w:rFonts w:ascii="Times New Roman" w:eastAsia="Times New Roman" w:hAnsi="Times New Roman" w:cs="Times New Roman"/>
                <w:sz w:val="28"/>
                <w:szCs w:val="28"/>
              </w:rPr>
              <w:t>Бурундай</w:t>
            </w:r>
            <w:proofErr w:type="spellEnd"/>
            <w:r w:rsidRPr="00073F36">
              <w:rPr>
                <w:rFonts w:ascii="Times New Roman" w:eastAsia="Times New Roman" w:hAnsi="Times New Roman" w:cs="Times New Roman"/>
                <w:sz w:val="28"/>
                <w:szCs w:val="28"/>
              </w:rPr>
              <w:t>, протекающей в центре участка</w:t>
            </w:r>
          </w:p>
        </w:tc>
        <w:tc>
          <w:tcPr>
            <w:tcW w:w="1762" w:type="dxa"/>
            <w:tcBorders>
              <w:top w:val="nil"/>
              <w:left w:val="nil"/>
              <w:bottom w:val="single" w:sz="4" w:space="0" w:color="auto"/>
              <w:right w:val="single" w:sz="4" w:space="0" w:color="auto"/>
            </w:tcBorders>
            <w:noWrap/>
            <w:vAlign w:val="center"/>
            <w:hideMark/>
          </w:tcPr>
          <w:p w14:paraId="568275DA"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5516</w:t>
            </w:r>
          </w:p>
        </w:tc>
        <w:tc>
          <w:tcPr>
            <w:tcW w:w="1614" w:type="dxa"/>
            <w:tcBorders>
              <w:top w:val="nil"/>
              <w:left w:val="nil"/>
              <w:bottom w:val="single" w:sz="4" w:space="0" w:color="auto"/>
              <w:right w:val="single" w:sz="4" w:space="0" w:color="auto"/>
            </w:tcBorders>
            <w:noWrap/>
            <w:vAlign w:val="center"/>
            <w:hideMark/>
          </w:tcPr>
          <w:p w14:paraId="65F01997"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27,4</w:t>
            </w:r>
          </w:p>
        </w:tc>
      </w:tr>
      <w:tr w:rsidR="00404120" w:rsidRPr="00073F36" w14:paraId="6FFFD76F" w14:textId="77777777" w:rsidTr="00404120">
        <w:trPr>
          <w:trHeight w:val="584"/>
        </w:trPr>
        <w:tc>
          <w:tcPr>
            <w:tcW w:w="0" w:type="auto"/>
            <w:vMerge/>
            <w:tcBorders>
              <w:top w:val="nil"/>
              <w:left w:val="single" w:sz="4" w:space="0" w:color="auto"/>
              <w:bottom w:val="single" w:sz="4" w:space="0" w:color="auto"/>
              <w:right w:val="single" w:sz="4" w:space="0" w:color="auto"/>
            </w:tcBorders>
            <w:vAlign w:val="center"/>
            <w:hideMark/>
          </w:tcPr>
          <w:p w14:paraId="2F3EE468"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1ACD26B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Разгрузка в восточную </w:t>
            </w:r>
            <w:proofErr w:type="spellStart"/>
            <w:r w:rsidRPr="00073F36">
              <w:rPr>
                <w:rFonts w:ascii="Times New Roman" w:eastAsia="Times New Roman" w:hAnsi="Times New Roman" w:cs="Times New Roman"/>
                <w:sz w:val="28"/>
                <w:szCs w:val="28"/>
              </w:rPr>
              <w:t>карасу</w:t>
            </w:r>
            <w:proofErr w:type="spellEnd"/>
          </w:p>
        </w:tc>
        <w:tc>
          <w:tcPr>
            <w:tcW w:w="1762" w:type="dxa"/>
            <w:tcBorders>
              <w:top w:val="nil"/>
              <w:left w:val="nil"/>
              <w:bottom w:val="single" w:sz="4" w:space="0" w:color="auto"/>
              <w:right w:val="single" w:sz="4" w:space="0" w:color="auto"/>
            </w:tcBorders>
            <w:noWrap/>
            <w:vAlign w:val="center"/>
            <w:hideMark/>
          </w:tcPr>
          <w:p w14:paraId="4B526E5A"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4982</w:t>
            </w:r>
          </w:p>
        </w:tc>
        <w:tc>
          <w:tcPr>
            <w:tcW w:w="1614" w:type="dxa"/>
            <w:tcBorders>
              <w:top w:val="nil"/>
              <w:left w:val="nil"/>
              <w:bottom w:val="single" w:sz="4" w:space="0" w:color="auto"/>
              <w:right w:val="single" w:sz="4" w:space="0" w:color="auto"/>
            </w:tcBorders>
            <w:noWrap/>
            <w:vAlign w:val="center"/>
            <w:hideMark/>
          </w:tcPr>
          <w:p w14:paraId="34605DEB"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24,7</w:t>
            </w:r>
          </w:p>
        </w:tc>
      </w:tr>
      <w:tr w:rsidR="00404120" w:rsidRPr="00073F36" w14:paraId="04B145AA" w14:textId="77777777" w:rsidTr="00404120">
        <w:trPr>
          <w:trHeight w:val="705"/>
        </w:trPr>
        <w:tc>
          <w:tcPr>
            <w:tcW w:w="0" w:type="auto"/>
            <w:vMerge/>
            <w:tcBorders>
              <w:top w:val="nil"/>
              <w:left w:val="single" w:sz="4" w:space="0" w:color="auto"/>
              <w:bottom w:val="single" w:sz="4" w:space="0" w:color="auto"/>
              <w:right w:val="single" w:sz="4" w:space="0" w:color="auto"/>
            </w:tcBorders>
            <w:vAlign w:val="center"/>
            <w:hideMark/>
          </w:tcPr>
          <w:p w14:paraId="44F8C013"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405" w:type="dxa"/>
            <w:tcBorders>
              <w:top w:val="nil"/>
              <w:left w:val="nil"/>
              <w:bottom w:val="single" w:sz="4" w:space="0" w:color="auto"/>
              <w:right w:val="single" w:sz="4" w:space="0" w:color="auto"/>
            </w:tcBorders>
            <w:vAlign w:val="center"/>
            <w:hideMark/>
          </w:tcPr>
          <w:p w14:paraId="15ED716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Разгрузка в болото и мочажины</w:t>
            </w:r>
          </w:p>
        </w:tc>
        <w:tc>
          <w:tcPr>
            <w:tcW w:w="1762" w:type="dxa"/>
            <w:tcBorders>
              <w:top w:val="nil"/>
              <w:left w:val="nil"/>
              <w:bottom w:val="single" w:sz="4" w:space="0" w:color="auto"/>
              <w:right w:val="single" w:sz="4" w:space="0" w:color="auto"/>
            </w:tcBorders>
            <w:noWrap/>
            <w:vAlign w:val="center"/>
            <w:hideMark/>
          </w:tcPr>
          <w:p w14:paraId="5123F70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38</w:t>
            </w:r>
          </w:p>
        </w:tc>
        <w:tc>
          <w:tcPr>
            <w:tcW w:w="1614" w:type="dxa"/>
            <w:tcBorders>
              <w:top w:val="nil"/>
              <w:left w:val="nil"/>
              <w:bottom w:val="single" w:sz="4" w:space="0" w:color="auto"/>
              <w:right w:val="single" w:sz="4" w:space="0" w:color="auto"/>
            </w:tcBorders>
            <w:noWrap/>
            <w:vAlign w:val="center"/>
            <w:hideMark/>
          </w:tcPr>
          <w:p w14:paraId="6BC8780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0,2</w:t>
            </w:r>
          </w:p>
        </w:tc>
      </w:tr>
      <w:tr w:rsidR="00404120" w:rsidRPr="00073F36" w14:paraId="7951B0C7" w14:textId="77777777" w:rsidTr="00404120">
        <w:trPr>
          <w:trHeight w:val="314"/>
        </w:trPr>
        <w:tc>
          <w:tcPr>
            <w:tcW w:w="6162" w:type="dxa"/>
            <w:gridSpan w:val="2"/>
            <w:tcBorders>
              <w:top w:val="single" w:sz="4" w:space="0" w:color="auto"/>
              <w:left w:val="single" w:sz="4" w:space="0" w:color="auto"/>
              <w:bottom w:val="single" w:sz="4" w:space="0" w:color="auto"/>
              <w:right w:val="single" w:sz="4" w:space="0" w:color="auto"/>
            </w:tcBorders>
            <w:vAlign w:val="center"/>
            <w:hideMark/>
          </w:tcPr>
          <w:p w14:paraId="1FCA4953"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Сумма расходных статей</w:t>
            </w:r>
          </w:p>
        </w:tc>
        <w:tc>
          <w:tcPr>
            <w:tcW w:w="1762" w:type="dxa"/>
            <w:tcBorders>
              <w:top w:val="nil"/>
              <w:left w:val="nil"/>
              <w:bottom w:val="single" w:sz="4" w:space="0" w:color="auto"/>
              <w:right w:val="single" w:sz="4" w:space="0" w:color="auto"/>
            </w:tcBorders>
            <w:noWrap/>
            <w:vAlign w:val="center"/>
            <w:hideMark/>
          </w:tcPr>
          <w:p w14:paraId="2E6BC254"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20159</w:t>
            </w:r>
          </w:p>
        </w:tc>
        <w:tc>
          <w:tcPr>
            <w:tcW w:w="1614" w:type="dxa"/>
            <w:tcBorders>
              <w:top w:val="nil"/>
              <w:left w:val="nil"/>
              <w:bottom w:val="single" w:sz="4" w:space="0" w:color="auto"/>
              <w:right w:val="single" w:sz="4" w:space="0" w:color="auto"/>
            </w:tcBorders>
            <w:noWrap/>
            <w:vAlign w:val="center"/>
            <w:hideMark/>
          </w:tcPr>
          <w:p w14:paraId="770AEDCC"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100,0</w:t>
            </w:r>
          </w:p>
        </w:tc>
      </w:tr>
      <w:tr w:rsidR="00404120" w:rsidRPr="00073F36" w14:paraId="6C122ED6" w14:textId="77777777" w:rsidTr="00404120">
        <w:trPr>
          <w:trHeight w:val="314"/>
        </w:trPr>
        <w:tc>
          <w:tcPr>
            <w:tcW w:w="6162" w:type="dxa"/>
            <w:gridSpan w:val="2"/>
            <w:tcBorders>
              <w:top w:val="single" w:sz="4" w:space="0" w:color="auto"/>
              <w:left w:val="single" w:sz="4" w:space="0" w:color="auto"/>
              <w:bottom w:val="single" w:sz="4" w:space="0" w:color="auto"/>
              <w:right w:val="single" w:sz="4" w:space="0" w:color="auto"/>
            </w:tcBorders>
            <w:vAlign w:val="center"/>
            <w:hideMark/>
          </w:tcPr>
          <w:p w14:paraId="4DF7C44B"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Невязка баланса (приход -расход)</w:t>
            </w:r>
          </w:p>
        </w:tc>
        <w:tc>
          <w:tcPr>
            <w:tcW w:w="1762" w:type="dxa"/>
            <w:tcBorders>
              <w:top w:val="nil"/>
              <w:left w:val="nil"/>
              <w:bottom w:val="single" w:sz="4" w:space="0" w:color="auto"/>
              <w:right w:val="single" w:sz="4" w:space="0" w:color="auto"/>
            </w:tcBorders>
            <w:noWrap/>
            <w:vAlign w:val="center"/>
            <w:hideMark/>
          </w:tcPr>
          <w:p w14:paraId="353250C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-9</w:t>
            </w:r>
          </w:p>
        </w:tc>
        <w:tc>
          <w:tcPr>
            <w:tcW w:w="1614" w:type="dxa"/>
            <w:tcBorders>
              <w:top w:val="nil"/>
              <w:left w:val="nil"/>
              <w:bottom w:val="single" w:sz="4" w:space="0" w:color="auto"/>
              <w:right w:val="single" w:sz="4" w:space="0" w:color="auto"/>
            </w:tcBorders>
            <w:noWrap/>
            <w:vAlign w:val="center"/>
            <w:hideMark/>
          </w:tcPr>
          <w:p w14:paraId="6651D2D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-0,04</w:t>
            </w:r>
          </w:p>
        </w:tc>
      </w:tr>
    </w:tbl>
    <w:p w14:paraId="109BB271" w14:textId="77777777" w:rsidR="00404120" w:rsidRPr="00073F36" w:rsidRDefault="00404120" w:rsidP="00073F36">
      <w:pPr>
        <w:spacing w:after="0"/>
        <w:jc w:val="both"/>
        <w:rPr>
          <w:rFonts w:ascii="Times New Roman" w:hAnsi="Times New Roman" w:cs="Times New Roman"/>
          <w:bCs/>
          <w:sz w:val="28"/>
          <w:szCs w:val="28"/>
          <w:lang w:eastAsia="ar-SA" w:bidi="he-IL"/>
        </w:rPr>
      </w:pPr>
      <w:r w:rsidRPr="00073F36">
        <w:rPr>
          <w:rFonts w:ascii="Times New Roman" w:hAnsi="Times New Roman" w:cs="Times New Roman"/>
          <w:bCs/>
          <w:sz w:val="28"/>
          <w:szCs w:val="28"/>
          <w:lang w:bidi="he-IL"/>
        </w:rPr>
        <w:t xml:space="preserve"> </w:t>
      </w:r>
    </w:p>
    <w:p w14:paraId="401965B4"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 xml:space="preserve">Общий расход потока подземных вод, формирующийся в верхней водоносной толще </w:t>
      </w:r>
      <w:r w:rsidRPr="00073F36">
        <w:rPr>
          <w:rFonts w:ascii="Times New Roman" w:hAnsi="Times New Roman" w:cs="Times New Roman"/>
          <w:bCs/>
          <w:sz w:val="28"/>
          <w:szCs w:val="28"/>
          <w:lang w:bidi="he-IL"/>
        </w:rPr>
        <w:t xml:space="preserve">экспериментального участка </w:t>
      </w:r>
      <w:r w:rsidRPr="00073F36">
        <w:rPr>
          <w:rFonts w:ascii="Times New Roman" w:hAnsi="Times New Roman" w:cs="Times New Roman"/>
          <w:sz w:val="28"/>
          <w:szCs w:val="28"/>
        </w:rPr>
        <w:t>«микрорайон Акбулак»</w:t>
      </w:r>
      <w:r w:rsidRPr="00073F36">
        <w:rPr>
          <w:rFonts w:ascii="Times New Roman" w:hAnsi="Times New Roman" w:cs="Times New Roman"/>
          <w:bCs/>
          <w:sz w:val="28"/>
          <w:szCs w:val="28"/>
        </w:rPr>
        <w:t xml:space="preserve">, включающую в себя водоносные горизонты грунтовых и </w:t>
      </w:r>
      <w:proofErr w:type="spellStart"/>
      <w:r w:rsidRPr="00073F36">
        <w:rPr>
          <w:rFonts w:ascii="Times New Roman" w:hAnsi="Times New Roman" w:cs="Times New Roman"/>
          <w:bCs/>
          <w:sz w:val="28"/>
          <w:szCs w:val="28"/>
        </w:rPr>
        <w:t>субнапорных</w:t>
      </w:r>
      <w:proofErr w:type="spellEnd"/>
      <w:r w:rsidRPr="00073F36">
        <w:rPr>
          <w:rFonts w:ascii="Times New Roman" w:hAnsi="Times New Roman" w:cs="Times New Roman"/>
          <w:bCs/>
          <w:sz w:val="28"/>
          <w:szCs w:val="28"/>
        </w:rPr>
        <w:t xml:space="preserve"> вод, в 1967 году составлял 20150 м3/</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При этом основная доля в формировании потока подземных вод закономерно приходилась на приток со стороны конусов выноса - около 60% от суммы приходных статей баланса. Существенную долю в приходных статьях баланса составляла также фильтрация поверхностных вод речек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в центральной части участка - до 37%. Пополнение грунтовых вод за счет инфильтрация атмосферных осадков составляло чуть более 1%. В расходной части баланса потока подземных вод закономерно превалировала разгрузка подземных вод в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(всего порядка 72 % от суммы расходных статей). На долю оттока через северную границу участка приходилось 24%, а остальное – за счет </w:t>
      </w:r>
      <w:proofErr w:type="spellStart"/>
      <w:r w:rsidRPr="00073F36">
        <w:rPr>
          <w:rFonts w:ascii="Times New Roman" w:hAnsi="Times New Roman" w:cs="Times New Roman"/>
          <w:bCs/>
          <w:sz w:val="28"/>
          <w:szCs w:val="28"/>
        </w:rPr>
        <w:t>эвапотранспирации</w:t>
      </w:r>
      <w:proofErr w:type="spellEnd"/>
      <w:r w:rsidRPr="00073F36">
        <w:rPr>
          <w:rFonts w:ascii="Times New Roman" w:hAnsi="Times New Roman" w:cs="Times New Roman"/>
          <w:bCs/>
          <w:sz w:val="28"/>
          <w:szCs w:val="28"/>
        </w:rPr>
        <w:t xml:space="preserve"> – около 4%.</w:t>
      </w:r>
    </w:p>
    <w:p w14:paraId="295F7D43"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bCs/>
          <w:sz w:val="28"/>
          <w:szCs w:val="28"/>
        </w:rPr>
        <w:t>В связи с отсутствием данных по УГВ и напорам на этот период времени в границах модели, выполнить статистическую оценку точности созданной модели не представляется возможным. Гидрогеологическая достоверность модели оценивалась сравнением данных, опубликованных в работах [</w:t>
      </w:r>
      <w:r w:rsidRPr="00073F36">
        <w:rPr>
          <w:rFonts w:ascii="Times New Roman" w:hAnsi="Times New Roman" w:cs="Times New Roman"/>
          <w:sz w:val="28"/>
          <w:szCs w:val="28"/>
        </w:rPr>
        <w:t>12, 6, 18</w:t>
      </w:r>
      <w:r w:rsidRPr="00073F36">
        <w:rPr>
          <w:rFonts w:ascii="Times New Roman" w:hAnsi="Times New Roman" w:cs="Times New Roman"/>
          <w:bCs/>
          <w:sz w:val="28"/>
          <w:szCs w:val="28"/>
        </w:rPr>
        <w:t>], где приводятся сведения по фильтрационным свойствам водоносных горизонтов и условий разгрузки потока подземных вод в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в районе г. Алматы в эти годы. По данным экспедиционной гидрометрии тех лет разгрузка подземных вод в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для Алматинской группы конусов выноса составляла от 5–</w:t>
      </w:r>
      <w:proofErr w:type="gramStart"/>
      <w:r w:rsidRPr="00073F36">
        <w:rPr>
          <w:rFonts w:ascii="Times New Roman" w:hAnsi="Times New Roman" w:cs="Times New Roman"/>
          <w:bCs/>
          <w:sz w:val="28"/>
          <w:szCs w:val="28"/>
        </w:rPr>
        <w:t>10  л</w:t>
      </w:r>
      <w:proofErr w:type="gramEnd"/>
      <w:r w:rsidRPr="00073F36">
        <w:rPr>
          <w:rFonts w:ascii="Times New Roman" w:hAnsi="Times New Roman" w:cs="Times New Roman"/>
          <w:bCs/>
          <w:sz w:val="28"/>
          <w:szCs w:val="28"/>
        </w:rPr>
        <w:t>/сек до 50 -70 л/сек на 1 погонный км длины русла. По данным модельных расчетов разгрузка подземных вод в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w:t>
      </w:r>
      <w:r w:rsidRPr="00073F36">
        <w:rPr>
          <w:rFonts w:ascii="Times New Roman" w:hAnsi="Times New Roman" w:cs="Times New Roman"/>
          <w:bCs/>
          <w:sz w:val="28"/>
          <w:szCs w:val="28"/>
        </w:rPr>
        <w:lastRenderedPageBreak/>
        <w:t>составила от 47 до 64 л/сек на 1 погонный км длины русла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что совпадает с измеренными значениями. Значения коэффициентов фильтрации и испарения были заданы на основании этих же источников и не изменялись при моделировании. Направление потока подземных вод и значения гидродинамического градиента также соответствует опубликованным данным. Таким образом, гидрогеологическая достоверность полученных результатов моделирования практически ненарушенных условий формирования потока подземных вод в границах </w:t>
      </w:r>
      <w:r w:rsidRPr="00073F36">
        <w:rPr>
          <w:rFonts w:ascii="Times New Roman" w:hAnsi="Times New Roman" w:cs="Times New Roman"/>
          <w:bCs/>
          <w:sz w:val="28"/>
          <w:szCs w:val="28"/>
          <w:lang w:bidi="he-IL"/>
        </w:rPr>
        <w:t xml:space="preserve">экспериментального участка </w:t>
      </w:r>
      <w:r w:rsidRPr="00073F36">
        <w:rPr>
          <w:rFonts w:ascii="Times New Roman" w:hAnsi="Times New Roman" w:cs="Times New Roman"/>
          <w:sz w:val="28"/>
          <w:szCs w:val="28"/>
        </w:rPr>
        <w:t>«микрорайон Акбулак» может быть признана достаточно высокой. Полученные параметры модели были использованы при моделировании динамики потока подземных вод в современных условиях застройки и изменения отметок дневной поверхности в границах экспериментального участка.</w:t>
      </w:r>
    </w:p>
    <w:p w14:paraId="4F554922" w14:textId="77777777" w:rsidR="00404120" w:rsidRPr="00073F36" w:rsidRDefault="00404120" w:rsidP="00073F36">
      <w:pPr>
        <w:spacing w:after="0"/>
        <w:jc w:val="both"/>
        <w:rPr>
          <w:rFonts w:ascii="Times New Roman" w:hAnsi="Times New Roman" w:cs="Times New Roman"/>
          <w:bCs/>
          <w:sz w:val="28"/>
          <w:szCs w:val="28"/>
        </w:rPr>
      </w:pPr>
    </w:p>
    <w:p w14:paraId="15E3765F" w14:textId="77777777" w:rsidR="00404120" w:rsidRPr="00073F36" w:rsidRDefault="00404120" w:rsidP="00B277DD">
      <w:pPr>
        <w:spacing w:after="0"/>
        <w:ind w:firstLine="709"/>
        <w:jc w:val="both"/>
        <w:rPr>
          <w:rFonts w:ascii="Times New Roman" w:hAnsi="Times New Roman" w:cs="Times New Roman"/>
          <w:b/>
          <w:bCs/>
          <w:sz w:val="28"/>
          <w:szCs w:val="28"/>
          <w:lang w:val="kk-KZ"/>
        </w:rPr>
      </w:pPr>
      <w:r w:rsidRPr="00073F36">
        <w:rPr>
          <w:rFonts w:ascii="Times New Roman" w:hAnsi="Times New Roman" w:cs="Times New Roman"/>
          <w:b/>
          <w:bCs/>
          <w:sz w:val="28"/>
          <w:szCs w:val="28"/>
        </w:rPr>
        <w:t xml:space="preserve">4.6. Создание компьютерной модели процесса </w:t>
      </w:r>
      <w:proofErr w:type="spellStart"/>
      <w:r w:rsidRPr="00073F36">
        <w:rPr>
          <w:rFonts w:ascii="Times New Roman" w:hAnsi="Times New Roman" w:cs="Times New Roman"/>
          <w:b/>
          <w:bCs/>
          <w:sz w:val="28"/>
          <w:szCs w:val="28"/>
        </w:rPr>
        <w:t>геофильтрации</w:t>
      </w:r>
      <w:proofErr w:type="spellEnd"/>
      <w:r w:rsidRPr="00073F36">
        <w:rPr>
          <w:rFonts w:ascii="Times New Roman" w:hAnsi="Times New Roman" w:cs="Times New Roman"/>
          <w:b/>
          <w:bCs/>
          <w:sz w:val="28"/>
          <w:szCs w:val="28"/>
        </w:rPr>
        <w:t xml:space="preserve"> экспериментального участка «микрорайон Акбулак» для современных условий застройки территории по состоянию на период с 2017 по 2020 гг.</w:t>
      </w:r>
    </w:p>
    <w:p w14:paraId="5240C5E5" w14:textId="77777777" w:rsidR="00404120" w:rsidRPr="00073F36" w:rsidRDefault="00404120" w:rsidP="00073F36">
      <w:pPr>
        <w:spacing w:after="0"/>
        <w:jc w:val="both"/>
        <w:rPr>
          <w:rFonts w:ascii="Times New Roman" w:hAnsi="Times New Roman" w:cs="Times New Roman"/>
          <w:b/>
          <w:bCs/>
          <w:sz w:val="28"/>
          <w:szCs w:val="28"/>
        </w:rPr>
      </w:pPr>
    </w:p>
    <w:p w14:paraId="19F4C28D"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t>Фильтрационная схема модели осталась прежней за исключением задания граничных условий в связи с изменениями, вызванными застройкой территории и влиянием откачки подземных вод из нижележащих водоносных горизонтов</w:t>
      </w:r>
      <w:r w:rsidRPr="00073F36">
        <w:rPr>
          <w:rFonts w:ascii="Times New Roman" w:hAnsi="Times New Roman" w:cs="Times New Roman"/>
          <w:sz w:val="28"/>
          <w:szCs w:val="28"/>
        </w:rPr>
        <w:t xml:space="preserve"> </w:t>
      </w:r>
      <w:r w:rsidRPr="00073F36">
        <w:rPr>
          <w:rFonts w:ascii="Times New Roman" w:hAnsi="Times New Roman" w:cs="Times New Roman"/>
          <w:sz w:val="28"/>
          <w:szCs w:val="28"/>
          <w:lang w:bidi="he-IL"/>
        </w:rPr>
        <w:t>[19]. В результате застройки и перепланировки территории экспериментального участка были засыпаны русла рек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в восточной его части. Поэтому на модели задавались только оставшиеся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Бурундайка</w:t>
      </w:r>
      <w:proofErr w:type="spellEnd"/>
      <w:r w:rsidRPr="00073F36">
        <w:rPr>
          <w:rFonts w:ascii="Times New Roman" w:hAnsi="Times New Roman" w:cs="Times New Roman"/>
          <w:sz w:val="28"/>
          <w:szCs w:val="28"/>
          <w:lang w:bidi="he-IL"/>
        </w:rPr>
        <w:t xml:space="preserve">, протекающая по западной границе участка, и её приток, протекающий в центре. Отметки дневной поверхности по всей площади участка были скорректированы в соответствии с топографической картой, соответствующей данному периоду моделирования. В результате откачки подземных вод системой водозаборных сооружений, расположенных, в основном, в виде линейного ряда по периферии конусов выноса, образовалась депрессионная воронка, достигшая южной границы экспериментального участка. Понижение динамических уровней подземных вод в глубоких водоносных горизонтах, безусловно, оказывает свое влияние на уровни подземных вод вышезалегающих водоносных слоев, в том числе и на </w:t>
      </w:r>
      <w:proofErr w:type="spellStart"/>
      <w:r w:rsidRPr="00073F36">
        <w:rPr>
          <w:rFonts w:ascii="Times New Roman" w:hAnsi="Times New Roman" w:cs="Times New Roman"/>
          <w:sz w:val="28"/>
          <w:szCs w:val="28"/>
          <w:lang w:bidi="he-IL"/>
        </w:rPr>
        <w:t>субнапорный</w:t>
      </w:r>
      <w:proofErr w:type="spellEnd"/>
      <w:r w:rsidRPr="00073F36">
        <w:rPr>
          <w:rFonts w:ascii="Times New Roman" w:hAnsi="Times New Roman" w:cs="Times New Roman"/>
          <w:sz w:val="28"/>
          <w:szCs w:val="28"/>
          <w:lang w:bidi="he-IL"/>
        </w:rPr>
        <w:t xml:space="preserve"> (нижний) слой модели. Происходит разделение раннее единой водонасыщенной толщи водоносного комплекса на несколько взаимодействующих между собой водоносных горизонтов. При этом темпы снижения уровней (напоров) подземных вод в них в результате откачки различаются. Данный процесс отличается высокой динамичностью и зависит от режима водоотбора и его суммарного расхода [12]. Исходя из этих соображений и вследствие отсутствия данных режимных наблюдений за напорами подземных вод в нижнем водоносном горизонте модели, граничные условия 1-го рода на южной границе данного слоя модели не задавались, в отличие от фильтрационной схемы модели на условно ненарушенный режим 1967 г. </w:t>
      </w:r>
      <w:r w:rsidRPr="00073F36">
        <w:rPr>
          <w:rFonts w:ascii="Times New Roman" w:hAnsi="Times New Roman" w:cs="Times New Roman"/>
          <w:sz w:val="28"/>
          <w:szCs w:val="28"/>
        </w:rPr>
        <w:lastRenderedPageBreak/>
        <w:t>Граничные условия, заданные на верхнем (1-ом) слое модели представлены на рисунке 20.</w:t>
      </w:r>
    </w:p>
    <w:p w14:paraId="51B413A4" w14:textId="1C00C401" w:rsidR="00404120" w:rsidRPr="00B277DD" w:rsidRDefault="00404120" w:rsidP="00073F36">
      <w:pPr>
        <w:spacing w:after="0"/>
        <w:jc w:val="both"/>
        <w:rPr>
          <w:rFonts w:ascii="Times New Roman" w:hAnsi="Times New Roman" w:cs="Times New Roman"/>
          <w:sz w:val="28"/>
          <w:szCs w:val="28"/>
          <w:lang w:val="kk-KZ" w:bidi="he-IL"/>
        </w:rPr>
      </w:pPr>
      <w:r w:rsidRPr="00073F36">
        <w:rPr>
          <w:rFonts w:ascii="Times New Roman" w:hAnsi="Times New Roman" w:cs="Times New Roman"/>
          <w:i/>
          <w:iCs/>
          <w:sz w:val="28"/>
          <w:szCs w:val="28"/>
          <w:lang w:bidi="he-IL"/>
        </w:rPr>
        <w:t xml:space="preserve">Идентификация и калибровка </w:t>
      </w:r>
      <w:proofErr w:type="spellStart"/>
      <w:r w:rsidRPr="00073F36">
        <w:rPr>
          <w:rFonts w:ascii="Times New Roman" w:hAnsi="Times New Roman" w:cs="Times New Roman"/>
          <w:i/>
          <w:iCs/>
          <w:sz w:val="28"/>
          <w:szCs w:val="28"/>
          <w:lang w:bidi="he-IL"/>
        </w:rPr>
        <w:t>геофильтрационной</w:t>
      </w:r>
      <w:proofErr w:type="spellEnd"/>
      <w:r w:rsidRPr="00073F36">
        <w:rPr>
          <w:rFonts w:ascii="Times New Roman" w:hAnsi="Times New Roman" w:cs="Times New Roman"/>
          <w:i/>
          <w:iCs/>
          <w:sz w:val="28"/>
          <w:szCs w:val="28"/>
          <w:lang w:bidi="he-IL"/>
        </w:rPr>
        <w:t xml:space="preserve"> модели гидрогеологических условий экспериментального участка «</w:t>
      </w:r>
      <w:r w:rsidRPr="00073F36">
        <w:rPr>
          <w:rFonts w:ascii="Times New Roman" w:hAnsi="Times New Roman" w:cs="Times New Roman"/>
          <w:i/>
          <w:iCs/>
          <w:sz w:val="28"/>
          <w:szCs w:val="28"/>
        </w:rPr>
        <w:t>микрорайон Акбулак</w:t>
      </w:r>
      <w:r w:rsidRPr="00073F36">
        <w:rPr>
          <w:rFonts w:ascii="Times New Roman" w:hAnsi="Times New Roman" w:cs="Times New Roman"/>
          <w:i/>
          <w:iCs/>
          <w:sz w:val="28"/>
          <w:szCs w:val="28"/>
          <w:lang w:bidi="he-IL"/>
        </w:rPr>
        <w:t xml:space="preserve">». </w:t>
      </w:r>
      <w:r w:rsidRPr="00073F36">
        <w:rPr>
          <w:rFonts w:ascii="Times New Roman" w:hAnsi="Times New Roman" w:cs="Times New Roman"/>
          <w:sz w:val="28"/>
          <w:szCs w:val="28"/>
          <w:lang w:bidi="he-IL"/>
        </w:rPr>
        <w:t>На текущем этапе моделирования проводился детальный выбор фильтрационных характеристик и элементов водного баланса водоносных горизонтов для достижения точного совпадения динамики уровней подземных вод.</w:t>
      </w:r>
    </w:p>
    <w:p w14:paraId="04626967" w14:textId="52CBD31D" w:rsidR="00404120" w:rsidRPr="00073F36" w:rsidRDefault="00404120" w:rsidP="00B277DD">
      <w:pPr>
        <w:spacing w:after="0"/>
        <w:jc w:val="center"/>
        <w:rPr>
          <w:rFonts w:ascii="Times New Roman" w:hAnsi="Times New Roman" w:cs="Times New Roman"/>
          <w:sz w:val="28"/>
          <w:szCs w:val="28"/>
          <w:lang w:bidi="he-IL"/>
        </w:rPr>
      </w:pPr>
      <w:r w:rsidRPr="00073F36">
        <w:rPr>
          <w:rFonts w:ascii="Times New Roman" w:hAnsi="Times New Roman" w:cs="Times New Roman"/>
          <w:noProof/>
          <w:sz w:val="28"/>
          <w:szCs w:val="28"/>
          <w:lang w:eastAsia="ru-RU"/>
        </w:rPr>
        <w:drawing>
          <wp:inline distT="0" distB="0" distL="0" distR="0" wp14:anchorId="037CF0DC" wp14:editId="2B0DFDBC">
            <wp:extent cx="4770120" cy="4227195"/>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0120" cy="4227195"/>
                    </a:xfrm>
                    <a:prstGeom prst="rect">
                      <a:avLst/>
                    </a:prstGeom>
                    <a:noFill/>
                    <a:ln>
                      <a:noFill/>
                    </a:ln>
                  </pic:spPr>
                </pic:pic>
              </a:graphicData>
            </a:graphic>
          </wp:inline>
        </w:drawing>
      </w:r>
    </w:p>
    <w:p w14:paraId="4E723A55" w14:textId="77777777" w:rsidR="00404120" w:rsidRPr="00073F36" w:rsidRDefault="00404120" w:rsidP="00B277DD">
      <w:pPr>
        <w:spacing w:after="0"/>
        <w:jc w:val="center"/>
        <w:rPr>
          <w:rFonts w:ascii="Times New Roman" w:hAnsi="Times New Roman" w:cs="Times New Roman"/>
          <w:sz w:val="28"/>
          <w:szCs w:val="28"/>
          <w:lang w:val="kk-KZ" w:bidi="he-IL"/>
        </w:rPr>
      </w:pPr>
      <w:r w:rsidRPr="00073F36">
        <w:rPr>
          <w:rFonts w:ascii="Times New Roman" w:hAnsi="Times New Roman" w:cs="Times New Roman"/>
          <w:sz w:val="28"/>
          <w:szCs w:val="28"/>
          <w:lang w:bidi="he-IL"/>
        </w:rPr>
        <w:t>Рисунок 20 - Схематизация области моделирования гидрогеологических условий экспериментального участка «микрорайон Акбулак» с разбивкой на вычислительные блоки и задание граничных условий при моделировании условий застройки территории по состоянию на период с 2017 по 2020 гг.</w:t>
      </w:r>
    </w:p>
    <w:p w14:paraId="0F34A546"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1- Граница репрезентативного участка. Остальные условные обозначения смотреть на рисунке 15.</w:t>
      </w:r>
    </w:p>
    <w:p w14:paraId="71B53276"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4F5DD65F"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При анализе также учитывалось совпадение компонентов водного баланса, полученных посредством полевых измерений и моделирования, в рамках их гидрогеологической достоверности. Для оценки точности калибровки модели использовались данные наблюдений за уровнями подземных вод по четырем скважинам, расположенным на исследуемом участке. Отклонение между измеренными и смоделированными значениями не должно превышать 0,2 м, что связано с детализацией литологического профиля и точностью простановки координат. Учитывая, что колебания уровня подземных вод в наблюдательных </w:t>
      </w:r>
      <w:r w:rsidRPr="00073F36">
        <w:rPr>
          <w:rFonts w:ascii="Times New Roman" w:hAnsi="Times New Roman" w:cs="Times New Roman"/>
          <w:sz w:val="28"/>
          <w:szCs w:val="28"/>
          <w:lang w:bidi="he-IL"/>
        </w:rPr>
        <w:lastRenderedPageBreak/>
        <w:t xml:space="preserve">скважинах достигали 1,5 м, заявленная точность была установлена не более чем 15%. Период для задачи идентификации модели составил с 1 января 2017 года по 1 января 2020 года (1095 дней), для которого были собраны данные по уровням подземных вод. </w:t>
      </w:r>
    </w:p>
    <w:p w14:paraId="5DF5DDF1"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На первом этапе проводилась проверка модели на чувствительность к изменениям различных параметров.  Учитывая, что при застройке территории возникают обширные площади, которые препятствуют инфильтрации атмосферных осадков и формируют интенсивный поверхностный сток в дренажные системы или в пониженные участки рельефа, площадное питание необходимо было заменить концентрированной точечной инфильтрацией поверхностных вод в грунтовые воды. Принимая во внимание отсутствие данной информации по всей площади экспериментального участка, идентификация модели осуществлялась на ограниченном (репрезентативном) участке, примыкающем к месту расположения наблюдательных скважин (рис. 20). Расчеты на модели показали, что на этом участке УГВ, при исходных значениях коэффициента фильтрации и питания, находятся на 1,5–2,0 м ниже, чем они зафиксированы в наблюдательных скважинах.  Было установлено, что даже трехкратное увеличение питания по площади не приводит к </w:t>
      </w:r>
      <w:proofErr w:type="spellStart"/>
      <w:r w:rsidRPr="00073F36">
        <w:rPr>
          <w:rFonts w:ascii="Times New Roman" w:hAnsi="Times New Roman" w:cs="Times New Roman"/>
          <w:sz w:val="28"/>
          <w:szCs w:val="28"/>
          <w:lang w:bidi="he-IL"/>
        </w:rPr>
        <w:t>подьему</w:t>
      </w:r>
      <w:proofErr w:type="spellEnd"/>
      <w:r w:rsidRPr="00073F36">
        <w:rPr>
          <w:rFonts w:ascii="Times New Roman" w:hAnsi="Times New Roman" w:cs="Times New Roman"/>
          <w:sz w:val="28"/>
          <w:szCs w:val="28"/>
          <w:lang w:bidi="he-IL"/>
        </w:rPr>
        <w:t xml:space="preserve"> УГВ до требуемых отметок. Поэтому, был использован метод, когда режимные колебания УГВ в наблюдательных скважинах </w:t>
      </w:r>
      <w:proofErr w:type="spellStart"/>
      <w:r w:rsidRPr="00073F36">
        <w:rPr>
          <w:rFonts w:ascii="Times New Roman" w:hAnsi="Times New Roman" w:cs="Times New Roman"/>
          <w:sz w:val="28"/>
          <w:szCs w:val="28"/>
          <w:lang w:bidi="he-IL"/>
        </w:rPr>
        <w:t>иммитировались</w:t>
      </w:r>
      <w:proofErr w:type="spellEnd"/>
      <w:r w:rsidRPr="00073F36">
        <w:rPr>
          <w:rFonts w:ascii="Times New Roman" w:hAnsi="Times New Roman" w:cs="Times New Roman"/>
          <w:sz w:val="28"/>
          <w:szCs w:val="28"/>
          <w:lang w:bidi="he-IL"/>
        </w:rPr>
        <w:t xml:space="preserve"> путем задания ГУ 1-го рода с переменными во времени напорами, соответствующим замеренным УГВ в наблюдательных скважинах (рисунок 20). Значения питания подземных вод в этих точках затем рассчитывалось при помощи балансового модуля программы.    Установлено, что отклонения коэффициентов фильтрации и емкостных параметров в пределах 1-го порядка не оказывают значительного влияния на уровни подземных вод, рассчитываемые на модели. В результате, были уменьшены значения коэффициента фильтрации в зоне расположения наблюдательных скважин </w:t>
      </w:r>
      <w:r w:rsidRPr="00073F36">
        <w:rPr>
          <w:rFonts w:ascii="Times New Roman" w:hAnsi="Times New Roman" w:cs="Times New Roman"/>
          <w:sz w:val="28"/>
          <w:szCs w:val="28"/>
          <w:lang w:val="en-US" w:bidi="he-IL"/>
        </w:rPr>
        <w:t>OW</w:t>
      </w:r>
      <w:r w:rsidRPr="00073F36">
        <w:rPr>
          <w:rFonts w:ascii="Times New Roman" w:hAnsi="Times New Roman" w:cs="Times New Roman"/>
          <w:sz w:val="28"/>
          <w:szCs w:val="28"/>
          <w:lang w:bidi="he-IL"/>
        </w:rPr>
        <w:t xml:space="preserve">2, </w:t>
      </w:r>
      <w:r w:rsidRPr="00073F36">
        <w:rPr>
          <w:rFonts w:ascii="Times New Roman" w:hAnsi="Times New Roman" w:cs="Times New Roman"/>
          <w:sz w:val="28"/>
          <w:szCs w:val="28"/>
          <w:lang w:val="en-US" w:bidi="he-IL"/>
        </w:rPr>
        <w:t>OW</w:t>
      </w:r>
      <w:r w:rsidRPr="00073F36">
        <w:rPr>
          <w:rFonts w:ascii="Times New Roman" w:hAnsi="Times New Roman" w:cs="Times New Roman"/>
          <w:sz w:val="28"/>
          <w:szCs w:val="28"/>
          <w:lang w:bidi="he-IL"/>
        </w:rPr>
        <w:t xml:space="preserve">3 и </w:t>
      </w:r>
      <w:r w:rsidRPr="00073F36">
        <w:rPr>
          <w:rFonts w:ascii="Times New Roman" w:hAnsi="Times New Roman" w:cs="Times New Roman"/>
          <w:sz w:val="28"/>
          <w:szCs w:val="28"/>
          <w:lang w:val="en-US" w:bidi="he-IL"/>
        </w:rPr>
        <w:t>OW</w:t>
      </w:r>
      <w:r w:rsidRPr="00073F36">
        <w:rPr>
          <w:rFonts w:ascii="Times New Roman" w:hAnsi="Times New Roman" w:cs="Times New Roman"/>
          <w:sz w:val="28"/>
          <w:szCs w:val="28"/>
          <w:lang w:bidi="he-IL"/>
        </w:rPr>
        <w:t>4 на репрезентативном участке в верхнем слое модели с 15 м/</w:t>
      </w:r>
      <w:proofErr w:type="spellStart"/>
      <w:r w:rsidRPr="00073F36">
        <w:rPr>
          <w:rFonts w:ascii="Times New Roman" w:hAnsi="Times New Roman" w:cs="Times New Roman"/>
          <w:sz w:val="28"/>
          <w:szCs w:val="28"/>
          <w:lang w:bidi="he-IL"/>
        </w:rPr>
        <w:t>сут</w:t>
      </w:r>
      <w:proofErr w:type="spellEnd"/>
      <w:r w:rsidRPr="00073F36">
        <w:rPr>
          <w:rFonts w:ascii="Times New Roman" w:hAnsi="Times New Roman" w:cs="Times New Roman"/>
          <w:sz w:val="28"/>
          <w:szCs w:val="28"/>
          <w:lang w:bidi="he-IL"/>
        </w:rPr>
        <w:t xml:space="preserve"> до 0,1 м/</w:t>
      </w:r>
      <w:proofErr w:type="spellStart"/>
      <w:r w:rsidRPr="00073F36">
        <w:rPr>
          <w:rFonts w:ascii="Times New Roman" w:hAnsi="Times New Roman" w:cs="Times New Roman"/>
          <w:sz w:val="28"/>
          <w:szCs w:val="28"/>
          <w:lang w:bidi="he-IL"/>
        </w:rPr>
        <w:t>сут</w:t>
      </w:r>
      <w:proofErr w:type="spellEnd"/>
      <w:r w:rsidRPr="00073F36">
        <w:rPr>
          <w:rFonts w:ascii="Times New Roman" w:hAnsi="Times New Roman" w:cs="Times New Roman"/>
          <w:sz w:val="28"/>
          <w:szCs w:val="28"/>
          <w:lang w:bidi="he-IL"/>
        </w:rPr>
        <w:t>, а в разделяющем слое с 0,1 м/</w:t>
      </w:r>
      <w:proofErr w:type="spellStart"/>
      <w:r w:rsidRPr="00073F36">
        <w:rPr>
          <w:rFonts w:ascii="Times New Roman" w:hAnsi="Times New Roman" w:cs="Times New Roman"/>
          <w:sz w:val="28"/>
          <w:szCs w:val="28"/>
          <w:lang w:bidi="he-IL"/>
        </w:rPr>
        <w:t>сут</w:t>
      </w:r>
      <w:proofErr w:type="spellEnd"/>
      <w:r w:rsidRPr="00073F36">
        <w:rPr>
          <w:rFonts w:ascii="Times New Roman" w:hAnsi="Times New Roman" w:cs="Times New Roman"/>
          <w:sz w:val="28"/>
          <w:szCs w:val="28"/>
          <w:lang w:bidi="he-IL"/>
        </w:rPr>
        <w:t xml:space="preserve"> до 0,0001 м/ суток. В условиях застройки территории полученные значения коэффициентов фильтрации для верхних слоев почвы являются достаточно обоснованными, учитывая перепланировку поверхности и вероятность её уплотнения при строительстве. Кроме того, следует учитывать наличие локальных прослоек слабопроницаемых суглинистых и илистых отложений, характеризующихся пониженными фильтрационными свойствами в зоне площадной разгрузки в периферии конусов выноса.</w:t>
      </w:r>
    </w:p>
    <w:p w14:paraId="3C5041D0"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Результаты калибровки иллюстрируются на рисунке 21, где представлено сопоставление средних значений уровней, а также статистическая оценка. Среднее отклонение составило 0,17 м, стандартная ошибка – 0,055 м, что подтверждает высокую корреляцию уровней в 0,996.</w:t>
      </w:r>
    </w:p>
    <w:p w14:paraId="6DF9AB8A"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1E36CB50" w14:textId="30C412CA"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6B30E177" wp14:editId="27D4FB94">
            <wp:extent cx="4882515" cy="33813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82515" cy="3381375"/>
                    </a:xfrm>
                    <a:prstGeom prst="rect">
                      <a:avLst/>
                    </a:prstGeom>
                    <a:noFill/>
                    <a:ln>
                      <a:noFill/>
                    </a:ln>
                  </pic:spPr>
                </pic:pic>
              </a:graphicData>
            </a:graphic>
          </wp:inline>
        </w:drawing>
      </w:r>
    </w:p>
    <w:p w14:paraId="37229168" w14:textId="77777777" w:rsidR="00404120" w:rsidRPr="00073F36" w:rsidRDefault="00404120" w:rsidP="00B277DD">
      <w:pPr>
        <w:spacing w:after="0"/>
        <w:jc w:val="center"/>
        <w:rPr>
          <w:rFonts w:ascii="Times New Roman" w:hAnsi="Times New Roman" w:cs="Times New Roman"/>
          <w:sz w:val="28"/>
          <w:szCs w:val="28"/>
          <w:lang w:val="kk-KZ"/>
        </w:rPr>
      </w:pPr>
      <w:r w:rsidRPr="00073F36">
        <w:rPr>
          <w:rFonts w:ascii="Times New Roman" w:hAnsi="Times New Roman" w:cs="Times New Roman"/>
          <w:sz w:val="28"/>
          <w:szCs w:val="28"/>
        </w:rPr>
        <w:t>Рисунок 21 - Сопоставление замеренных и полученных на модели уровней подземных вод.</w:t>
      </w:r>
    </w:p>
    <w:p w14:paraId="44311859" w14:textId="77777777" w:rsidR="00404120" w:rsidRPr="00073F36" w:rsidRDefault="00404120" w:rsidP="00073F36">
      <w:pPr>
        <w:spacing w:after="0"/>
        <w:jc w:val="both"/>
        <w:rPr>
          <w:rFonts w:ascii="Times New Roman" w:hAnsi="Times New Roman" w:cs="Times New Roman"/>
          <w:sz w:val="28"/>
          <w:szCs w:val="28"/>
        </w:rPr>
      </w:pPr>
    </w:p>
    <w:p w14:paraId="2A7FF8CF"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Сопоставление динамики изменений уровней грунтовых вод (УГВ) по данным замеров в наблюдательных скважинах и рассчитанной на модели,</w:t>
      </w:r>
    </w:p>
    <w:p w14:paraId="0A78D4F3" w14:textId="77777777" w:rsidR="00404120" w:rsidRPr="00073F36" w:rsidRDefault="00404120" w:rsidP="00B277DD">
      <w:pPr>
        <w:spacing w:after="0"/>
        <w:jc w:val="center"/>
        <w:rPr>
          <w:rFonts w:ascii="Times New Roman" w:hAnsi="Times New Roman" w:cs="Times New Roman"/>
          <w:sz w:val="28"/>
          <w:szCs w:val="28"/>
        </w:rPr>
      </w:pPr>
    </w:p>
    <w:p w14:paraId="588E2726" w14:textId="2E1BC72E"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4D467F40" wp14:editId="787EA8B9">
            <wp:extent cx="4727575" cy="3269615"/>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27575" cy="3269615"/>
                    </a:xfrm>
                    <a:prstGeom prst="rect">
                      <a:avLst/>
                    </a:prstGeom>
                    <a:noFill/>
                    <a:ln>
                      <a:noFill/>
                    </a:ln>
                  </pic:spPr>
                </pic:pic>
              </a:graphicData>
            </a:graphic>
          </wp:inline>
        </w:drawing>
      </w:r>
    </w:p>
    <w:p w14:paraId="6080B179"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sz w:val="28"/>
          <w:szCs w:val="28"/>
        </w:rPr>
        <w:t>Рисунок 22 - Сопоставление</w:t>
      </w:r>
      <w:r w:rsidRPr="00073F36">
        <w:rPr>
          <w:rFonts w:ascii="Times New Roman" w:hAnsi="Times New Roman" w:cs="Times New Roman"/>
          <w:bCs/>
          <w:sz w:val="28"/>
          <w:szCs w:val="28"/>
        </w:rPr>
        <w:t xml:space="preserve"> УГВ по скважине </w:t>
      </w:r>
      <w:r w:rsidRPr="00073F36">
        <w:rPr>
          <w:rFonts w:ascii="Times New Roman" w:hAnsi="Times New Roman" w:cs="Times New Roman"/>
          <w:bCs/>
          <w:sz w:val="28"/>
          <w:szCs w:val="28"/>
          <w:lang w:val="en-US"/>
        </w:rPr>
        <w:t>OW</w:t>
      </w:r>
      <w:r w:rsidRPr="00073F36">
        <w:rPr>
          <w:rFonts w:ascii="Times New Roman" w:hAnsi="Times New Roman" w:cs="Times New Roman"/>
          <w:bCs/>
          <w:sz w:val="28"/>
          <w:szCs w:val="28"/>
        </w:rPr>
        <w:t>2</w:t>
      </w:r>
    </w:p>
    <w:p w14:paraId="44255289" w14:textId="673124E2"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248C9F2E" wp14:editId="454AF1F5">
            <wp:extent cx="5063490" cy="351091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63490" cy="3510915"/>
                    </a:xfrm>
                    <a:prstGeom prst="rect">
                      <a:avLst/>
                    </a:prstGeom>
                    <a:noFill/>
                    <a:ln>
                      <a:noFill/>
                    </a:ln>
                  </pic:spPr>
                </pic:pic>
              </a:graphicData>
            </a:graphic>
          </wp:inline>
        </w:drawing>
      </w:r>
    </w:p>
    <w:p w14:paraId="66DC3AF8"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sz w:val="28"/>
          <w:szCs w:val="28"/>
        </w:rPr>
        <w:t xml:space="preserve">Рисунок 23 - </w:t>
      </w:r>
      <w:r w:rsidRPr="00073F36">
        <w:rPr>
          <w:rFonts w:ascii="Times New Roman" w:hAnsi="Times New Roman" w:cs="Times New Roman"/>
          <w:bCs/>
          <w:sz w:val="28"/>
          <w:szCs w:val="28"/>
        </w:rPr>
        <w:t xml:space="preserve">Сопоставление УГВ по скважине </w:t>
      </w:r>
      <w:r w:rsidRPr="00073F36">
        <w:rPr>
          <w:rFonts w:ascii="Times New Roman" w:hAnsi="Times New Roman" w:cs="Times New Roman"/>
          <w:bCs/>
          <w:sz w:val="28"/>
          <w:szCs w:val="28"/>
          <w:lang w:val="en-US"/>
        </w:rPr>
        <w:t>OW</w:t>
      </w:r>
      <w:r w:rsidRPr="00073F36">
        <w:rPr>
          <w:rFonts w:ascii="Times New Roman" w:hAnsi="Times New Roman" w:cs="Times New Roman"/>
          <w:bCs/>
          <w:sz w:val="28"/>
          <w:szCs w:val="28"/>
        </w:rPr>
        <w:t>3</w:t>
      </w:r>
    </w:p>
    <w:p w14:paraId="29CF16D5" w14:textId="77777777" w:rsidR="00404120" w:rsidRPr="00073F36" w:rsidRDefault="00404120" w:rsidP="00B277DD">
      <w:pPr>
        <w:spacing w:after="0"/>
        <w:jc w:val="center"/>
        <w:rPr>
          <w:rFonts w:ascii="Times New Roman" w:hAnsi="Times New Roman" w:cs="Times New Roman"/>
          <w:bCs/>
          <w:sz w:val="28"/>
          <w:szCs w:val="28"/>
        </w:rPr>
      </w:pPr>
    </w:p>
    <w:p w14:paraId="08ABC1F3" w14:textId="08B07061"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41C374E3" wp14:editId="05CC4645">
            <wp:extent cx="5089525" cy="3528060"/>
            <wp:effectExtent l="0" t="0" r="0" b="0"/>
            <wp:docPr id="30" name="Рисунок 30"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выглядит как текст, График, линия, диаграмма&#10;&#10;Автоматически созданное описание"/>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9525" cy="3528060"/>
                    </a:xfrm>
                    <a:prstGeom prst="rect">
                      <a:avLst/>
                    </a:prstGeom>
                    <a:noFill/>
                    <a:ln>
                      <a:noFill/>
                    </a:ln>
                  </pic:spPr>
                </pic:pic>
              </a:graphicData>
            </a:graphic>
          </wp:inline>
        </w:drawing>
      </w:r>
    </w:p>
    <w:p w14:paraId="403C2F37"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sz w:val="28"/>
          <w:szCs w:val="28"/>
        </w:rPr>
        <w:t xml:space="preserve">Рисунок 24 - </w:t>
      </w:r>
      <w:r w:rsidRPr="00073F36">
        <w:rPr>
          <w:rFonts w:ascii="Times New Roman" w:hAnsi="Times New Roman" w:cs="Times New Roman"/>
          <w:bCs/>
          <w:sz w:val="28"/>
          <w:szCs w:val="28"/>
        </w:rPr>
        <w:t xml:space="preserve">Сопоставление УГВ по скважине </w:t>
      </w:r>
      <w:r w:rsidRPr="00073F36">
        <w:rPr>
          <w:rFonts w:ascii="Times New Roman" w:hAnsi="Times New Roman" w:cs="Times New Roman"/>
          <w:bCs/>
          <w:sz w:val="28"/>
          <w:szCs w:val="28"/>
          <w:lang w:val="en-US"/>
        </w:rPr>
        <w:t>OW</w:t>
      </w:r>
      <w:r w:rsidRPr="00073F36">
        <w:rPr>
          <w:rFonts w:ascii="Times New Roman" w:hAnsi="Times New Roman" w:cs="Times New Roman"/>
          <w:bCs/>
          <w:sz w:val="28"/>
          <w:szCs w:val="28"/>
        </w:rPr>
        <w:t>4</w:t>
      </w:r>
    </w:p>
    <w:p w14:paraId="5FEC23B3" w14:textId="77777777" w:rsidR="00404120" w:rsidRPr="00073F36" w:rsidRDefault="00404120" w:rsidP="00073F36">
      <w:pPr>
        <w:spacing w:after="0"/>
        <w:jc w:val="both"/>
        <w:rPr>
          <w:rFonts w:ascii="Times New Roman" w:hAnsi="Times New Roman" w:cs="Times New Roman"/>
          <w:bCs/>
          <w:sz w:val="28"/>
          <w:szCs w:val="28"/>
          <w:lang w:val="kk-KZ"/>
        </w:rPr>
      </w:pPr>
    </w:p>
    <w:p w14:paraId="01227840" w14:textId="6BFAD0DE"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noProof/>
          <w:sz w:val="28"/>
          <w:szCs w:val="28"/>
          <w:lang w:eastAsia="ru-RU"/>
        </w:rPr>
        <w:lastRenderedPageBreak/>
        <w:drawing>
          <wp:inline distT="0" distB="0" distL="0" distR="0" wp14:anchorId="026805C1" wp14:editId="55C46F9E">
            <wp:extent cx="5020310" cy="3476625"/>
            <wp:effectExtent l="0" t="0" r="8890" b="9525"/>
            <wp:docPr id="29" name="Рисунок 29"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 выглядит как текст, График, линия, диаграмма&#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0310" cy="3476625"/>
                    </a:xfrm>
                    <a:prstGeom prst="rect">
                      <a:avLst/>
                    </a:prstGeom>
                    <a:noFill/>
                    <a:ln>
                      <a:noFill/>
                    </a:ln>
                  </pic:spPr>
                </pic:pic>
              </a:graphicData>
            </a:graphic>
          </wp:inline>
        </w:drawing>
      </w:r>
    </w:p>
    <w:p w14:paraId="226BEA25"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sz w:val="28"/>
          <w:szCs w:val="28"/>
        </w:rPr>
        <w:t xml:space="preserve">Рисунок 25 - </w:t>
      </w:r>
      <w:r w:rsidRPr="00073F36">
        <w:rPr>
          <w:rFonts w:ascii="Times New Roman" w:hAnsi="Times New Roman" w:cs="Times New Roman"/>
          <w:bCs/>
          <w:sz w:val="28"/>
          <w:szCs w:val="28"/>
        </w:rPr>
        <w:t xml:space="preserve">Сопоставление УГВ по скважине </w:t>
      </w:r>
      <w:r w:rsidRPr="00073F36">
        <w:rPr>
          <w:rFonts w:ascii="Times New Roman" w:hAnsi="Times New Roman" w:cs="Times New Roman"/>
          <w:bCs/>
          <w:sz w:val="28"/>
          <w:szCs w:val="28"/>
          <w:lang w:val="en-US"/>
        </w:rPr>
        <w:t>OW</w:t>
      </w:r>
      <w:r w:rsidRPr="00073F36">
        <w:rPr>
          <w:rFonts w:ascii="Times New Roman" w:hAnsi="Times New Roman" w:cs="Times New Roman"/>
          <w:bCs/>
          <w:sz w:val="28"/>
          <w:szCs w:val="28"/>
        </w:rPr>
        <w:t>5</w:t>
      </w:r>
    </w:p>
    <w:p w14:paraId="21025E71" w14:textId="77777777" w:rsidR="00404120" w:rsidRPr="00073F36" w:rsidRDefault="00404120" w:rsidP="00073F36">
      <w:pPr>
        <w:spacing w:after="0"/>
        <w:jc w:val="both"/>
        <w:rPr>
          <w:rFonts w:ascii="Times New Roman" w:hAnsi="Times New Roman" w:cs="Times New Roman"/>
          <w:bCs/>
          <w:sz w:val="28"/>
          <w:szCs w:val="28"/>
        </w:rPr>
      </w:pPr>
    </w:p>
    <w:p w14:paraId="72EDE196"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Рисунки 22-25 показывают хорошее соответствие между динамикой уровней, наблюдаемой на массиве, и моделируемыми данными. Параметры фильтрации, установленные на модели, соответствуют пределам гидрогеологической достоверности. Разница между уровнями подземных вод, зафиксированными в массиве и рассчитанными на модели, находится в рамках допустимой точности решения задачи. </w:t>
      </w:r>
      <w:r w:rsidRPr="00073F36">
        <w:rPr>
          <w:rFonts w:ascii="Times New Roman" w:hAnsi="Times New Roman" w:cs="Times New Roman"/>
          <w:bCs/>
          <w:sz w:val="28"/>
          <w:szCs w:val="28"/>
        </w:rPr>
        <w:t xml:space="preserve">Полученный на модели баланс потока подземных вод в пределах площади экспериментального участка по состоянию на максимально высокое положение УГВ 25 мая 2018, когда было отмечено подтопление зданий на участке, приведен в таблице 10. </w:t>
      </w:r>
    </w:p>
    <w:p w14:paraId="2AF43975" w14:textId="77777777" w:rsidR="00404120" w:rsidRPr="00073F36" w:rsidRDefault="00404120" w:rsidP="00073F36">
      <w:pPr>
        <w:spacing w:after="0"/>
        <w:jc w:val="both"/>
        <w:rPr>
          <w:rFonts w:ascii="Times New Roman" w:hAnsi="Times New Roman" w:cs="Times New Roman"/>
          <w:bCs/>
          <w:sz w:val="28"/>
          <w:szCs w:val="28"/>
        </w:rPr>
      </w:pPr>
    </w:p>
    <w:p w14:paraId="764D0668"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Таблица 10 - Модельный баланс потока подземных вод в границах</w:t>
      </w:r>
      <w:r w:rsidRPr="00073F36">
        <w:rPr>
          <w:rFonts w:ascii="Times New Roman" w:hAnsi="Times New Roman" w:cs="Times New Roman"/>
          <w:sz w:val="28"/>
          <w:szCs w:val="28"/>
        </w:rPr>
        <w:t xml:space="preserve"> </w:t>
      </w:r>
      <w:r w:rsidRPr="00073F36">
        <w:rPr>
          <w:rFonts w:ascii="Times New Roman" w:hAnsi="Times New Roman" w:cs="Times New Roman"/>
          <w:bCs/>
          <w:sz w:val="28"/>
          <w:szCs w:val="28"/>
        </w:rPr>
        <w:t>экспериментального участка «микрорайон Акбулак» по состоянию на 25 мая 2018.</w:t>
      </w:r>
    </w:p>
    <w:tbl>
      <w:tblPr>
        <w:tblW w:w="9630" w:type="dxa"/>
        <w:jc w:val="center"/>
        <w:tblLayout w:type="fixed"/>
        <w:tblLook w:val="04A0" w:firstRow="1" w:lastRow="0" w:firstColumn="1" w:lastColumn="0" w:noHBand="0" w:noVBand="1"/>
      </w:tblPr>
      <w:tblGrid>
        <w:gridCol w:w="1837"/>
        <w:gridCol w:w="4676"/>
        <w:gridCol w:w="1276"/>
        <w:gridCol w:w="1841"/>
      </w:tblGrid>
      <w:tr w:rsidR="00404120" w:rsidRPr="00073F36" w14:paraId="36AAA44D" w14:textId="77777777" w:rsidTr="00404120">
        <w:trPr>
          <w:trHeight w:val="315"/>
          <w:jc w:val="center"/>
        </w:trPr>
        <w:tc>
          <w:tcPr>
            <w:tcW w:w="6516" w:type="dxa"/>
            <w:gridSpan w:val="2"/>
            <w:tcBorders>
              <w:top w:val="single" w:sz="4" w:space="0" w:color="auto"/>
              <w:left w:val="single" w:sz="4" w:space="0" w:color="auto"/>
              <w:bottom w:val="single" w:sz="4" w:space="0" w:color="auto"/>
              <w:right w:val="single" w:sz="4" w:space="0" w:color="auto"/>
            </w:tcBorders>
            <w:noWrap/>
            <w:vAlign w:val="center"/>
            <w:hideMark/>
          </w:tcPr>
          <w:p w14:paraId="03FBB9DF" w14:textId="77777777" w:rsidR="00404120" w:rsidRPr="00073F36" w:rsidRDefault="00404120" w:rsidP="00073F36">
            <w:pPr>
              <w:spacing w:after="0"/>
              <w:jc w:val="both"/>
              <w:rPr>
                <w:rFonts w:ascii="Times New Roman" w:eastAsia="Times New Roman" w:hAnsi="Times New Roman" w:cs="Times New Roman"/>
                <w:sz w:val="28"/>
                <w:szCs w:val="28"/>
              </w:rPr>
            </w:pPr>
            <w:bookmarkStart w:id="19" w:name="_Hlk181828368"/>
            <w:r w:rsidRPr="00073F36">
              <w:rPr>
                <w:rFonts w:ascii="Times New Roman" w:eastAsia="Times New Roman" w:hAnsi="Times New Roman" w:cs="Times New Roman"/>
                <w:sz w:val="28"/>
                <w:szCs w:val="28"/>
              </w:rPr>
              <w:t>Статьи баланса потока подземных вод</w:t>
            </w:r>
          </w:p>
        </w:tc>
        <w:tc>
          <w:tcPr>
            <w:tcW w:w="1276" w:type="dxa"/>
            <w:tcBorders>
              <w:top w:val="single" w:sz="4" w:space="0" w:color="auto"/>
              <w:left w:val="nil"/>
              <w:bottom w:val="single" w:sz="4" w:space="0" w:color="auto"/>
              <w:right w:val="single" w:sz="4" w:space="0" w:color="auto"/>
            </w:tcBorders>
            <w:noWrap/>
            <w:vAlign w:val="center"/>
            <w:hideMark/>
          </w:tcPr>
          <w:p w14:paraId="6B165DAD"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м3/</w:t>
            </w:r>
            <w:proofErr w:type="spellStart"/>
            <w:r w:rsidRPr="00073F36">
              <w:rPr>
                <w:rFonts w:ascii="Times New Roman" w:eastAsia="Times New Roman" w:hAnsi="Times New Roman" w:cs="Times New Roman"/>
                <w:sz w:val="28"/>
                <w:szCs w:val="28"/>
              </w:rPr>
              <w:t>сут</w:t>
            </w:r>
            <w:proofErr w:type="spellEnd"/>
          </w:p>
        </w:tc>
        <w:tc>
          <w:tcPr>
            <w:tcW w:w="1842" w:type="dxa"/>
            <w:tcBorders>
              <w:top w:val="single" w:sz="4" w:space="0" w:color="auto"/>
              <w:left w:val="nil"/>
              <w:bottom w:val="single" w:sz="4" w:space="0" w:color="auto"/>
              <w:right w:val="single" w:sz="4" w:space="0" w:color="auto"/>
            </w:tcBorders>
            <w:noWrap/>
            <w:vAlign w:val="center"/>
            <w:hideMark/>
          </w:tcPr>
          <w:p w14:paraId="5414A27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от суммы</w:t>
            </w:r>
          </w:p>
        </w:tc>
      </w:tr>
      <w:tr w:rsidR="00404120" w:rsidRPr="00073F36" w14:paraId="3B28FD04" w14:textId="77777777" w:rsidTr="00404120">
        <w:trPr>
          <w:trHeight w:val="660"/>
          <w:jc w:val="center"/>
        </w:trPr>
        <w:tc>
          <w:tcPr>
            <w:tcW w:w="1838" w:type="dxa"/>
            <w:tcBorders>
              <w:top w:val="nil"/>
              <w:left w:val="single" w:sz="4" w:space="0" w:color="auto"/>
              <w:bottom w:val="single" w:sz="4" w:space="0" w:color="auto"/>
              <w:right w:val="single" w:sz="4" w:space="0" w:color="auto"/>
            </w:tcBorders>
            <w:vAlign w:val="center"/>
          </w:tcPr>
          <w:p w14:paraId="4B6DE05C" w14:textId="77777777" w:rsidR="00404120" w:rsidRPr="00073F36" w:rsidRDefault="00404120" w:rsidP="00073F36">
            <w:pPr>
              <w:spacing w:after="0"/>
              <w:jc w:val="both"/>
              <w:rPr>
                <w:rFonts w:ascii="Times New Roman" w:eastAsia="Times New Roman" w:hAnsi="Times New Roman" w:cs="Times New Roman"/>
                <w:sz w:val="28"/>
                <w:szCs w:val="28"/>
              </w:rPr>
            </w:pPr>
          </w:p>
        </w:tc>
        <w:tc>
          <w:tcPr>
            <w:tcW w:w="4678" w:type="dxa"/>
            <w:tcBorders>
              <w:top w:val="nil"/>
              <w:left w:val="nil"/>
              <w:bottom w:val="single" w:sz="4" w:space="0" w:color="auto"/>
              <w:right w:val="single" w:sz="4" w:space="0" w:color="auto"/>
            </w:tcBorders>
            <w:vAlign w:val="center"/>
            <w:hideMark/>
          </w:tcPr>
          <w:p w14:paraId="514500B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Пополнение за счет сработки емкостных запасов</w:t>
            </w:r>
          </w:p>
        </w:tc>
        <w:tc>
          <w:tcPr>
            <w:tcW w:w="1276" w:type="dxa"/>
            <w:tcBorders>
              <w:top w:val="nil"/>
              <w:left w:val="nil"/>
              <w:bottom w:val="single" w:sz="4" w:space="0" w:color="auto"/>
              <w:right w:val="single" w:sz="4" w:space="0" w:color="auto"/>
            </w:tcBorders>
            <w:noWrap/>
            <w:vAlign w:val="center"/>
            <w:hideMark/>
          </w:tcPr>
          <w:p w14:paraId="5F39376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84</w:t>
            </w:r>
          </w:p>
        </w:tc>
        <w:tc>
          <w:tcPr>
            <w:tcW w:w="1842" w:type="dxa"/>
            <w:tcBorders>
              <w:top w:val="nil"/>
              <w:left w:val="nil"/>
              <w:bottom w:val="single" w:sz="4" w:space="0" w:color="auto"/>
              <w:right w:val="single" w:sz="4" w:space="0" w:color="auto"/>
            </w:tcBorders>
            <w:noWrap/>
            <w:vAlign w:val="center"/>
            <w:hideMark/>
          </w:tcPr>
          <w:p w14:paraId="310F833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1,6</w:t>
            </w:r>
          </w:p>
        </w:tc>
      </w:tr>
      <w:tr w:rsidR="00404120" w:rsidRPr="00073F36" w14:paraId="4826D496" w14:textId="77777777" w:rsidTr="00404120">
        <w:trPr>
          <w:trHeight w:val="660"/>
          <w:jc w:val="center"/>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2E7F52DA"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Приходные статьи баланса</w:t>
            </w:r>
          </w:p>
        </w:tc>
        <w:tc>
          <w:tcPr>
            <w:tcW w:w="4678" w:type="dxa"/>
            <w:tcBorders>
              <w:top w:val="nil"/>
              <w:left w:val="nil"/>
              <w:bottom w:val="single" w:sz="4" w:space="0" w:color="auto"/>
              <w:right w:val="single" w:sz="4" w:space="0" w:color="auto"/>
            </w:tcBorders>
            <w:vAlign w:val="center"/>
            <w:hideMark/>
          </w:tcPr>
          <w:p w14:paraId="659A4B3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Инфильтрация атмосферных осадков</w:t>
            </w:r>
          </w:p>
        </w:tc>
        <w:tc>
          <w:tcPr>
            <w:tcW w:w="1276" w:type="dxa"/>
            <w:tcBorders>
              <w:top w:val="nil"/>
              <w:left w:val="nil"/>
              <w:bottom w:val="single" w:sz="4" w:space="0" w:color="auto"/>
              <w:right w:val="single" w:sz="4" w:space="0" w:color="auto"/>
            </w:tcBorders>
            <w:noWrap/>
            <w:vAlign w:val="center"/>
            <w:hideMark/>
          </w:tcPr>
          <w:p w14:paraId="6B44448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216</w:t>
            </w:r>
          </w:p>
        </w:tc>
        <w:tc>
          <w:tcPr>
            <w:tcW w:w="1842" w:type="dxa"/>
            <w:tcBorders>
              <w:top w:val="nil"/>
              <w:left w:val="nil"/>
              <w:bottom w:val="single" w:sz="4" w:space="0" w:color="auto"/>
              <w:right w:val="single" w:sz="4" w:space="0" w:color="auto"/>
            </w:tcBorders>
            <w:noWrap/>
            <w:vAlign w:val="center"/>
            <w:hideMark/>
          </w:tcPr>
          <w:p w14:paraId="35062784"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4,2</w:t>
            </w:r>
          </w:p>
        </w:tc>
      </w:tr>
      <w:tr w:rsidR="00404120" w:rsidRPr="00073F36" w14:paraId="4E31CF35" w14:textId="77777777" w:rsidTr="00404120">
        <w:trPr>
          <w:trHeight w:val="791"/>
          <w:jc w:val="center"/>
        </w:trPr>
        <w:tc>
          <w:tcPr>
            <w:tcW w:w="6516" w:type="dxa"/>
            <w:vMerge/>
            <w:tcBorders>
              <w:top w:val="single" w:sz="4" w:space="0" w:color="auto"/>
              <w:left w:val="single" w:sz="4" w:space="0" w:color="auto"/>
              <w:bottom w:val="single" w:sz="4" w:space="0" w:color="auto"/>
              <w:right w:val="single" w:sz="4" w:space="0" w:color="auto"/>
            </w:tcBorders>
            <w:vAlign w:val="center"/>
            <w:hideMark/>
          </w:tcPr>
          <w:p w14:paraId="14B64BF9"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308D3BE4"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Приток по внешней южной границе участка </w:t>
            </w:r>
          </w:p>
        </w:tc>
        <w:tc>
          <w:tcPr>
            <w:tcW w:w="1276" w:type="dxa"/>
            <w:tcBorders>
              <w:top w:val="nil"/>
              <w:left w:val="nil"/>
              <w:bottom w:val="single" w:sz="4" w:space="0" w:color="auto"/>
              <w:right w:val="single" w:sz="4" w:space="0" w:color="auto"/>
            </w:tcBorders>
            <w:noWrap/>
            <w:vAlign w:val="center"/>
            <w:hideMark/>
          </w:tcPr>
          <w:p w14:paraId="353F68A7"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123</w:t>
            </w:r>
          </w:p>
        </w:tc>
        <w:tc>
          <w:tcPr>
            <w:tcW w:w="1842" w:type="dxa"/>
            <w:tcBorders>
              <w:top w:val="nil"/>
              <w:left w:val="nil"/>
              <w:bottom w:val="single" w:sz="4" w:space="0" w:color="auto"/>
              <w:right w:val="single" w:sz="4" w:space="0" w:color="auto"/>
            </w:tcBorders>
            <w:noWrap/>
            <w:vAlign w:val="center"/>
            <w:hideMark/>
          </w:tcPr>
          <w:p w14:paraId="5C9EABC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2,4</w:t>
            </w:r>
          </w:p>
        </w:tc>
      </w:tr>
      <w:tr w:rsidR="00404120" w:rsidRPr="00073F36" w14:paraId="6B5623BC" w14:textId="77777777" w:rsidTr="00404120">
        <w:trPr>
          <w:trHeight w:val="855"/>
          <w:jc w:val="center"/>
        </w:trPr>
        <w:tc>
          <w:tcPr>
            <w:tcW w:w="6516" w:type="dxa"/>
            <w:vMerge/>
            <w:tcBorders>
              <w:top w:val="single" w:sz="4" w:space="0" w:color="auto"/>
              <w:left w:val="single" w:sz="4" w:space="0" w:color="auto"/>
              <w:bottom w:val="single" w:sz="4" w:space="0" w:color="auto"/>
              <w:right w:val="single" w:sz="4" w:space="0" w:color="auto"/>
            </w:tcBorders>
            <w:vAlign w:val="center"/>
            <w:hideMark/>
          </w:tcPr>
          <w:p w14:paraId="67E70822"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single" w:sz="4" w:space="0" w:color="auto"/>
              <w:left w:val="nil"/>
              <w:bottom w:val="single" w:sz="4" w:space="0" w:color="auto"/>
              <w:right w:val="single" w:sz="4" w:space="0" w:color="auto"/>
            </w:tcBorders>
            <w:vAlign w:val="center"/>
            <w:hideMark/>
          </w:tcPr>
          <w:p w14:paraId="252FDF10"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Фильтрация из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w:t>
            </w:r>
            <w:proofErr w:type="spellStart"/>
            <w:r w:rsidRPr="00073F36">
              <w:rPr>
                <w:rFonts w:ascii="Times New Roman" w:eastAsia="Times New Roman" w:hAnsi="Times New Roman" w:cs="Times New Roman"/>
                <w:sz w:val="28"/>
                <w:szCs w:val="28"/>
              </w:rPr>
              <w:t>Бурундай</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88D331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1140</w:t>
            </w:r>
          </w:p>
        </w:tc>
        <w:tc>
          <w:tcPr>
            <w:tcW w:w="1842" w:type="dxa"/>
            <w:tcBorders>
              <w:top w:val="single" w:sz="4" w:space="0" w:color="auto"/>
              <w:left w:val="single" w:sz="4" w:space="0" w:color="auto"/>
              <w:bottom w:val="single" w:sz="4" w:space="0" w:color="auto"/>
              <w:right w:val="single" w:sz="4" w:space="0" w:color="auto"/>
            </w:tcBorders>
            <w:noWrap/>
            <w:vAlign w:val="center"/>
            <w:hideMark/>
          </w:tcPr>
          <w:p w14:paraId="1BECED3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22,1</w:t>
            </w:r>
          </w:p>
        </w:tc>
      </w:tr>
      <w:tr w:rsidR="00404120" w:rsidRPr="00073F36" w14:paraId="2ADBAE1A" w14:textId="77777777" w:rsidTr="00404120">
        <w:trPr>
          <w:trHeight w:val="900"/>
          <w:jc w:val="center"/>
        </w:trPr>
        <w:tc>
          <w:tcPr>
            <w:tcW w:w="6516" w:type="dxa"/>
            <w:vMerge/>
            <w:tcBorders>
              <w:top w:val="single" w:sz="4" w:space="0" w:color="auto"/>
              <w:left w:val="single" w:sz="4" w:space="0" w:color="auto"/>
              <w:bottom w:val="single" w:sz="4" w:space="0" w:color="auto"/>
              <w:right w:val="single" w:sz="4" w:space="0" w:color="auto"/>
            </w:tcBorders>
            <w:vAlign w:val="center"/>
            <w:hideMark/>
          </w:tcPr>
          <w:p w14:paraId="62A5D6AF"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0F29ED4A"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Фильтрация из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притока </w:t>
            </w:r>
            <w:proofErr w:type="spellStart"/>
            <w:r w:rsidRPr="00073F36">
              <w:rPr>
                <w:rFonts w:ascii="Times New Roman" w:eastAsia="Times New Roman" w:hAnsi="Times New Roman" w:cs="Times New Roman"/>
                <w:sz w:val="28"/>
                <w:szCs w:val="28"/>
              </w:rPr>
              <w:t>Бурундай</w:t>
            </w:r>
            <w:proofErr w:type="spellEnd"/>
            <w:r w:rsidRPr="00073F36">
              <w:rPr>
                <w:rFonts w:ascii="Times New Roman" w:eastAsia="Times New Roman" w:hAnsi="Times New Roman" w:cs="Times New Roman"/>
                <w:sz w:val="28"/>
                <w:szCs w:val="28"/>
              </w:rPr>
              <w:t>, протекающей в центре участка</w:t>
            </w:r>
          </w:p>
        </w:tc>
        <w:tc>
          <w:tcPr>
            <w:tcW w:w="1276" w:type="dxa"/>
            <w:tcBorders>
              <w:top w:val="single" w:sz="4" w:space="0" w:color="auto"/>
              <w:left w:val="nil"/>
              <w:bottom w:val="single" w:sz="4" w:space="0" w:color="auto"/>
              <w:right w:val="single" w:sz="4" w:space="0" w:color="auto"/>
            </w:tcBorders>
            <w:noWrap/>
            <w:vAlign w:val="center"/>
            <w:hideMark/>
          </w:tcPr>
          <w:p w14:paraId="5680F11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1802</w:t>
            </w:r>
          </w:p>
        </w:tc>
        <w:tc>
          <w:tcPr>
            <w:tcW w:w="1842" w:type="dxa"/>
            <w:tcBorders>
              <w:top w:val="single" w:sz="4" w:space="0" w:color="auto"/>
              <w:left w:val="nil"/>
              <w:bottom w:val="single" w:sz="4" w:space="0" w:color="auto"/>
              <w:right w:val="single" w:sz="4" w:space="0" w:color="auto"/>
            </w:tcBorders>
            <w:noWrap/>
            <w:vAlign w:val="center"/>
            <w:hideMark/>
          </w:tcPr>
          <w:p w14:paraId="2BAD1A6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35,2</w:t>
            </w:r>
          </w:p>
        </w:tc>
      </w:tr>
      <w:tr w:rsidR="00404120" w:rsidRPr="00073F36" w14:paraId="4AE0D4E1" w14:textId="77777777" w:rsidTr="00404120">
        <w:trPr>
          <w:trHeight w:val="900"/>
          <w:jc w:val="center"/>
        </w:trPr>
        <w:tc>
          <w:tcPr>
            <w:tcW w:w="6516" w:type="dxa"/>
            <w:vMerge/>
            <w:tcBorders>
              <w:top w:val="single" w:sz="4" w:space="0" w:color="auto"/>
              <w:left w:val="single" w:sz="4" w:space="0" w:color="auto"/>
              <w:bottom w:val="single" w:sz="4" w:space="0" w:color="auto"/>
              <w:right w:val="single" w:sz="4" w:space="0" w:color="auto"/>
            </w:tcBorders>
            <w:vAlign w:val="center"/>
            <w:hideMark/>
          </w:tcPr>
          <w:p w14:paraId="48B2E181"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1181E55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Подземный приток с площади </w:t>
            </w:r>
            <w:proofErr w:type="spellStart"/>
            <w:r w:rsidRPr="00073F36">
              <w:rPr>
                <w:rFonts w:ascii="Times New Roman" w:eastAsia="Times New Roman" w:hAnsi="Times New Roman" w:cs="Times New Roman"/>
                <w:sz w:val="28"/>
                <w:szCs w:val="28"/>
              </w:rPr>
              <w:t>репрезентанивнрго</w:t>
            </w:r>
            <w:proofErr w:type="spellEnd"/>
            <w:r w:rsidRPr="00073F36">
              <w:rPr>
                <w:rFonts w:ascii="Times New Roman" w:eastAsia="Times New Roman" w:hAnsi="Times New Roman" w:cs="Times New Roman"/>
                <w:sz w:val="28"/>
                <w:szCs w:val="28"/>
              </w:rPr>
              <w:t xml:space="preserve"> участка</w:t>
            </w:r>
          </w:p>
        </w:tc>
        <w:tc>
          <w:tcPr>
            <w:tcW w:w="1276" w:type="dxa"/>
            <w:tcBorders>
              <w:top w:val="nil"/>
              <w:left w:val="nil"/>
              <w:bottom w:val="single" w:sz="4" w:space="0" w:color="auto"/>
              <w:right w:val="single" w:sz="4" w:space="0" w:color="auto"/>
            </w:tcBorders>
            <w:noWrap/>
            <w:vAlign w:val="center"/>
            <w:hideMark/>
          </w:tcPr>
          <w:p w14:paraId="3F47D50E"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1206</w:t>
            </w:r>
          </w:p>
        </w:tc>
        <w:tc>
          <w:tcPr>
            <w:tcW w:w="1842" w:type="dxa"/>
            <w:tcBorders>
              <w:top w:val="nil"/>
              <w:left w:val="nil"/>
              <w:bottom w:val="single" w:sz="4" w:space="0" w:color="auto"/>
              <w:right w:val="single" w:sz="4" w:space="0" w:color="auto"/>
            </w:tcBorders>
            <w:noWrap/>
            <w:vAlign w:val="center"/>
            <w:hideMark/>
          </w:tcPr>
          <w:p w14:paraId="41C5587F"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23,4</w:t>
            </w:r>
          </w:p>
        </w:tc>
      </w:tr>
      <w:tr w:rsidR="00404120" w:rsidRPr="00073F36" w14:paraId="365B93E3" w14:textId="77777777" w:rsidTr="00404120">
        <w:trPr>
          <w:trHeight w:val="900"/>
          <w:jc w:val="center"/>
        </w:trPr>
        <w:tc>
          <w:tcPr>
            <w:tcW w:w="6516" w:type="dxa"/>
            <w:vMerge/>
            <w:tcBorders>
              <w:top w:val="single" w:sz="4" w:space="0" w:color="auto"/>
              <w:left w:val="single" w:sz="4" w:space="0" w:color="auto"/>
              <w:bottom w:val="single" w:sz="4" w:space="0" w:color="auto"/>
              <w:right w:val="single" w:sz="4" w:space="0" w:color="auto"/>
            </w:tcBorders>
            <w:vAlign w:val="center"/>
            <w:hideMark/>
          </w:tcPr>
          <w:p w14:paraId="2E53A64A"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5A1F239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Инфильтрация поверхностного стока с застроенных территорий на площади репрезентативного участка</w:t>
            </w:r>
          </w:p>
        </w:tc>
        <w:tc>
          <w:tcPr>
            <w:tcW w:w="1276" w:type="dxa"/>
            <w:tcBorders>
              <w:top w:val="nil"/>
              <w:left w:val="nil"/>
              <w:bottom w:val="single" w:sz="4" w:space="0" w:color="auto"/>
              <w:right w:val="single" w:sz="4" w:space="0" w:color="auto"/>
            </w:tcBorders>
            <w:noWrap/>
            <w:vAlign w:val="center"/>
            <w:hideMark/>
          </w:tcPr>
          <w:p w14:paraId="77A57FB1"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574</w:t>
            </w:r>
          </w:p>
        </w:tc>
        <w:tc>
          <w:tcPr>
            <w:tcW w:w="1842" w:type="dxa"/>
            <w:tcBorders>
              <w:top w:val="nil"/>
              <w:left w:val="nil"/>
              <w:bottom w:val="single" w:sz="4" w:space="0" w:color="auto"/>
              <w:right w:val="single" w:sz="4" w:space="0" w:color="auto"/>
            </w:tcBorders>
            <w:noWrap/>
            <w:vAlign w:val="center"/>
            <w:hideMark/>
          </w:tcPr>
          <w:p w14:paraId="2320A4B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11,1</w:t>
            </w:r>
          </w:p>
        </w:tc>
      </w:tr>
      <w:tr w:rsidR="00404120" w:rsidRPr="00073F36" w14:paraId="42D49AA8" w14:textId="77777777" w:rsidTr="00404120">
        <w:trPr>
          <w:trHeight w:val="315"/>
          <w:jc w:val="center"/>
        </w:trPr>
        <w:tc>
          <w:tcPr>
            <w:tcW w:w="6516" w:type="dxa"/>
            <w:gridSpan w:val="2"/>
            <w:tcBorders>
              <w:top w:val="single" w:sz="4" w:space="0" w:color="auto"/>
              <w:left w:val="single" w:sz="4" w:space="0" w:color="auto"/>
              <w:bottom w:val="single" w:sz="4" w:space="0" w:color="auto"/>
              <w:right w:val="single" w:sz="4" w:space="0" w:color="auto"/>
            </w:tcBorders>
            <w:vAlign w:val="center"/>
            <w:hideMark/>
          </w:tcPr>
          <w:p w14:paraId="72454706"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Сумма приходных статей</w:t>
            </w:r>
          </w:p>
        </w:tc>
        <w:tc>
          <w:tcPr>
            <w:tcW w:w="1276" w:type="dxa"/>
            <w:tcBorders>
              <w:top w:val="nil"/>
              <w:left w:val="nil"/>
              <w:bottom w:val="single" w:sz="4" w:space="0" w:color="auto"/>
              <w:right w:val="single" w:sz="4" w:space="0" w:color="auto"/>
            </w:tcBorders>
            <w:noWrap/>
            <w:vAlign w:val="center"/>
            <w:hideMark/>
          </w:tcPr>
          <w:p w14:paraId="66C2B008"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5145</w:t>
            </w:r>
          </w:p>
        </w:tc>
        <w:tc>
          <w:tcPr>
            <w:tcW w:w="1842" w:type="dxa"/>
            <w:tcBorders>
              <w:top w:val="nil"/>
              <w:left w:val="nil"/>
              <w:bottom w:val="single" w:sz="4" w:space="0" w:color="auto"/>
              <w:right w:val="single" w:sz="4" w:space="0" w:color="auto"/>
            </w:tcBorders>
            <w:noWrap/>
            <w:vAlign w:val="center"/>
            <w:hideMark/>
          </w:tcPr>
          <w:p w14:paraId="55E810AD"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100,0</w:t>
            </w:r>
          </w:p>
        </w:tc>
      </w:tr>
      <w:tr w:rsidR="00404120" w:rsidRPr="00073F36" w14:paraId="503043A3" w14:textId="77777777" w:rsidTr="00404120">
        <w:trPr>
          <w:trHeight w:val="563"/>
          <w:jc w:val="center"/>
        </w:trPr>
        <w:tc>
          <w:tcPr>
            <w:tcW w:w="1838" w:type="dxa"/>
            <w:vMerge w:val="restart"/>
            <w:tcBorders>
              <w:top w:val="nil"/>
              <w:left w:val="single" w:sz="4" w:space="0" w:color="auto"/>
              <w:bottom w:val="nil"/>
              <w:right w:val="single" w:sz="4" w:space="0" w:color="auto"/>
            </w:tcBorders>
            <w:vAlign w:val="center"/>
            <w:hideMark/>
          </w:tcPr>
          <w:p w14:paraId="713E08C1"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Расходные статьи баланса</w:t>
            </w:r>
          </w:p>
        </w:tc>
        <w:tc>
          <w:tcPr>
            <w:tcW w:w="4678" w:type="dxa"/>
            <w:tcBorders>
              <w:top w:val="nil"/>
              <w:left w:val="nil"/>
              <w:bottom w:val="single" w:sz="4" w:space="0" w:color="auto"/>
              <w:right w:val="single" w:sz="4" w:space="0" w:color="auto"/>
            </w:tcBorders>
            <w:vAlign w:val="center"/>
            <w:hideMark/>
          </w:tcPr>
          <w:p w14:paraId="73E2B943" w14:textId="77777777" w:rsidR="00404120" w:rsidRPr="00073F36" w:rsidRDefault="00404120" w:rsidP="00073F36">
            <w:pPr>
              <w:spacing w:after="0"/>
              <w:jc w:val="both"/>
              <w:rPr>
                <w:rFonts w:ascii="Times New Roman" w:eastAsia="Times New Roman" w:hAnsi="Times New Roman" w:cs="Times New Roman"/>
                <w:sz w:val="28"/>
                <w:szCs w:val="28"/>
              </w:rPr>
            </w:pPr>
            <w:proofErr w:type="spellStart"/>
            <w:r w:rsidRPr="00073F36">
              <w:rPr>
                <w:rFonts w:ascii="Times New Roman" w:eastAsia="Times New Roman" w:hAnsi="Times New Roman" w:cs="Times New Roman"/>
                <w:sz w:val="28"/>
                <w:szCs w:val="28"/>
              </w:rPr>
              <w:t>Эвапотранспирация</w:t>
            </w:r>
            <w:proofErr w:type="spellEnd"/>
          </w:p>
        </w:tc>
        <w:tc>
          <w:tcPr>
            <w:tcW w:w="1276" w:type="dxa"/>
            <w:tcBorders>
              <w:top w:val="nil"/>
              <w:left w:val="nil"/>
              <w:bottom w:val="single" w:sz="4" w:space="0" w:color="auto"/>
              <w:right w:val="single" w:sz="4" w:space="0" w:color="auto"/>
            </w:tcBorders>
            <w:noWrap/>
            <w:vAlign w:val="center"/>
            <w:hideMark/>
          </w:tcPr>
          <w:p w14:paraId="5BEA47EF"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388</w:t>
            </w:r>
          </w:p>
        </w:tc>
        <w:tc>
          <w:tcPr>
            <w:tcW w:w="1842" w:type="dxa"/>
            <w:tcBorders>
              <w:top w:val="nil"/>
              <w:left w:val="nil"/>
              <w:bottom w:val="single" w:sz="4" w:space="0" w:color="auto"/>
              <w:right w:val="single" w:sz="4" w:space="0" w:color="auto"/>
            </w:tcBorders>
            <w:noWrap/>
            <w:vAlign w:val="center"/>
            <w:hideMark/>
          </w:tcPr>
          <w:p w14:paraId="45D67AC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7,5</w:t>
            </w:r>
          </w:p>
        </w:tc>
      </w:tr>
      <w:tr w:rsidR="00404120" w:rsidRPr="00073F36" w14:paraId="0833B05B" w14:textId="77777777" w:rsidTr="00404120">
        <w:trPr>
          <w:trHeight w:val="630"/>
          <w:jc w:val="center"/>
        </w:trPr>
        <w:tc>
          <w:tcPr>
            <w:tcW w:w="6516" w:type="dxa"/>
            <w:vMerge/>
            <w:tcBorders>
              <w:top w:val="nil"/>
              <w:left w:val="single" w:sz="4" w:space="0" w:color="auto"/>
              <w:bottom w:val="nil"/>
              <w:right w:val="single" w:sz="4" w:space="0" w:color="auto"/>
            </w:tcBorders>
            <w:vAlign w:val="center"/>
            <w:hideMark/>
          </w:tcPr>
          <w:p w14:paraId="669F91EA"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12ADA5B6"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 xml:space="preserve">Разгрузка в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w:t>
            </w:r>
            <w:proofErr w:type="spellStart"/>
            <w:r w:rsidRPr="00073F36">
              <w:rPr>
                <w:rFonts w:ascii="Times New Roman" w:eastAsia="Times New Roman" w:hAnsi="Times New Roman" w:cs="Times New Roman"/>
                <w:sz w:val="28"/>
                <w:szCs w:val="28"/>
              </w:rPr>
              <w:t>Бурундай</w:t>
            </w:r>
            <w:proofErr w:type="spellEnd"/>
          </w:p>
        </w:tc>
        <w:tc>
          <w:tcPr>
            <w:tcW w:w="1276" w:type="dxa"/>
            <w:tcBorders>
              <w:top w:val="nil"/>
              <w:left w:val="nil"/>
              <w:bottom w:val="single" w:sz="4" w:space="0" w:color="auto"/>
              <w:right w:val="single" w:sz="4" w:space="0" w:color="auto"/>
            </w:tcBorders>
            <w:noWrap/>
            <w:vAlign w:val="center"/>
            <w:hideMark/>
          </w:tcPr>
          <w:p w14:paraId="2ABAF99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2522</w:t>
            </w:r>
          </w:p>
        </w:tc>
        <w:tc>
          <w:tcPr>
            <w:tcW w:w="1842" w:type="dxa"/>
            <w:tcBorders>
              <w:top w:val="nil"/>
              <w:left w:val="nil"/>
              <w:bottom w:val="single" w:sz="4" w:space="0" w:color="auto"/>
              <w:right w:val="single" w:sz="4" w:space="0" w:color="auto"/>
            </w:tcBorders>
            <w:noWrap/>
            <w:vAlign w:val="center"/>
            <w:hideMark/>
          </w:tcPr>
          <w:p w14:paraId="6205810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48,9</w:t>
            </w:r>
          </w:p>
        </w:tc>
      </w:tr>
      <w:tr w:rsidR="00404120" w:rsidRPr="00073F36" w14:paraId="51E96C7F" w14:textId="77777777" w:rsidTr="00404120">
        <w:trPr>
          <w:trHeight w:val="945"/>
          <w:jc w:val="center"/>
        </w:trPr>
        <w:tc>
          <w:tcPr>
            <w:tcW w:w="6516" w:type="dxa"/>
            <w:vMerge/>
            <w:tcBorders>
              <w:top w:val="nil"/>
              <w:left w:val="single" w:sz="4" w:space="0" w:color="auto"/>
              <w:bottom w:val="nil"/>
              <w:right w:val="single" w:sz="4" w:space="0" w:color="auto"/>
            </w:tcBorders>
            <w:vAlign w:val="center"/>
            <w:hideMark/>
          </w:tcPr>
          <w:p w14:paraId="4201391F"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43F93E97"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 xml:space="preserve">Разгрузка в </w:t>
            </w:r>
            <w:proofErr w:type="spellStart"/>
            <w:r w:rsidRPr="00073F36">
              <w:rPr>
                <w:rFonts w:ascii="Times New Roman" w:eastAsia="Times New Roman" w:hAnsi="Times New Roman" w:cs="Times New Roman"/>
                <w:sz w:val="28"/>
                <w:szCs w:val="28"/>
              </w:rPr>
              <w:t>карасу</w:t>
            </w:r>
            <w:proofErr w:type="spellEnd"/>
            <w:r w:rsidRPr="00073F36">
              <w:rPr>
                <w:rFonts w:ascii="Times New Roman" w:eastAsia="Times New Roman" w:hAnsi="Times New Roman" w:cs="Times New Roman"/>
                <w:sz w:val="28"/>
                <w:szCs w:val="28"/>
              </w:rPr>
              <w:t xml:space="preserve"> притока </w:t>
            </w:r>
            <w:proofErr w:type="spellStart"/>
            <w:r w:rsidRPr="00073F36">
              <w:rPr>
                <w:rFonts w:ascii="Times New Roman" w:eastAsia="Times New Roman" w:hAnsi="Times New Roman" w:cs="Times New Roman"/>
                <w:sz w:val="28"/>
                <w:szCs w:val="28"/>
              </w:rPr>
              <w:t>Бурундай</w:t>
            </w:r>
            <w:proofErr w:type="spellEnd"/>
            <w:r w:rsidRPr="00073F36">
              <w:rPr>
                <w:rFonts w:ascii="Times New Roman" w:eastAsia="Times New Roman" w:hAnsi="Times New Roman" w:cs="Times New Roman"/>
                <w:sz w:val="28"/>
                <w:szCs w:val="28"/>
              </w:rPr>
              <w:t>, протекающей в центре участка</w:t>
            </w:r>
          </w:p>
        </w:tc>
        <w:tc>
          <w:tcPr>
            <w:tcW w:w="1276" w:type="dxa"/>
            <w:tcBorders>
              <w:top w:val="nil"/>
              <w:left w:val="nil"/>
              <w:bottom w:val="single" w:sz="4" w:space="0" w:color="auto"/>
              <w:right w:val="single" w:sz="4" w:space="0" w:color="auto"/>
            </w:tcBorders>
            <w:noWrap/>
            <w:vAlign w:val="center"/>
            <w:hideMark/>
          </w:tcPr>
          <w:p w14:paraId="4BE3090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1586</w:t>
            </w:r>
          </w:p>
        </w:tc>
        <w:tc>
          <w:tcPr>
            <w:tcW w:w="1842" w:type="dxa"/>
            <w:tcBorders>
              <w:top w:val="nil"/>
              <w:left w:val="nil"/>
              <w:bottom w:val="single" w:sz="4" w:space="0" w:color="auto"/>
              <w:right w:val="single" w:sz="4" w:space="0" w:color="auto"/>
            </w:tcBorders>
            <w:noWrap/>
            <w:vAlign w:val="center"/>
            <w:hideMark/>
          </w:tcPr>
          <w:p w14:paraId="5FDD8FFB"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30,8</w:t>
            </w:r>
          </w:p>
        </w:tc>
      </w:tr>
      <w:tr w:rsidR="00404120" w:rsidRPr="00073F36" w14:paraId="0B049CC6" w14:textId="77777777" w:rsidTr="00404120">
        <w:trPr>
          <w:trHeight w:val="882"/>
          <w:jc w:val="center"/>
        </w:trPr>
        <w:tc>
          <w:tcPr>
            <w:tcW w:w="6516" w:type="dxa"/>
            <w:vMerge/>
            <w:tcBorders>
              <w:top w:val="nil"/>
              <w:left w:val="single" w:sz="4" w:space="0" w:color="auto"/>
              <w:bottom w:val="nil"/>
              <w:right w:val="single" w:sz="4" w:space="0" w:color="auto"/>
            </w:tcBorders>
            <w:vAlign w:val="center"/>
            <w:hideMark/>
          </w:tcPr>
          <w:p w14:paraId="02F41596" w14:textId="77777777" w:rsidR="00404120" w:rsidRPr="00073F36" w:rsidRDefault="00404120" w:rsidP="00073F36">
            <w:pPr>
              <w:spacing w:after="0"/>
              <w:jc w:val="both"/>
              <w:rPr>
                <w:rFonts w:ascii="Times New Roman" w:eastAsia="Times New Roman" w:hAnsi="Times New Roman" w:cs="Times New Roman"/>
                <w:sz w:val="28"/>
                <w:szCs w:val="28"/>
                <w:lang w:val="kk-KZ" w:eastAsia="ar-SA"/>
              </w:rPr>
            </w:pPr>
          </w:p>
        </w:tc>
        <w:tc>
          <w:tcPr>
            <w:tcW w:w="4678" w:type="dxa"/>
            <w:tcBorders>
              <w:top w:val="nil"/>
              <w:left w:val="nil"/>
              <w:bottom w:val="single" w:sz="4" w:space="0" w:color="auto"/>
              <w:right w:val="single" w:sz="4" w:space="0" w:color="auto"/>
            </w:tcBorders>
            <w:vAlign w:val="center"/>
            <w:hideMark/>
          </w:tcPr>
          <w:p w14:paraId="68ECDFF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Подземный отток в репрезентативный участок</w:t>
            </w:r>
          </w:p>
        </w:tc>
        <w:tc>
          <w:tcPr>
            <w:tcW w:w="1276" w:type="dxa"/>
            <w:tcBorders>
              <w:top w:val="nil"/>
              <w:left w:val="nil"/>
              <w:bottom w:val="single" w:sz="4" w:space="0" w:color="auto"/>
              <w:right w:val="single" w:sz="4" w:space="0" w:color="auto"/>
            </w:tcBorders>
            <w:noWrap/>
            <w:vAlign w:val="center"/>
            <w:hideMark/>
          </w:tcPr>
          <w:p w14:paraId="62595469"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202</w:t>
            </w:r>
          </w:p>
        </w:tc>
        <w:tc>
          <w:tcPr>
            <w:tcW w:w="1842" w:type="dxa"/>
            <w:tcBorders>
              <w:top w:val="nil"/>
              <w:left w:val="nil"/>
              <w:bottom w:val="single" w:sz="4" w:space="0" w:color="auto"/>
              <w:right w:val="single" w:sz="4" w:space="0" w:color="auto"/>
            </w:tcBorders>
            <w:noWrap/>
            <w:vAlign w:val="center"/>
            <w:hideMark/>
          </w:tcPr>
          <w:p w14:paraId="180821C7"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3,9</w:t>
            </w:r>
          </w:p>
        </w:tc>
      </w:tr>
      <w:tr w:rsidR="00404120" w:rsidRPr="00073F36" w14:paraId="6A1461EB" w14:textId="77777777" w:rsidTr="00404120">
        <w:trPr>
          <w:trHeight w:val="736"/>
          <w:jc w:val="center"/>
        </w:trPr>
        <w:tc>
          <w:tcPr>
            <w:tcW w:w="1838" w:type="dxa"/>
            <w:tcBorders>
              <w:top w:val="nil"/>
              <w:left w:val="single" w:sz="4" w:space="0" w:color="auto"/>
              <w:bottom w:val="single" w:sz="4" w:space="0" w:color="auto"/>
              <w:right w:val="single" w:sz="4" w:space="0" w:color="auto"/>
            </w:tcBorders>
            <w:vAlign w:val="center"/>
          </w:tcPr>
          <w:p w14:paraId="4AFF045D" w14:textId="77777777" w:rsidR="00404120" w:rsidRPr="00073F36" w:rsidRDefault="00404120" w:rsidP="00073F36">
            <w:pPr>
              <w:spacing w:after="0"/>
              <w:jc w:val="both"/>
              <w:rPr>
                <w:rFonts w:ascii="Times New Roman" w:eastAsia="Times New Roman" w:hAnsi="Times New Roman" w:cs="Times New Roman"/>
                <w:sz w:val="28"/>
                <w:szCs w:val="28"/>
                <w:lang w:val="kk-KZ"/>
              </w:rPr>
            </w:pPr>
          </w:p>
        </w:tc>
        <w:tc>
          <w:tcPr>
            <w:tcW w:w="4678" w:type="dxa"/>
            <w:tcBorders>
              <w:top w:val="nil"/>
              <w:left w:val="nil"/>
              <w:bottom w:val="single" w:sz="4" w:space="0" w:color="auto"/>
              <w:right w:val="single" w:sz="4" w:space="0" w:color="auto"/>
            </w:tcBorders>
            <w:vAlign w:val="center"/>
            <w:hideMark/>
          </w:tcPr>
          <w:p w14:paraId="3457329C"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Отток по внешней южной границе участка</w:t>
            </w:r>
          </w:p>
        </w:tc>
        <w:tc>
          <w:tcPr>
            <w:tcW w:w="1276" w:type="dxa"/>
            <w:tcBorders>
              <w:top w:val="nil"/>
              <w:left w:val="nil"/>
              <w:bottom w:val="single" w:sz="4" w:space="0" w:color="auto"/>
              <w:right w:val="single" w:sz="4" w:space="0" w:color="auto"/>
            </w:tcBorders>
            <w:noWrap/>
            <w:vAlign w:val="center"/>
            <w:hideMark/>
          </w:tcPr>
          <w:p w14:paraId="103D67D0"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105</w:t>
            </w:r>
          </w:p>
        </w:tc>
        <w:tc>
          <w:tcPr>
            <w:tcW w:w="1842" w:type="dxa"/>
            <w:tcBorders>
              <w:top w:val="nil"/>
              <w:left w:val="nil"/>
              <w:bottom w:val="single" w:sz="4" w:space="0" w:color="auto"/>
              <w:right w:val="single" w:sz="4" w:space="0" w:color="auto"/>
            </w:tcBorders>
            <w:noWrap/>
            <w:vAlign w:val="center"/>
            <w:hideMark/>
          </w:tcPr>
          <w:p w14:paraId="1EC44193"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2</w:t>
            </w:r>
          </w:p>
        </w:tc>
      </w:tr>
      <w:tr w:rsidR="00404120" w:rsidRPr="00073F36" w14:paraId="442F91C5" w14:textId="77777777" w:rsidTr="00404120">
        <w:trPr>
          <w:trHeight w:val="792"/>
          <w:jc w:val="center"/>
        </w:trPr>
        <w:tc>
          <w:tcPr>
            <w:tcW w:w="1838" w:type="dxa"/>
            <w:tcBorders>
              <w:top w:val="single" w:sz="4" w:space="0" w:color="auto"/>
              <w:left w:val="single" w:sz="4" w:space="0" w:color="auto"/>
              <w:bottom w:val="single" w:sz="4" w:space="0" w:color="auto"/>
              <w:right w:val="single" w:sz="4" w:space="0" w:color="auto"/>
            </w:tcBorders>
            <w:vAlign w:val="center"/>
          </w:tcPr>
          <w:p w14:paraId="2AFD5315" w14:textId="77777777" w:rsidR="00404120" w:rsidRPr="00073F36" w:rsidRDefault="00404120" w:rsidP="00073F36">
            <w:pPr>
              <w:spacing w:after="0"/>
              <w:jc w:val="both"/>
              <w:rPr>
                <w:rFonts w:ascii="Times New Roman" w:eastAsia="Times New Roman" w:hAnsi="Times New Roman" w:cs="Times New Roman"/>
                <w:sz w:val="28"/>
                <w:szCs w:val="28"/>
                <w:lang w:val="kk-KZ"/>
              </w:rPr>
            </w:pPr>
          </w:p>
        </w:tc>
        <w:tc>
          <w:tcPr>
            <w:tcW w:w="4678" w:type="dxa"/>
            <w:tcBorders>
              <w:top w:val="single" w:sz="4" w:space="0" w:color="auto"/>
              <w:left w:val="nil"/>
              <w:bottom w:val="single" w:sz="4" w:space="0" w:color="auto"/>
              <w:right w:val="single" w:sz="4" w:space="0" w:color="auto"/>
            </w:tcBorders>
            <w:vAlign w:val="center"/>
            <w:hideMark/>
          </w:tcPr>
          <w:p w14:paraId="536916E2"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Отток по внешней северной границе участка</w:t>
            </w:r>
          </w:p>
        </w:tc>
        <w:tc>
          <w:tcPr>
            <w:tcW w:w="1276" w:type="dxa"/>
            <w:tcBorders>
              <w:top w:val="single" w:sz="4" w:space="0" w:color="auto"/>
              <w:left w:val="nil"/>
              <w:bottom w:val="single" w:sz="4" w:space="0" w:color="auto"/>
              <w:right w:val="single" w:sz="4" w:space="0" w:color="auto"/>
            </w:tcBorders>
            <w:noWrap/>
            <w:vAlign w:val="center"/>
            <w:hideMark/>
          </w:tcPr>
          <w:p w14:paraId="019FB62B"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350</w:t>
            </w:r>
          </w:p>
        </w:tc>
        <w:tc>
          <w:tcPr>
            <w:tcW w:w="1842" w:type="dxa"/>
            <w:tcBorders>
              <w:top w:val="single" w:sz="4" w:space="0" w:color="auto"/>
              <w:left w:val="nil"/>
              <w:bottom w:val="single" w:sz="4" w:space="0" w:color="auto"/>
              <w:right w:val="single" w:sz="4" w:space="0" w:color="auto"/>
            </w:tcBorders>
            <w:noWrap/>
            <w:vAlign w:val="center"/>
            <w:hideMark/>
          </w:tcPr>
          <w:p w14:paraId="671C4FD5"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6,9</w:t>
            </w:r>
          </w:p>
        </w:tc>
      </w:tr>
      <w:tr w:rsidR="00404120" w:rsidRPr="00073F36" w14:paraId="1451AC24" w14:textId="77777777" w:rsidTr="00404120">
        <w:trPr>
          <w:trHeight w:val="315"/>
          <w:jc w:val="center"/>
        </w:trPr>
        <w:tc>
          <w:tcPr>
            <w:tcW w:w="6516" w:type="dxa"/>
            <w:gridSpan w:val="2"/>
            <w:tcBorders>
              <w:top w:val="single" w:sz="4" w:space="0" w:color="auto"/>
              <w:left w:val="single" w:sz="4" w:space="0" w:color="auto"/>
              <w:bottom w:val="single" w:sz="4" w:space="0" w:color="auto"/>
              <w:right w:val="single" w:sz="4" w:space="0" w:color="auto"/>
            </w:tcBorders>
            <w:vAlign w:val="center"/>
            <w:hideMark/>
          </w:tcPr>
          <w:p w14:paraId="6FF80D60"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Сумма расходных статей</w:t>
            </w:r>
          </w:p>
        </w:tc>
        <w:tc>
          <w:tcPr>
            <w:tcW w:w="1276" w:type="dxa"/>
            <w:tcBorders>
              <w:top w:val="nil"/>
              <w:left w:val="nil"/>
              <w:bottom w:val="single" w:sz="4" w:space="0" w:color="auto"/>
              <w:right w:val="single" w:sz="4" w:space="0" w:color="auto"/>
            </w:tcBorders>
            <w:noWrap/>
            <w:vAlign w:val="center"/>
            <w:hideMark/>
          </w:tcPr>
          <w:p w14:paraId="1A2621C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5154</w:t>
            </w:r>
          </w:p>
        </w:tc>
        <w:tc>
          <w:tcPr>
            <w:tcW w:w="1842" w:type="dxa"/>
            <w:tcBorders>
              <w:top w:val="nil"/>
              <w:left w:val="nil"/>
              <w:bottom w:val="single" w:sz="4" w:space="0" w:color="auto"/>
              <w:right w:val="single" w:sz="4" w:space="0" w:color="auto"/>
            </w:tcBorders>
            <w:noWrap/>
            <w:vAlign w:val="center"/>
            <w:hideMark/>
          </w:tcPr>
          <w:p w14:paraId="43EA732F"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100,0</w:t>
            </w:r>
          </w:p>
        </w:tc>
      </w:tr>
      <w:tr w:rsidR="00404120" w:rsidRPr="00073F36" w14:paraId="094F54D9" w14:textId="77777777" w:rsidTr="00404120">
        <w:trPr>
          <w:trHeight w:val="315"/>
          <w:jc w:val="center"/>
        </w:trPr>
        <w:tc>
          <w:tcPr>
            <w:tcW w:w="6516" w:type="dxa"/>
            <w:gridSpan w:val="2"/>
            <w:tcBorders>
              <w:top w:val="single" w:sz="4" w:space="0" w:color="auto"/>
              <w:left w:val="single" w:sz="4" w:space="0" w:color="auto"/>
              <w:bottom w:val="single" w:sz="4" w:space="0" w:color="auto"/>
              <w:right w:val="single" w:sz="4" w:space="0" w:color="auto"/>
            </w:tcBorders>
            <w:vAlign w:val="center"/>
            <w:hideMark/>
          </w:tcPr>
          <w:p w14:paraId="1C45A14B" w14:textId="77777777" w:rsidR="00404120" w:rsidRPr="00073F36" w:rsidRDefault="00404120" w:rsidP="00073F36">
            <w:pPr>
              <w:spacing w:after="0"/>
              <w:jc w:val="both"/>
              <w:rPr>
                <w:rFonts w:ascii="Times New Roman" w:eastAsia="Times New Roman" w:hAnsi="Times New Roman" w:cs="Times New Roman"/>
                <w:sz w:val="28"/>
                <w:szCs w:val="28"/>
                <w:lang w:val="kk-KZ"/>
              </w:rPr>
            </w:pPr>
            <w:r w:rsidRPr="00073F36">
              <w:rPr>
                <w:rFonts w:ascii="Times New Roman" w:eastAsia="Times New Roman" w:hAnsi="Times New Roman" w:cs="Times New Roman"/>
                <w:sz w:val="28"/>
                <w:szCs w:val="28"/>
              </w:rPr>
              <w:t>Невязка баланса (приход - расход)</w:t>
            </w:r>
          </w:p>
        </w:tc>
        <w:tc>
          <w:tcPr>
            <w:tcW w:w="1276" w:type="dxa"/>
            <w:tcBorders>
              <w:top w:val="nil"/>
              <w:left w:val="nil"/>
              <w:bottom w:val="single" w:sz="4" w:space="0" w:color="auto"/>
              <w:right w:val="single" w:sz="4" w:space="0" w:color="auto"/>
            </w:tcBorders>
            <w:noWrap/>
            <w:vAlign w:val="center"/>
            <w:hideMark/>
          </w:tcPr>
          <w:p w14:paraId="36498746"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-9</w:t>
            </w:r>
          </w:p>
        </w:tc>
        <w:tc>
          <w:tcPr>
            <w:tcW w:w="1842" w:type="dxa"/>
            <w:tcBorders>
              <w:top w:val="nil"/>
              <w:left w:val="nil"/>
              <w:bottom w:val="single" w:sz="4" w:space="0" w:color="auto"/>
              <w:right w:val="single" w:sz="4" w:space="0" w:color="auto"/>
            </w:tcBorders>
            <w:noWrap/>
            <w:vAlign w:val="center"/>
            <w:hideMark/>
          </w:tcPr>
          <w:p w14:paraId="3DD757C7" w14:textId="77777777" w:rsidR="00404120" w:rsidRPr="00073F36" w:rsidRDefault="00404120" w:rsidP="00073F36">
            <w:pPr>
              <w:spacing w:after="0"/>
              <w:jc w:val="both"/>
              <w:rPr>
                <w:rFonts w:ascii="Times New Roman" w:eastAsia="Times New Roman" w:hAnsi="Times New Roman" w:cs="Times New Roman"/>
                <w:sz w:val="28"/>
                <w:szCs w:val="28"/>
              </w:rPr>
            </w:pPr>
            <w:r w:rsidRPr="00073F36">
              <w:rPr>
                <w:rFonts w:ascii="Times New Roman" w:eastAsia="Times New Roman" w:hAnsi="Times New Roman" w:cs="Times New Roman"/>
                <w:sz w:val="28"/>
                <w:szCs w:val="28"/>
              </w:rPr>
              <w:t>-0,04</w:t>
            </w:r>
          </w:p>
        </w:tc>
      </w:tr>
      <w:bookmarkEnd w:id="19"/>
    </w:tbl>
    <w:p w14:paraId="4376BD5B" w14:textId="77777777" w:rsidR="00404120" w:rsidRPr="00073F36" w:rsidRDefault="00404120" w:rsidP="00B277DD">
      <w:pPr>
        <w:spacing w:after="0"/>
        <w:ind w:firstLine="709"/>
        <w:jc w:val="both"/>
        <w:rPr>
          <w:rFonts w:ascii="Times New Roman" w:hAnsi="Times New Roman" w:cs="Times New Roman"/>
          <w:bCs/>
          <w:sz w:val="28"/>
          <w:szCs w:val="28"/>
          <w:lang w:eastAsia="ar-SA"/>
        </w:rPr>
      </w:pPr>
    </w:p>
    <w:p w14:paraId="3D4B3290" w14:textId="77777777" w:rsidR="00404120" w:rsidRPr="00073F36" w:rsidRDefault="00404120" w:rsidP="00B277DD">
      <w:pPr>
        <w:spacing w:after="0"/>
        <w:ind w:firstLine="709"/>
        <w:jc w:val="both"/>
        <w:rPr>
          <w:rFonts w:ascii="Times New Roman" w:hAnsi="Times New Roman" w:cs="Times New Roman"/>
          <w:bCs/>
          <w:sz w:val="28"/>
          <w:szCs w:val="28"/>
          <w:lang w:val="kk-KZ"/>
        </w:rPr>
      </w:pPr>
      <w:r w:rsidRPr="00073F36">
        <w:rPr>
          <w:rFonts w:ascii="Times New Roman" w:hAnsi="Times New Roman" w:cs="Times New Roman"/>
          <w:bCs/>
          <w:sz w:val="28"/>
          <w:szCs w:val="28"/>
        </w:rPr>
        <w:t>Сопоставление балансов потока подземных вод, рассчитанных на модели по состоянию на условно ненарушенный режим (1967 г.) и на современное состояние, в условиях застройки территории, перепланировки рельефа и интенсивной откачки подземных вод из водозаборных скважин, показывает, что произошло существенное сокращение расхода потока подземных вод на экспериментальном участке с 20150 м3/</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xml:space="preserve"> до 5145 м3/</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Это обусловлено как существенным сокращением притока подземных вод со стороны конусов выноса через южную границу участка (почти в 10 раз), так и соответствующим сокращением стока рек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питавших на отдельных участках грунтовые воды. В расходной части баланса следует отметить закономерное снижение величины подземного стока с площади экспериментального участка через его северную границу и разгрузки подземных вод в русла оставшихся рек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w:t>
      </w:r>
    </w:p>
    <w:p w14:paraId="08DF8460"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i/>
          <w:iCs/>
          <w:sz w:val="28"/>
          <w:szCs w:val="28"/>
        </w:rPr>
        <w:t>Изменение динамики потока и глубины залегания уровней грунтовых вод в современных условиях их ф</w:t>
      </w:r>
      <w:r w:rsidRPr="00073F36">
        <w:rPr>
          <w:rFonts w:ascii="Times New Roman" w:hAnsi="Times New Roman" w:cs="Times New Roman"/>
          <w:bCs/>
          <w:sz w:val="28"/>
          <w:szCs w:val="28"/>
        </w:rPr>
        <w:t xml:space="preserve">ормирования. Гидродинамическая сетка потока </w:t>
      </w:r>
      <w:r w:rsidRPr="00073F36">
        <w:rPr>
          <w:rFonts w:ascii="Times New Roman" w:hAnsi="Times New Roman" w:cs="Times New Roman"/>
          <w:bCs/>
          <w:sz w:val="28"/>
          <w:szCs w:val="28"/>
        </w:rPr>
        <w:lastRenderedPageBreak/>
        <w:t>грунтовых вод, построенная на модели по состоянию на 25 мая 2018 г., показана на рис. 26.</w:t>
      </w:r>
    </w:p>
    <w:p w14:paraId="01E603FC" w14:textId="77777777" w:rsidR="00404120" w:rsidRPr="00073F36" w:rsidRDefault="00404120" w:rsidP="00073F36">
      <w:pPr>
        <w:spacing w:after="0"/>
        <w:jc w:val="both"/>
        <w:rPr>
          <w:rFonts w:ascii="Times New Roman" w:hAnsi="Times New Roman" w:cs="Times New Roman"/>
          <w:bCs/>
          <w:sz w:val="28"/>
          <w:szCs w:val="28"/>
          <w:lang w:val="kk-KZ"/>
        </w:rPr>
      </w:pPr>
    </w:p>
    <w:p w14:paraId="70339B5B" w14:textId="74E3C9B9"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noProof/>
          <w:sz w:val="28"/>
          <w:szCs w:val="28"/>
          <w:lang w:eastAsia="ru-RU"/>
        </w:rPr>
        <w:drawing>
          <wp:inline distT="0" distB="0" distL="0" distR="0" wp14:anchorId="6BB1760E" wp14:editId="58634F3D">
            <wp:extent cx="5434330" cy="4105910"/>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4330" cy="4105910"/>
                    </a:xfrm>
                    <a:prstGeom prst="rect">
                      <a:avLst/>
                    </a:prstGeom>
                    <a:noFill/>
                    <a:ln>
                      <a:noFill/>
                    </a:ln>
                  </pic:spPr>
                </pic:pic>
              </a:graphicData>
            </a:graphic>
          </wp:inline>
        </w:drawing>
      </w:r>
    </w:p>
    <w:p w14:paraId="06DBF6D6"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bCs/>
          <w:sz w:val="28"/>
          <w:szCs w:val="28"/>
        </w:rPr>
        <w:t xml:space="preserve">Рисунок 26 - </w:t>
      </w:r>
      <w:r w:rsidRPr="00073F36">
        <w:rPr>
          <w:rFonts w:ascii="Times New Roman" w:hAnsi="Times New Roman" w:cs="Times New Roman"/>
          <w:sz w:val="28"/>
          <w:szCs w:val="28"/>
        </w:rPr>
        <w:t xml:space="preserve">Модельная карта </w:t>
      </w:r>
      <w:proofErr w:type="spellStart"/>
      <w:r w:rsidRPr="00073F36">
        <w:rPr>
          <w:rFonts w:ascii="Times New Roman" w:hAnsi="Times New Roman" w:cs="Times New Roman"/>
          <w:sz w:val="28"/>
          <w:szCs w:val="28"/>
        </w:rPr>
        <w:t>гидроизогипс</w:t>
      </w:r>
      <w:proofErr w:type="spellEnd"/>
      <w:r w:rsidRPr="00073F36">
        <w:rPr>
          <w:rFonts w:ascii="Times New Roman" w:hAnsi="Times New Roman" w:cs="Times New Roman"/>
          <w:sz w:val="28"/>
          <w:szCs w:val="28"/>
        </w:rPr>
        <w:t xml:space="preserve"> и направления потока грунтовых вод по состоянию на 25 мая 2018 г.</w:t>
      </w:r>
    </w:p>
    <w:p w14:paraId="3F993533" w14:textId="77777777" w:rsidR="00404120" w:rsidRPr="00073F36" w:rsidRDefault="00404120" w:rsidP="00073F36">
      <w:pPr>
        <w:spacing w:after="0"/>
        <w:jc w:val="both"/>
        <w:rPr>
          <w:rFonts w:ascii="Times New Roman" w:hAnsi="Times New Roman" w:cs="Times New Roman"/>
          <w:sz w:val="28"/>
          <w:szCs w:val="28"/>
          <w:lang w:val="kk-KZ"/>
        </w:rPr>
      </w:pPr>
    </w:p>
    <w:p w14:paraId="739ACDF9"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Общее направление потока грунтовых вод ориентировано на северо-западный угол участка к основной области разгрузки в речки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В центре экспериментального участка, где отмечалось подтопление зданий, отчетливо наблюдается инфильтрационный бугор растекания. Достаточно локальное его развитие обуславливается, очевидно, дренирующим влиянием расположенной рядом речки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Детализированная карта </w:t>
      </w:r>
      <w:proofErr w:type="spellStart"/>
      <w:r w:rsidRPr="00073F36">
        <w:rPr>
          <w:rFonts w:ascii="Times New Roman" w:hAnsi="Times New Roman" w:cs="Times New Roman"/>
          <w:sz w:val="28"/>
          <w:szCs w:val="28"/>
        </w:rPr>
        <w:t>гидроизозипс</w:t>
      </w:r>
      <w:proofErr w:type="spellEnd"/>
      <w:r w:rsidRPr="00073F36">
        <w:rPr>
          <w:rFonts w:ascii="Times New Roman" w:hAnsi="Times New Roman" w:cs="Times New Roman"/>
          <w:sz w:val="28"/>
          <w:szCs w:val="28"/>
        </w:rPr>
        <w:t xml:space="preserve"> и направления потока грунтовых вод на это же время, построенная в границах репрезентативного участка, показана на рисунке 27. </w:t>
      </w:r>
    </w:p>
    <w:p w14:paraId="14DCD19B" w14:textId="77777777" w:rsidR="00404120" w:rsidRPr="00073F36" w:rsidRDefault="00404120" w:rsidP="00B277DD">
      <w:pPr>
        <w:spacing w:after="0"/>
        <w:ind w:firstLine="709"/>
        <w:jc w:val="both"/>
        <w:rPr>
          <w:rFonts w:ascii="Times New Roman" w:hAnsi="Times New Roman" w:cs="Times New Roman"/>
          <w:sz w:val="28"/>
          <w:szCs w:val="28"/>
        </w:rPr>
      </w:pPr>
    </w:p>
    <w:p w14:paraId="7661DC6E" w14:textId="3A98A21D"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120AF918" wp14:editId="06AD1F5B">
            <wp:extent cx="5641975" cy="3209290"/>
            <wp:effectExtent l="0" t="0" r="0" b="0"/>
            <wp:docPr id="27" name="Рисунок 27" descr="Изображение выглядит как диаграмма, карта,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 выглядит как диаграмма, карта, текст&#10;&#10;Автоматически созданное описани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41975" cy="3209290"/>
                    </a:xfrm>
                    <a:prstGeom prst="rect">
                      <a:avLst/>
                    </a:prstGeom>
                    <a:noFill/>
                    <a:ln>
                      <a:noFill/>
                    </a:ln>
                  </pic:spPr>
                </pic:pic>
              </a:graphicData>
            </a:graphic>
          </wp:inline>
        </w:drawing>
      </w:r>
      <w:r w:rsidRPr="00073F36">
        <w:rPr>
          <w:rFonts w:ascii="Times New Roman" w:hAnsi="Times New Roman" w:cs="Times New Roman"/>
          <w:sz w:val="28"/>
          <w:szCs w:val="28"/>
        </w:rPr>
        <w:t xml:space="preserve">Рисунок 27 - </w:t>
      </w:r>
      <w:proofErr w:type="spellStart"/>
      <w:r w:rsidRPr="00073F36">
        <w:rPr>
          <w:rFonts w:ascii="Times New Roman" w:hAnsi="Times New Roman" w:cs="Times New Roman"/>
          <w:sz w:val="28"/>
          <w:szCs w:val="28"/>
        </w:rPr>
        <w:t>Детализированнная</w:t>
      </w:r>
      <w:proofErr w:type="spellEnd"/>
      <w:r w:rsidRPr="00073F36">
        <w:rPr>
          <w:rFonts w:ascii="Times New Roman" w:hAnsi="Times New Roman" w:cs="Times New Roman"/>
          <w:sz w:val="28"/>
          <w:szCs w:val="28"/>
        </w:rPr>
        <w:t xml:space="preserve"> модельная карта </w:t>
      </w:r>
      <w:proofErr w:type="spellStart"/>
      <w:r w:rsidRPr="00073F36">
        <w:rPr>
          <w:rFonts w:ascii="Times New Roman" w:hAnsi="Times New Roman" w:cs="Times New Roman"/>
          <w:sz w:val="28"/>
          <w:szCs w:val="28"/>
        </w:rPr>
        <w:t>гидроизогипс</w:t>
      </w:r>
      <w:proofErr w:type="spellEnd"/>
      <w:r w:rsidRPr="00073F36">
        <w:rPr>
          <w:rFonts w:ascii="Times New Roman" w:hAnsi="Times New Roman" w:cs="Times New Roman"/>
          <w:sz w:val="28"/>
          <w:szCs w:val="28"/>
        </w:rPr>
        <w:t xml:space="preserve"> и направления потока грунтовых вод по состоянию на 25 мая 2018 г.</w:t>
      </w:r>
    </w:p>
    <w:p w14:paraId="23525FD9" w14:textId="77777777" w:rsidR="00404120" w:rsidRPr="00073F36" w:rsidRDefault="00404120" w:rsidP="00073F36">
      <w:pPr>
        <w:spacing w:after="0"/>
        <w:jc w:val="both"/>
        <w:rPr>
          <w:rFonts w:ascii="Times New Roman" w:hAnsi="Times New Roman" w:cs="Times New Roman"/>
          <w:sz w:val="28"/>
          <w:szCs w:val="28"/>
        </w:rPr>
      </w:pPr>
    </w:p>
    <w:p w14:paraId="2A33D349"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sz w:val="28"/>
          <w:szCs w:val="28"/>
        </w:rPr>
        <w:t xml:space="preserve">Высота инфильтрационного бугра в его центральной части, вблизи наблюдательной скважины </w:t>
      </w:r>
      <w:r w:rsidRPr="00073F36">
        <w:rPr>
          <w:rFonts w:ascii="Times New Roman" w:hAnsi="Times New Roman" w:cs="Times New Roman"/>
          <w:bCs/>
          <w:sz w:val="28"/>
          <w:szCs w:val="28"/>
          <w:lang w:val="en-US"/>
        </w:rPr>
        <w:t>OW</w:t>
      </w:r>
      <w:r w:rsidRPr="00073F36">
        <w:rPr>
          <w:rFonts w:ascii="Times New Roman" w:hAnsi="Times New Roman" w:cs="Times New Roman"/>
          <w:bCs/>
          <w:sz w:val="28"/>
          <w:szCs w:val="28"/>
        </w:rPr>
        <w:t>3, составила 2.5 м и варьировала от 1,5 до 2 м вдоль его длинной оси. Инфильтрационный бугор в форме искривленного эллипса протягивался вдоль длинной оси примерно на 300- 350 м, а в поперечном направлении его размеры составляли 200-220 м. Сопоставление карт застройки территории на 1967 и 2021 годы (рисунок 7) карты застройки территории, которые должны быть в предыдущей главе диссертации.) показывает что, зона максимального подъема УГВ приурочена к участку развития болот и мочажин в естественных условиях формирования подземных вод, что объясняет низкие фильтрационные свойства грунтового водоносного горизонта и условного разделяющего слоя на данном локальном участке. Кроме того, такие участки характеризуются понижением в рельефе и, очевидно, служат местом концентрации поверхностного стока с застроенных территорий.</w:t>
      </w:r>
    </w:p>
    <w:p w14:paraId="213D6DFD"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Гидродинамическая сетка потока </w:t>
      </w:r>
      <w:proofErr w:type="spellStart"/>
      <w:r w:rsidRPr="00073F36">
        <w:rPr>
          <w:rFonts w:ascii="Times New Roman" w:hAnsi="Times New Roman" w:cs="Times New Roman"/>
          <w:sz w:val="28"/>
          <w:szCs w:val="28"/>
        </w:rPr>
        <w:t>слабонапорного</w:t>
      </w:r>
      <w:proofErr w:type="spellEnd"/>
      <w:r w:rsidRPr="00073F36">
        <w:rPr>
          <w:rFonts w:ascii="Times New Roman" w:hAnsi="Times New Roman" w:cs="Times New Roman"/>
          <w:sz w:val="28"/>
          <w:szCs w:val="28"/>
        </w:rPr>
        <w:t xml:space="preserve"> водоносного </w:t>
      </w:r>
      <w:proofErr w:type="gramStart"/>
      <w:r w:rsidRPr="00073F36">
        <w:rPr>
          <w:rFonts w:ascii="Times New Roman" w:hAnsi="Times New Roman" w:cs="Times New Roman"/>
          <w:sz w:val="28"/>
          <w:szCs w:val="28"/>
        </w:rPr>
        <w:t>горизонта  (</w:t>
      </w:r>
      <w:proofErr w:type="gramEnd"/>
      <w:r w:rsidRPr="00073F36">
        <w:rPr>
          <w:rFonts w:ascii="Times New Roman" w:hAnsi="Times New Roman" w:cs="Times New Roman"/>
          <w:sz w:val="28"/>
          <w:szCs w:val="28"/>
        </w:rPr>
        <w:t>нижнего слоя модели) показана на рисунке 28.</w:t>
      </w:r>
    </w:p>
    <w:p w14:paraId="4CB14DEA" w14:textId="77777777" w:rsidR="00404120" w:rsidRPr="00073F36" w:rsidRDefault="00404120" w:rsidP="00B277DD">
      <w:pPr>
        <w:spacing w:after="0"/>
        <w:ind w:firstLine="709"/>
        <w:jc w:val="both"/>
        <w:rPr>
          <w:rFonts w:ascii="Times New Roman" w:hAnsi="Times New Roman" w:cs="Times New Roman"/>
          <w:sz w:val="28"/>
          <w:szCs w:val="28"/>
        </w:rPr>
      </w:pPr>
    </w:p>
    <w:p w14:paraId="4906DD07" w14:textId="2B43B91E"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4A02B774" wp14:editId="395FCCE1">
            <wp:extent cx="5503545" cy="4166870"/>
            <wp:effectExtent l="0" t="0" r="1905"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03545" cy="4166870"/>
                    </a:xfrm>
                    <a:prstGeom prst="rect">
                      <a:avLst/>
                    </a:prstGeom>
                    <a:noFill/>
                    <a:ln>
                      <a:noFill/>
                    </a:ln>
                  </pic:spPr>
                </pic:pic>
              </a:graphicData>
            </a:graphic>
          </wp:inline>
        </w:drawing>
      </w:r>
    </w:p>
    <w:p w14:paraId="275A3946"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Рисунок 28 -</w:t>
      </w:r>
      <w:r w:rsidRPr="00073F36">
        <w:rPr>
          <w:rFonts w:ascii="Times New Roman" w:hAnsi="Times New Roman" w:cs="Times New Roman"/>
          <w:bCs/>
          <w:sz w:val="28"/>
          <w:szCs w:val="28"/>
        </w:rPr>
        <w:t xml:space="preserve"> </w:t>
      </w:r>
      <w:r w:rsidRPr="00073F36">
        <w:rPr>
          <w:rFonts w:ascii="Times New Roman" w:hAnsi="Times New Roman" w:cs="Times New Roman"/>
          <w:sz w:val="28"/>
          <w:szCs w:val="28"/>
        </w:rPr>
        <w:t xml:space="preserve">Модельная карта </w:t>
      </w:r>
      <w:proofErr w:type="spellStart"/>
      <w:r w:rsidRPr="00073F36">
        <w:rPr>
          <w:rFonts w:ascii="Times New Roman" w:hAnsi="Times New Roman" w:cs="Times New Roman"/>
          <w:sz w:val="28"/>
          <w:szCs w:val="28"/>
        </w:rPr>
        <w:t>гидроизопьез</w:t>
      </w:r>
      <w:proofErr w:type="spellEnd"/>
      <w:r w:rsidRPr="00073F36">
        <w:rPr>
          <w:rFonts w:ascii="Times New Roman" w:hAnsi="Times New Roman" w:cs="Times New Roman"/>
          <w:sz w:val="28"/>
          <w:szCs w:val="28"/>
        </w:rPr>
        <w:t xml:space="preserve"> и направления потока </w:t>
      </w:r>
      <w:proofErr w:type="spellStart"/>
      <w:r w:rsidRPr="00073F36">
        <w:rPr>
          <w:rFonts w:ascii="Times New Roman" w:hAnsi="Times New Roman" w:cs="Times New Roman"/>
          <w:sz w:val="28"/>
          <w:szCs w:val="28"/>
        </w:rPr>
        <w:t>слабонапорных</w:t>
      </w:r>
      <w:proofErr w:type="spellEnd"/>
      <w:r w:rsidRPr="00073F36">
        <w:rPr>
          <w:rFonts w:ascii="Times New Roman" w:hAnsi="Times New Roman" w:cs="Times New Roman"/>
          <w:sz w:val="28"/>
          <w:szCs w:val="28"/>
        </w:rPr>
        <w:t xml:space="preserve"> подземных вод по состоянию на 25 мая 2018 г.</w:t>
      </w:r>
    </w:p>
    <w:p w14:paraId="4B540334" w14:textId="77777777" w:rsidR="00404120" w:rsidRPr="00073F36" w:rsidRDefault="00404120" w:rsidP="00073F36">
      <w:pPr>
        <w:spacing w:after="0"/>
        <w:jc w:val="both"/>
        <w:rPr>
          <w:rFonts w:ascii="Times New Roman" w:hAnsi="Times New Roman" w:cs="Times New Roman"/>
          <w:sz w:val="28"/>
          <w:szCs w:val="28"/>
        </w:rPr>
      </w:pPr>
    </w:p>
    <w:p w14:paraId="710BB462"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Общее направление потока </w:t>
      </w:r>
      <w:proofErr w:type="spellStart"/>
      <w:r w:rsidRPr="00073F36">
        <w:rPr>
          <w:rFonts w:ascii="Times New Roman" w:hAnsi="Times New Roman" w:cs="Times New Roman"/>
          <w:sz w:val="28"/>
          <w:szCs w:val="28"/>
        </w:rPr>
        <w:t>слабонапорных</w:t>
      </w:r>
      <w:proofErr w:type="spellEnd"/>
      <w:r w:rsidRPr="00073F36">
        <w:rPr>
          <w:rFonts w:ascii="Times New Roman" w:hAnsi="Times New Roman" w:cs="Times New Roman"/>
          <w:sz w:val="28"/>
          <w:szCs w:val="28"/>
        </w:rPr>
        <w:t xml:space="preserve"> подземных вод на северо-запад совпадает с направлением потока грунтовых вод. Влияние инфильтрационного бугра, формирующегося в грунтовом (верхнем) водоносном горизонте, сказывается в некотором снижении гидравлического градиента и направлении потока </w:t>
      </w:r>
      <w:proofErr w:type="spellStart"/>
      <w:r w:rsidRPr="00073F36">
        <w:rPr>
          <w:rFonts w:ascii="Times New Roman" w:hAnsi="Times New Roman" w:cs="Times New Roman"/>
          <w:sz w:val="28"/>
          <w:szCs w:val="28"/>
        </w:rPr>
        <w:t>слабонапорных</w:t>
      </w:r>
      <w:proofErr w:type="spellEnd"/>
      <w:r w:rsidRPr="00073F36">
        <w:rPr>
          <w:rFonts w:ascii="Times New Roman" w:hAnsi="Times New Roman" w:cs="Times New Roman"/>
          <w:sz w:val="28"/>
          <w:szCs w:val="28"/>
        </w:rPr>
        <w:t xml:space="preserve"> вод в области репрезентативного участка. </w:t>
      </w:r>
    </w:p>
    <w:p w14:paraId="69141347"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 xml:space="preserve">Разница отметок УГВ и напоров подземных вод </w:t>
      </w:r>
      <w:proofErr w:type="spellStart"/>
      <w:r w:rsidRPr="00073F36">
        <w:rPr>
          <w:rFonts w:ascii="Times New Roman" w:hAnsi="Times New Roman" w:cs="Times New Roman"/>
          <w:bCs/>
          <w:sz w:val="28"/>
          <w:szCs w:val="28"/>
        </w:rPr>
        <w:t>субнапорного</w:t>
      </w:r>
      <w:proofErr w:type="spellEnd"/>
      <w:r w:rsidRPr="00073F36">
        <w:rPr>
          <w:rFonts w:ascii="Times New Roman" w:hAnsi="Times New Roman" w:cs="Times New Roman"/>
          <w:bCs/>
          <w:sz w:val="28"/>
          <w:szCs w:val="28"/>
        </w:rPr>
        <w:t xml:space="preserve"> водоносного горизонта, характеризующая гидродинамическую связь между грунтовыми водами и нижележащим </w:t>
      </w:r>
      <w:proofErr w:type="spellStart"/>
      <w:r w:rsidRPr="00073F36">
        <w:rPr>
          <w:rFonts w:ascii="Times New Roman" w:hAnsi="Times New Roman" w:cs="Times New Roman"/>
          <w:bCs/>
          <w:sz w:val="28"/>
          <w:szCs w:val="28"/>
        </w:rPr>
        <w:t>субнапорным</w:t>
      </w:r>
      <w:proofErr w:type="spellEnd"/>
      <w:r w:rsidRPr="00073F36">
        <w:rPr>
          <w:rFonts w:ascii="Times New Roman" w:hAnsi="Times New Roman" w:cs="Times New Roman"/>
          <w:bCs/>
          <w:sz w:val="28"/>
          <w:szCs w:val="28"/>
        </w:rPr>
        <w:t xml:space="preserve"> водоносным горизонтом путем вертикального перетекания через разделяющий их слабопроницаемый слой в условиях максимально высокого УГВ, показана на (рисунок 29). </w:t>
      </w:r>
    </w:p>
    <w:p w14:paraId="4234786A" w14:textId="77777777" w:rsidR="00404120" w:rsidRPr="00073F36" w:rsidRDefault="00404120" w:rsidP="00073F36">
      <w:pPr>
        <w:spacing w:after="0"/>
        <w:jc w:val="both"/>
        <w:rPr>
          <w:rFonts w:ascii="Times New Roman" w:hAnsi="Times New Roman" w:cs="Times New Roman"/>
          <w:bCs/>
          <w:sz w:val="28"/>
          <w:szCs w:val="28"/>
        </w:rPr>
      </w:pPr>
    </w:p>
    <w:p w14:paraId="71FC4A61" w14:textId="44D56710"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noProof/>
          <w:sz w:val="28"/>
          <w:szCs w:val="28"/>
          <w:lang w:eastAsia="ru-RU"/>
        </w:rPr>
        <w:lastRenderedPageBreak/>
        <w:drawing>
          <wp:inline distT="0" distB="0" distL="0" distR="0" wp14:anchorId="6544BDA5" wp14:editId="3D32117B">
            <wp:extent cx="5676265" cy="428752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265" cy="4287520"/>
                    </a:xfrm>
                    <a:prstGeom prst="rect">
                      <a:avLst/>
                    </a:prstGeom>
                    <a:noFill/>
                    <a:ln>
                      <a:noFill/>
                    </a:ln>
                  </pic:spPr>
                </pic:pic>
              </a:graphicData>
            </a:graphic>
          </wp:inline>
        </w:drawing>
      </w:r>
    </w:p>
    <w:p w14:paraId="76BE5D34"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bCs/>
          <w:sz w:val="28"/>
          <w:szCs w:val="28"/>
        </w:rPr>
        <w:t xml:space="preserve">Рисунок 29 - Разница между напорами подземных вод в </w:t>
      </w:r>
      <w:proofErr w:type="spellStart"/>
      <w:r w:rsidRPr="00073F36">
        <w:rPr>
          <w:rFonts w:ascii="Times New Roman" w:hAnsi="Times New Roman" w:cs="Times New Roman"/>
          <w:bCs/>
          <w:sz w:val="28"/>
          <w:szCs w:val="28"/>
        </w:rPr>
        <w:t>субнапорном</w:t>
      </w:r>
      <w:proofErr w:type="spellEnd"/>
      <w:r w:rsidRPr="00073F36">
        <w:rPr>
          <w:rFonts w:ascii="Times New Roman" w:hAnsi="Times New Roman" w:cs="Times New Roman"/>
          <w:bCs/>
          <w:sz w:val="28"/>
          <w:szCs w:val="28"/>
        </w:rPr>
        <w:t xml:space="preserve"> водоносном горизонте (нижний слой модели) и отметками УГВ (верхний слой модели) по состоянию на 25 мая 2018 г по результатам модельных расчетов.</w:t>
      </w:r>
    </w:p>
    <w:p w14:paraId="000A7860" w14:textId="77777777" w:rsidR="00404120" w:rsidRPr="00073F36" w:rsidRDefault="00404120" w:rsidP="00073F36">
      <w:pPr>
        <w:spacing w:after="0"/>
        <w:jc w:val="both"/>
        <w:rPr>
          <w:rFonts w:ascii="Times New Roman" w:hAnsi="Times New Roman" w:cs="Times New Roman"/>
          <w:bCs/>
          <w:sz w:val="28"/>
          <w:szCs w:val="28"/>
        </w:rPr>
      </w:pPr>
    </w:p>
    <w:p w14:paraId="2CB89E51"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bCs/>
          <w:sz w:val="28"/>
          <w:szCs w:val="28"/>
        </w:rPr>
        <w:t>Участки с положительными значениями в разницы в отметках УГВ и напоров (значения напоров выше уровня грунтовых вод) характеризуются восходящим перетеканием подземных вод и приурочены к областям интенсивной разгрузки в реки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в северо-западном углу экспериментального участка. На большей части территории экспериментального участка разница в УГВ и напорах практически отсутствует. Там, где УГВ расположен существенно выше отметок напоров в </w:t>
      </w:r>
      <w:proofErr w:type="spellStart"/>
      <w:r w:rsidRPr="00073F36">
        <w:rPr>
          <w:rFonts w:ascii="Times New Roman" w:hAnsi="Times New Roman" w:cs="Times New Roman"/>
          <w:bCs/>
          <w:sz w:val="28"/>
          <w:szCs w:val="28"/>
        </w:rPr>
        <w:t>субнапорном</w:t>
      </w:r>
      <w:proofErr w:type="spellEnd"/>
      <w:r w:rsidRPr="00073F36">
        <w:rPr>
          <w:rFonts w:ascii="Times New Roman" w:hAnsi="Times New Roman" w:cs="Times New Roman"/>
          <w:bCs/>
          <w:sz w:val="28"/>
          <w:szCs w:val="28"/>
        </w:rPr>
        <w:t xml:space="preserve"> водоносном горизонте в районе формирования инфильтрационного бугра, в точках концентрации поверхностного стока, расположены зоны нисходящего перетекания подземных вод между водоносными горизонтами.    </w:t>
      </w:r>
    </w:p>
    <w:p w14:paraId="419E600B" w14:textId="77777777" w:rsidR="00404120" w:rsidRPr="00073F36" w:rsidRDefault="00404120" w:rsidP="00B277DD">
      <w:pPr>
        <w:spacing w:after="0"/>
        <w:ind w:firstLine="709"/>
        <w:jc w:val="both"/>
        <w:rPr>
          <w:rFonts w:ascii="Times New Roman" w:hAnsi="Times New Roman" w:cs="Times New Roman"/>
          <w:bCs/>
          <w:sz w:val="28"/>
          <w:szCs w:val="28"/>
          <w:lang w:bidi="he-IL"/>
        </w:rPr>
      </w:pPr>
      <w:r w:rsidRPr="00073F36">
        <w:rPr>
          <w:rFonts w:ascii="Times New Roman" w:hAnsi="Times New Roman" w:cs="Times New Roman"/>
          <w:sz w:val="28"/>
          <w:szCs w:val="28"/>
        </w:rPr>
        <w:t xml:space="preserve"> </w:t>
      </w:r>
      <w:r w:rsidRPr="00073F36">
        <w:rPr>
          <w:rFonts w:ascii="Times New Roman" w:hAnsi="Times New Roman" w:cs="Times New Roman"/>
          <w:bCs/>
          <w:sz w:val="28"/>
          <w:szCs w:val="28"/>
          <w:lang w:bidi="he-IL"/>
        </w:rPr>
        <w:t xml:space="preserve">Глубина залегания УГВ по результатам модельных расчетов по состоянию на </w:t>
      </w:r>
      <w:r w:rsidRPr="00073F36">
        <w:rPr>
          <w:rFonts w:ascii="Times New Roman" w:hAnsi="Times New Roman" w:cs="Times New Roman"/>
          <w:sz w:val="28"/>
          <w:szCs w:val="28"/>
        </w:rPr>
        <w:t>25 мая 2018 г</w:t>
      </w:r>
      <w:r w:rsidRPr="00073F36">
        <w:rPr>
          <w:rFonts w:ascii="Times New Roman" w:hAnsi="Times New Roman" w:cs="Times New Roman"/>
          <w:bCs/>
          <w:sz w:val="28"/>
          <w:szCs w:val="28"/>
          <w:lang w:bidi="he-IL"/>
        </w:rPr>
        <w:t xml:space="preserve">. представлена на рисунке 30. Глубина залегания УГВ в границах экспериментального участка изменялась в пределах от 9–10 м до 1-го и менее метров. Площадь зоны с максимальной глубиной залегания поверхности грунтовых вод на южной границе участка увеличилась и сместилась на 200–300 м на север в сравнении с 1967 годом, что закономерно связано с развитием депрессионной воронки в результате откачки подземных вод на водозаборах. На междуречных участках также увеличилась площадь, где глубина залегания УГВ </w:t>
      </w:r>
      <w:r w:rsidRPr="00073F36">
        <w:rPr>
          <w:rFonts w:ascii="Times New Roman" w:hAnsi="Times New Roman" w:cs="Times New Roman"/>
          <w:bCs/>
          <w:sz w:val="28"/>
          <w:szCs w:val="28"/>
          <w:lang w:bidi="he-IL"/>
        </w:rPr>
        <w:lastRenderedPageBreak/>
        <w:t xml:space="preserve">превышала 4 м. На остальной территории, вне границ репрезентативного участка, преобладающая глубина залегания УГВ варьировала от 1 до 3 м.  В области развития инфильтрационного бугра УГВ залегал на глубине менее 1 м (рисунок 31). </w:t>
      </w:r>
    </w:p>
    <w:p w14:paraId="73D76C92" w14:textId="77777777" w:rsidR="00404120" w:rsidRPr="00073F36" w:rsidRDefault="00404120" w:rsidP="00073F36">
      <w:pPr>
        <w:spacing w:after="0"/>
        <w:jc w:val="both"/>
        <w:rPr>
          <w:rFonts w:ascii="Times New Roman" w:hAnsi="Times New Roman" w:cs="Times New Roman"/>
          <w:bCs/>
          <w:sz w:val="28"/>
          <w:szCs w:val="28"/>
          <w:lang w:bidi="he-IL"/>
        </w:rPr>
      </w:pPr>
    </w:p>
    <w:p w14:paraId="2A6D106E" w14:textId="5D678303"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noProof/>
          <w:sz w:val="28"/>
          <w:szCs w:val="28"/>
          <w:lang w:eastAsia="ru-RU"/>
        </w:rPr>
        <w:drawing>
          <wp:inline distT="0" distB="0" distL="0" distR="0" wp14:anchorId="192C6159" wp14:editId="3423D322">
            <wp:extent cx="5796915" cy="43821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96915" cy="4382135"/>
                    </a:xfrm>
                    <a:prstGeom prst="rect">
                      <a:avLst/>
                    </a:prstGeom>
                    <a:noFill/>
                    <a:ln>
                      <a:noFill/>
                    </a:ln>
                  </pic:spPr>
                </pic:pic>
              </a:graphicData>
            </a:graphic>
          </wp:inline>
        </w:drawing>
      </w:r>
    </w:p>
    <w:p w14:paraId="351C1B50" w14:textId="77777777"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bCs/>
          <w:sz w:val="28"/>
          <w:szCs w:val="28"/>
          <w:lang w:bidi="he-IL"/>
        </w:rPr>
        <w:t xml:space="preserve">Рисунок 30 - </w:t>
      </w:r>
      <w:r w:rsidRPr="00073F36">
        <w:rPr>
          <w:rFonts w:ascii="Times New Roman" w:hAnsi="Times New Roman" w:cs="Times New Roman"/>
          <w:bCs/>
          <w:sz w:val="28"/>
          <w:szCs w:val="28"/>
        </w:rPr>
        <w:t>Модельная карта глубины залегания УГВ по состоянию на 25 мая 2018 г.</w:t>
      </w:r>
    </w:p>
    <w:p w14:paraId="12508D41" w14:textId="77777777" w:rsidR="00404120" w:rsidRPr="00073F36" w:rsidRDefault="00404120" w:rsidP="00073F36">
      <w:pPr>
        <w:spacing w:after="0"/>
        <w:jc w:val="both"/>
        <w:rPr>
          <w:rFonts w:ascii="Times New Roman" w:hAnsi="Times New Roman" w:cs="Times New Roman"/>
          <w:bCs/>
          <w:sz w:val="28"/>
          <w:szCs w:val="28"/>
        </w:rPr>
      </w:pPr>
    </w:p>
    <w:p w14:paraId="3747AB24" w14:textId="64344024"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noProof/>
          <w:sz w:val="28"/>
          <w:szCs w:val="28"/>
          <w:lang w:eastAsia="ru-RU"/>
        </w:rPr>
        <w:lastRenderedPageBreak/>
        <w:drawing>
          <wp:inline distT="0" distB="0" distL="0" distR="0" wp14:anchorId="569F5737" wp14:editId="701802E7">
            <wp:extent cx="6003925" cy="4114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3925" cy="4114800"/>
                    </a:xfrm>
                    <a:prstGeom prst="rect">
                      <a:avLst/>
                    </a:prstGeom>
                    <a:noFill/>
                    <a:ln>
                      <a:noFill/>
                    </a:ln>
                  </pic:spPr>
                </pic:pic>
              </a:graphicData>
            </a:graphic>
          </wp:inline>
        </w:drawing>
      </w:r>
    </w:p>
    <w:p w14:paraId="537D4437" w14:textId="77777777"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Рисунок 31 - Детализированная карта глубины залегания УГВ по состоянию на 25 мая 2018 г в границах репрезентативного участка</w:t>
      </w:r>
    </w:p>
    <w:p w14:paraId="07AEDE68" w14:textId="77777777" w:rsidR="00404120" w:rsidRPr="00073F36" w:rsidRDefault="00404120" w:rsidP="00073F36">
      <w:pPr>
        <w:spacing w:after="0"/>
        <w:jc w:val="both"/>
        <w:rPr>
          <w:rFonts w:ascii="Times New Roman" w:hAnsi="Times New Roman" w:cs="Times New Roman"/>
          <w:sz w:val="28"/>
          <w:szCs w:val="28"/>
        </w:rPr>
      </w:pPr>
    </w:p>
    <w:p w14:paraId="5A96E8E3" w14:textId="77777777" w:rsidR="00404120" w:rsidRPr="00073F36" w:rsidRDefault="00404120" w:rsidP="00B277DD">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По данным мониторинга за УГВ по наблюдательным скважинам, начиная с конца сентября по март, отмечалось снижение УГВ на репрезентативном участке. На рисунке 32, 33 показана глубина залегания УГВ, рассчитанная на модели по состоянию на 15 февраля 2018 г, когда было зафиксировано самое низкое положение УГВ на репрезентативном участке. </w:t>
      </w:r>
    </w:p>
    <w:p w14:paraId="6A7133A4" w14:textId="77777777" w:rsidR="00404120" w:rsidRPr="00073F36" w:rsidRDefault="00404120" w:rsidP="00073F36">
      <w:pPr>
        <w:spacing w:after="0"/>
        <w:jc w:val="both"/>
        <w:rPr>
          <w:rFonts w:ascii="Times New Roman" w:hAnsi="Times New Roman" w:cs="Times New Roman"/>
          <w:sz w:val="28"/>
          <w:szCs w:val="28"/>
        </w:rPr>
      </w:pPr>
    </w:p>
    <w:p w14:paraId="13D6F8FE" w14:textId="4A54E33C"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39E1C88D" wp14:editId="7626D20B">
            <wp:extent cx="5641975" cy="426148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41975" cy="4261485"/>
                    </a:xfrm>
                    <a:prstGeom prst="rect">
                      <a:avLst/>
                    </a:prstGeom>
                    <a:noFill/>
                    <a:ln>
                      <a:noFill/>
                    </a:ln>
                  </pic:spPr>
                </pic:pic>
              </a:graphicData>
            </a:graphic>
          </wp:inline>
        </w:drawing>
      </w:r>
    </w:p>
    <w:p w14:paraId="391AD6A8"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 xml:space="preserve">Рисунок 32 - </w:t>
      </w:r>
      <w:r w:rsidRPr="00073F36">
        <w:rPr>
          <w:rFonts w:ascii="Times New Roman" w:hAnsi="Times New Roman" w:cs="Times New Roman"/>
          <w:bCs/>
          <w:sz w:val="28"/>
          <w:szCs w:val="28"/>
        </w:rPr>
        <w:t xml:space="preserve">Модельная карта глубины залегания УГВ по состоянию на </w:t>
      </w:r>
      <w:r w:rsidRPr="00073F36">
        <w:rPr>
          <w:rFonts w:ascii="Times New Roman" w:hAnsi="Times New Roman" w:cs="Times New Roman"/>
          <w:sz w:val="28"/>
          <w:szCs w:val="28"/>
        </w:rPr>
        <w:t>15 февраля 2018 г.</w:t>
      </w:r>
    </w:p>
    <w:p w14:paraId="55A9AF37" w14:textId="77777777" w:rsidR="00404120" w:rsidRPr="00073F36" w:rsidRDefault="00404120" w:rsidP="00073F36">
      <w:pPr>
        <w:spacing w:after="0"/>
        <w:jc w:val="both"/>
        <w:rPr>
          <w:rFonts w:ascii="Times New Roman" w:hAnsi="Times New Roman" w:cs="Times New Roman"/>
          <w:sz w:val="28"/>
          <w:szCs w:val="28"/>
        </w:rPr>
      </w:pPr>
    </w:p>
    <w:p w14:paraId="69B3B60E" w14:textId="03FD400F"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25D78E75" wp14:editId="6983E536">
            <wp:extent cx="5452110" cy="3467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2110" cy="3467735"/>
                    </a:xfrm>
                    <a:prstGeom prst="rect">
                      <a:avLst/>
                    </a:prstGeom>
                    <a:noFill/>
                    <a:ln>
                      <a:noFill/>
                    </a:ln>
                  </pic:spPr>
                </pic:pic>
              </a:graphicData>
            </a:graphic>
          </wp:inline>
        </w:drawing>
      </w:r>
    </w:p>
    <w:p w14:paraId="2E5C3890" w14:textId="77777777" w:rsidR="00404120" w:rsidRPr="00073F36" w:rsidRDefault="00404120" w:rsidP="00B277DD">
      <w:pPr>
        <w:spacing w:after="0"/>
        <w:jc w:val="center"/>
        <w:rPr>
          <w:rFonts w:ascii="Times New Roman" w:hAnsi="Times New Roman" w:cs="Times New Roman"/>
          <w:bCs/>
          <w:sz w:val="28"/>
          <w:szCs w:val="28"/>
          <w:lang w:bidi="he-IL"/>
        </w:rPr>
      </w:pPr>
      <w:r w:rsidRPr="00073F36">
        <w:rPr>
          <w:rFonts w:ascii="Times New Roman" w:hAnsi="Times New Roman" w:cs="Times New Roman"/>
          <w:sz w:val="28"/>
          <w:szCs w:val="28"/>
        </w:rPr>
        <w:t xml:space="preserve">Рисунок 33 - </w:t>
      </w:r>
      <w:r w:rsidRPr="00073F36">
        <w:rPr>
          <w:rFonts w:ascii="Times New Roman" w:hAnsi="Times New Roman" w:cs="Times New Roman"/>
          <w:bCs/>
          <w:sz w:val="28"/>
          <w:szCs w:val="28"/>
          <w:lang w:bidi="he-IL"/>
        </w:rPr>
        <w:t xml:space="preserve">Детализированная карта глубины залегания УГВ по состоянию на </w:t>
      </w:r>
      <w:r w:rsidRPr="00073F36">
        <w:rPr>
          <w:rFonts w:ascii="Times New Roman" w:hAnsi="Times New Roman" w:cs="Times New Roman"/>
          <w:sz w:val="28"/>
          <w:szCs w:val="28"/>
        </w:rPr>
        <w:t>15 февраля 2018 г</w:t>
      </w:r>
      <w:r w:rsidRPr="00073F36">
        <w:rPr>
          <w:rFonts w:ascii="Times New Roman" w:hAnsi="Times New Roman" w:cs="Times New Roman"/>
          <w:bCs/>
          <w:sz w:val="28"/>
          <w:szCs w:val="28"/>
          <w:lang w:bidi="he-IL"/>
        </w:rPr>
        <w:t xml:space="preserve"> в границах репрезентативного участка</w:t>
      </w:r>
    </w:p>
    <w:p w14:paraId="22F2C15C" w14:textId="77777777" w:rsidR="00404120" w:rsidRPr="00073F36" w:rsidRDefault="00404120" w:rsidP="00073F36">
      <w:pPr>
        <w:spacing w:after="0"/>
        <w:jc w:val="both"/>
        <w:rPr>
          <w:rFonts w:ascii="Times New Roman" w:hAnsi="Times New Roman" w:cs="Times New Roman"/>
          <w:bCs/>
          <w:sz w:val="28"/>
          <w:szCs w:val="28"/>
          <w:lang w:bidi="he-IL"/>
        </w:rPr>
      </w:pPr>
    </w:p>
    <w:p w14:paraId="55F0A01E"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lang w:bidi="he-IL"/>
        </w:rPr>
        <w:lastRenderedPageBreak/>
        <w:t xml:space="preserve">Сопоставление карт глубины залегания УГВ, построенных по состоянию на максимально высокое и максимально низкое положения УГВ показывает, что на большей части территории экспериментального участка </w:t>
      </w:r>
      <w:r w:rsidRPr="00073F36">
        <w:rPr>
          <w:rFonts w:ascii="Times New Roman" w:hAnsi="Times New Roman" w:cs="Times New Roman"/>
          <w:bCs/>
          <w:sz w:val="28"/>
          <w:szCs w:val="28"/>
        </w:rPr>
        <w:t>«микрорайон Акбулак» глубина залегания УГВ существенно не меняется. В пределах репрезентативного участка глубина залегания УГВ увеличивается до 1,5 м в его центральной части, но инфильтрационный бугор сохраняется. В пониженных участках рельефа, приуроченных к руслу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и точечным участкам концентрации поверхностного стока, глубина залегания УГВ остается минимальной (менее 0,5 м) даже в осенне-зимний период. </w:t>
      </w:r>
    </w:p>
    <w:p w14:paraId="0B3B737F" w14:textId="77777777" w:rsidR="00404120" w:rsidRPr="00073F36" w:rsidRDefault="00404120" w:rsidP="00B277DD">
      <w:pPr>
        <w:spacing w:after="0"/>
        <w:ind w:firstLine="709"/>
        <w:jc w:val="both"/>
        <w:rPr>
          <w:rFonts w:ascii="Times New Roman" w:hAnsi="Times New Roman" w:cs="Times New Roman"/>
          <w:bCs/>
          <w:sz w:val="28"/>
          <w:szCs w:val="28"/>
        </w:rPr>
      </w:pPr>
      <w:r w:rsidRPr="00073F36">
        <w:rPr>
          <w:rFonts w:ascii="Times New Roman" w:hAnsi="Times New Roman" w:cs="Times New Roman"/>
          <w:bCs/>
          <w:sz w:val="28"/>
          <w:szCs w:val="28"/>
        </w:rPr>
        <w:t>Рассчитанный на модели баланс потока подземных вод для репрезентативного участка показывает, что общий расход потока подземных вод составлял 1290 м3/</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xml:space="preserve"> и практически не менялся в течение года. Подавляющая часть расхода потока грунтовых вод (78% от суммы приходных статей) формируется за счет инфильтрации поверхностного стока. Приток подземных вод с внешних границ репрезентативного участка составлял 15%, а остальные 7% расхода потока формировались за счет площадной инфильтрации атмосферных осадков и фильтрации из русла речки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В расходной части баланса потока подземных вод подавляющее значение приходилось на подземный сток за границы участка (93.5%). </w:t>
      </w:r>
      <w:proofErr w:type="spellStart"/>
      <w:r w:rsidRPr="00073F36">
        <w:rPr>
          <w:rFonts w:ascii="Times New Roman" w:hAnsi="Times New Roman" w:cs="Times New Roman"/>
          <w:bCs/>
          <w:sz w:val="28"/>
          <w:szCs w:val="28"/>
        </w:rPr>
        <w:t>Эвапотранспирация</w:t>
      </w:r>
      <w:proofErr w:type="spellEnd"/>
      <w:r w:rsidRPr="00073F36">
        <w:rPr>
          <w:rFonts w:ascii="Times New Roman" w:hAnsi="Times New Roman" w:cs="Times New Roman"/>
          <w:bCs/>
          <w:sz w:val="28"/>
          <w:szCs w:val="28"/>
        </w:rPr>
        <w:t xml:space="preserve"> составляла 3%, а остальная часть расходных статей баланса потока грунтовых вод (3.5%) приходилась на разгрузку в речку «</w:t>
      </w:r>
      <w:proofErr w:type="spellStart"/>
      <w:r w:rsidRPr="00073F36">
        <w:rPr>
          <w:rFonts w:ascii="Times New Roman" w:hAnsi="Times New Roman" w:cs="Times New Roman"/>
          <w:bCs/>
          <w:sz w:val="28"/>
          <w:szCs w:val="28"/>
        </w:rPr>
        <w:t>карасу</w:t>
      </w:r>
      <w:proofErr w:type="spellEnd"/>
      <w:r w:rsidRPr="00073F36">
        <w:rPr>
          <w:rFonts w:ascii="Times New Roman" w:hAnsi="Times New Roman" w:cs="Times New Roman"/>
          <w:bCs/>
          <w:sz w:val="28"/>
          <w:szCs w:val="28"/>
        </w:rPr>
        <w:t xml:space="preserve">». Таким образом, инфильтрационный бугор растекания на площади репрезентативного участка формировался за счет фильтрации поверхностного стока с застроенных площадей, концентрирующегося в пониженных участках рельефа. Расчеты баланса потока подземных вод на модели репрезентативного участка дали возможность количественно оценить питание грунтовых вод на участках концентрации поверхностного стока, заданных на модели граничными условиями 1-го рода. Всего было задано 13 блоков, </w:t>
      </w:r>
      <w:proofErr w:type="spellStart"/>
      <w:r w:rsidRPr="00073F36">
        <w:rPr>
          <w:rFonts w:ascii="Times New Roman" w:hAnsi="Times New Roman" w:cs="Times New Roman"/>
          <w:bCs/>
          <w:sz w:val="28"/>
          <w:szCs w:val="28"/>
        </w:rPr>
        <w:t>иммитирующих</w:t>
      </w:r>
      <w:proofErr w:type="spellEnd"/>
      <w:r w:rsidRPr="00073F36">
        <w:rPr>
          <w:rFonts w:ascii="Times New Roman" w:hAnsi="Times New Roman" w:cs="Times New Roman"/>
          <w:bCs/>
          <w:sz w:val="28"/>
          <w:szCs w:val="28"/>
        </w:rPr>
        <w:t xml:space="preserve"> концентрированные участки инфильтрации поверхностного стока общей площадью 5200 м</w:t>
      </w:r>
      <w:r w:rsidRPr="00073F36">
        <w:rPr>
          <w:rFonts w:ascii="Times New Roman" w:hAnsi="Times New Roman" w:cs="Times New Roman"/>
          <w:bCs/>
          <w:sz w:val="28"/>
          <w:szCs w:val="28"/>
          <w:vertAlign w:val="superscript"/>
        </w:rPr>
        <w:t>2</w:t>
      </w:r>
      <w:r w:rsidRPr="00073F36">
        <w:rPr>
          <w:rFonts w:ascii="Times New Roman" w:hAnsi="Times New Roman" w:cs="Times New Roman"/>
          <w:bCs/>
          <w:sz w:val="28"/>
          <w:szCs w:val="28"/>
        </w:rPr>
        <w:t>. Динамика колебаний (режим) величины питания грунтовых вод (в расходах) на участках концентрированной инфильтрации поверхностного стока на репрезентативном участке за период 2018-2020 годы представлен на рисунке 34.</w:t>
      </w:r>
    </w:p>
    <w:p w14:paraId="02CA8564" w14:textId="2A6A040D" w:rsidR="00404120" w:rsidRPr="00073F36" w:rsidRDefault="00404120" w:rsidP="00B277DD">
      <w:pPr>
        <w:spacing w:after="0"/>
        <w:jc w:val="center"/>
        <w:rPr>
          <w:rFonts w:ascii="Times New Roman" w:hAnsi="Times New Roman" w:cs="Times New Roman"/>
          <w:bCs/>
          <w:sz w:val="28"/>
          <w:szCs w:val="28"/>
        </w:rPr>
      </w:pPr>
      <w:r w:rsidRPr="00073F36">
        <w:rPr>
          <w:rFonts w:ascii="Times New Roman" w:hAnsi="Times New Roman" w:cs="Times New Roman"/>
          <w:noProof/>
          <w:sz w:val="28"/>
          <w:szCs w:val="28"/>
          <w:lang w:eastAsia="ru-RU"/>
        </w:rPr>
        <w:lastRenderedPageBreak/>
        <w:drawing>
          <wp:inline distT="0" distB="0" distL="0" distR="0" wp14:anchorId="5980F20C" wp14:editId="1FC6D870">
            <wp:extent cx="5555615" cy="3467735"/>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5615" cy="3467735"/>
                    </a:xfrm>
                    <a:prstGeom prst="rect">
                      <a:avLst/>
                    </a:prstGeom>
                    <a:noFill/>
                    <a:ln>
                      <a:noFill/>
                    </a:ln>
                  </pic:spPr>
                </pic:pic>
              </a:graphicData>
            </a:graphic>
          </wp:inline>
        </w:drawing>
      </w:r>
    </w:p>
    <w:p w14:paraId="2E6BEDEC" w14:textId="77777777" w:rsidR="00404120" w:rsidRPr="00073F36" w:rsidRDefault="00404120" w:rsidP="00B277DD">
      <w:pPr>
        <w:spacing w:after="0"/>
        <w:jc w:val="center"/>
        <w:rPr>
          <w:rFonts w:ascii="Times New Roman" w:hAnsi="Times New Roman" w:cs="Times New Roman"/>
          <w:sz w:val="28"/>
          <w:szCs w:val="28"/>
        </w:rPr>
      </w:pPr>
      <w:r w:rsidRPr="00073F36">
        <w:rPr>
          <w:rFonts w:ascii="Times New Roman" w:hAnsi="Times New Roman" w:cs="Times New Roman"/>
          <w:sz w:val="28"/>
          <w:szCs w:val="28"/>
        </w:rPr>
        <w:t>Рисунок 34 - Питание грунтовых вод за счет инфильтрации поверхностного стока в 2018–2020 гг.</w:t>
      </w:r>
    </w:p>
    <w:p w14:paraId="7D935119" w14:textId="77777777" w:rsidR="00404120" w:rsidRPr="00073F36" w:rsidRDefault="00404120" w:rsidP="00073F36">
      <w:pPr>
        <w:spacing w:after="0"/>
        <w:jc w:val="both"/>
        <w:rPr>
          <w:rFonts w:ascii="Times New Roman" w:hAnsi="Times New Roman" w:cs="Times New Roman"/>
          <w:sz w:val="28"/>
          <w:szCs w:val="28"/>
        </w:rPr>
      </w:pPr>
    </w:p>
    <w:p w14:paraId="179B1F2D"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rPr>
        <w:t>Инфильтрационный расход, поступающий в грунтовые воды на участках концентрации поверхностного стока с окружающих застроенных территорий, возрастал до 50–70 м</w:t>
      </w:r>
      <w:r w:rsidRPr="00073F36">
        <w:rPr>
          <w:rFonts w:ascii="Times New Roman" w:hAnsi="Times New Roman" w:cs="Times New Roman"/>
          <w:sz w:val="28"/>
          <w:szCs w:val="28"/>
          <w:vertAlign w:val="superscript"/>
        </w:rPr>
        <w:t>3</w:t>
      </w:r>
      <w:r w:rsidRPr="00073F36">
        <w:rPr>
          <w:rFonts w:ascii="Times New Roman" w:hAnsi="Times New Roman" w:cs="Times New Roman"/>
          <w:sz w:val="28"/>
          <w:szCs w:val="28"/>
        </w:rPr>
        <w:t>/</w:t>
      </w:r>
      <w:proofErr w:type="spellStart"/>
      <w:r w:rsidRPr="00073F36">
        <w:rPr>
          <w:rFonts w:ascii="Times New Roman" w:hAnsi="Times New Roman" w:cs="Times New Roman"/>
          <w:sz w:val="28"/>
          <w:szCs w:val="28"/>
        </w:rPr>
        <w:t>сут</w:t>
      </w:r>
      <w:proofErr w:type="spellEnd"/>
      <w:r w:rsidRPr="00073F36">
        <w:rPr>
          <w:rFonts w:ascii="Times New Roman" w:hAnsi="Times New Roman" w:cs="Times New Roman"/>
          <w:sz w:val="28"/>
          <w:szCs w:val="28"/>
        </w:rPr>
        <w:t xml:space="preserve"> в весенний период с последующим снижением до 10–30 м</w:t>
      </w:r>
      <w:r w:rsidRPr="00073F36">
        <w:rPr>
          <w:rFonts w:ascii="Times New Roman" w:hAnsi="Times New Roman" w:cs="Times New Roman"/>
          <w:sz w:val="28"/>
          <w:szCs w:val="28"/>
          <w:vertAlign w:val="superscript"/>
        </w:rPr>
        <w:t>3</w:t>
      </w:r>
      <w:r w:rsidRPr="00073F36">
        <w:rPr>
          <w:rFonts w:ascii="Times New Roman" w:hAnsi="Times New Roman" w:cs="Times New Roman"/>
          <w:sz w:val="28"/>
          <w:szCs w:val="28"/>
        </w:rPr>
        <w:t>/</w:t>
      </w:r>
      <w:proofErr w:type="spellStart"/>
      <w:r w:rsidRPr="00073F36">
        <w:rPr>
          <w:rFonts w:ascii="Times New Roman" w:hAnsi="Times New Roman" w:cs="Times New Roman"/>
          <w:sz w:val="28"/>
          <w:szCs w:val="28"/>
        </w:rPr>
        <w:t>сут</w:t>
      </w:r>
      <w:proofErr w:type="spellEnd"/>
      <w:r w:rsidRPr="00073F36">
        <w:rPr>
          <w:rFonts w:ascii="Times New Roman" w:hAnsi="Times New Roman" w:cs="Times New Roman"/>
          <w:sz w:val="28"/>
          <w:szCs w:val="28"/>
        </w:rPr>
        <w:t xml:space="preserve"> в осенне-зимний период. Наблюдается незначительная тенденция к возрастанию минимальных расходов в течение трехлетнего периода наблюдений. </w:t>
      </w:r>
      <w:r w:rsidRPr="00073F36">
        <w:rPr>
          <w:rFonts w:ascii="Times New Roman" w:hAnsi="Times New Roman" w:cs="Times New Roman"/>
          <w:bCs/>
          <w:sz w:val="28"/>
          <w:szCs w:val="28"/>
        </w:rPr>
        <w:t>Рассчитанное инфильтрационное питание грунтовых вод варьировало от 10.5 мм/</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xml:space="preserve"> до 2.5 мм/</w:t>
      </w:r>
      <w:proofErr w:type="spellStart"/>
      <w:r w:rsidRPr="00073F36">
        <w:rPr>
          <w:rFonts w:ascii="Times New Roman" w:hAnsi="Times New Roman" w:cs="Times New Roman"/>
          <w:bCs/>
          <w:sz w:val="28"/>
          <w:szCs w:val="28"/>
        </w:rPr>
        <w:t>сут</w:t>
      </w:r>
      <w:proofErr w:type="spellEnd"/>
      <w:r w:rsidRPr="00073F36">
        <w:rPr>
          <w:rFonts w:ascii="Times New Roman" w:hAnsi="Times New Roman" w:cs="Times New Roman"/>
          <w:bCs/>
          <w:sz w:val="28"/>
          <w:szCs w:val="28"/>
        </w:rPr>
        <w:t>, что составляло от 3832 мм/год до 912 мм/год.</w:t>
      </w:r>
      <w:r w:rsidRPr="00073F36">
        <w:rPr>
          <w:rFonts w:ascii="Times New Roman" w:hAnsi="Times New Roman" w:cs="Times New Roman"/>
          <w:bCs/>
          <w:sz w:val="28"/>
          <w:szCs w:val="28"/>
          <w:lang w:bidi="he-IL"/>
        </w:rPr>
        <w:t xml:space="preserve"> Полученная на модели максимальная величина инфильтрационного питания на этих локальных участках превышала величину атмосферных осадков (470 мм/год) более чем в 8 раз, а минимальная – почти в 2 раза. Таким образом, очевидно, что инфильтрация поверхностного стока, концентрирующегося в пониженных участках рельефа с прилегающих к ним застроенных территорий, в том числе и с дорожного покрытия, является одним из основных факторов формирования процесса подпора и подтопления за счет грунтовых вод. Ликвидация русел речек «</w:t>
      </w:r>
      <w:proofErr w:type="spellStart"/>
      <w:r w:rsidRPr="00073F36">
        <w:rPr>
          <w:rFonts w:ascii="Times New Roman" w:hAnsi="Times New Roman" w:cs="Times New Roman"/>
          <w:bCs/>
          <w:sz w:val="28"/>
          <w:szCs w:val="28"/>
          <w:lang w:bidi="he-IL"/>
        </w:rPr>
        <w:t>карасу</w:t>
      </w:r>
      <w:proofErr w:type="spellEnd"/>
      <w:r w:rsidRPr="00073F36">
        <w:rPr>
          <w:rFonts w:ascii="Times New Roman" w:hAnsi="Times New Roman" w:cs="Times New Roman"/>
          <w:bCs/>
          <w:sz w:val="28"/>
          <w:szCs w:val="28"/>
          <w:lang w:bidi="he-IL"/>
        </w:rPr>
        <w:t>» при планировании территории под застройку, служащих природными дренами, безусловно способствует развитию данных процессов [14].</w:t>
      </w:r>
    </w:p>
    <w:p w14:paraId="3507B4D3"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03B0D454" w14:textId="77777777" w:rsidR="00404120" w:rsidRPr="00073F36" w:rsidRDefault="00404120" w:rsidP="00073F36">
      <w:pPr>
        <w:spacing w:after="0"/>
        <w:jc w:val="both"/>
        <w:rPr>
          <w:rFonts w:ascii="Times New Roman" w:hAnsi="Times New Roman" w:cs="Times New Roman"/>
          <w:sz w:val="28"/>
          <w:szCs w:val="28"/>
          <w:lang w:bidi="he-IL"/>
        </w:rPr>
      </w:pPr>
    </w:p>
    <w:p w14:paraId="31CE4D8B" w14:textId="77777777" w:rsidR="00404120" w:rsidRPr="00073F36" w:rsidRDefault="00404120" w:rsidP="00073F36">
      <w:pPr>
        <w:spacing w:after="0"/>
        <w:jc w:val="both"/>
        <w:rPr>
          <w:rFonts w:ascii="Times New Roman" w:hAnsi="Times New Roman" w:cs="Times New Roman"/>
          <w:sz w:val="28"/>
          <w:szCs w:val="28"/>
          <w:lang w:bidi="he-IL"/>
        </w:rPr>
      </w:pPr>
    </w:p>
    <w:p w14:paraId="52819BB8" w14:textId="5BA0411E" w:rsidR="00404120" w:rsidRDefault="00404120" w:rsidP="00073F36">
      <w:pPr>
        <w:spacing w:after="0"/>
        <w:jc w:val="both"/>
        <w:rPr>
          <w:rFonts w:ascii="Times New Roman" w:hAnsi="Times New Roman" w:cs="Times New Roman"/>
          <w:sz w:val="28"/>
          <w:szCs w:val="28"/>
          <w:lang w:bidi="he-IL"/>
        </w:rPr>
      </w:pPr>
    </w:p>
    <w:p w14:paraId="2DEEFDCB" w14:textId="448B2778" w:rsidR="00B277DD" w:rsidRDefault="00B277DD" w:rsidP="00073F36">
      <w:pPr>
        <w:spacing w:after="0"/>
        <w:jc w:val="both"/>
        <w:rPr>
          <w:rFonts w:ascii="Times New Roman" w:hAnsi="Times New Roman" w:cs="Times New Roman"/>
          <w:sz w:val="28"/>
          <w:szCs w:val="28"/>
          <w:lang w:bidi="he-IL"/>
        </w:rPr>
      </w:pPr>
    </w:p>
    <w:p w14:paraId="2975EE74" w14:textId="77777777" w:rsidR="00B277DD" w:rsidRPr="00073F36" w:rsidRDefault="00B277DD" w:rsidP="00073F36">
      <w:pPr>
        <w:spacing w:after="0"/>
        <w:jc w:val="both"/>
        <w:rPr>
          <w:rFonts w:ascii="Times New Roman" w:hAnsi="Times New Roman" w:cs="Times New Roman"/>
          <w:sz w:val="28"/>
          <w:szCs w:val="28"/>
          <w:lang w:bidi="he-IL"/>
        </w:rPr>
      </w:pPr>
    </w:p>
    <w:p w14:paraId="513FD3F5" w14:textId="77777777" w:rsidR="00404120" w:rsidRPr="00073F36" w:rsidRDefault="00404120" w:rsidP="00B277DD">
      <w:pPr>
        <w:spacing w:after="0"/>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lastRenderedPageBreak/>
        <w:t xml:space="preserve">4.7. Выводы по разделу 4. </w:t>
      </w:r>
    </w:p>
    <w:p w14:paraId="18B35059" w14:textId="77777777" w:rsidR="00404120" w:rsidRPr="00073F36" w:rsidRDefault="00404120" w:rsidP="00B277DD">
      <w:pPr>
        <w:spacing w:after="0"/>
        <w:ind w:firstLine="709"/>
        <w:jc w:val="both"/>
        <w:rPr>
          <w:rFonts w:ascii="Times New Roman" w:hAnsi="Times New Roman" w:cs="Times New Roman"/>
          <w:b/>
          <w:bCs/>
          <w:sz w:val="28"/>
          <w:szCs w:val="28"/>
          <w:lang w:bidi="he-IL"/>
        </w:rPr>
      </w:pPr>
    </w:p>
    <w:p w14:paraId="321E20DA"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По результатам моделирования можно сделать следующие основные выводы:</w:t>
      </w:r>
    </w:p>
    <w:p w14:paraId="48DF1FB7" w14:textId="77777777" w:rsidR="00404120" w:rsidRPr="00073F36" w:rsidRDefault="00404120" w:rsidP="00B277DD">
      <w:pPr>
        <w:spacing w:after="0"/>
        <w:ind w:firstLine="709"/>
        <w:jc w:val="both"/>
        <w:rPr>
          <w:rFonts w:ascii="Times New Roman" w:hAnsi="Times New Roman" w:cs="Times New Roman"/>
          <w:sz w:val="28"/>
          <w:szCs w:val="28"/>
          <w:lang w:val="kk-KZ" w:bidi="he-IL"/>
        </w:rPr>
      </w:pPr>
      <w:r w:rsidRPr="00073F36">
        <w:rPr>
          <w:rFonts w:ascii="Times New Roman" w:hAnsi="Times New Roman" w:cs="Times New Roman"/>
          <w:sz w:val="28"/>
          <w:szCs w:val="28"/>
          <w:lang w:bidi="he-IL"/>
        </w:rPr>
        <w:t xml:space="preserve">1. Создана, откалибрована и идентифицирована трехслойная </w:t>
      </w:r>
      <w:proofErr w:type="spellStart"/>
      <w:r w:rsidRPr="00073F36">
        <w:rPr>
          <w:rFonts w:ascii="Times New Roman" w:hAnsi="Times New Roman" w:cs="Times New Roman"/>
          <w:sz w:val="28"/>
          <w:szCs w:val="28"/>
          <w:lang w:bidi="he-IL"/>
        </w:rPr>
        <w:t>геофильтрационная</w:t>
      </w:r>
      <w:proofErr w:type="spellEnd"/>
      <w:r w:rsidRPr="00073F36">
        <w:rPr>
          <w:rFonts w:ascii="Times New Roman" w:hAnsi="Times New Roman" w:cs="Times New Roman"/>
          <w:sz w:val="28"/>
          <w:szCs w:val="28"/>
          <w:lang w:bidi="he-IL"/>
        </w:rPr>
        <w:t xml:space="preserve"> модель потока подземных вод верхних грунтового и </w:t>
      </w:r>
      <w:proofErr w:type="spellStart"/>
      <w:r w:rsidRPr="00073F36">
        <w:rPr>
          <w:rFonts w:ascii="Times New Roman" w:hAnsi="Times New Roman" w:cs="Times New Roman"/>
          <w:sz w:val="28"/>
          <w:szCs w:val="28"/>
          <w:lang w:bidi="he-IL"/>
        </w:rPr>
        <w:t>субнапорного</w:t>
      </w:r>
      <w:proofErr w:type="spellEnd"/>
      <w:r w:rsidRPr="00073F36">
        <w:rPr>
          <w:rFonts w:ascii="Times New Roman" w:hAnsi="Times New Roman" w:cs="Times New Roman"/>
          <w:sz w:val="28"/>
          <w:szCs w:val="28"/>
          <w:lang w:bidi="he-IL"/>
        </w:rPr>
        <w:t xml:space="preserve"> водоносных горизонтов, разделенных слабопроницаемым слоем, экспериментального участка «микрорайон Акбулак» г. Алматы, где были зафиксированы процессы подтопления застроенной территории за счет подземных вод. Точность и достоверность решений на модели отвечает поставленным целям и задачам моделирования.</w:t>
      </w:r>
    </w:p>
    <w:p w14:paraId="32D08520"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2. На модели были воссозданы: а) - практически ненарушенные условия формирования подземных вод верхних водоносных горизонтов, учитывающие существующую в 1967 г. сеть речек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незначительный водоотбор подземных вод и топографию дневной поверхности до начала интенсивной застройки участка; б) – существующие на сегодняшний день изменившиеся условия формирования подземных вод с учетом перепланировки и застройки территории, засыпки части речной сети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и </w:t>
      </w:r>
      <w:proofErr w:type="spellStart"/>
      <w:r w:rsidRPr="00073F36">
        <w:rPr>
          <w:rFonts w:ascii="Times New Roman" w:hAnsi="Times New Roman" w:cs="Times New Roman"/>
          <w:sz w:val="28"/>
          <w:szCs w:val="28"/>
          <w:lang w:bidi="he-IL"/>
        </w:rPr>
        <w:t>водотбора</w:t>
      </w:r>
      <w:proofErr w:type="spellEnd"/>
      <w:r w:rsidRPr="00073F36">
        <w:rPr>
          <w:rFonts w:ascii="Times New Roman" w:hAnsi="Times New Roman" w:cs="Times New Roman"/>
          <w:sz w:val="28"/>
          <w:szCs w:val="28"/>
          <w:lang w:bidi="he-IL"/>
        </w:rPr>
        <w:t xml:space="preserve"> подземных вод эксплуатационными скважинами по периферии конусов выноса к югу от границы моделируемого участка за период 2018-2020 гг.</w:t>
      </w:r>
    </w:p>
    <w:p w14:paraId="048FE7B5"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3. По результатам моделирования построены гидродинамические сетки потока подземных вод и глубин залегания УГВ от поверхности земли по состоянию на условно ненарушенный режим формирования грунтовых безнапорных и ниже залегающего </w:t>
      </w:r>
      <w:proofErr w:type="spellStart"/>
      <w:r w:rsidRPr="00073F36">
        <w:rPr>
          <w:rFonts w:ascii="Times New Roman" w:hAnsi="Times New Roman" w:cs="Times New Roman"/>
          <w:sz w:val="28"/>
          <w:szCs w:val="28"/>
          <w:lang w:bidi="he-IL"/>
        </w:rPr>
        <w:t>слабонапорного</w:t>
      </w:r>
      <w:proofErr w:type="spellEnd"/>
      <w:r w:rsidRPr="00073F36">
        <w:rPr>
          <w:rFonts w:ascii="Times New Roman" w:hAnsi="Times New Roman" w:cs="Times New Roman"/>
          <w:sz w:val="28"/>
          <w:szCs w:val="28"/>
          <w:lang w:bidi="he-IL"/>
        </w:rPr>
        <w:t xml:space="preserve"> водоносного горизонта подземных вод, по состоянию на 1967 г., а также для современных условий их формирования на период 2018-2020 гг. </w:t>
      </w:r>
    </w:p>
    <w:p w14:paraId="1FB8BE62"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4. Рассчитанные на эти же периоды балансы потока подземных вод позволили детально охарактеризовать и количественно оценить изменение во времени структуры водного баланса потока подземных вод, как для всего экспериментального участка, так и для репрезентативного участка, на котором были выполнены полевые исследования и мониторинг за УГВ в зоне развития процессов подпора и подтопления зданий. На основании модельных расчетов были оценены инфильтрационные потери поверхностного стока с застроенных территорий, концентрирующегося в пониженных участках рельефа и формирующих инфильтрационный бугор, приводящий к эффекту подтопления. Было </w:t>
      </w:r>
      <w:bookmarkStart w:id="20" w:name="_Hlk170611567"/>
      <w:r w:rsidRPr="00073F36">
        <w:rPr>
          <w:rFonts w:ascii="Times New Roman" w:hAnsi="Times New Roman" w:cs="Times New Roman"/>
          <w:sz w:val="28"/>
          <w:szCs w:val="28"/>
          <w:lang w:bidi="he-IL"/>
        </w:rPr>
        <w:t>установлено, что в местах концентрации поверхностного стока величина инфильтрационных потерь может превышать до 8-ми раз годовую величину атмосферных осадков.</w:t>
      </w:r>
      <w:bookmarkEnd w:id="20"/>
      <w:r w:rsidRPr="00073F36">
        <w:rPr>
          <w:rFonts w:ascii="Times New Roman" w:hAnsi="Times New Roman" w:cs="Times New Roman"/>
          <w:sz w:val="28"/>
          <w:szCs w:val="28"/>
          <w:lang w:bidi="he-IL"/>
        </w:rPr>
        <w:t xml:space="preserve"> В то же время, </w:t>
      </w:r>
      <w:bookmarkStart w:id="21" w:name="_Hlk170611590"/>
      <w:r w:rsidRPr="00073F36">
        <w:rPr>
          <w:rFonts w:ascii="Times New Roman" w:hAnsi="Times New Roman" w:cs="Times New Roman"/>
          <w:sz w:val="28"/>
          <w:szCs w:val="28"/>
          <w:lang w:bidi="he-IL"/>
        </w:rPr>
        <w:t>общий расход потока подземных вод по смоделированным горизонтам сократился с 1967 года почти в 4 раза, за счет увеличения водоотбора на территории города и расширения застроенных площадей, препятствующих инфильтрации атмосферных осадков.</w:t>
      </w:r>
    </w:p>
    <w:bookmarkEnd w:id="21"/>
    <w:p w14:paraId="0D6C6EDA"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lastRenderedPageBreak/>
        <w:t xml:space="preserve">5. Выполненное моделирование выявило ряд вопросов, которые требуют проведения дополнительных полевых опытно–экспериментальных работ, могущих стать предметом последующих научно–теоретических и научно-практических исследований. </w:t>
      </w:r>
    </w:p>
    <w:p w14:paraId="13E54BFB" w14:textId="77777777" w:rsidR="00404120" w:rsidRPr="00073F36" w:rsidRDefault="00404120" w:rsidP="00B277DD">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6. Созданная модель в дальнейшем может быть использована в качестве постояннодействующей модели, как инструмент для выполнения оперативных и долгосрочных прогнозов в дальнейших исследованиях.</w:t>
      </w:r>
    </w:p>
    <w:p w14:paraId="5EA0AB28" w14:textId="77777777" w:rsidR="00404120" w:rsidRPr="00073F36" w:rsidRDefault="00404120" w:rsidP="00B277DD">
      <w:pPr>
        <w:spacing w:after="0"/>
        <w:ind w:firstLine="709"/>
        <w:jc w:val="both"/>
        <w:rPr>
          <w:rFonts w:ascii="Times New Roman" w:hAnsi="Times New Roman" w:cs="Times New Roman"/>
          <w:sz w:val="28"/>
          <w:szCs w:val="28"/>
          <w:lang w:bidi="he-IL"/>
        </w:rPr>
      </w:pPr>
    </w:p>
    <w:p w14:paraId="35BF09A2" w14:textId="0C2B236F" w:rsidR="00404120" w:rsidRPr="00073F36" w:rsidRDefault="00404120" w:rsidP="00B277DD">
      <w:pPr>
        <w:pStyle w:val="a8"/>
        <w:spacing w:line="276" w:lineRule="auto"/>
        <w:ind w:left="709" w:firstLine="709"/>
        <w:jc w:val="both"/>
        <w:rPr>
          <w:rFonts w:ascii="Times New Roman" w:hAnsi="Times New Roman" w:cs="Times New Roman"/>
          <w:sz w:val="28"/>
          <w:szCs w:val="28"/>
        </w:rPr>
      </w:pPr>
    </w:p>
    <w:p w14:paraId="6DFAFF9C" w14:textId="512CFCE8" w:rsidR="00404120" w:rsidRPr="00073F36" w:rsidRDefault="00404120" w:rsidP="00B277DD">
      <w:pPr>
        <w:pStyle w:val="a8"/>
        <w:spacing w:line="276" w:lineRule="auto"/>
        <w:ind w:left="709" w:firstLine="709"/>
        <w:jc w:val="both"/>
        <w:rPr>
          <w:rFonts w:ascii="Times New Roman" w:hAnsi="Times New Roman" w:cs="Times New Roman"/>
          <w:sz w:val="28"/>
          <w:szCs w:val="28"/>
        </w:rPr>
      </w:pPr>
    </w:p>
    <w:p w14:paraId="45EF2639" w14:textId="029A3FAA" w:rsidR="00404120" w:rsidRPr="00073F36" w:rsidRDefault="00404120" w:rsidP="00073F36">
      <w:pPr>
        <w:pStyle w:val="a8"/>
        <w:spacing w:line="276" w:lineRule="auto"/>
        <w:ind w:left="709"/>
        <w:jc w:val="both"/>
        <w:rPr>
          <w:rFonts w:ascii="Times New Roman" w:hAnsi="Times New Roman" w:cs="Times New Roman"/>
          <w:sz w:val="28"/>
          <w:szCs w:val="28"/>
        </w:rPr>
      </w:pPr>
    </w:p>
    <w:p w14:paraId="7288FFE5" w14:textId="0CCDFBAB" w:rsidR="00404120" w:rsidRPr="00073F36" w:rsidRDefault="00404120" w:rsidP="00073F36">
      <w:pPr>
        <w:pStyle w:val="a8"/>
        <w:spacing w:line="276" w:lineRule="auto"/>
        <w:ind w:left="709"/>
        <w:jc w:val="both"/>
        <w:rPr>
          <w:rFonts w:ascii="Times New Roman" w:hAnsi="Times New Roman" w:cs="Times New Roman"/>
          <w:sz w:val="28"/>
          <w:szCs w:val="28"/>
        </w:rPr>
      </w:pPr>
    </w:p>
    <w:p w14:paraId="553C82E5" w14:textId="0D7678BD" w:rsidR="00404120" w:rsidRPr="00073F36" w:rsidRDefault="00404120" w:rsidP="00073F36">
      <w:pPr>
        <w:pStyle w:val="a8"/>
        <w:spacing w:line="276" w:lineRule="auto"/>
        <w:ind w:left="709"/>
        <w:jc w:val="both"/>
        <w:rPr>
          <w:rFonts w:ascii="Times New Roman" w:hAnsi="Times New Roman" w:cs="Times New Roman"/>
          <w:sz w:val="28"/>
          <w:szCs w:val="28"/>
        </w:rPr>
      </w:pPr>
    </w:p>
    <w:p w14:paraId="1502B391" w14:textId="23AF9167" w:rsidR="00404120" w:rsidRPr="00073F36" w:rsidRDefault="00404120" w:rsidP="00073F36">
      <w:pPr>
        <w:pStyle w:val="a8"/>
        <w:spacing w:line="276" w:lineRule="auto"/>
        <w:ind w:left="709"/>
        <w:jc w:val="both"/>
        <w:rPr>
          <w:rFonts w:ascii="Times New Roman" w:hAnsi="Times New Roman" w:cs="Times New Roman"/>
          <w:sz w:val="28"/>
          <w:szCs w:val="28"/>
        </w:rPr>
      </w:pPr>
    </w:p>
    <w:p w14:paraId="2169DA16" w14:textId="74E04446" w:rsidR="00404120" w:rsidRPr="00073F36" w:rsidRDefault="00404120" w:rsidP="00073F36">
      <w:pPr>
        <w:pStyle w:val="a8"/>
        <w:spacing w:line="276" w:lineRule="auto"/>
        <w:ind w:left="709"/>
        <w:jc w:val="both"/>
        <w:rPr>
          <w:rFonts w:ascii="Times New Roman" w:hAnsi="Times New Roman" w:cs="Times New Roman"/>
          <w:sz w:val="28"/>
          <w:szCs w:val="28"/>
        </w:rPr>
      </w:pPr>
    </w:p>
    <w:p w14:paraId="5AA819CE" w14:textId="7DF2CEB8" w:rsidR="00404120" w:rsidRPr="00073F36" w:rsidRDefault="00404120" w:rsidP="00073F36">
      <w:pPr>
        <w:pStyle w:val="a8"/>
        <w:spacing w:line="276" w:lineRule="auto"/>
        <w:ind w:left="709"/>
        <w:jc w:val="both"/>
        <w:rPr>
          <w:rFonts w:ascii="Times New Roman" w:hAnsi="Times New Roman" w:cs="Times New Roman"/>
          <w:sz w:val="28"/>
          <w:szCs w:val="28"/>
        </w:rPr>
      </w:pPr>
    </w:p>
    <w:p w14:paraId="66F175B5" w14:textId="583D8D2D" w:rsidR="00404120" w:rsidRPr="00073F36" w:rsidRDefault="00404120" w:rsidP="00073F36">
      <w:pPr>
        <w:pStyle w:val="a8"/>
        <w:spacing w:line="276" w:lineRule="auto"/>
        <w:ind w:left="709"/>
        <w:jc w:val="both"/>
        <w:rPr>
          <w:rFonts w:ascii="Times New Roman" w:hAnsi="Times New Roman" w:cs="Times New Roman"/>
          <w:sz w:val="28"/>
          <w:szCs w:val="28"/>
        </w:rPr>
      </w:pPr>
    </w:p>
    <w:p w14:paraId="4C5DCAD1" w14:textId="453A9B1A" w:rsidR="00404120" w:rsidRPr="00073F36" w:rsidRDefault="00404120" w:rsidP="00404120">
      <w:pPr>
        <w:pStyle w:val="a8"/>
        <w:spacing w:line="276" w:lineRule="auto"/>
        <w:ind w:left="709"/>
        <w:jc w:val="both"/>
        <w:rPr>
          <w:rFonts w:ascii="Times New Roman" w:hAnsi="Times New Roman" w:cs="Times New Roman"/>
          <w:sz w:val="28"/>
          <w:szCs w:val="28"/>
        </w:rPr>
      </w:pPr>
    </w:p>
    <w:p w14:paraId="745D12DA" w14:textId="31A9304E" w:rsidR="00404120" w:rsidRPr="00073F36" w:rsidRDefault="00404120" w:rsidP="00404120">
      <w:pPr>
        <w:pStyle w:val="a8"/>
        <w:spacing w:line="276" w:lineRule="auto"/>
        <w:ind w:left="709"/>
        <w:jc w:val="both"/>
        <w:rPr>
          <w:rFonts w:ascii="Times New Roman" w:hAnsi="Times New Roman" w:cs="Times New Roman"/>
          <w:sz w:val="28"/>
          <w:szCs w:val="28"/>
        </w:rPr>
      </w:pPr>
    </w:p>
    <w:p w14:paraId="42AEE499" w14:textId="4A848744" w:rsidR="00404120" w:rsidRPr="00073F36" w:rsidRDefault="00404120" w:rsidP="00404120">
      <w:pPr>
        <w:pStyle w:val="a8"/>
        <w:spacing w:line="276" w:lineRule="auto"/>
        <w:ind w:left="709"/>
        <w:jc w:val="both"/>
        <w:rPr>
          <w:rFonts w:ascii="Times New Roman" w:hAnsi="Times New Roman" w:cs="Times New Roman"/>
          <w:sz w:val="28"/>
          <w:szCs w:val="28"/>
        </w:rPr>
      </w:pPr>
    </w:p>
    <w:p w14:paraId="594612B2" w14:textId="70480C14" w:rsidR="00404120" w:rsidRPr="00073F36" w:rsidRDefault="00404120" w:rsidP="00404120">
      <w:pPr>
        <w:pStyle w:val="a8"/>
        <w:spacing w:line="276" w:lineRule="auto"/>
        <w:ind w:left="709"/>
        <w:jc w:val="both"/>
        <w:rPr>
          <w:rFonts w:ascii="Times New Roman" w:hAnsi="Times New Roman" w:cs="Times New Roman"/>
          <w:sz w:val="28"/>
          <w:szCs w:val="28"/>
        </w:rPr>
      </w:pPr>
    </w:p>
    <w:p w14:paraId="17045E2B" w14:textId="1D9D57B0" w:rsidR="00404120" w:rsidRPr="00073F36" w:rsidRDefault="00404120" w:rsidP="00404120">
      <w:pPr>
        <w:pStyle w:val="a8"/>
        <w:spacing w:line="276" w:lineRule="auto"/>
        <w:ind w:left="709"/>
        <w:jc w:val="both"/>
        <w:rPr>
          <w:rFonts w:ascii="Times New Roman" w:hAnsi="Times New Roman" w:cs="Times New Roman"/>
          <w:sz w:val="28"/>
          <w:szCs w:val="28"/>
        </w:rPr>
      </w:pPr>
    </w:p>
    <w:p w14:paraId="3839BA07" w14:textId="19A27623" w:rsidR="00404120" w:rsidRPr="00073F36" w:rsidRDefault="00404120" w:rsidP="00404120">
      <w:pPr>
        <w:pStyle w:val="a8"/>
        <w:spacing w:line="276" w:lineRule="auto"/>
        <w:ind w:left="709"/>
        <w:jc w:val="both"/>
        <w:rPr>
          <w:rFonts w:ascii="Times New Roman" w:hAnsi="Times New Roman" w:cs="Times New Roman"/>
          <w:sz w:val="28"/>
          <w:szCs w:val="28"/>
        </w:rPr>
      </w:pPr>
    </w:p>
    <w:p w14:paraId="089ADD28" w14:textId="3823031A" w:rsidR="00404120" w:rsidRPr="00073F36" w:rsidRDefault="00404120" w:rsidP="00404120">
      <w:pPr>
        <w:pStyle w:val="a8"/>
        <w:spacing w:line="276" w:lineRule="auto"/>
        <w:ind w:left="709"/>
        <w:jc w:val="both"/>
        <w:rPr>
          <w:rFonts w:ascii="Times New Roman" w:hAnsi="Times New Roman" w:cs="Times New Roman"/>
          <w:sz w:val="28"/>
          <w:szCs w:val="28"/>
        </w:rPr>
      </w:pPr>
    </w:p>
    <w:p w14:paraId="323ABF6F" w14:textId="12CEC7A4" w:rsidR="00404120" w:rsidRPr="00073F36" w:rsidRDefault="00404120" w:rsidP="00404120">
      <w:pPr>
        <w:pStyle w:val="a8"/>
        <w:spacing w:line="276" w:lineRule="auto"/>
        <w:ind w:left="709"/>
        <w:jc w:val="both"/>
        <w:rPr>
          <w:rFonts w:ascii="Times New Roman" w:hAnsi="Times New Roman" w:cs="Times New Roman"/>
          <w:sz w:val="28"/>
          <w:szCs w:val="28"/>
        </w:rPr>
      </w:pPr>
    </w:p>
    <w:p w14:paraId="21CD888A" w14:textId="64FBE52E" w:rsidR="00404120" w:rsidRPr="00073F36" w:rsidRDefault="00404120" w:rsidP="00404120">
      <w:pPr>
        <w:pStyle w:val="a8"/>
        <w:spacing w:line="276" w:lineRule="auto"/>
        <w:ind w:left="709"/>
        <w:jc w:val="both"/>
        <w:rPr>
          <w:rFonts w:ascii="Times New Roman" w:hAnsi="Times New Roman" w:cs="Times New Roman"/>
          <w:sz w:val="28"/>
          <w:szCs w:val="28"/>
        </w:rPr>
      </w:pPr>
    </w:p>
    <w:p w14:paraId="2E9407C1" w14:textId="7FFA3C1E" w:rsidR="00404120" w:rsidRPr="00073F36" w:rsidRDefault="00404120" w:rsidP="00404120">
      <w:pPr>
        <w:pStyle w:val="a8"/>
        <w:spacing w:line="276" w:lineRule="auto"/>
        <w:ind w:left="709"/>
        <w:jc w:val="both"/>
        <w:rPr>
          <w:rFonts w:ascii="Times New Roman" w:hAnsi="Times New Roman" w:cs="Times New Roman"/>
          <w:sz w:val="28"/>
          <w:szCs w:val="28"/>
        </w:rPr>
      </w:pPr>
    </w:p>
    <w:p w14:paraId="3DE15644" w14:textId="08B742DA" w:rsidR="00404120" w:rsidRPr="00073F36" w:rsidRDefault="00404120" w:rsidP="00404120">
      <w:pPr>
        <w:pStyle w:val="a8"/>
        <w:spacing w:line="276" w:lineRule="auto"/>
        <w:ind w:left="709"/>
        <w:jc w:val="both"/>
        <w:rPr>
          <w:rFonts w:ascii="Times New Roman" w:hAnsi="Times New Roman" w:cs="Times New Roman"/>
          <w:sz w:val="28"/>
          <w:szCs w:val="28"/>
        </w:rPr>
      </w:pPr>
    </w:p>
    <w:p w14:paraId="798C57FE" w14:textId="1818B153" w:rsidR="00404120" w:rsidRPr="00073F36" w:rsidRDefault="00404120" w:rsidP="00404120">
      <w:pPr>
        <w:pStyle w:val="a8"/>
        <w:spacing w:line="276" w:lineRule="auto"/>
        <w:ind w:left="709"/>
        <w:jc w:val="both"/>
        <w:rPr>
          <w:rFonts w:ascii="Times New Roman" w:hAnsi="Times New Roman" w:cs="Times New Roman"/>
          <w:sz w:val="28"/>
          <w:szCs w:val="28"/>
        </w:rPr>
      </w:pPr>
    </w:p>
    <w:p w14:paraId="06576EFC" w14:textId="63496501" w:rsidR="00404120" w:rsidRPr="00073F36" w:rsidRDefault="00404120" w:rsidP="00404120">
      <w:pPr>
        <w:pStyle w:val="a8"/>
        <w:spacing w:line="276" w:lineRule="auto"/>
        <w:ind w:left="709"/>
        <w:jc w:val="both"/>
        <w:rPr>
          <w:rFonts w:ascii="Times New Roman" w:hAnsi="Times New Roman" w:cs="Times New Roman"/>
          <w:sz w:val="28"/>
          <w:szCs w:val="28"/>
        </w:rPr>
      </w:pPr>
    </w:p>
    <w:p w14:paraId="11B4BEB1" w14:textId="5E045248" w:rsidR="00404120" w:rsidRPr="00073F36" w:rsidRDefault="00404120" w:rsidP="00404120">
      <w:pPr>
        <w:pStyle w:val="a8"/>
        <w:spacing w:line="276" w:lineRule="auto"/>
        <w:ind w:left="709"/>
        <w:jc w:val="both"/>
        <w:rPr>
          <w:rFonts w:ascii="Times New Roman" w:hAnsi="Times New Roman" w:cs="Times New Roman"/>
          <w:sz w:val="28"/>
          <w:szCs w:val="28"/>
        </w:rPr>
      </w:pPr>
    </w:p>
    <w:p w14:paraId="66D58705" w14:textId="28A9B61E" w:rsidR="00404120" w:rsidRPr="00073F36" w:rsidRDefault="00404120" w:rsidP="00404120">
      <w:pPr>
        <w:pStyle w:val="a8"/>
        <w:spacing w:line="276" w:lineRule="auto"/>
        <w:ind w:left="709"/>
        <w:jc w:val="both"/>
        <w:rPr>
          <w:rFonts w:ascii="Times New Roman" w:hAnsi="Times New Roman" w:cs="Times New Roman"/>
          <w:sz w:val="28"/>
          <w:szCs w:val="28"/>
        </w:rPr>
      </w:pPr>
    </w:p>
    <w:p w14:paraId="11BC5493" w14:textId="01053D4F" w:rsidR="00404120" w:rsidRPr="00073F36" w:rsidRDefault="00404120" w:rsidP="00404120">
      <w:pPr>
        <w:pStyle w:val="a8"/>
        <w:spacing w:line="276" w:lineRule="auto"/>
        <w:ind w:left="709"/>
        <w:jc w:val="both"/>
        <w:rPr>
          <w:rFonts w:ascii="Times New Roman" w:hAnsi="Times New Roman" w:cs="Times New Roman"/>
          <w:sz w:val="28"/>
          <w:szCs w:val="28"/>
        </w:rPr>
      </w:pPr>
    </w:p>
    <w:p w14:paraId="410DB220" w14:textId="457758D5" w:rsidR="00404120" w:rsidRPr="00073F36" w:rsidRDefault="00404120" w:rsidP="00404120">
      <w:pPr>
        <w:pStyle w:val="a8"/>
        <w:spacing w:line="276" w:lineRule="auto"/>
        <w:ind w:left="709"/>
        <w:jc w:val="both"/>
        <w:rPr>
          <w:rFonts w:ascii="Times New Roman" w:hAnsi="Times New Roman" w:cs="Times New Roman"/>
          <w:sz w:val="28"/>
          <w:szCs w:val="28"/>
        </w:rPr>
      </w:pPr>
    </w:p>
    <w:p w14:paraId="0E97B534" w14:textId="6D0F4CDA" w:rsidR="00404120" w:rsidRPr="00073F36" w:rsidRDefault="00404120" w:rsidP="00404120">
      <w:pPr>
        <w:pStyle w:val="a8"/>
        <w:spacing w:line="276" w:lineRule="auto"/>
        <w:ind w:left="709"/>
        <w:jc w:val="both"/>
        <w:rPr>
          <w:rFonts w:ascii="Times New Roman" w:hAnsi="Times New Roman" w:cs="Times New Roman"/>
          <w:sz w:val="28"/>
          <w:szCs w:val="28"/>
        </w:rPr>
      </w:pPr>
    </w:p>
    <w:p w14:paraId="7F04338A" w14:textId="5F3A2825" w:rsidR="00404120" w:rsidRPr="00073F36" w:rsidRDefault="00404120" w:rsidP="00404120">
      <w:pPr>
        <w:pStyle w:val="a8"/>
        <w:spacing w:line="276" w:lineRule="auto"/>
        <w:ind w:left="709"/>
        <w:jc w:val="both"/>
        <w:rPr>
          <w:rFonts w:ascii="Times New Roman" w:hAnsi="Times New Roman" w:cs="Times New Roman"/>
          <w:sz w:val="28"/>
          <w:szCs w:val="28"/>
        </w:rPr>
      </w:pPr>
    </w:p>
    <w:p w14:paraId="55230CC0" w14:textId="3CACFE83" w:rsidR="00404120" w:rsidRPr="00073F36" w:rsidRDefault="00404120" w:rsidP="00404120">
      <w:pPr>
        <w:pStyle w:val="a8"/>
        <w:spacing w:line="276" w:lineRule="auto"/>
        <w:ind w:left="709"/>
        <w:jc w:val="both"/>
        <w:rPr>
          <w:rFonts w:ascii="Times New Roman" w:hAnsi="Times New Roman" w:cs="Times New Roman"/>
          <w:sz w:val="28"/>
          <w:szCs w:val="28"/>
        </w:rPr>
      </w:pPr>
    </w:p>
    <w:p w14:paraId="1ED6C274" w14:textId="77777777" w:rsidR="00404120" w:rsidRPr="00073F36" w:rsidRDefault="00404120" w:rsidP="00404120">
      <w:pPr>
        <w:pStyle w:val="a8"/>
        <w:numPr>
          <w:ilvl w:val="0"/>
          <w:numId w:val="10"/>
        </w:numPr>
        <w:spacing w:after="0" w:line="276" w:lineRule="auto"/>
        <w:ind w:left="0" w:firstLine="709"/>
        <w:jc w:val="both"/>
        <w:rPr>
          <w:rFonts w:ascii="Times New Roman" w:hAnsi="Times New Roman" w:cs="Times New Roman"/>
          <w:b/>
          <w:bCs/>
          <w:sz w:val="28"/>
          <w:szCs w:val="28"/>
          <w:lang w:bidi="he-IL"/>
        </w:rPr>
      </w:pPr>
      <w:bookmarkStart w:id="22" w:name="_Hlk179155415"/>
      <w:r w:rsidRPr="00073F36">
        <w:rPr>
          <w:rFonts w:ascii="Times New Roman" w:hAnsi="Times New Roman" w:cs="Times New Roman"/>
          <w:b/>
          <w:bCs/>
          <w:sz w:val="28"/>
          <w:szCs w:val="28"/>
          <w:lang w:bidi="he-IL"/>
        </w:rPr>
        <w:lastRenderedPageBreak/>
        <w:t xml:space="preserve">ОЦЕНКА УСТОЙЧИВОСТИ ОПОЛЗНЕВОГО СКЛОНА Г. КОК-ТОБЕ С УЧЕТОМ ВОЗМОЖНОГО СЕЙСМИЧЕСКОГО ВОЗДЕЙСТВИЯ С ПОМОЩЬЮ ПРОГРАМНОГО КОМПЛЕКСА </w:t>
      </w:r>
      <w:r w:rsidRPr="00073F36">
        <w:rPr>
          <w:rFonts w:ascii="Times New Roman" w:hAnsi="Times New Roman" w:cs="Times New Roman"/>
          <w:b/>
          <w:bCs/>
          <w:sz w:val="28"/>
          <w:szCs w:val="28"/>
          <w:lang w:val="en-US" w:bidi="he-IL"/>
        </w:rPr>
        <w:t>GEO</w:t>
      </w:r>
      <w:r w:rsidRPr="00073F36">
        <w:rPr>
          <w:rFonts w:ascii="Times New Roman" w:hAnsi="Times New Roman" w:cs="Times New Roman"/>
          <w:b/>
          <w:bCs/>
          <w:sz w:val="28"/>
          <w:szCs w:val="28"/>
          <w:lang w:bidi="he-IL"/>
        </w:rPr>
        <w:t>5</w:t>
      </w:r>
    </w:p>
    <w:p w14:paraId="2FEEAE0A" w14:textId="77777777" w:rsidR="00404120" w:rsidRPr="00073F36" w:rsidRDefault="00404120" w:rsidP="00404120">
      <w:pPr>
        <w:spacing w:after="0" w:line="276" w:lineRule="auto"/>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 xml:space="preserve">      </w:t>
      </w:r>
    </w:p>
    <w:p w14:paraId="72977D90" w14:textId="77777777" w:rsidR="00404120" w:rsidRPr="00073F36" w:rsidRDefault="00404120" w:rsidP="00404120">
      <w:pPr>
        <w:spacing w:after="0" w:line="276" w:lineRule="auto"/>
        <w:ind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5.1. Детальное описание участка оползневого явления.</w:t>
      </w:r>
    </w:p>
    <w:p w14:paraId="38B8E58A" w14:textId="77777777" w:rsidR="00404120" w:rsidRPr="00073F36" w:rsidRDefault="00404120" w:rsidP="00404120">
      <w:pPr>
        <w:spacing w:after="0" w:line="276" w:lineRule="auto"/>
        <w:ind w:firstLine="709"/>
        <w:jc w:val="both"/>
        <w:rPr>
          <w:rFonts w:ascii="Times New Roman" w:hAnsi="Times New Roman" w:cs="Times New Roman"/>
          <w:b/>
          <w:bCs/>
          <w:sz w:val="28"/>
          <w:szCs w:val="28"/>
          <w:lang w:bidi="he-IL"/>
        </w:rPr>
      </w:pPr>
    </w:p>
    <w:p w14:paraId="284AAC16"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Экспериментальный участок оползневого склона горы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xml:space="preserve"> располагается в низкогорье на правом берегу </w:t>
      </w:r>
      <w:proofErr w:type="gramStart"/>
      <w:r w:rsidRPr="00073F36">
        <w:rPr>
          <w:rFonts w:ascii="Times New Roman" w:hAnsi="Times New Roman" w:cs="Times New Roman"/>
          <w:sz w:val="28"/>
          <w:szCs w:val="28"/>
          <w:lang w:bidi="he-IL"/>
        </w:rPr>
        <w:t>реки</w:t>
      </w:r>
      <w:proofErr w:type="gramEnd"/>
      <w:r w:rsidRPr="00073F36">
        <w:rPr>
          <w:rFonts w:ascii="Times New Roman" w:hAnsi="Times New Roman" w:cs="Times New Roman"/>
          <w:sz w:val="28"/>
          <w:szCs w:val="28"/>
          <w:lang w:bidi="he-IL"/>
        </w:rPr>
        <w:t xml:space="preserve"> Киши Алматы на высотах от 1054,0 до 1102,0 м. </w:t>
      </w:r>
      <w:proofErr w:type="spellStart"/>
      <w:r w:rsidRPr="00073F36">
        <w:rPr>
          <w:rFonts w:ascii="Times New Roman" w:hAnsi="Times New Roman" w:cs="Times New Roman"/>
          <w:sz w:val="28"/>
          <w:szCs w:val="28"/>
          <w:lang w:bidi="he-IL"/>
        </w:rPr>
        <w:t>Геоморфологически</w:t>
      </w:r>
      <w:proofErr w:type="spellEnd"/>
      <w:r w:rsidRPr="00073F36">
        <w:rPr>
          <w:rFonts w:ascii="Times New Roman" w:hAnsi="Times New Roman" w:cs="Times New Roman"/>
          <w:sz w:val="28"/>
          <w:szCs w:val="28"/>
          <w:lang w:bidi="he-IL"/>
        </w:rPr>
        <w:t xml:space="preserve"> этот участок относится к денудационно-тектоническому низкогорью. Здесь наблюдаются сглаженные водоразделы и крутые склоны, обросшие густой травяной растительностью. </w:t>
      </w:r>
    </w:p>
    <w:p w14:paraId="53B8905F" w14:textId="77777777" w:rsidR="00404120" w:rsidRPr="00073F36" w:rsidRDefault="00404120" w:rsidP="00404120">
      <w:pPr>
        <w:spacing w:after="0"/>
        <w:ind w:firstLine="709"/>
        <w:jc w:val="both"/>
        <w:rPr>
          <w:rFonts w:ascii="Times New Roman" w:hAnsi="Times New Roman" w:cs="Times New Roman"/>
          <w:sz w:val="28"/>
          <w:szCs w:val="28"/>
          <w:lang w:val="en-US" w:bidi="he-IL"/>
        </w:rPr>
      </w:pPr>
      <w:r w:rsidRPr="00073F36">
        <w:rPr>
          <w:rFonts w:ascii="Times New Roman" w:hAnsi="Times New Roman" w:cs="Times New Roman"/>
          <w:sz w:val="28"/>
          <w:szCs w:val="28"/>
          <w:lang w:bidi="he-IL"/>
        </w:rPr>
        <w:t>С момента постройки канатной дороги и ресторана «Аул» на горе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xml:space="preserve"> возникли трудности с отводом сточных вод. К середине 80-х годов прошлого века произошел оползень из-за утечки воды из труб, который сошел в долину реки Солоновка, не причиняя серьезного ущерба, кроме незначительного паводка. В 1998 году утечка из водовода на северо-западном склоне вызвала оползень объемом 700-900 м</w:t>
      </w:r>
      <w:proofErr w:type="gramStart"/>
      <w:r w:rsidRPr="00073F36">
        <w:rPr>
          <w:rFonts w:ascii="Times New Roman" w:hAnsi="Times New Roman" w:cs="Times New Roman"/>
          <w:sz w:val="28"/>
          <w:szCs w:val="28"/>
          <w:vertAlign w:val="superscript"/>
          <w:lang w:bidi="he-IL"/>
        </w:rPr>
        <w:t>3</w:t>
      </w:r>
      <w:r w:rsidRPr="00073F36">
        <w:rPr>
          <w:rFonts w:ascii="Times New Roman" w:hAnsi="Times New Roman" w:cs="Times New Roman"/>
          <w:sz w:val="28"/>
          <w:szCs w:val="28"/>
          <w:lang w:bidi="he-IL"/>
        </w:rPr>
        <w:t xml:space="preserve">  [</w:t>
      </w:r>
      <w:proofErr w:type="gramEnd"/>
      <w:r w:rsidRPr="00073F36">
        <w:rPr>
          <w:rFonts w:ascii="Times New Roman" w:hAnsi="Times New Roman" w:cs="Times New Roman"/>
          <w:sz w:val="28"/>
          <w:szCs w:val="28"/>
          <w:lang w:bidi="he-IL"/>
        </w:rPr>
        <w:t xml:space="preserve">1]. В конце 90-х с повышением влажности грунтов началось образование трещин и медленное сползание грунта на северо-западном склоне. С 2002 по 2005 год проводились </w:t>
      </w:r>
      <w:r w:rsidRPr="00073F36">
        <w:rPr>
          <w:rFonts w:ascii="Times New Roman" w:hAnsi="Times New Roman" w:cs="Times New Roman"/>
          <w:sz w:val="28"/>
          <w:szCs w:val="28"/>
        </w:rPr>
        <w:t>склонно-укрепительные работы с использованием буронабивных свай</w:t>
      </w:r>
      <w:r w:rsidRPr="00073F36">
        <w:rPr>
          <w:rFonts w:ascii="Times New Roman" w:hAnsi="Times New Roman" w:cs="Times New Roman"/>
          <w:sz w:val="28"/>
          <w:szCs w:val="28"/>
          <w:lang w:bidi="he-IL"/>
        </w:rPr>
        <w:t>, которые замедлили процесс образования оползня. (рисунок 35</w:t>
      </w:r>
      <w:proofErr w:type="gramStart"/>
      <w:r w:rsidRPr="00073F36">
        <w:rPr>
          <w:rFonts w:ascii="Times New Roman" w:hAnsi="Times New Roman" w:cs="Times New Roman"/>
          <w:sz w:val="28"/>
          <w:szCs w:val="28"/>
          <w:lang w:bidi="he-IL"/>
        </w:rPr>
        <w:t>)</w:t>
      </w:r>
      <w:r w:rsidRPr="00073F36">
        <w:rPr>
          <w:rFonts w:ascii="Times New Roman" w:hAnsi="Times New Roman" w:cs="Times New Roman"/>
          <w:sz w:val="28"/>
          <w:szCs w:val="28"/>
          <w:lang w:val="en-US" w:bidi="he-IL"/>
        </w:rPr>
        <w:t xml:space="preserve"> </w:t>
      </w:r>
      <w:r w:rsidRPr="00073F36">
        <w:rPr>
          <w:rFonts w:ascii="Times New Roman" w:hAnsi="Times New Roman" w:cs="Times New Roman"/>
          <w:sz w:val="28"/>
          <w:szCs w:val="28"/>
          <w:lang w:bidi="he-IL"/>
        </w:rPr>
        <w:t xml:space="preserve"> [</w:t>
      </w:r>
      <w:proofErr w:type="gramEnd"/>
      <w:r w:rsidRPr="00073F36">
        <w:rPr>
          <w:rFonts w:ascii="Times New Roman" w:hAnsi="Times New Roman" w:cs="Times New Roman"/>
          <w:sz w:val="28"/>
          <w:szCs w:val="28"/>
          <w:lang w:bidi="he-IL"/>
        </w:rPr>
        <w:t>11]</w:t>
      </w:r>
      <w:r w:rsidRPr="00073F36">
        <w:rPr>
          <w:rFonts w:ascii="Times New Roman" w:hAnsi="Times New Roman" w:cs="Times New Roman"/>
          <w:sz w:val="28"/>
          <w:szCs w:val="28"/>
          <w:lang w:val="en-US" w:bidi="he-IL"/>
        </w:rPr>
        <w:t xml:space="preserve"> </w:t>
      </w:r>
      <w:r w:rsidRPr="00073F36">
        <w:rPr>
          <w:rFonts w:ascii="Times New Roman" w:hAnsi="Times New Roman" w:cs="Times New Roman"/>
          <w:bCs/>
          <w:iCs/>
          <w:color w:val="000000"/>
          <w:sz w:val="28"/>
          <w:szCs w:val="28"/>
        </w:rPr>
        <w:t>[</w:t>
      </w:r>
      <w:r w:rsidRPr="00073F36">
        <w:rPr>
          <w:rFonts w:ascii="Times New Roman" w:hAnsi="Times New Roman" w:cs="Times New Roman"/>
          <w:bCs/>
          <w:iCs/>
          <w:color w:val="000000"/>
          <w:sz w:val="28"/>
          <w:szCs w:val="28"/>
          <w:lang w:val="en-US"/>
        </w:rPr>
        <w:t>8</w:t>
      </w:r>
      <w:r w:rsidRPr="00073F36">
        <w:rPr>
          <w:rFonts w:ascii="Times New Roman" w:hAnsi="Times New Roman" w:cs="Times New Roman"/>
          <w:bCs/>
          <w:iCs/>
          <w:color w:val="000000"/>
          <w:sz w:val="28"/>
          <w:szCs w:val="28"/>
        </w:rPr>
        <w:t>]</w:t>
      </w:r>
      <w:r w:rsidRPr="00073F36">
        <w:rPr>
          <w:rFonts w:ascii="Times New Roman" w:hAnsi="Times New Roman" w:cs="Times New Roman"/>
          <w:bCs/>
          <w:iCs/>
          <w:color w:val="000000"/>
          <w:sz w:val="28"/>
          <w:szCs w:val="28"/>
          <w:lang w:val="en-US"/>
        </w:rPr>
        <w:t>.</w:t>
      </w:r>
    </w:p>
    <w:p w14:paraId="6A87782E" w14:textId="09F127DB"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50FFA739" wp14:editId="48413DEA">
            <wp:extent cx="5417185" cy="3096895"/>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1">
                      <a:extLst>
                        <a:ext uri="{28A0092B-C50C-407E-A947-70E740481C1C}">
                          <a14:useLocalDpi xmlns:a14="http://schemas.microsoft.com/office/drawing/2010/main" val="0"/>
                        </a:ext>
                      </a:extLst>
                    </a:blip>
                    <a:srcRect t="16100"/>
                    <a:stretch>
                      <a:fillRect/>
                    </a:stretch>
                  </pic:blipFill>
                  <pic:spPr bwMode="auto">
                    <a:xfrm>
                      <a:off x="0" y="0"/>
                      <a:ext cx="5417185" cy="3096895"/>
                    </a:xfrm>
                    <a:prstGeom prst="rect">
                      <a:avLst/>
                    </a:prstGeom>
                    <a:noFill/>
                    <a:ln>
                      <a:noFill/>
                    </a:ln>
                  </pic:spPr>
                </pic:pic>
              </a:graphicData>
            </a:graphic>
          </wp:inline>
        </w:drawing>
      </w:r>
    </w:p>
    <w:p w14:paraId="6A1A7D96" w14:textId="77777777" w:rsidR="00404120" w:rsidRPr="00073F36" w:rsidRDefault="00404120" w:rsidP="00404120">
      <w:pPr>
        <w:spacing w:after="0"/>
        <w:ind w:left="-567" w:firstLine="540"/>
        <w:jc w:val="center"/>
        <w:rPr>
          <w:rFonts w:ascii="Times New Roman" w:hAnsi="Times New Roman" w:cs="Times New Roman"/>
          <w:sz w:val="28"/>
          <w:szCs w:val="28"/>
        </w:rPr>
      </w:pPr>
      <w:r w:rsidRPr="00073F36">
        <w:rPr>
          <w:rFonts w:ascii="Times New Roman" w:hAnsi="Times New Roman" w:cs="Times New Roman"/>
          <w:sz w:val="28"/>
          <w:szCs w:val="28"/>
        </w:rPr>
        <w:t>Рисунок 35 - Оползень на горе Кок-</w:t>
      </w:r>
      <w:proofErr w:type="spellStart"/>
      <w:r w:rsidRPr="00073F36">
        <w:rPr>
          <w:rFonts w:ascii="Times New Roman" w:hAnsi="Times New Roman" w:cs="Times New Roman"/>
          <w:sz w:val="28"/>
          <w:szCs w:val="28"/>
        </w:rPr>
        <w:t>Тобе</w:t>
      </w:r>
      <w:proofErr w:type="spellEnd"/>
    </w:p>
    <w:p w14:paraId="1550CD85" w14:textId="77777777" w:rsidR="00404120" w:rsidRPr="00073F36" w:rsidRDefault="00404120" w:rsidP="00404120">
      <w:pPr>
        <w:spacing w:after="0"/>
        <w:jc w:val="both"/>
        <w:rPr>
          <w:rFonts w:ascii="Times New Roman" w:hAnsi="Times New Roman" w:cs="Times New Roman"/>
          <w:sz w:val="28"/>
          <w:szCs w:val="28"/>
        </w:rPr>
      </w:pPr>
    </w:p>
    <w:p w14:paraId="57E91B9D"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На активизацию оползневых процессов наряду с природными условиями огромное влияние оказывают техногенные факторы такие как: перегрузка склона, искусственное переувлажнение грунтов, подрезка склонов, </w:t>
      </w:r>
      <w:proofErr w:type="gramStart"/>
      <w:r w:rsidRPr="00073F36">
        <w:rPr>
          <w:rFonts w:ascii="Times New Roman" w:hAnsi="Times New Roman" w:cs="Times New Roman"/>
          <w:sz w:val="28"/>
          <w:szCs w:val="28"/>
        </w:rPr>
        <w:t>которые  уменьшают</w:t>
      </w:r>
      <w:proofErr w:type="gramEnd"/>
      <w:r w:rsidRPr="00073F36">
        <w:rPr>
          <w:rFonts w:ascii="Times New Roman" w:hAnsi="Times New Roman" w:cs="Times New Roman"/>
          <w:sz w:val="28"/>
          <w:szCs w:val="28"/>
        </w:rPr>
        <w:t xml:space="preserve"> устойчивость склона.</w:t>
      </w:r>
    </w:p>
    <w:p w14:paraId="24D54DFF" w14:textId="77777777" w:rsidR="00404120" w:rsidRPr="00073F36" w:rsidRDefault="00404120" w:rsidP="00404120">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lang w:bidi="he-IL"/>
        </w:rPr>
        <w:lastRenderedPageBreak/>
        <w:t>При усилении оползневых процессов возможно обрушение канатной станции и других объектов на склоне</w:t>
      </w:r>
      <w:r w:rsidRPr="00073F36">
        <w:rPr>
          <w:rFonts w:ascii="Times New Roman" w:hAnsi="Times New Roman" w:cs="Times New Roman"/>
          <w:sz w:val="28"/>
          <w:szCs w:val="28"/>
        </w:rPr>
        <w:t xml:space="preserve"> горы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(рисунок 36).</w:t>
      </w:r>
    </w:p>
    <w:p w14:paraId="261E020F" w14:textId="77777777" w:rsidR="00404120" w:rsidRPr="00073F36" w:rsidRDefault="00404120" w:rsidP="00404120">
      <w:pPr>
        <w:spacing w:after="0"/>
        <w:ind w:left="-567" w:firstLine="540"/>
        <w:jc w:val="center"/>
        <w:rPr>
          <w:rFonts w:ascii="Times New Roman" w:hAnsi="Times New Roman" w:cs="Times New Roman"/>
          <w:sz w:val="28"/>
          <w:szCs w:val="28"/>
        </w:rPr>
      </w:pPr>
    </w:p>
    <w:p w14:paraId="6841CBCB" w14:textId="7163FA91" w:rsidR="00404120" w:rsidRPr="00073F36" w:rsidRDefault="00404120" w:rsidP="00404120">
      <w:pPr>
        <w:spacing w:after="0"/>
        <w:ind w:left="-567" w:firstLine="540"/>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7ABF0D25" wp14:editId="140DD2FD">
            <wp:extent cx="4114800" cy="4666615"/>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l="9592" t="11461" r="17641" b="30180"/>
                    <a:stretch>
                      <a:fillRect/>
                    </a:stretch>
                  </pic:blipFill>
                  <pic:spPr bwMode="auto">
                    <a:xfrm>
                      <a:off x="0" y="0"/>
                      <a:ext cx="4114800" cy="4666615"/>
                    </a:xfrm>
                    <a:prstGeom prst="rect">
                      <a:avLst/>
                    </a:prstGeom>
                    <a:noFill/>
                    <a:ln>
                      <a:noFill/>
                    </a:ln>
                  </pic:spPr>
                </pic:pic>
              </a:graphicData>
            </a:graphic>
          </wp:inline>
        </w:drawing>
      </w:r>
    </w:p>
    <w:p w14:paraId="3F341C7D" w14:textId="77777777" w:rsidR="00404120" w:rsidRPr="00073F36" w:rsidRDefault="00404120" w:rsidP="00404120">
      <w:pPr>
        <w:spacing w:after="0"/>
        <w:jc w:val="center"/>
        <w:rPr>
          <w:rFonts w:ascii="Times New Roman" w:hAnsi="Times New Roman" w:cs="Times New Roman"/>
          <w:sz w:val="28"/>
          <w:szCs w:val="28"/>
        </w:rPr>
      </w:pPr>
      <w:r w:rsidRPr="00073F36">
        <w:rPr>
          <w:rFonts w:ascii="Times New Roman" w:hAnsi="Times New Roman" w:cs="Times New Roman"/>
          <w:sz w:val="28"/>
          <w:szCs w:val="28"/>
        </w:rPr>
        <w:t>Рисунок 36 - План экспериментального участка на склоне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w:t>
      </w:r>
    </w:p>
    <w:p w14:paraId="4D35B6E9" w14:textId="77777777" w:rsidR="00404120" w:rsidRPr="00073F36" w:rsidRDefault="00404120" w:rsidP="00404120">
      <w:pPr>
        <w:spacing w:after="0"/>
        <w:jc w:val="center"/>
        <w:rPr>
          <w:rFonts w:ascii="Times New Roman" w:hAnsi="Times New Roman" w:cs="Times New Roman"/>
          <w:sz w:val="28"/>
          <w:szCs w:val="28"/>
        </w:rPr>
      </w:pPr>
    </w:p>
    <w:p w14:paraId="20B6D7C5" w14:textId="77777777" w:rsidR="00404120" w:rsidRPr="00073F36" w:rsidRDefault="00404120" w:rsidP="00404120">
      <w:pPr>
        <w:spacing w:after="0"/>
        <w:ind w:firstLine="540"/>
        <w:jc w:val="both"/>
        <w:rPr>
          <w:rFonts w:ascii="Times New Roman" w:hAnsi="Times New Roman" w:cs="Times New Roman"/>
          <w:sz w:val="28"/>
          <w:szCs w:val="28"/>
        </w:rPr>
      </w:pPr>
      <w:r w:rsidRPr="00073F36">
        <w:rPr>
          <w:rFonts w:ascii="Times New Roman" w:hAnsi="Times New Roman" w:cs="Times New Roman"/>
          <w:sz w:val="28"/>
          <w:szCs w:val="28"/>
          <w:lang w:bidi="he-IL"/>
        </w:rPr>
        <w:t xml:space="preserve">Состав пород на склоне характеризуется лессовидными суглинками. Грунтовые </w:t>
      </w:r>
      <w:proofErr w:type="gramStart"/>
      <w:r w:rsidRPr="00073F36">
        <w:rPr>
          <w:rFonts w:ascii="Times New Roman" w:hAnsi="Times New Roman" w:cs="Times New Roman"/>
          <w:sz w:val="28"/>
          <w:szCs w:val="28"/>
          <w:lang w:bidi="he-IL"/>
        </w:rPr>
        <w:t>воды  отсутствуют</w:t>
      </w:r>
      <w:proofErr w:type="gramEnd"/>
      <w:r w:rsidRPr="00073F36">
        <w:rPr>
          <w:rFonts w:ascii="Times New Roman" w:hAnsi="Times New Roman" w:cs="Times New Roman"/>
          <w:sz w:val="28"/>
          <w:szCs w:val="28"/>
          <w:lang w:bidi="he-IL"/>
        </w:rPr>
        <w:t xml:space="preserve">. </w:t>
      </w:r>
      <w:r w:rsidRPr="00073F36">
        <w:rPr>
          <w:rFonts w:ascii="Times New Roman" w:hAnsi="Times New Roman" w:cs="Times New Roman"/>
          <w:sz w:val="28"/>
          <w:szCs w:val="28"/>
        </w:rPr>
        <w:t>Физико-механические свойства грунтов на участке оползня были определенные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[1]</w:t>
      </w:r>
      <w:r w:rsidRPr="00073F36">
        <w:rPr>
          <w:rFonts w:ascii="Times New Roman" w:hAnsi="Times New Roman" w:cs="Times New Roman"/>
          <w:sz w:val="28"/>
          <w:szCs w:val="28"/>
          <w:lang w:val="kk-KZ"/>
        </w:rPr>
        <w:t xml:space="preserve"> и </w:t>
      </w:r>
      <w:proofErr w:type="spellStart"/>
      <w:r w:rsidRPr="00073F36">
        <w:rPr>
          <w:rFonts w:ascii="Times New Roman" w:hAnsi="Times New Roman" w:cs="Times New Roman"/>
          <w:sz w:val="28"/>
          <w:szCs w:val="28"/>
        </w:rPr>
        <w:t>прив</w:t>
      </w:r>
      <w:proofErr w:type="spellEnd"/>
      <w:r w:rsidRPr="00073F36">
        <w:rPr>
          <w:rFonts w:ascii="Times New Roman" w:hAnsi="Times New Roman" w:cs="Times New Roman"/>
          <w:sz w:val="28"/>
          <w:szCs w:val="28"/>
          <w:lang w:val="kk-KZ"/>
        </w:rPr>
        <w:t xml:space="preserve">едены в таблице 11 </w:t>
      </w:r>
      <w:r w:rsidRPr="00073F36">
        <w:rPr>
          <w:rFonts w:ascii="Times New Roman" w:hAnsi="Times New Roman" w:cs="Times New Roman"/>
          <w:bCs/>
          <w:iCs/>
          <w:color w:val="000000"/>
          <w:sz w:val="28"/>
          <w:szCs w:val="28"/>
        </w:rPr>
        <w:t>[8]</w:t>
      </w:r>
      <w:r w:rsidRPr="00073F36">
        <w:rPr>
          <w:rFonts w:ascii="Times New Roman" w:hAnsi="Times New Roman" w:cs="Times New Roman"/>
          <w:sz w:val="28"/>
          <w:szCs w:val="28"/>
        </w:rPr>
        <w:t xml:space="preserve">: </w:t>
      </w:r>
    </w:p>
    <w:p w14:paraId="21807337" w14:textId="77777777" w:rsidR="00404120" w:rsidRPr="00073F36" w:rsidRDefault="00404120" w:rsidP="00404120">
      <w:pPr>
        <w:spacing w:after="0"/>
        <w:ind w:firstLine="540"/>
        <w:jc w:val="both"/>
        <w:rPr>
          <w:rFonts w:ascii="Times New Roman" w:hAnsi="Times New Roman" w:cs="Times New Roman"/>
          <w:sz w:val="28"/>
          <w:szCs w:val="28"/>
        </w:rPr>
      </w:pPr>
    </w:p>
    <w:tbl>
      <w:tblPr>
        <w:tblW w:w="0" w:type="auto"/>
        <w:tblLook w:val="01E0" w:firstRow="1" w:lastRow="1" w:firstColumn="1" w:lastColumn="1" w:noHBand="0" w:noVBand="0"/>
      </w:tblPr>
      <w:tblGrid>
        <w:gridCol w:w="9047"/>
        <w:gridCol w:w="222"/>
        <w:gridCol w:w="222"/>
      </w:tblGrid>
      <w:tr w:rsidR="00404120" w:rsidRPr="00073F36" w14:paraId="59D92498" w14:textId="77777777" w:rsidTr="00404120">
        <w:trPr>
          <w:trHeight w:val="1371"/>
        </w:trPr>
        <w:tc>
          <w:tcPr>
            <w:tcW w:w="9047" w:type="dxa"/>
            <w:hideMark/>
          </w:tcPr>
          <w:p w14:paraId="57D0C5DE" w14:textId="77777777" w:rsidR="00404120" w:rsidRPr="00073F36" w:rsidRDefault="00404120">
            <w:pPr>
              <w:pStyle w:val="TableCapt"/>
              <w:spacing w:line="256" w:lineRule="auto"/>
              <w:jc w:val="left"/>
              <w:rPr>
                <w:rFonts w:cs="Times New Roman"/>
                <w:sz w:val="28"/>
                <w:szCs w:val="28"/>
                <w:lang w:val="ru-RU"/>
              </w:rPr>
            </w:pPr>
            <w:r w:rsidRPr="00073F36">
              <w:rPr>
                <w:rFonts w:cs="Times New Roman"/>
                <w:sz w:val="28"/>
                <w:szCs w:val="28"/>
                <w:lang w:val="ru-RU"/>
              </w:rPr>
              <w:t>Таблица 11 – Физико-механические свойства грунтов.</w:t>
            </w:r>
          </w:p>
          <w:tbl>
            <w:tblPr>
              <w:tblStyle w:val="a9"/>
              <w:tblW w:w="8821" w:type="dxa"/>
              <w:tblInd w:w="0" w:type="dxa"/>
              <w:tblLook w:val="04A0" w:firstRow="1" w:lastRow="0" w:firstColumn="1" w:lastColumn="0" w:noHBand="0" w:noVBand="1"/>
            </w:tblPr>
            <w:tblGrid>
              <w:gridCol w:w="4998"/>
              <w:gridCol w:w="1985"/>
              <w:gridCol w:w="1838"/>
            </w:tblGrid>
            <w:tr w:rsidR="00404120" w:rsidRPr="00073F36" w14:paraId="2F889045" w14:textId="77777777">
              <w:trPr>
                <w:trHeight w:val="143"/>
              </w:trPr>
              <w:tc>
                <w:tcPr>
                  <w:tcW w:w="4998" w:type="dxa"/>
                  <w:tcBorders>
                    <w:top w:val="single" w:sz="4" w:space="0" w:color="auto"/>
                    <w:left w:val="single" w:sz="4" w:space="0" w:color="auto"/>
                    <w:bottom w:val="single" w:sz="4" w:space="0" w:color="auto"/>
                    <w:right w:val="single" w:sz="4" w:space="0" w:color="auto"/>
                  </w:tcBorders>
                  <w:hideMark/>
                </w:tcPr>
                <w:p w14:paraId="7F43BB06" w14:textId="77777777" w:rsidR="00404120" w:rsidRPr="00073F36" w:rsidRDefault="00404120">
                  <w:pPr>
                    <w:jc w:val="center"/>
                    <w:rPr>
                      <w:rFonts w:ascii="Times New Roman" w:hAnsi="Times New Roman" w:cs="Times New Roman"/>
                      <w:bCs/>
                      <w:sz w:val="28"/>
                      <w:szCs w:val="28"/>
                    </w:rPr>
                  </w:pPr>
                  <w:r w:rsidRPr="00073F36">
                    <w:rPr>
                      <w:rFonts w:ascii="Times New Roman" w:hAnsi="Times New Roman" w:cs="Times New Roman"/>
                      <w:bCs/>
                      <w:sz w:val="28"/>
                      <w:szCs w:val="28"/>
                    </w:rPr>
                    <w:t>Показатели</w:t>
                  </w:r>
                </w:p>
              </w:tc>
              <w:tc>
                <w:tcPr>
                  <w:tcW w:w="1985" w:type="dxa"/>
                  <w:tcBorders>
                    <w:top w:val="single" w:sz="4" w:space="0" w:color="auto"/>
                    <w:left w:val="single" w:sz="4" w:space="0" w:color="auto"/>
                    <w:bottom w:val="single" w:sz="4" w:space="0" w:color="auto"/>
                    <w:right w:val="single" w:sz="4" w:space="0" w:color="auto"/>
                  </w:tcBorders>
                  <w:hideMark/>
                </w:tcPr>
                <w:p w14:paraId="646ACC2A" w14:textId="77777777" w:rsidR="00404120" w:rsidRPr="00073F36" w:rsidRDefault="00404120">
                  <w:pPr>
                    <w:jc w:val="center"/>
                    <w:rPr>
                      <w:rFonts w:ascii="Times New Roman" w:hAnsi="Times New Roman" w:cs="Times New Roman"/>
                      <w:bCs/>
                      <w:sz w:val="28"/>
                      <w:szCs w:val="28"/>
                    </w:rPr>
                  </w:pPr>
                  <w:r w:rsidRPr="00073F36">
                    <w:rPr>
                      <w:rFonts w:ascii="Times New Roman" w:hAnsi="Times New Roman" w:cs="Times New Roman"/>
                      <w:bCs/>
                      <w:sz w:val="28"/>
                      <w:szCs w:val="28"/>
                    </w:rPr>
                    <w:t>Размерность</w:t>
                  </w:r>
                </w:p>
              </w:tc>
              <w:tc>
                <w:tcPr>
                  <w:tcW w:w="1838" w:type="dxa"/>
                  <w:tcBorders>
                    <w:top w:val="single" w:sz="4" w:space="0" w:color="auto"/>
                    <w:left w:val="single" w:sz="4" w:space="0" w:color="auto"/>
                    <w:bottom w:val="single" w:sz="4" w:space="0" w:color="auto"/>
                    <w:right w:val="single" w:sz="4" w:space="0" w:color="auto"/>
                  </w:tcBorders>
                  <w:hideMark/>
                </w:tcPr>
                <w:p w14:paraId="7027522E" w14:textId="77777777" w:rsidR="00404120" w:rsidRPr="00073F36" w:rsidRDefault="00404120">
                  <w:pPr>
                    <w:jc w:val="center"/>
                    <w:rPr>
                      <w:rFonts w:ascii="Times New Roman" w:hAnsi="Times New Roman" w:cs="Times New Roman"/>
                      <w:bCs/>
                      <w:sz w:val="28"/>
                      <w:szCs w:val="28"/>
                    </w:rPr>
                  </w:pPr>
                  <w:r w:rsidRPr="00073F36">
                    <w:rPr>
                      <w:rFonts w:ascii="Times New Roman" w:hAnsi="Times New Roman" w:cs="Times New Roman"/>
                      <w:bCs/>
                      <w:sz w:val="28"/>
                      <w:szCs w:val="28"/>
                    </w:rPr>
                    <w:t>Единицы измерения</w:t>
                  </w:r>
                </w:p>
              </w:tc>
            </w:tr>
            <w:tr w:rsidR="00404120" w:rsidRPr="00073F36" w14:paraId="1F2BCC4D" w14:textId="77777777">
              <w:trPr>
                <w:trHeight w:val="525"/>
              </w:trPr>
              <w:tc>
                <w:tcPr>
                  <w:tcW w:w="4998" w:type="dxa"/>
                  <w:tcBorders>
                    <w:top w:val="single" w:sz="4" w:space="0" w:color="auto"/>
                    <w:left w:val="single" w:sz="4" w:space="0" w:color="auto"/>
                    <w:bottom w:val="single" w:sz="4" w:space="0" w:color="auto"/>
                    <w:right w:val="single" w:sz="4" w:space="0" w:color="auto"/>
                  </w:tcBorders>
                  <w:hideMark/>
                </w:tcPr>
                <w:p w14:paraId="25136DBA"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Естественная влажность</w:t>
                  </w:r>
                </w:p>
              </w:tc>
              <w:tc>
                <w:tcPr>
                  <w:tcW w:w="1985" w:type="dxa"/>
                  <w:tcBorders>
                    <w:top w:val="single" w:sz="4" w:space="0" w:color="auto"/>
                    <w:left w:val="single" w:sz="4" w:space="0" w:color="auto"/>
                    <w:bottom w:val="single" w:sz="4" w:space="0" w:color="auto"/>
                    <w:right w:val="single" w:sz="4" w:space="0" w:color="auto"/>
                  </w:tcBorders>
                  <w:hideMark/>
                </w:tcPr>
                <w:p w14:paraId="7565370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16,6 - 22,9</w:t>
                  </w:r>
                </w:p>
              </w:tc>
              <w:tc>
                <w:tcPr>
                  <w:tcW w:w="1838" w:type="dxa"/>
                  <w:tcBorders>
                    <w:top w:val="single" w:sz="4" w:space="0" w:color="auto"/>
                    <w:left w:val="single" w:sz="4" w:space="0" w:color="auto"/>
                    <w:bottom w:val="single" w:sz="4" w:space="0" w:color="auto"/>
                    <w:right w:val="single" w:sz="4" w:space="0" w:color="auto"/>
                  </w:tcBorders>
                  <w:hideMark/>
                </w:tcPr>
                <w:p w14:paraId="46FE2705"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w:t>
                  </w:r>
                </w:p>
              </w:tc>
            </w:tr>
            <w:tr w:rsidR="00404120" w:rsidRPr="00073F36" w14:paraId="7C48235C" w14:textId="77777777">
              <w:trPr>
                <w:trHeight w:val="525"/>
              </w:trPr>
              <w:tc>
                <w:tcPr>
                  <w:tcW w:w="4998" w:type="dxa"/>
                  <w:tcBorders>
                    <w:top w:val="single" w:sz="4" w:space="0" w:color="auto"/>
                    <w:left w:val="single" w:sz="4" w:space="0" w:color="auto"/>
                    <w:bottom w:val="single" w:sz="4" w:space="0" w:color="auto"/>
                    <w:right w:val="single" w:sz="4" w:space="0" w:color="auto"/>
                  </w:tcBorders>
                  <w:hideMark/>
                </w:tcPr>
                <w:p w14:paraId="6E496582"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Плотность скелета</w:t>
                  </w:r>
                </w:p>
              </w:tc>
              <w:tc>
                <w:tcPr>
                  <w:tcW w:w="1985" w:type="dxa"/>
                  <w:tcBorders>
                    <w:top w:val="single" w:sz="4" w:space="0" w:color="auto"/>
                    <w:left w:val="single" w:sz="4" w:space="0" w:color="auto"/>
                    <w:bottom w:val="single" w:sz="4" w:space="0" w:color="auto"/>
                    <w:right w:val="single" w:sz="4" w:space="0" w:color="auto"/>
                  </w:tcBorders>
                  <w:hideMark/>
                </w:tcPr>
                <w:p w14:paraId="10C82DA2"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1,19–1,33</w:t>
                  </w:r>
                </w:p>
              </w:tc>
              <w:tc>
                <w:tcPr>
                  <w:tcW w:w="1838" w:type="dxa"/>
                  <w:tcBorders>
                    <w:top w:val="single" w:sz="4" w:space="0" w:color="auto"/>
                    <w:left w:val="single" w:sz="4" w:space="0" w:color="auto"/>
                    <w:bottom w:val="single" w:sz="4" w:space="0" w:color="auto"/>
                    <w:right w:val="single" w:sz="4" w:space="0" w:color="auto"/>
                  </w:tcBorders>
                  <w:hideMark/>
                </w:tcPr>
                <w:p w14:paraId="6A8B47A3"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г/см</w:t>
                  </w:r>
                  <w:r w:rsidRPr="00073F36">
                    <w:rPr>
                      <w:rFonts w:ascii="Times New Roman" w:hAnsi="Times New Roman" w:cs="Times New Roman"/>
                      <w:sz w:val="28"/>
                      <w:szCs w:val="28"/>
                      <w:vertAlign w:val="superscript"/>
                    </w:rPr>
                    <w:t>3</w:t>
                  </w:r>
                </w:p>
              </w:tc>
            </w:tr>
            <w:tr w:rsidR="00404120" w:rsidRPr="00073F36" w14:paraId="189A4E21" w14:textId="77777777">
              <w:trPr>
                <w:trHeight w:val="472"/>
              </w:trPr>
              <w:tc>
                <w:tcPr>
                  <w:tcW w:w="4998" w:type="dxa"/>
                  <w:tcBorders>
                    <w:top w:val="single" w:sz="4" w:space="0" w:color="auto"/>
                    <w:left w:val="single" w:sz="4" w:space="0" w:color="auto"/>
                    <w:bottom w:val="single" w:sz="4" w:space="0" w:color="auto"/>
                    <w:right w:val="single" w:sz="4" w:space="0" w:color="auto"/>
                  </w:tcBorders>
                  <w:hideMark/>
                </w:tcPr>
                <w:p w14:paraId="768176E1"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Пористость</w:t>
                  </w:r>
                </w:p>
              </w:tc>
              <w:tc>
                <w:tcPr>
                  <w:tcW w:w="1985" w:type="dxa"/>
                  <w:tcBorders>
                    <w:top w:val="single" w:sz="4" w:space="0" w:color="auto"/>
                    <w:left w:val="single" w:sz="4" w:space="0" w:color="auto"/>
                    <w:bottom w:val="single" w:sz="4" w:space="0" w:color="auto"/>
                    <w:right w:val="single" w:sz="4" w:space="0" w:color="auto"/>
                  </w:tcBorders>
                  <w:hideMark/>
                </w:tcPr>
                <w:p w14:paraId="5FBA9CA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50,9 - 55,4</w:t>
                  </w:r>
                </w:p>
              </w:tc>
              <w:tc>
                <w:tcPr>
                  <w:tcW w:w="1838" w:type="dxa"/>
                  <w:tcBorders>
                    <w:top w:val="single" w:sz="4" w:space="0" w:color="auto"/>
                    <w:left w:val="single" w:sz="4" w:space="0" w:color="auto"/>
                    <w:bottom w:val="single" w:sz="4" w:space="0" w:color="auto"/>
                    <w:right w:val="single" w:sz="4" w:space="0" w:color="auto"/>
                  </w:tcBorders>
                  <w:hideMark/>
                </w:tcPr>
                <w:p w14:paraId="1519C4A9"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w:t>
                  </w:r>
                </w:p>
              </w:tc>
            </w:tr>
            <w:tr w:rsidR="00404120" w:rsidRPr="00073F36" w14:paraId="1ECC0D55" w14:textId="77777777">
              <w:trPr>
                <w:trHeight w:val="525"/>
              </w:trPr>
              <w:tc>
                <w:tcPr>
                  <w:tcW w:w="4998" w:type="dxa"/>
                  <w:tcBorders>
                    <w:top w:val="single" w:sz="4" w:space="0" w:color="auto"/>
                    <w:left w:val="single" w:sz="4" w:space="0" w:color="auto"/>
                    <w:bottom w:val="single" w:sz="4" w:space="0" w:color="auto"/>
                    <w:right w:val="single" w:sz="4" w:space="0" w:color="auto"/>
                  </w:tcBorders>
                  <w:hideMark/>
                </w:tcPr>
                <w:p w14:paraId="72B40D72"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Число пластичности</w:t>
                  </w:r>
                </w:p>
              </w:tc>
              <w:tc>
                <w:tcPr>
                  <w:tcW w:w="1985" w:type="dxa"/>
                  <w:tcBorders>
                    <w:top w:val="single" w:sz="4" w:space="0" w:color="auto"/>
                    <w:left w:val="single" w:sz="4" w:space="0" w:color="auto"/>
                    <w:bottom w:val="single" w:sz="4" w:space="0" w:color="auto"/>
                    <w:right w:val="single" w:sz="4" w:space="0" w:color="auto"/>
                  </w:tcBorders>
                  <w:hideMark/>
                </w:tcPr>
                <w:p w14:paraId="0074B6DE"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8,9 – 11,9</w:t>
                  </w:r>
                </w:p>
              </w:tc>
              <w:tc>
                <w:tcPr>
                  <w:tcW w:w="1838" w:type="dxa"/>
                  <w:tcBorders>
                    <w:top w:val="single" w:sz="4" w:space="0" w:color="auto"/>
                    <w:left w:val="single" w:sz="4" w:space="0" w:color="auto"/>
                    <w:bottom w:val="single" w:sz="4" w:space="0" w:color="auto"/>
                    <w:right w:val="single" w:sz="4" w:space="0" w:color="auto"/>
                  </w:tcBorders>
                  <w:hideMark/>
                </w:tcPr>
                <w:p w14:paraId="18981E38"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w:t>
                  </w:r>
                </w:p>
              </w:tc>
            </w:tr>
            <w:tr w:rsidR="00404120" w:rsidRPr="00073F36" w14:paraId="418E41B0" w14:textId="77777777">
              <w:trPr>
                <w:trHeight w:val="455"/>
              </w:trPr>
              <w:tc>
                <w:tcPr>
                  <w:tcW w:w="4998" w:type="dxa"/>
                  <w:tcBorders>
                    <w:top w:val="single" w:sz="4" w:space="0" w:color="auto"/>
                    <w:left w:val="single" w:sz="4" w:space="0" w:color="auto"/>
                    <w:bottom w:val="single" w:sz="4" w:space="0" w:color="auto"/>
                    <w:right w:val="single" w:sz="4" w:space="0" w:color="auto"/>
                  </w:tcBorders>
                  <w:hideMark/>
                </w:tcPr>
                <w:p w14:paraId="152843B2" w14:textId="77777777" w:rsidR="00404120" w:rsidRPr="00073F36" w:rsidRDefault="00404120">
                  <w:pPr>
                    <w:rPr>
                      <w:rFonts w:ascii="Times New Roman" w:hAnsi="Times New Roman" w:cs="Times New Roman"/>
                      <w:sz w:val="28"/>
                      <w:szCs w:val="28"/>
                    </w:rPr>
                  </w:pPr>
                  <w:proofErr w:type="spellStart"/>
                  <w:r w:rsidRPr="00073F36">
                    <w:rPr>
                      <w:rFonts w:ascii="Times New Roman" w:hAnsi="Times New Roman" w:cs="Times New Roman"/>
                      <w:sz w:val="28"/>
                      <w:szCs w:val="28"/>
                    </w:rPr>
                    <w:t>Просадочность</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44B9BC46"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0,01 – 0,034</w:t>
                  </w:r>
                </w:p>
              </w:tc>
              <w:tc>
                <w:tcPr>
                  <w:tcW w:w="1838" w:type="dxa"/>
                  <w:tcBorders>
                    <w:top w:val="single" w:sz="4" w:space="0" w:color="auto"/>
                    <w:left w:val="single" w:sz="4" w:space="0" w:color="auto"/>
                    <w:bottom w:val="single" w:sz="4" w:space="0" w:color="auto"/>
                    <w:right w:val="single" w:sz="4" w:space="0" w:color="auto"/>
                  </w:tcBorders>
                  <w:hideMark/>
                </w:tcPr>
                <w:p w14:paraId="247898E5"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МПа</w:t>
                  </w:r>
                </w:p>
              </w:tc>
            </w:tr>
            <w:tr w:rsidR="00404120" w:rsidRPr="00073F36" w14:paraId="0ED50108" w14:textId="77777777">
              <w:trPr>
                <w:trHeight w:val="539"/>
              </w:trPr>
              <w:tc>
                <w:tcPr>
                  <w:tcW w:w="4998" w:type="dxa"/>
                  <w:tcBorders>
                    <w:top w:val="single" w:sz="4" w:space="0" w:color="auto"/>
                    <w:left w:val="single" w:sz="4" w:space="0" w:color="auto"/>
                    <w:bottom w:val="single" w:sz="4" w:space="0" w:color="auto"/>
                    <w:right w:val="single" w:sz="4" w:space="0" w:color="auto"/>
                  </w:tcBorders>
                  <w:hideMark/>
                </w:tcPr>
                <w:p w14:paraId="097AD522"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lastRenderedPageBreak/>
                    <w:t>Сцепление естественное</w:t>
                  </w:r>
                </w:p>
              </w:tc>
              <w:tc>
                <w:tcPr>
                  <w:tcW w:w="1985" w:type="dxa"/>
                  <w:tcBorders>
                    <w:top w:val="single" w:sz="4" w:space="0" w:color="auto"/>
                    <w:left w:val="single" w:sz="4" w:space="0" w:color="auto"/>
                    <w:bottom w:val="single" w:sz="4" w:space="0" w:color="auto"/>
                    <w:right w:val="single" w:sz="4" w:space="0" w:color="auto"/>
                  </w:tcBorders>
                  <w:hideMark/>
                </w:tcPr>
                <w:p w14:paraId="484F24C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0,018 – 0,22</w:t>
                  </w:r>
                </w:p>
              </w:tc>
              <w:tc>
                <w:tcPr>
                  <w:tcW w:w="1838" w:type="dxa"/>
                  <w:tcBorders>
                    <w:top w:val="single" w:sz="4" w:space="0" w:color="auto"/>
                    <w:left w:val="single" w:sz="4" w:space="0" w:color="auto"/>
                    <w:bottom w:val="single" w:sz="4" w:space="0" w:color="auto"/>
                    <w:right w:val="single" w:sz="4" w:space="0" w:color="auto"/>
                  </w:tcBorders>
                  <w:hideMark/>
                </w:tcPr>
                <w:p w14:paraId="1F44008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МПа</w:t>
                  </w:r>
                </w:p>
              </w:tc>
            </w:tr>
            <w:tr w:rsidR="00404120" w:rsidRPr="00073F36" w14:paraId="5872586C" w14:textId="77777777">
              <w:trPr>
                <w:trHeight w:val="525"/>
              </w:trPr>
              <w:tc>
                <w:tcPr>
                  <w:tcW w:w="4998" w:type="dxa"/>
                  <w:tcBorders>
                    <w:top w:val="single" w:sz="4" w:space="0" w:color="auto"/>
                    <w:left w:val="single" w:sz="4" w:space="0" w:color="auto"/>
                    <w:bottom w:val="single" w:sz="4" w:space="0" w:color="auto"/>
                    <w:right w:val="single" w:sz="4" w:space="0" w:color="auto"/>
                  </w:tcBorders>
                  <w:hideMark/>
                </w:tcPr>
                <w:p w14:paraId="1C95360C"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Сцепление под водой</w:t>
                  </w:r>
                </w:p>
              </w:tc>
              <w:tc>
                <w:tcPr>
                  <w:tcW w:w="1985" w:type="dxa"/>
                  <w:tcBorders>
                    <w:top w:val="single" w:sz="4" w:space="0" w:color="auto"/>
                    <w:left w:val="single" w:sz="4" w:space="0" w:color="auto"/>
                    <w:bottom w:val="single" w:sz="4" w:space="0" w:color="auto"/>
                    <w:right w:val="single" w:sz="4" w:space="0" w:color="auto"/>
                  </w:tcBorders>
                  <w:hideMark/>
                </w:tcPr>
                <w:p w14:paraId="23472F4C"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 xml:space="preserve">0,004 – 0,018 </w:t>
                  </w:r>
                </w:p>
              </w:tc>
              <w:tc>
                <w:tcPr>
                  <w:tcW w:w="1838" w:type="dxa"/>
                  <w:tcBorders>
                    <w:top w:val="single" w:sz="4" w:space="0" w:color="auto"/>
                    <w:left w:val="single" w:sz="4" w:space="0" w:color="auto"/>
                    <w:bottom w:val="single" w:sz="4" w:space="0" w:color="auto"/>
                    <w:right w:val="single" w:sz="4" w:space="0" w:color="auto"/>
                  </w:tcBorders>
                  <w:hideMark/>
                </w:tcPr>
                <w:p w14:paraId="7CEE2E47"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МПа</w:t>
                  </w:r>
                </w:p>
              </w:tc>
            </w:tr>
            <w:tr w:rsidR="00404120" w:rsidRPr="00073F36" w14:paraId="7AAC5689" w14:textId="77777777">
              <w:trPr>
                <w:trHeight w:val="602"/>
              </w:trPr>
              <w:tc>
                <w:tcPr>
                  <w:tcW w:w="4998" w:type="dxa"/>
                  <w:tcBorders>
                    <w:top w:val="single" w:sz="4" w:space="0" w:color="auto"/>
                    <w:left w:val="single" w:sz="4" w:space="0" w:color="auto"/>
                    <w:bottom w:val="single" w:sz="4" w:space="0" w:color="auto"/>
                    <w:right w:val="single" w:sz="4" w:space="0" w:color="auto"/>
                  </w:tcBorders>
                  <w:hideMark/>
                </w:tcPr>
                <w:p w14:paraId="35B7002D"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Угол внутреннего трения естественный</w:t>
                  </w:r>
                </w:p>
              </w:tc>
              <w:tc>
                <w:tcPr>
                  <w:tcW w:w="1985" w:type="dxa"/>
                  <w:tcBorders>
                    <w:top w:val="single" w:sz="4" w:space="0" w:color="auto"/>
                    <w:left w:val="single" w:sz="4" w:space="0" w:color="auto"/>
                    <w:bottom w:val="single" w:sz="4" w:space="0" w:color="auto"/>
                    <w:right w:val="single" w:sz="4" w:space="0" w:color="auto"/>
                  </w:tcBorders>
                  <w:hideMark/>
                </w:tcPr>
                <w:p w14:paraId="488E8920"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25 - 29</w:t>
                  </w:r>
                </w:p>
              </w:tc>
              <w:tc>
                <w:tcPr>
                  <w:tcW w:w="1838" w:type="dxa"/>
                  <w:tcBorders>
                    <w:top w:val="single" w:sz="4" w:space="0" w:color="auto"/>
                    <w:left w:val="single" w:sz="4" w:space="0" w:color="auto"/>
                    <w:bottom w:val="single" w:sz="4" w:space="0" w:color="auto"/>
                    <w:right w:val="single" w:sz="4" w:space="0" w:color="auto"/>
                  </w:tcBorders>
                  <w:hideMark/>
                </w:tcPr>
                <w:p w14:paraId="1F2F751B"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градус</w:t>
                  </w:r>
                </w:p>
              </w:tc>
            </w:tr>
            <w:tr w:rsidR="00404120" w:rsidRPr="00073F36" w14:paraId="39526FC7" w14:textId="77777777">
              <w:trPr>
                <w:trHeight w:val="675"/>
              </w:trPr>
              <w:tc>
                <w:tcPr>
                  <w:tcW w:w="4998" w:type="dxa"/>
                  <w:tcBorders>
                    <w:top w:val="single" w:sz="4" w:space="0" w:color="auto"/>
                    <w:left w:val="single" w:sz="4" w:space="0" w:color="auto"/>
                    <w:bottom w:val="single" w:sz="4" w:space="0" w:color="auto"/>
                    <w:right w:val="single" w:sz="4" w:space="0" w:color="auto"/>
                  </w:tcBorders>
                  <w:hideMark/>
                </w:tcPr>
                <w:p w14:paraId="4080BBC8" w14:textId="77777777" w:rsidR="00404120" w:rsidRPr="00073F36" w:rsidRDefault="00404120">
                  <w:pPr>
                    <w:rPr>
                      <w:rFonts w:ascii="Times New Roman" w:hAnsi="Times New Roman" w:cs="Times New Roman"/>
                      <w:sz w:val="28"/>
                      <w:szCs w:val="28"/>
                    </w:rPr>
                  </w:pPr>
                  <w:r w:rsidRPr="00073F36">
                    <w:rPr>
                      <w:rFonts w:ascii="Times New Roman" w:hAnsi="Times New Roman" w:cs="Times New Roman"/>
                      <w:sz w:val="28"/>
                      <w:szCs w:val="28"/>
                    </w:rPr>
                    <w:t>Угол внутреннего трения под водой</w:t>
                  </w:r>
                </w:p>
              </w:tc>
              <w:tc>
                <w:tcPr>
                  <w:tcW w:w="1985" w:type="dxa"/>
                  <w:tcBorders>
                    <w:top w:val="single" w:sz="4" w:space="0" w:color="auto"/>
                    <w:left w:val="single" w:sz="4" w:space="0" w:color="auto"/>
                    <w:bottom w:val="single" w:sz="4" w:space="0" w:color="auto"/>
                    <w:right w:val="single" w:sz="4" w:space="0" w:color="auto"/>
                  </w:tcBorders>
                  <w:hideMark/>
                </w:tcPr>
                <w:p w14:paraId="25B0C4CB"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24- 28</w:t>
                  </w:r>
                </w:p>
              </w:tc>
              <w:tc>
                <w:tcPr>
                  <w:tcW w:w="1838" w:type="dxa"/>
                  <w:tcBorders>
                    <w:top w:val="single" w:sz="4" w:space="0" w:color="auto"/>
                    <w:left w:val="single" w:sz="4" w:space="0" w:color="auto"/>
                    <w:bottom w:val="single" w:sz="4" w:space="0" w:color="auto"/>
                    <w:right w:val="single" w:sz="4" w:space="0" w:color="auto"/>
                  </w:tcBorders>
                  <w:hideMark/>
                </w:tcPr>
                <w:p w14:paraId="097A711F" w14:textId="77777777" w:rsidR="00404120" w:rsidRPr="00073F36" w:rsidRDefault="00404120">
                  <w:pPr>
                    <w:jc w:val="center"/>
                    <w:rPr>
                      <w:rFonts w:ascii="Times New Roman" w:hAnsi="Times New Roman" w:cs="Times New Roman"/>
                      <w:sz w:val="28"/>
                      <w:szCs w:val="28"/>
                    </w:rPr>
                  </w:pPr>
                  <w:r w:rsidRPr="00073F36">
                    <w:rPr>
                      <w:rFonts w:ascii="Times New Roman" w:hAnsi="Times New Roman" w:cs="Times New Roman"/>
                      <w:sz w:val="28"/>
                      <w:szCs w:val="28"/>
                    </w:rPr>
                    <w:t>градус</w:t>
                  </w:r>
                </w:p>
              </w:tc>
            </w:tr>
          </w:tbl>
          <w:p w14:paraId="2A970401" w14:textId="77777777" w:rsidR="00404120" w:rsidRPr="00073F36" w:rsidRDefault="00404120">
            <w:pPr>
              <w:spacing w:after="0"/>
              <w:jc w:val="both"/>
              <w:rPr>
                <w:rFonts w:ascii="Times New Roman" w:hAnsi="Times New Roman" w:cs="Times New Roman"/>
                <w:sz w:val="28"/>
                <w:szCs w:val="28"/>
              </w:rPr>
            </w:pPr>
          </w:p>
        </w:tc>
        <w:tc>
          <w:tcPr>
            <w:tcW w:w="222" w:type="dxa"/>
          </w:tcPr>
          <w:p w14:paraId="7E81649D" w14:textId="77777777" w:rsidR="00404120" w:rsidRPr="00073F36" w:rsidRDefault="00404120">
            <w:pPr>
              <w:spacing w:after="0"/>
              <w:jc w:val="both"/>
              <w:rPr>
                <w:rFonts w:ascii="Times New Roman" w:hAnsi="Times New Roman" w:cs="Times New Roman"/>
                <w:sz w:val="28"/>
                <w:szCs w:val="28"/>
              </w:rPr>
            </w:pPr>
          </w:p>
        </w:tc>
        <w:tc>
          <w:tcPr>
            <w:tcW w:w="222" w:type="dxa"/>
          </w:tcPr>
          <w:p w14:paraId="44FDDB76" w14:textId="77777777" w:rsidR="00404120" w:rsidRPr="00073F36" w:rsidRDefault="00404120">
            <w:pPr>
              <w:spacing w:after="0"/>
              <w:jc w:val="both"/>
              <w:rPr>
                <w:rFonts w:ascii="Times New Roman" w:hAnsi="Times New Roman" w:cs="Times New Roman"/>
                <w:sz w:val="28"/>
                <w:szCs w:val="28"/>
              </w:rPr>
            </w:pPr>
          </w:p>
        </w:tc>
      </w:tr>
    </w:tbl>
    <w:p w14:paraId="7A5DB62E" w14:textId="77777777" w:rsidR="00404120" w:rsidRPr="00073F36" w:rsidRDefault="00404120" w:rsidP="00404120">
      <w:pPr>
        <w:spacing w:after="0" w:line="276" w:lineRule="auto"/>
        <w:jc w:val="both"/>
        <w:rPr>
          <w:rFonts w:ascii="Times New Roman" w:hAnsi="Times New Roman" w:cs="Times New Roman"/>
          <w:b/>
          <w:bCs/>
          <w:sz w:val="28"/>
          <w:szCs w:val="28"/>
          <w:lang w:bidi="he-IL"/>
        </w:rPr>
      </w:pPr>
    </w:p>
    <w:p w14:paraId="7822F02E" w14:textId="77777777" w:rsidR="00404120" w:rsidRPr="00073F36" w:rsidRDefault="00404120" w:rsidP="00404120">
      <w:pPr>
        <w:pStyle w:val="a8"/>
        <w:numPr>
          <w:ilvl w:val="1"/>
          <w:numId w:val="10"/>
        </w:numPr>
        <w:spacing w:after="0" w:line="276" w:lineRule="auto"/>
        <w:ind w:left="0"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Современные методы расчета и прогноза устойчивости склона</w:t>
      </w:r>
    </w:p>
    <w:p w14:paraId="6F64FD15" w14:textId="77777777" w:rsidR="00404120" w:rsidRPr="00073F36" w:rsidRDefault="00404120" w:rsidP="00404120">
      <w:pPr>
        <w:pStyle w:val="a8"/>
        <w:spacing w:after="0" w:line="276" w:lineRule="auto"/>
        <w:ind w:left="709"/>
        <w:jc w:val="both"/>
        <w:rPr>
          <w:rFonts w:ascii="Times New Roman" w:hAnsi="Times New Roman" w:cs="Times New Roman"/>
          <w:b/>
          <w:bCs/>
          <w:sz w:val="28"/>
          <w:szCs w:val="28"/>
          <w:lang w:bidi="he-IL"/>
        </w:rPr>
      </w:pPr>
    </w:p>
    <w:p w14:paraId="104E0FE2"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При проектировании мероприятий по предотвращению оползней, а также при строительстве на нестабильных склонах или размещении оборудования на склонах, откосах и бровках оврагов, первым шагом является оценка устойчивости наклонной поверхности. Данная оценка осуществляется путем вычисления коэффициента устойчивости склона, который определяется как отношение сил, удерживающих грунт, к сдвигающим силам, действующим на наклонной поверхности. Все расчетные методы устойчивости склонов основаны на теории предельного равновесия, рассматривающей предельное напряженное </w:t>
      </w:r>
      <w:proofErr w:type="gramStart"/>
      <w:r w:rsidRPr="00073F36">
        <w:rPr>
          <w:rFonts w:ascii="Times New Roman" w:hAnsi="Times New Roman" w:cs="Times New Roman"/>
          <w:sz w:val="28"/>
          <w:szCs w:val="28"/>
          <w:lang w:bidi="he-IL"/>
        </w:rPr>
        <w:t>состояние  грунта</w:t>
      </w:r>
      <w:proofErr w:type="gramEnd"/>
      <w:r w:rsidRPr="00073F36">
        <w:rPr>
          <w:rFonts w:ascii="Times New Roman" w:hAnsi="Times New Roman" w:cs="Times New Roman"/>
          <w:sz w:val="28"/>
          <w:szCs w:val="28"/>
          <w:lang w:bidi="he-IL"/>
        </w:rPr>
        <w:t xml:space="preserve"> </w:t>
      </w:r>
      <w:r w:rsidRPr="00073F36">
        <w:rPr>
          <w:rFonts w:ascii="Times New Roman" w:hAnsi="Times New Roman" w:cs="Times New Roman"/>
          <w:bCs/>
          <w:iCs/>
          <w:color w:val="000000"/>
          <w:sz w:val="28"/>
          <w:szCs w:val="28"/>
        </w:rPr>
        <w:t>[20]</w:t>
      </w:r>
      <w:r w:rsidRPr="00073F36">
        <w:rPr>
          <w:rFonts w:ascii="Times New Roman" w:hAnsi="Times New Roman" w:cs="Times New Roman"/>
          <w:sz w:val="28"/>
          <w:szCs w:val="28"/>
          <w:lang w:bidi="he-IL"/>
        </w:rPr>
        <w:t xml:space="preserve">. </w:t>
      </w:r>
    </w:p>
    <w:p w14:paraId="1DC41151" w14:textId="77777777" w:rsidR="00404120" w:rsidRPr="00073F36" w:rsidRDefault="00404120" w:rsidP="00404120">
      <w:pPr>
        <w:spacing w:after="0" w:line="276" w:lineRule="auto"/>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 xml:space="preserve">        К настоящему моменту существует вполне достаточное количество методов расчета устойчивости склона, более 200 подходов [21]. Выбор того или иного метода обусловлен прежде всего типом оползневого процесса и механизмом возможного смещения оползневых масс. </w:t>
      </w:r>
      <w:r w:rsidRPr="00073F36">
        <w:rPr>
          <w:rFonts w:ascii="Times New Roman" w:hAnsi="Times New Roman" w:cs="Times New Roman"/>
          <w:bCs/>
          <w:sz w:val="28"/>
          <w:szCs w:val="28"/>
          <w:lang w:val="kk-KZ" w:bidi="he-IL"/>
        </w:rPr>
        <w:t xml:space="preserve">В рекомендациях по выбору методов расчета коэффициента устойчивости склона </w:t>
      </w:r>
      <w:r w:rsidRPr="00073F36">
        <w:rPr>
          <w:rFonts w:ascii="Times New Roman" w:hAnsi="Times New Roman" w:cs="Times New Roman"/>
          <w:bCs/>
          <w:sz w:val="28"/>
          <w:szCs w:val="28"/>
          <w:lang w:bidi="he-IL"/>
        </w:rPr>
        <w:t xml:space="preserve">[20] был проведен анализ сравнения методов расчета, таких как: </w:t>
      </w:r>
      <w:proofErr w:type="spellStart"/>
      <w:r w:rsidRPr="00073F36">
        <w:rPr>
          <w:rFonts w:ascii="Times New Roman" w:hAnsi="Times New Roman" w:cs="Times New Roman"/>
          <w:bCs/>
          <w:sz w:val="28"/>
          <w:szCs w:val="28"/>
          <w:lang w:bidi="he-IL"/>
        </w:rPr>
        <w:t>круглоцилиндрической</w:t>
      </w:r>
      <w:proofErr w:type="spellEnd"/>
      <w:r w:rsidRPr="00073F36">
        <w:rPr>
          <w:rFonts w:ascii="Times New Roman" w:hAnsi="Times New Roman" w:cs="Times New Roman"/>
          <w:bCs/>
          <w:sz w:val="28"/>
          <w:szCs w:val="28"/>
          <w:lang w:bidi="he-IL"/>
        </w:rPr>
        <w:t xml:space="preserve"> поверхности скольжения; Ю. И. Соловьева; Р.Р. Чугаева; горизонтальных сил Н. Н. Маслова; касательных сил; аналитический Г. М. </w:t>
      </w:r>
      <w:proofErr w:type="spellStart"/>
      <w:r w:rsidRPr="00073F36">
        <w:rPr>
          <w:rFonts w:ascii="Times New Roman" w:hAnsi="Times New Roman" w:cs="Times New Roman"/>
          <w:bCs/>
          <w:sz w:val="28"/>
          <w:szCs w:val="28"/>
          <w:lang w:bidi="he-IL"/>
        </w:rPr>
        <w:t>Шахунянца</w:t>
      </w:r>
      <w:proofErr w:type="spellEnd"/>
      <w:r w:rsidRPr="00073F36">
        <w:rPr>
          <w:rFonts w:ascii="Times New Roman" w:hAnsi="Times New Roman" w:cs="Times New Roman"/>
          <w:bCs/>
          <w:sz w:val="28"/>
          <w:szCs w:val="28"/>
          <w:lang w:bidi="he-IL"/>
        </w:rPr>
        <w:t xml:space="preserve">; графоаналитический Г. М. </w:t>
      </w:r>
      <w:proofErr w:type="spellStart"/>
      <w:r w:rsidRPr="00073F36">
        <w:rPr>
          <w:rFonts w:ascii="Times New Roman" w:hAnsi="Times New Roman" w:cs="Times New Roman"/>
          <w:bCs/>
          <w:sz w:val="28"/>
          <w:szCs w:val="28"/>
          <w:lang w:bidi="he-IL"/>
        </w:rPr>
        <w:t>Шахунянца</w:t>
      </w:r>
      <w:proofErr w:type="spellEnd"/>
      <w:r w:rsidRPr="00073F36">
        <w:rPr>
          <w:rFonts w:ascii="Times New Roman" w:hAnsi="Times New Roman" w:cs="Times New Roman"/>
          <w:bCs/>
          <w:sz w:val="28"/>
          <w:szCs w:val="28"/>
          <w:lang w:bidi="he-IL"/>
        </w:rPr>
        <w:t xml:space="preserve">; ускоренный Г. М. </w:t>
      </w:r>
      <w:proofErr w:type="spellStart"/>
      <w:r w:rsidRPr="00073F36">
        <w:rPr>
          <w:rFonts w:ascii="Times New Roman" w:hAnsi="Times New Roman" w:cs="Times New Roman"/>
          <w:bCs/>
          <w:sz w:val="28"/>
          <w:szCs w:val="28"/>
          <w:lang w:bidi="he-IL"/>
        </w:rPr>
        <w:t>Шахунянца</w:t>
      </w:r>
      <w:proofErr w:type="spellEnd"/>
      <w:r w:rsidRPr="00073F36">
        <w:rPr>
          <w:rFonts w:ascii="Times New Roman" w:hAnsi="Times New Roman" w:cs="Times New Roman"/>
          <w:bCs/>
          <w:sz w:val="28"/>
          <w:szCs w:val="28"/>
          <w:lang w:bidi="he-IL"/>
        </w:rPr>
        <w:t xml:space="preserve">; графостатический Л. П. </w:t>
      </w:r>
      <w:proofErr w:type="spellStart"/>
      <w:r w:rsidRPr="00073F36">
        <w:rPr>
          <w:rFonts w:ascii="Times New Roman" w:hAnsi="Times New Roman" w:cs="Times New Roman"/>
          <w:bCs/>
          <w:sz w:val="28"/>
          <w:szCs w:val="28"/>
          <w:lang w:bidi="he-IL"/>
        </w:rPr>
        <w:t>Перковского</w:t>
      </w:r>
      <w:proofErr w:type="spellEnd"/>
      <w:r w:rsidRPr="00073F36">
        <w:rPr>
          <w:rFonts w:ascii="Times New Roman" w:hAnsi="Times New Roman" w:cs="Times New Roman"/>
          <w:bCs/>
          <w:sz w:val="28"/>
          <w:szCs w:val="28"/>
          <w:lang w:bidi="he-IL"/>
        </w:rPr>
        <w:t xml:space="preserve">; блока и призм Б. К. </w:t>
      </w:r>
      <w:proofErr w:type="spellStart"/>
      <w:r w:rsidRPr="00073F36">
        <w:rPr>
          <w:rFonts w:ascii="Times New Roman" w:hAnsi="Times New Roman" w:cs="Times New Roman"/>
          <w:bCs/>
          <w:sz w:val="28"/>
          <w:szCs w:val="28"/>
          <w:lang w:bidi="he-IL"/>
        </w:rPr>
        <w:t>Хоу</w:t>
      </w:r>
      <w:proofErr w:type="spellEnd"/>
      <w:r w:rsidRPr="00073F36">
        <w:rPr>
          <w:rFonts w:ascii="Times New Roman" w:hAnsi="Times New Roman" w:cs="Times New Roman"/>
          <w:bCs/>
          <w:sz w:val="28"/>
          <w:szCs w:val="28"/>
          <w:lang w:bidi="he-IL"/>
        </w:rPr>
        <w:t xml:space="preserve">; Л.П. Ясюнас; </w:t>
      </w:r>
      <w:proofErr w:type="spellStart"/>
      <w:r w:rsidRPr="00073F36">
        <w:rPr>
          <w:rFonts w:ascii="Times New Roman" w:hAnsi="Times New Roman" w:cs="Times New Roman"/>
          <w:bCs/>
          <w:sz w:val="28"/>
          <w:szCs w:val="28"/>
          <w:lang w:bidi="he-IL"/>
        </w:rPr>
        <w:t>ДИИТа</w:t>
      </w:r>
      <w:proofErr w:type="spellEnd"/>
      <w:r w:rsidRPr="00073F36">
        <w:rPr>
          <w:rFonts w:ascii="Times New Roman" w:hAnsi="Times New Roman" w:cs="Times New Roman"/>
          <w:bCs/>
          <w:sz w:val="28"/>
          <w:szCs w:val="28"/>
          <w:lang w:bidi="he-IL"/>
        </w:rPr>
        <w:t xml:space="preserve">; давление от призмы обрушения по Кулону; ориентировочные величины по результатам натурного определения.     В результате проведенного анализа были сделаны следующие выводы, наиболее приемлемыми при проектировании противооползневых удерживающих конструкций глубокого заложения являются </w:t>
      </w:r>
      <w:proofErr w:type="gramStart"/>
      <w:r w:rsidRPr="00073F36">
        <w:rPr>
          <w:rFonts w:ascii="Times New Roman" w:hAnsi="Times New Roman" w:cs="Times New Roman"/>
          <w:bCs/>
          <w:sz w:val="28"/>
          <w:szCs w:val="28"/>
          <w:lang w:bidi="he-IL"/>
        </w:rPr>
        <w:t>методы  Н.</w:t>
      </w:r>
      <w:proofErr w:type="gramEnd"/>
      <w:r w:rsidRPr="00073F36">
        <w:rPr>
          <w:rFonts w:ascii="Times New Roman" w:hAnsi="Times New Roman" w:cs="Times New Roman"/>
          <w:bCs/>
          <w:sz w:val="28"/>
          <w:szCs w:val="28"/>
          <w:lang w:bidi="he-IL"/>
        </w:rPr>
        <w:t xml:space="preserve"> Н. Маслова и Г. М. </w:t>
      </w:r>
      <w:proofErr w:type="spellStart"/>
      <w:r w:rsidRPr="00073F36">
        <w:rPr>
          <w:rFonts w:ascii="Times New Roman" w:hAnsi="Times New Roman" w:cs="Times New Roman"/>
          <w:bCs/>
          <w:sz w:val="28"/>
          <w:szCs w:val="28"/>
          <w:lang w:bidi="he-IL"/>
        </w:rPr>
        <w:t>Шахунянца</w:t>
      </w:r>
      <w:proofErr w:type="spellEnd"/>
      <w:r w:rsidRPr="00073F36">
        <w:rPr>
          <w:rFonts w:ascii="Times New Roman" w:hAnsi="Times New Roman" w:cs="Times New Roman"/>
          <w:bCs/>
          <w:sz w:val="28"/>
          <w:szCs w:val="28"/>
          <w:lang w:bidi="he-IL"/>
        </w:rPr>
        <w:t xml:space="preserve">; методы </w:t>
      </w:r>
      <w:proofErr w:type="spellStart"/>
      <w:r w:rsidRPr="00073F36">
        <w:rPr>
          <w:rFonts w:ascii="Times New Roman" w:hAnsi="Times New Roman" w:cs="Times New Roman"/>
          <w:bCs/>
          <w:sz w:val="28"/>
          <w:szCs w:val="28"/>
          <w:lang w:bidi="he-IL"/>
        </w:rPr>
        <w:t>круглоцилиндрической</w:t>
      </w:r>
      <w:proofErr w:type="spellEnd"/>
      <w:r w:rsidRPr="00073F36">
        <w:rPr>
          <w:rFonts w:ascii="Times New Roman" w:hAnsi="Times New Roman" w:cs="Times New Roman"/>
          <w:bCs/>
          <w:sz w:val="28"/>
          <w:szCs w:val="28"/>
          <w:lang w:bidi="he-IL"/>
        </w:rPr>
        <w:t xml:space="preserve"> поверхности скольжения (применяется для однородных грунтов) и Ю. И. Соловьева. Для выбора наиболее подходящего метода расчета устойчивости склона на экспериментальном участке г. Кок-</w:t>
      </w:r>
      <w:proofErr w:type="spellStart"/>
      <w:r w:rsidRPr="00073F36">
        <w:rPr>
          <w:rFonts w:ascii="Times New Roman" w:hAnsi="Times New Roman" w:cs="Times New Roman"/>
          <w:bCs/>
          <w:sz w:val="28"/>
          <w:szCs w:val="28"/>
          <w:lang w:bidi="he-IL"/>
        </w:rPr>
        <w:t>Тобе</w:t>
      </w:r>
      <w:proofErr w:type="spellEnd"/>
      <w:r w:rsidRPr="00073F36">
        <w:rPr>
          <w:rFonts w:ascii="Times New Roman" w:hAnsi="Times New Roman" w:cs="Times New Roman"/>
          <w:bCs/>
          <w:sz w:val="28"/>
          <w:szCs w:val="28"/>
          <w:lang w:bidi="he-IL"/>
        </w:rPr>
        <w:t xml:space="preserve">, ниже рассматриваются </w:t>
      </w:r>
      <w:proofErr w:type="gramStart"/>
      <w:r w:rsidRPr="00073F36">
        <w:rPr>
          <w:rFonts w:ascii="Times New Roman" w:hAnsi="Times New Roman" w:cs="Times New Roman"/>
          <w:bCs/>
          <w:sz w:val="28"/>
          <w:szCs w:val="28"/>
          <w:lang w:bidi="he-IL"/>
        </w:rPr>
        <w:t>данные  четыре</w:t>
      </w:r>
      <w:proofErr w:type="gramEnd"/>
      <w:r w:rsidRPr="00073F36">
        <w:rPr>
          <w:rFonts w:ascii="Times New Roman" w:hAnsi="Times New Roman" w:cs="Times New Roman"/>
          <w:bCs/>
          <w:sz w:val="28"/>
          <w:szCs w:val="28"/>
          <w:lang w:bidi="he-IL"/>
        </w:rPr>
        <w:t xml:space="preserve"> метода более детально.</w:t>
      </w:r>
    </w:p>
    <w:p w14:paraId="05D91D75" w14:textId="77777777" w:rsidR="00404120" w:rsidRPr="00073F36" w:rsidRDefault="00404120" w:rsidP="00404120">
      <w:pPr>
        <w:spacing w:after="0" w:line="276" w:lineRule="auto"/>
        <w:jc w:val="both"/>
        <w:rPr>
          <w:rFonts w:ascii="Times New Roman" w:hAnsi="Times New Roman" w:cs="Times New Roman"/>
          <w:bCs/>
          <w:sz w:val="28"/>
          <w:szCs w:val="28"/>
          <w:lang w:bidi="he-IL"/>
        </w:rPr>
      </w:pPr>
    </w:p>
    <w:p w14:paraId="754BBA7D" w14:textId="77777777" w:rsidR="00404120" w:rsidRPr="00073F36" w:rsidRDefault="00404120" w:rsidP="00404120">
      <w:pPr>
        <w:spacing w:after="0" w:line="276" w:lineRule="auto"/>
        <w:jc w:val="both"/>
        <w:rPr>
          <w:rFonts w:ascii="Times New Roman" w:hAnsi="Times New Roman" w:cs="Times New Roman"/>
          <w:bCs/>
          <w:sz w:val="28"/>
          <w:szCs w:val="28"/>
          <w:lang w:bidi="he-IL"/>
        </w:rPr>
      </w:pPr>
    </w:p>
    <w:p w14:paraId="753E34F5" w14:textId="77777777" w:rsidR="00404120" w:rsidRPr="00073F36" w:rsidRDefault="00404120" w:rsidP="00404120">
      <w:pPr>
        <w:spacing w:after="0" w:line="276" w:lineRule="auto"/>
        <w:ind w:firstLine="709"/>
        <w:jc w:val="both"/>
        <w:rPr>
          <w:rFonts w:ascii="Times New Roman" w:hAnsi="Times New Roman" w:cs="Times New Roman"/>
          <w:bCs/>
          <w:i/>
          <w:sz w:val="28"/>
          <w:szCs w:val="28"/>
          <w:lang w:val="kk-KZ" w:bidi="he-IL"/>
        </w:rPr>
      </w:pPr>
      <w:r w:rsidRPr="00073F36">
        <w:rPr>
          <w:rFonts w:ascii="Times New Roman" w:hAnsi="Times New Roman" w:cs="Times New Roman"/>
          <w:bCs/>
          <w:i/>
          <w:sz w:val="28"/>
          <w:szCs w:val="28"/>
          <w:lang w:val="kk-KZ" w:bidi="he-IL"/>
        </w:rPr>
        <w:lastRenderedPageBreak/>
        <w:t xml:space="preserve">Метод круглоцилиндрической поверхности скольжения.  </w:t>
      </w:r>
    </w:p>
    <w:p w14:paraId="6E829C67" w14:textId="77777777" w:rsidR="00404120" w:rsidRPr="00073F36" w:rsidRDefault="00404120" w:rsidP="00404120">
      <w:pPr>
        <w:spacing w:after="0" w:line="276" w:lineRule="auto"/>
        <w:ind w:firstLine="709"/>
        <w:jc w:val="both"/>
        <w:rPr>
          <w:rFonts w:ascii="Times New Roman" w:hAnsi="Times New Roman" w:cs="Times New Roman"/>
          <w:bCs/>
          <w:sz w:val="28"/>
          <w:szCs w:val="28"/>
          <w:lang w:val="kk-KZ" w:bidi="he-IL"/>
        </w:rPr>
      </w:pPr>
      <w:r w:rsidRPr="00073F36">
        <w:rPr>
          <w:rFonts w:ascii="Times New Roman" w:hAnsi="Times New Roman" w:cs="Times New Roman"/>
          <w:sz w:val="28"/>
          <w:szCs w:val="28"/>
          <w:lang w:bidi="he-IL"/>
        </w:rPr>
        <w:t xml:space="preserve">Метод </w:t>
      </w:r>
      <w:proofErr w:type="spellStart"/>
      <w:r w:rsidRPr="00073F36">
        <w:rPr>
          <w:rFonts w:ascii="Times New Roman" w:hAnsi="Times New Roman" w:cs="Times New Roman"/>
          <w:sz w:val="28"/>
          <w:szCs w:val="28"/>
          <w:lang w:bidi="he-IL"/>
        </w:rPr>
        <w:t>круглоцилиндрической</w:t>
      </w:r>
      <w:proofErr w:type="spellEnd"/>
      <w:r w:rsidRPr="00073F36">
        <w:rPr>
          <w:rFonts w:ascii="Times New Roman" w:hAnsi="Times New Roman" w:cs="Times New Roman"/>
          <w:sz w:val="28"/>
          <w:szCs w:val="28"/>
          <w:lang w:bidi="he-IL"/>
        </w:rPr>
        <w:t xml:space="preserve"> поверхности скольжения широко применяется в строительной практике с использованием различных подходов и имеет множество наименований и </w:t>
      </w:r>
      <w:proofErr w:type="gramStart"/>
      <w:r w:rsidRPr="00073F36">
        <w:rPr>
          <w:rFonts w:ascii="Times New Roman" w:hAnsi="Times New Roman" w:cs="Times New Roman"/>
          <w:sz w:val="28"/>
          <w:szCs w:val="28"/>
          <w:lang w:bidi="he-IL"/>
        </w:rPr>
        <w:t>вариаций</w:t>
      </w:r>
      <w:r w:rsidRPr="00073F36">
        <w:rPr>
          <w:rFonts w:ascii="Times New Roman" w:hAnsi="Times New Roman" w:cs="Times New Roman"/>
          <w:bCs/>
          <w:sz w:val="28"/>
          <w:szCs w:val="28"/>
          <w:lang w:val="kk-KZ" w:bidi="he-IL"/>
        </w:rPr>
        <w:t>:  метод</w:t>
      </w:r>
      <w:proofErr w:type="gramEnd"/>
      <w:r w:rsidRPr="00073F36">
        <w:rPr>
          <w:rFonts w:ascii="Times New Roman" w:hAnsi="Times New Roman" w:cs="Times New Roman"/>
          <w:bCs/>
          <w:sz w:val="28"/>
          <w:szCs w:val="28"/>
          <w:lang w:val="kk-KZ" w:bidi="he-IL"/>
        </w:rPr>
        <w:t xml:space="preserve"> Петтерсона, метод Гольдштейна, Терцаги, метод Моргенштейн-Прайса, шведский метод круглоцилиндричес-ких поверхностей скольжения и т.д.</w:t>
      </w:r>
    </w:p>
    <w:p w14:paraId="23B70FEF" w14:textId="77777777" w:rsidR="00404120" w:rsidRPr="00073F36" w:rsidRDefault="00404120" w:rsidP="00404120">
      <w:pPr>
        <w:spacing w:after="0" w:line="276" w:lineRule="auto"/>
        <w:ind w:firstLine="709"/>
        <w:jc w:val="both"/>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Метод круглоцилиндрической поверхности скольжения применяется тогда, когда склон сложен однородными грунтами. Методика предполагает, что лишь в результате вращения оползающей массы вокруг центра О может произойти сползание грунта  (рисунок 3</w:t>
      </w:r>
      <w:r w:rsidRPr="00073F36">
        <w:rPr>
          <w:rFonts w:ascii="Times New Roman" w:hAnsi="Times New Roman" w:cs="Times New Roman"/>
          <w:bCs/>
          <w:sz w:val="28"/>
          <w:szCs w:val="28"/>
          <w:lang w:bidi="he-IL"/>
        </w:rPr>
        <w:t>7</w:t>
      </w:r>
      <w:r w:rsidRPr="00073F36">
        <w:rPr>
          <w:rFonts w:ascii="Times New Roman" w:hAnsi="Times New Roman" w:cs="Times New Roman"/>
          <w:bCs/>
          <w:sz w:val="28"/>
          <w:szCs w:val="28"/>
          <w:lang w:val="kk-KZ" w:bidi="he-IL"/>
        </w:rPr>
        <w:t>) [</w:t>
      </w:r>
      <w:r w:rsidRPr="00073F36">
        <w:rPr>
          <w:rFonts w:ascii="Times New Roman" w:hAnsi="Times New Roman" w:cs="Times New Roman"/>
          <w:bCs/>
          <w:sz w:val="28"/>
          <w:szCs w:val="28"/>
          <w:lang w:bidi="he-IL"/>
        </w:rPr>
        <w:t>20</w:t>
      </w:r>
      <w:r w:rsidRPr="00073F36">
        <w:rPr>
          <w:rFonts w:ascii="Times New Roman" w:hAnsi="Times New Roman" w:cs="Times New Roman"/>
          <w:bCs/>
          <w:sz w:val="28"/>
          <w:szCs w:val="28"/>
          <w:lang w:val="kk-KZ" w:bidi="he-IL"/>
        </w:rPr>
        <w:t>].</w:t>
      </w:r>
    </w:p>
    <w:p w14:paraId="40EB08AF" w14:textId="77777777" w:rsidR="00404120" w:rsidRPr="00073F36" w:rsidRDefault="00404120" w:rsidP="00404120">
      <w:pPr>
        <w:spacing w:after="0" w:line="276" w:lineRule="auto"/>
        <w:jc w:val="center"/>
        <w:rPr>
          <w:rFonts w:ascii="Times New Roman" w:hAnsi="Times New Roman" w:cs="Times New Roman"/>
          <w:bCs/>
          <w:noProof/>
          <w:sz w:val="28"/>
          <w:szCs w:val="28"/>
          <w:lang w:eastAsia="ru-RU"/>
        </w:rPr>
      </w:pPr>
    </w:p>
    <w:p w14:paraId="13B8F8A5" w14:textId="1897C668" w:rsidR="00404120" w:rsidRPr="00073F36" w:rsidRDefault="00404120" w:rsidP="00404120">
      <w:pPr>
        <w:spacing w:after="0" w:line="276" w:lineRule="auto"/>
        <w:jc w:val="center"/>
        <w:rPr>
          <w:rFonts w:ascii="Times New Roman" w:hAnsi="Times New Roman" w:cs="Times New Roman"/>
          <w:bCs/>
          <w:sz w:val="28"/>
          <w:szCs w:val="28"/>
          <w:lang w:val="kk-KZ" w:bidi="he-IL"/>
        </w:rPr>
      </w:pPr>
      <w:r w:rsidRPr="00073F36">
        <w:rPr>
          <w:rFonts w:ascii="Times New Roman" w:hAnsi="Times New Roman" w:cs="Times New Roman"/>
          <w:noProof/>
          <w:sz w:val="28"/>
          <w:szCs w:val="28"/>
          <w:lang w:eastAsia="ru-RU"/>
        </w:rPr>
        <w:drawing>
          <wp:inline distT="0" distB="0" distL="0" distR="0" wp14:anchorId="0E6843AC" wp14:editId="44E176CF">
            <wp:extent cx="3597275" cy="2493010"/>
            <wp:effectExtent l="0" t="0" r="3175"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l="9621" t="13699"/>
                    <a:stretch>
                      <a:fillRect/>
                    </a:stretch>
                  </pic:blipFill>
                  <pic:spPr bwMode="auto">
                    <a:xfrm>
                      <a:off x="0" y="0"/>
                      <a:ext cx="3597275" cy="2493010"/>
                    </a:xfrm>
                    <a:prstGeom prst="rect">
                      <a:avLst/>
                    </a:prstGeom>
                    <a:noFill/>
                    <a:ln>
                      <a:noFill/>
                    </a:ln>
                  </pic:spPr>
                </pic:pic>
              </a:graphicData>
            </a:graphic>
          </wp:inline>
        </w:drawing>
      </w:r>
    </w:p>
    <w:p w14:paraId="3A2787F7" w14:textId="77777777" w:rsidR="00404120" w:rsidRPr="00073F36" w:rsidRDefault="00404120" w:rsidP="00404120">
      <w:pPr>
        <w:spacing w:after="0"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val="kk-KZ" w:bidi="he-IL"/>
        </w:rPr>
        <w:t>Рисунок 3</w:t>
      </w:r>
      <w:r w:rsidRPr="00073F36">
        <w:rPr>
          <w:rFonts w:ascii="Times New Roman" w:hAnsi="Times New Roman" w:cs="Times New Roman"/>
          <w:bCs/>
          <w:sz w:val="28"/>
          <w:szCs w:val="28"/>
          <w:lang w:bidi="he-IL"/>
        </w:rPr>
        <w:t>7</w:t>
      </w:r>
      <w:r w:rsidRPr="00073F36">
        <w:rPr>
          <w:rFonts w:ascii="Times New Roman" w:hAnsi="Times New Roman" w:cs="Times New Roman"/>
          <w:bCs/>
          <w:sz w:val="28"/>
          <w:szCs w:val="28"/>
          <w:lang w:val="kk-KZ" w:bidi="he-IL"/>
        </w:rPr>
        <w:t xml:space="preserve"> -  Метод круглоцилиндрической поверхности скольжения</w:t>
      </w:r>
      <w:r w:rsidRPr="00073F36">
        <w:rPr>
          <w:rFonts w:ascii="Times New Roman" w:hAnsi="Times New Roman" w:cs="Times New Roman"/>
          <w:bCs/>
          <w:sz w:val="28"/>
          <w:szCs w:val="28"/>
          <w:lang w:bidi="he-IL"/>
        </w:rPr>
        <w:t>.</w:t>
      </w:r>
    </w:p>
    <w:p w14:paraId="1997E726" w14:textId="77777777" w:rsidR="00404120" w:rsidRPr="00073F36" w:rsidRDefault="00404120" w:rsidP="00404120">
      <w:pPr>
        <w:spacing w:after="0" w:line="276" w:lineRule="auto"/>
        <w:jc w:val="center"/>
        <w:rPr>
          <w:rFonts w:ascii="Times New Roman" w:hAnsi="Times New Roman" w:cs="Times New Roman"/>
          <w:bCs/>
          <w:sz w:val="28"/>
          <w:szCs w:val="28"/>
          <w:lang w:val="kk-KZ" w:bidi="he-IL"/>
        </w:rPr>
      </w:pPr>
      <w:r w:rsidRPr="00073F36">
        <w:rPr>
          <w:rFonts w:ascii="Times New Roman" w:hAnsi="Times New Roman" w:cs="Times New Roman"/>
          <w:bCs/>
          <w:sz w:val="28"/>
          <w:szCs w:val="28"/>
          <w:lang w:bidi="he-IL"/>
        </w:rPr>
        <w:t xml:space="preserve">Где: α – угол </w:t>
      </w:r>
      <w:r w:rsidRPr="00073F36">
        <w:rPr>
          <w:rFonts w:ascii="Times New Roman" w:hAnsi="Times New Roman" w:cs="Times New Roman"/>
          <w:bCs/>
          <w:sz w:val="28"/>
          <w:szCs w:val="28"/>
          <w:lang w:val="kk-KZ" w:bidi="he-IL"/>
        </w:rPr>
        <w:t>между радиусом ведущим к центру подошвы блока и вертикальным радиусом</w:t>
      </w:r>
      <w:r w:rsidRPr="00073F36">
        <w:rPr>
          <w:rFonts w:ascii="Times New Roman" w:hAnsi="Times New Roman" w:cs="Times New Roman"/>
          <w:bCs/>
          <w:sz w:val="28"/>
          <w:szCs w:val="28"/>
          <w:lang w:bidi="he-IL"/>
        </w:rPr>
        <w:t>; γ</w:t>
      </w:r>
      <w:r w:rsidRPr="00073F36">
        <w:rPr>
          <w:rFonts w:ascii="Times New Roman" w:hAnsi="Times New Roman" w:cs="Times New Roman"/>
          <w:bCs/>
          <w:sz w:val="28"/>
          <w:szCs w:val="28"/>
          <w:lang w:val="kk-KZ" w:bidi="he-IL"/>
        </w:rPr>
        <w:t xml:space="preserve"> </w:t>
      </w:r>
      <w:r w:rsidRPr="00073F36">
        <w:rPr>
          <w:rFonts w:ascii="Times New Roman" w:hAnsi="Times New Roman" w:cs="Times New Roman"/>
          <w:bCs/>
          <w:sz w:val="28"/>
          <w:szCs w:val="28"/>
          <w:lang w:bidi="he-IL"/>
        </w:rPr>
        <w:t>–</w:t>
      </w:r>
      <w:r w:rsidRPr="00073F36">
        <w:rPr>
          <w:rFonts w:ascii="Times New Roman" w:hAnsi="Times New Roman" w:cs="Times New Roman"/>
          <w:bCs/>
          <w:sz w:val="28"/>
          <w:szCs w:val="28"/>
          <w:lang w:val="kk-KZ" w:bidi="he-IL"/>
        </w:rPr>
        <w:t xml:space="preserve"> </w:t>
      </w:r>
      <w:r w:rsidRPr="00073F36">
        <w:rPr>
          <w:rFonts w:ascii="Times New Roman" w:hAnsi="Times New Roman" w:cs="Times New Roman"/>
          <w:bCs/>
          <w:sz w:val="28"/>
          <w:szCs w:val="28"/>
          <w:lang w:bidi="he-IL"/>
        </w:rPr>
        <w:t>вес</w:t>
      </w:r>
      <w:r w:rsidRPr="00073F36">
        <w:rPr>
          <w:rFonts w:ascii="Times New Roman" w:hAnsi="Times New Roman" w:cs="Times New Roman"/>
          <w:bCs/>
          <w:sz w:val="28"/>
          <w:szCs w:val="28"/>
          <w:lang w:val="kk-KZ" w:bidi="he-IL"/>
        </w:rPr>
        <w:t xml:space="preserve"> блока</w:t>
      </w:r>
      <w:r w:rsidRPr="00073F36">
        <w:rPr>
          <w:rFonts w:ascii="Times New Roman" w:hAnsi="Times New Roman" w:cs="Times New Roman"/>
          <w:bCs/>
          <w:sz w:val="28"/>
          <w:szCs w:val="28"/>
          <w:lang w:bidi="he-IL"/>
        </w:rPr>
        <w:t>;</w:t>
      </w:r>
      <w:r w:rsidRPr="00073F36">
        <w:rPr>
          <w:rFonts w:ascii="Times New Roman" w:hAnsi="Times New Roman" w:cs="Times New Roman"/>
          <w:bCs/>
          <w:sz w:val="28"/>
          <w:szCs w:val="28"/>
          <w:lang w:val="kk-KZ" w:bidi="he-IL"/>
        </w:rPr>
        <w:t xml:space="preserve"> σ - нормальная сила; τ - касательная сила.  </w:t>
      </w:r>
    </w:p>
    <w:p w14:paraId="738B5D2A" w14:textId="77777777" w:rsidR="00404120" w:rsidRPr="00073F36" w:rsidRDefault="00404120" w:rsidP="00404120">
      <w:pPr>
        <w:spacing w:after="0" w:line="276" w:lineRule="auto"/>
        <w:ind w:firstLine="709"/>
        <w:jc w:val="both"/>
        <w:rPr>
          <w:rFonts w:ascii="Times New Roman" w:hAnsi="Times New Roman" w:cs="Times New Roman"/>
          <w:bCs/>
          <w:sz w:val="28"/>
          <w:szCs w:val="28"/>
          <w:lang w:val="kk-KZ" w:bidi="he-IL"/>
        </w:rPr>
      </w:pPr>
      <w:r w:rsidRPr="00073F36">
        <w:rPr>
          <w:rFonts w:ascii="Times New Roman" w:hAnsi="Times New Roman" w:cs="Times New Roman"/>
          <w:sz w:val="28"/>
          <w:szCs w:val="28"/>
          <w:lang w:bidi="he-IL"/>
        </w:rPr>
        <w:t xml:space="preserve">В этой ситуации поверхность сдвига будет представляться в виде дуги окружности с радиусом R. </w:t>
      </w:r>
    </w:p>
    <w:p w14:paraId="44821596"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Наиболее популярным является «метод моментов». </w:t>
      </w:r>
      <w:proofErr w:type="spellStart"/>
      <w:r w:rsidRPr="00073F36">
        <w:rPr>
          <w:rFonts w:ascii="Times New Roman" w:hAnsi="Times New Roman" w:cs="Times New Roman"/>
          <w:sz w:val="28"/>
          <w:szCs w:val="28"/>
          <w:lang w:bidi="he-IL"/>
        </w:rPr>
        <w:t>Оползная</w:t>
      </w:r>
      <w:proofErr w:type="spellEnd"/>
      <w:r w:rsidRPr="00073F36">
        <w:rPr>
          <w:rFonts w:ascii="Times New Roman" w:hAnsi="Times New Roman" w:cs="Times New Roman"/>
          <w:sz w:val="28"/>
          <w:szCs w:val="28"/>
          <w:lang w:bidi="he-IL"/>
        </w:rPr>
        <w:t xml:space="preserve"> масса воздействует двумя моментами: вращающим и удерживающим. Соотношение этих моментов позволяет рассчитать коэффициент устойчивости склона. Оползневое тело делится на равные участки, и каждый из них будет устойчив, если сумма моментов, вызывающих опрокидывание, меньше суммы удерживающих моментов (3). </w:t>
      </w:r>
    </w:p>
    <w:p w14:paraId="4D82E2C0" w14:textId="77777777" w:rsidR="00404120" w:rsidRPr="00073F36" w:rsidRDefault="00404120" w:rsidP="00404120">
      <w:pPr>
        <w:spacing w:after="0" w:line="276" w:lineRule="auto"/>
        <w:jc w:val="both"/>
        <w:rPr>
          <w:rFonts w:ascii="Times New Roman" w:hAnsi="Times New Roman" w:cs="Times New Roman"/>
          <w:bCs/>
          <w:sz w:val="28"/>
          <w:szCs w:val="28"/>
          <w:lang w:bidi="he-IL"/>
        </w:rPr>
      </w:pPr>
      <w:r w:rsidRPr="00073F36">
        <w:rPr>
          <w:rFonts w:ascii="Times New Roman" w:eastAsiaTheme="minorEastAsia" w:hAnsi="Times New Roman" w:cs="Times New Roman"/>
          <w:bCs/>
          <w:sz w:val="28"/>
          <w:szCs w:val="28"/>
          <w:lang w:bidi="he-IL"/>
        </w:rPr>
        <w:t xml:space="preserve">                                                         К</w:t>
      </w:r>
      <w:r w:rsidRPr="00073F36">
        <w:rPr>
          <w:rFonts w:ascii="Times New Roman" w:eastAsiaTheme="minorEastAsia" w:hAnsi="Times New Roman" w:cs="Times New Roman"/>
          <w:bCs/>
          <w:sz w:val="28"/>
          <w:szCs w:val="28"/>
          <w:vertAlign w:val="subscript"/>
          <w:lang w:bidi="he-IL"/>
        </w:rPr>
        <w:t>у</w:t>
      </w:r>
      <w:r w:rsidRPr="00073F36">
        <w:rPr>
          <w:rFonts w:ascii="Times New Roman" w:eastAsiaTheme="minorEastAsia" w:hAnsi="Times New Roman" w:cs="Times New Roman"/>
          <w:bCs/>
          <w:sz w:val="28"/>
          <w:szCs w:val="28"/>
          <w:lang w:bidi="he-IL"/>
        </w:rPr>
        <w:t>=</w:t>
      </w:r>
      <m:oMath>
        <m:f>
          <m:fPr>
            <m:ctrlPr>
              <w:rPr>
                <w:rFonts w:ascii="Cambria Math" w:hAnsi="Cambria Math" w:cs="Times New Roman"/>
                <w:bCs/>
                <w:i/>
                <w:sz w:val="28"/>
                <w:szCs w:val="28"/>
                <w:lang w:bidi="he-IL"/>
              </w:rPr>
            </m:ctrlPr>
          </m:fPr>
          <m:num>
            <m:sSub>
              <m:sSubPr>
                <m:ctrlPr>
                  <w:rPr>
                    <w:rFonts w:ascii="Cambria Math" w:hAnsi="Cambria Math" w:cs="Times New Roman"/>
                    <w:bCs/>
                    <w:i/>
                    <w:sz w:val="28"/>
                    <w:szCs w:val="28"/>
                    <w:lang w:bidi="he-IL"/>
                  </w:rPr>
                </m:ctrlPr>
              </m:sSubPr>
              <m:e>
                <m:r>
                  <w:rPr>
                    <w:rFonts w:ascii="Cambria Math" w:hAnsi="Cambria Math" w:cs="Times New Roman"/>
                    <w:sz w:val="28"/>
                    <w:szCs w:val="28"/>
                    <w:lang w:bidi="he-IL"/>
                  </w:rPr>
                  <m:t>М</m:t>
                </m:r>
              </m:e>
              <m:sub>
                <m:r>
                  <w:rPr>
                    <w:rFonts w:ascii="Cambria Math" w:hAnsi="Cambria Math" w:cs="Times New Roman"/>
                    <w:sz w:val="28"/>
                    <w:szCs w:val="28"/>
                    <w:lang w:bidi="he-IL"/>
                  </w:rPr>
                  <m:t>уд</m:t>
                </m:r>
              </m:sub>
            </m:sSub>
          </m:num>
          <m:den>
            <m:sSub>
              <m:sSubPr>
                <m:ctrlPr>
                  <w:rPr>
                    <w:rFonts w:ascii="Cambria Math" w:hAnsi="Cambria Math" w:cs="Times New Roman"/>
                    <w:bCs/>
                    <w:i/>
                    <w:sz w:val="28"/>
                    <w:szCs w:val="28"/>
                    <w:lang w:bidi="he-IL"/>
                  </w:rPr>
                </m:ctrlPr>
              </m:sSubPr>
              <m:e>
                <m:r>
                  <w:rPr>
                    <w:rFonts w:ascii="Cambria Math" w:hAnsi="Cambria Math" w:cs="Times New Roman"/>
                    <w:sz w:val="28"/>
                    <w:szCs w:val="28"/>
                    <w:lang w:bidi="he-IL"/>
                  </w:rPr>
                  <m:t>М</m:t>
                </m:r>
              </m:e>
              <m:sub>
                <m:r>
                  <w:rPr>
                    <w:rFonts w:ascii="Cambria Math" w:hAnsi="Cambria Math" w:cs="Times New Roman"/>
                    <w:sz w:val="28"/>
                    <w:szCs w:val="28"/>
                    <w:lang w:bidi="he-IL"/>
                  </w:rPr>
                  <m:t>вр</m:t>
                </m:r>
              </m:sub>
            </m:sSub>
          </m:den>
        </m:f>
      </m:oMath>
      <w:r w:rsidRPr="00073F36">
        <w:rPr>
          <w:rFonts w:ascii="Times New Roman" w:eastAsiaTheme="minorEastAsia" w:hAnsi="Times New Roman" w:cs="Times New Roman"/>
          <w:bCs/>
          <w:sz w:val="28"/>
          <w:szCs w:val="28"/>
          <w:lang w:bidi="he-IL"/>
        </w:rPr>
        <w:t xml:space="preserve">                                                 </w:t>
      </w:r>
      <w:proofErr w:type="gramStart"/>
      <w:r w:rsidRPr="00073F36">
        <w:rPr>
          <w:rFonts w:ascii="Times New Roman" w:eastAsiaTheme="minorEastAsia" w:hAnsi="Times New Roman" w:cs="Times New Roman"/>
          <w:bCs/>
          <w:sz w:val="28"/>
          <w:szCs w:val="28"/>
          <w:lang w:bidi="he-IL"/>
        </w:rPr>
        <w:t xml:space="preserve">   (</w:t>
      </w:r>
      <w:proofErr w:type="gramEnd"/>
      <w:r w:rsidRPr="00073F36">
        <w:rPr>
          <w:rFonts w:ascii="Times New Roman" w:eastAsiaTheme="minorEastAsia" w:hAnsi="Times New Roman" w:cs="Times New Roman"/>
          <w:bCs/>
          <w:sz w:val="28"/>
          <w:szCs w:val="28"/>
          <w:lang w:bidi="he-IL"/>
        </w:rPr>
        <w:t>3)</w:t>
      </w:r>
    </w:p>
    <w:p w14:paraId="3141AFA0" w14:textId="77777777" w:rsidR="00404120" w:rsidRPr="00073F36" w:rsidRDefault="00404120" w:rsidP="00404120">
      <w:pPr>
        <w:spacing w:after="0" w:line="276" w:lineRule="auto"/>
        <w:jc w:val="both"/>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Алгоритм вычисления выглядит следующим образом (</w:t>
      </w:r>
      <w:r w:rsidRPr="00073F36">
        <w:rPr>
          <w:rFonts w:ascii="Times New Roman" w:hAnsi="Times New Roman" w:cs="Times New Roman"/>
          <w:bCs/>
          <w:sz w:val="28"/>
          <w:szCs w:val="28"/>
          <w:lang w:bidi="he-IL"/>
        </w:rPr>
        <w:t>4</w:t>
      </w:r>
      <w:r w:rsidRPr="00073F36">
        <w:rPr>
          <w:rFonts w:ascii="Times New Roman" w:hAnsi="Times New Roman" w:cs="Times New Roman"/>
          <w:bCs/>
          <w:sz w:val="28"/>
          <w:szCs w:val="28"/>
          <w:lang w:val="kk-KZ" w:bidi="he-IL"/>
        </w:rPr>
        <w:t>):</w:t>
      </w:r>
    </w:p>
    <w:p w14:paraId="3FFB58BA" w14:textId="77777777" w:rsidR="00404120" w:rsidRPr="00073F36" w:rsidRDefault="00404120" w:rsidP="00404120">
      <w:pPr>
        <w:spacing w:after="0" w:line="276" w:lineRule="auto"/>
        <w:jc w:val="both"/>
        <w:rPr>
          <w:rFonts w:ascii="Times New Roman" w:hAnsi="Times New Roman" w:cs="Times New Roman"/>
          <w:bCs/>
          <w:noProof/>
          <w:sz w:val="28"/>
          <w:szCs w:val="28"/>
          <w:lang w:eastAsia="ru-RU"/>
        </w:rPr>
      </w:pPr>
    </w:p>
    <w:p w14:paraId="2887BBFA" w14:textId="77777777" w:rsidR="00404120" w:rsidRPr="00073F36" w:rsidRDefault="00404120" w:rsidP="00404120">
      <w:pPr>
        <w:spacing w:after="0" w:line="240" w:lineRule="auto"/>
        <w:rPr>
          <w:rFonts w:ascii="Times New Roman" w:hAnsi="Times New Roman" w:cs="Times New Roman"/>
          <w:bCs/>
          <w:noProof/>
          <w:sz w:val="28"/>
          <w:szCs w:val="28"/>
          <w:lang w:eastAsia="ru-RU"/>
        </w:rPr>
      </w:pPr>
      <w:r w:rsidRPr="00073F36">
        <w:rPr>
          <w:rFonts w:ascii="Times New Roman" w:hAnsi="Times New Roman" w:cs="Times New Roman"/>
          <w:bCs/>
          <w:sz w:val="28"/>
          <w:szCs w:val="28"/>
          <w:lang w:val="kk-KZ" w:bidi="he-IL"/>
        </w:rPr>
        <w:t xml:space="preserve">                                      </w:t>
      </w:r>
    </w:p>
    <w:p w14:paraId="7A432894" w14:textId="77777777" w:rsidR="00404120" w:rsidRPr="00073F36" w:rsidRDefault="00404120" w:rsidP="00404120">
      <w:pPr>
        <w:spacing w:after="0" w:line="240" w:lineRule="auto"/>
        <w:rPr>
          <w:rFonts w:ascii="Times New Roman" w:eastAsiaTheme="minorEastAsia" w:hAnsi="Times New Roman" w:cs="Times New Roman"/>
          <w:sz w:val="28"/>
          <w:szCs w:val="28"/>
        </w:rPr>
      </w:pPr>
      <w:r w:rsidRPr="00073F36">
        <w:rPr>
          <w:rFonts w:ascii="Times New Roman" w:hAnsi="Times New Roman" w:cs="Times New Roman"/>
          <w:bCs/>
          <w:sz w:val="28"/>
          <w:szCs w:val="28"/>
          <w:lang w:val="kk-KZ" w:bidi="he-IL"/>
        </w:rPr>
        <w:tab/>
      </w:r>
      <w:r w:rsidRPr="00073F36">
        <w:rPr>
          <w:rFonts w:ascii="Times New Roman" w:hAnsi="Times New Roman" w:cs="Times New Roman"/>
          <w:bCs/>
          <w:sz w:val="28"/>
          <w:szCs w:val="28"/>
          <w:lang w:val="kk-KZ" w:bidi="he-IL"/>
        </w:rPr>
        <w:tab/>
      </w:r>
      <w:r w:rsidRPr="00073F36">
        <w:rPr>
          <w:rFonts w:ascii="Times New Roman" w:hAnsi="Times New Roman" w:cs="Times New Roman"/>
          <w:i/>
          <w:sz w:val="28"/>
          <w:szCs w:val="28"/>
        </w:rPr>
        <w:br/>
      </w:r>
      <m:oMathPara>
        <m:oMath>
          <m:nary>
            <m:naryPr>
              <m:chr m:val="∑"/>
              <m:limLoc m:val="undOvr"/>
              <m:ctrlPr>
                <w:rPr>
                  <w:rFonts w:ascii="Cambria Math" w:hAnsi="Cambria Math" w:cs="Times New Roman"/>
                  <w:iCs/>
                  <w:sz w:val="28"/>
                  <w:szCs w:val="28"/>
                </w:rPr>
              </m:ctrlPr>
            </m:naryPr>
            <m:sub>
              <m:r>
                <m:rPr>
                  <m:sty m:val="p"/>
                </m:rPr>
                <w:rPr>
                  <w:rFonts w:ascii="Cambria Math" w:hAnsi="Cambria Math" w:cs="Times New Roman"/>
                  <w:sz w:val="28"/>
                  <w:szCs w:val="28"/>
                </w:rPr>
                <m:t>i=1</m:t>
              </m:r>
            </m:sub>
            <m:sup>
              <m:r>
                <m:rPr>
                  <m:sty m:val="p"/>
                </m:rPr>
                <w:rPr>
                  <w:rFonts w:ascii="Cambria Math" w:hAnsi="Cambria Math" w:cs="Times New Roman"/>
                  <w:sz w:val="28"/>
                  <w:szCs w:val="28"/>
                  <w:lang w:val="en-US"/>
                </w:rPr>
                <m:t>n</m:t>
              </m:r>
            </m:sup>
            <m:e>
              <m:r>
                <m:rPr>
                  <m:sty m:val="p"/>
                </m:rPr>
                <w:rPr>
                  <w:rFonts w:ascii="Cambria Math" w:hAnsi="Cambria Math" w:cs="Times New Roman"/>
                  <w:sz w:val="28"/>
                  <w:szCs w:val="28"/>
                </w:rPr>
                <m:t>[(c+γ</m:t>
              </m:r>
              <m:sSub>
                <m:sSubPr>
                  <m:ctrlPr>
                    <w:rPr>
                      <w:rFonts w:ascii="Cambria Math" w:hAnsi="Cambria Math" w:cs="Times New Roman"/>
                      <w:iCs/>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i</m:t>
                  </m:r>
                </m:sub>
              </m:sSub>
              <m:sSup>
                <m:sSupPr>
                  <m:ctrlPr>
                    <w:rPr>
                      <w:rFonts w:ascii="Cambria Math" w:hAnsi="Cambria Math" w:cs="Times New Roman"/>
                      <w:iCs/>
                      <w:sz w:val="28"/>
                      <w:szCs w:val="28"/>
                    </w:rPr>
                  </m:ctrlPr>
                </m:sSupPr>
                <m:e>
                  <m:r>
                    <m:rPr>
                      <m:sty m:val="p"/>
                    </m:rPr>
                    <w:rPr>
                      <w:rFonts w:ascii="Cambria Math" w:hAnsi="Cambria Math" w:cs="Times New Roman"/>
                      <w:sz w:val="28"/>
                      <w:szCs w:val="28"/>
                    </w:rPr>
                    <m:t>cos</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α*tgφ)/cosα]</m:t>
              </m:r>
            </m:e>
          </m:nary>
        </m:oMath>
      </m:oMathPara>
    </w:p>
    <w:p w14:paraId="7D78AFE5" w14:textId="77777777" w:rsidR="00404120" w:rsidRPr="00073F36" w:rsidRDefault="00404120" w:rsidP="00404120">
      <w:pPr>
        <w:spacing w:after="0" w:line="240" w:lineRule="auto"/>
        <w:jc w:val="both"/>
        <w:rPr>
          <w:rFonts w:ascii="Times New Roman" w:hAnsi="Times New Roman" w:cs="Times New Roman"/>
          <w:bCs/>
          <w:sz w:val="28"/>
          <w:szCs w:val="28"/>
          <w:lang w:val="kk-KZ" w:bidi="he-IL"/>
        </w:rPr>
      </w:pPr>
      <w:r w:rsidRPr="00073F36">
        <w:rPr>
          <w:rFonts w:ascii="Times New Roman" w:eastAsiaTheme="minorEastAsia" w:hAnsi="Times New Roman" w:cs="Times New Roman"/>
          <w:sz w:val="28"/>
          <w:szCs w:val="28"/>
          <w:lang w:val="en-US"/>
        </w:rPr>
        <w:t xml:space="preserve">                                               </w:t>
      </w:r>
      <w:proofErr w:type="spellStart"/>
      <w:r w:rsidRPr="00073F36">
        <w:rPr>
          <w:rFonts w:ascii="Times New Roman" w:eastAsiaTheme="minorEastAsia" w:hAnsi="Times New Roman" w:cs="Times New Roman"/>
          <w:sz w:val="28"/>
          <w:szCs w:val="28"/>
          <w:lang w:val="en-US"/>
        </w:rPr>
        <w:t>K</w:t>
      </w:r>
      <w:r w:rsidRPr="00073F36">
        <w:rPr>
          <w:rFonts w:ascii="Times New Roman" w:eastAsiaTheme="minorEastAsia" w:hAnsi="Times New Roman" w:cs="Times New Roman"/>
          <w:sz w:val="28"/>
          <w:szCs w:val="28"/>
          <w:vertAlign w:val="subscript"/>
          <w:lang w:val="en-US"/>
        </w:rPr>
        <w:t>st</w:t>
      </w:r>
      <w:proofErr w:type="spellEnd"/>
      <w:r w:rsidRPr="00073F36">
        <w:rPr>
          <w:rFonts w:ascii="Times New Roman" w:eastAsiaTheme="minorEastAsia" w:hAnsi="Times New Roman" w:cs="Times New Roman"/>
          <w:sz w:val="28"/>
          <w:szCs w:val="28"/>
          <w:lang w:val="en-US"/>
        </w:rPr>
        <w:t xml:space="preserve">= _____________________________                                  </w:t>
      </w:r>
      <w:proofErr w:type="gramStart"/>
      <w:r w:rsidRPr="00073F36">
        <w:rPr>
          <w:rFonts w:ascii="Times New Roman" w:eastAsiaTheme="minorEastAsia" w:hAnsi="Times New Roman" w:cs="Times New Roman"/>
          <w:sz w:val="28"/>
          <w:szCs w:val="28"/>
          <w:lang w:val="en-US"/>
        </w:rPr>
        <w:t xml:space="preserve">  </w:t>
      </w:r>
      <w:r w:rsidRPr="00073F36">
        <w:rPr>
          <w:rFonts w:ascii="Times New Roman" w:hAnsi="Times New Roman" w:cs="Times New Roman"/>
          <w:bCs/>
          <w:sz w:val="28"/>
          <w:szCs w:val="28"/>
          <w:lang w:val="kk-KZ" w:bidi="he-IL"/>
        </w:rPr>
        <w:t xml:space="preserve"> (</w:t>
      </w:r>
      <w:proofErr w:type="gramEnd"/>
      <w:r w:rsidRPr="00073F36">
        <w:rPr>
          <w:rFonts w:ascii="Times New Roman" w:hAnsi="Times New Roman" w:cs="Times New Roman"/>
          <w:bCs/>
          <w:sz w:val="28"/>
          <w:szCs w:val="28"/>
          <w:lang w:bidi="he-IL"/>
        </w:rPr>
        <w:t>4</w:t>
      </w:r>
      <w:r w:rsidRPr="00073F36">
        <w:rPr>
          <w:rFonts w:ascii="Times New Roman" w:hAnsi="Times New Roman" w:cs="Times New Roman"/>
          <w:bCs/>
          <w:sz w:val="28"/>
          <w:szCs w:val="28"/>
          <w:lang w:val="kk-KZ" w:bidi="he-IL"/>
        </w:rPr>
        <w:t>)</w:t>
      </w:r>
    </w:p>
    <w:p w14:paraId="1A00E765" w14:textId="77777777" w:rsidR="00404120" w:rsidRPr="00073F36" w:rsidRDefault="00404120" w:rsidP="00404120">
      <w:pPr>
        <w:spacing w:after="0" w:line="240" w:lineRule="auto"/>
        <w:rPr>
          <w:rFonts w:ascii="Times New Roman" w:eastAsiaTheme="minorEastAsia" w:hAnsi="Times New Roman" w:cs="Times New Roman"/>
          <w:sz w:val="28"/>
          <w:szCs w:val="28"/>
          <w:lang w:val="en-US"/>
        </w:rPr>
      </w:pPr>
    </w:p>
    <w:p w14:paraId="2FB9C344" w14:textId="77777777" w:rsidR="00404120" w:rsidRPr="00073F36" w:rsidRDefault="00404120" w:rsidP="00404120">
      <w:pPr>
        <w:spacing w:after="0" w:line="240" w:lineRule="auto"/>
        <w:rPr>
          <w:rFonts w:ascii="Times New Roman" w:hAnsi="Times New Roman" w:cs="Times New Roman"/>
          <w:iCs/>
          <w:sz w:val="28"/>
          <w:szCs w:val="28"/>
        </w:rPr>
      </w:pPr>
      <m:oMathPara>
        <m:oMath>
          <m:nary>
            <m:naryPr>
              <m:chr m:val="∑"/>
              <m:limLoc m:val="undOvr"/>
              <m:ctrlPr>
                <w:rPr>
                  <w:rFonts w:ascii="Cambria Math" w:hAnsi="Cambria Math" w:cs="Times New Roman"/>
                  <w:iCs/>
                  <w:sz w:val="28"/>
                  <w:szCs w:val="28"/>
                </w:rPr>
              </m:ctrlPr>
            </m:naryPr>
            <m:sub>
              <m:r>
                <m:rPr>
                  <m:sty m:val="p"/>
                </m:rPr>
                <w:rPr>
                  <w:rFonts w:ascii="Cambria Math" w:hAnsi="Cambria Math" w:cs="Times New Roman"/>
                  <w:sz w:val="28"/>
                  <w:szCs w:val="28"/>
                </w:rPr>
                <m:t>i=1</m:t>
              </m:r>
            </m:sub>
            <m:sup>
              <m:r>
                <m:rPr>
                  <m:sty m:val="p"/>
                </m:rPr>
                <w:rPr>
                  <w:rFonts w:ascii="Cambria Math" w:hAnsi="Cambria Math" w:cs="Times New Roman"/>
                  <w:sz w:val="28"/>
                  <w:szCs w:val="28"/>
                  <w:lang w:val="en-US"/>
                </w:rPr>
                <m:t>n</m:t>
              </m:r>
            </m:sup>
            <m:e>
              <m:r>
                <m:rPr>
                  <m:sty m:val="p"/>
                </m:rPr>
                <w:rPr>
                  <w:rFonts w:ascii="Cambria Math" w:hAnsi="Cambria Math" w:cs="Times New Roman"/>
                  <w:sz w:val="28"/>
                  <w:szCs w:val="28"/>
                </w:rPr>
                <m:t>γ</m:t>
              </m:r>
              <m:sSub>
                <m:sSubPr>
                  <m:ctrlPr>
                    <w:rPr>
                      <w:rFonts w:ascii="Cambria Math" w:hAnsi="Cambria Math" w:cs="Times New Roman"/>
                      <w:iCs/>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i</m:t>
                  </m:r>
                </m:sub>
              </m:sSub>
              <m:r>
                <m:rPr>
                  <m:sty m:val="p"/>
                </m:rPr>
                <w:rPr>
                  <w:rFonts w:ascii="Cambria Math" w:hAnsi="Cambria Math" w:cs="Times New Roman"/>
                  <w:sz w:val="28"/>
                  <w:szCs w:val="28"/>
                </w:rPr>
                <m:t>sin</m:t>
              </m:r>
              <m:sSub>
                <m:sSubPr>
                  <m:ctrlPr>
                    <w:rPr>
                      <w:rFonts w:ascii="Cambria Math" w:hAnsi="Cambria Math" w:cs="Times New Roman"/>
                      <w:iCs/>
                      <w:sz w:val="28"/>
                      <w:szCs w:val="28"/>
                    </w:rPr>
                  </m:ctrlPr>
                </m:sSubPr>
                <m:e>
                  <m:r>
                    <m:rPr>
                      <m:sty m:val="p"/>
                    </m:rPr>
                    <w:rPr>
                      <w:rFonts w:ascii="Cambria Math" w:hAnsi="Cambria Math" w:cs="Times New Roman"/>
                      <w:sz w:val="28"/>
                      <w:szCs w:val="28"/>
                    </w:rPr>
                    <m:t>α</m:t>
                  </m:r>
                </m:e>
                <m:sub>
                  <m:r>
                    <m:rPr>
                      <m:sty m:val="p"/>
                    </m:rPr>
                    <w:rPr>
                      <w:rFonts w:ascii="Cambria Math" w:hAnsi="Cambria Math" w:cs="Times New Roman"/>
                      <w:sz w:val="28"/>
                      <w:szCs w:val="28"/>
                    </w:rPr>
                    <m:t>i</m:t>
                  </m:r>
                </m:sub>
              </m:sSub>
            </m:e>
          </m:nary>
        </m:oMath>
      </m:oMathPara>
    </w:p>
    <w:p w14:paraId="0484DCAD" w14:textId="77777777" w:rsidR="00404120" w:rsidRPr="00073F36" w:rsidRDefault="00404120" w:rsidP="00404120">
      <w:pPr>
        <w:spacing w:after="0" w:line="276" w:lineRule="auto"/>
        <w:ind w:firstLine="709"/>
        <w:jc w:val="both"/>
        <w:rPr>
          <w:rFonts w:ascii="Times New Roman" w:hAnsi="Times New Roman" w:cs="Times New Roman"/>
          <w:bCs/>
          <w:sz w:val="28"/>
          <w:szCs w:val="28"/>
          <w:lang w:val="kk-KZ" w:bidi="he-IL"/>
        </w:rPr>
      </w:pPr>
    </w:p>
    <w:p w14:paraId="78128B92" w14:textId="77777777" w:rsidR="00404120" w:rsidRPr="00073F36" w:rsidRDefault="00404120" w:rsidP="00404120">
      <w:pPr>
        <w:spacing w:after="0" w:line="276" w:lineRule="auto"/>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val="kk-KZ" w:bidi="he-IL"/>
        </w:rPr>
        <w:t xml:space="preserve">Величина сил для каждого произвольного блока будет определяться его весом γ, шириной </w:t>
      </w:r>
      <w:r w:rsidRPr="00073F36">
        <w:rPr>
          <w:rFonts w:ascii="Times New Roman" w:hAnsi="Times New Roman" w:cs="Times New Roman"/>
          <w:bCs/>
          <w:sz w:val="28"/>
          <w:szCs w:val="28"/>
          <w:lang w:val="en-US" w:bidi="he-IL"/>
        </w:rPr>
        <w:t>b</w:t>
      </w:r>
      <w:r w:rsidRPr="00073F36">
        <w:rPr>
          <w:rFonts w:ascii="Times New Roman" w:hAnsi="Times New Roman" w:cs="Times New Roman"/>
          <w:bCs/>
          <w:sz w:val="28"/>
          <w:szCs w:val="28"/>
          <w:lang w:val="kk-KZ" w:bidi="he-IL"/>
        </w:rPr>
        <w:t xml:space="preserve"> и условной высотой </w:t>
      </w:r>
      <w:r w:rsidRPr="00073F36">
        <w:rPr>
          <w:rFonts w:ascii="Times New Roman" w:hAnsi="Times New Roman" w:cs="Times New Roman"/>
          <w:bCs/>
          <w:sz w:val="28"/>
          <w:szCs w:val="28"/>
          <w:lang w:val="en-US" w:bidi="he-IL"/>
        </w:rPr>
        <w:t>h</w:t>
      </w:r>
      <w:r w:rsidRPr="00073F36">
        <w:rPr>
          <w:rFonts w:ascii="Times New Roman" w:hAnsi="Times New Roman" w:cs="Times New Roman"/>
          <w:bCs/>
          <w:sz w:val="28"/>
          <w:szCs w:val="28"/>
          <w:lang w:val="kk-KZ" w:bidi="he-IL"/>
        </w:rPr>
        <w:t>, а также углом α</w:t>
      </w:r>
      <w:r w:rsidRPr="00073F36">
        <w:rPr>
          <w:rFonts w:ascii="Times New Roman" w:hAnsi="Times New Roman" w:cs="Times New Roman"/>
          <w:bCs/>
          <w:sz w:val="28"/>
          <w:szCs w:val="28"/>
          <w:lang w:bidi="he-IL"/>
        </w:rPr>
        <w:t>.</w:t>
      </w:r>
    </w:p>
    <w:p w14:paraId="7A815F1D" w14:textId="77777777" w:rsidR="00404120" w:rsidRPr="00073F36" w:rsidRDefault="00404120" w:rsidP="00404120">
      <w:pPr>
        <w:spacing w:after="0" w:line="276" w:lineRule="auto"/>
        <w:jc w:val="both"/>
        <w:rPr>
          <w:rFonts w:ascii="Times New Roman" w:eastAsiaTheme="minorEastAsia" w:hAnsi="Times New Roman" w:cs="Times New Roman"/>
          <w:bCs/>
          <w:sz w:val="28"/>
          <w:szCs w:val="28"/>
          <w:lang w:bidi="he-IL"/>
        </w:rPr>
      </w:pPr>
      <w:r w:rsidRPr="00073F36">
        <w:rPr>
          <w:rFonts w:ascii="Times New Roman" w:hAnsi="Times New Roman" w:cs="Times New Roman"/>
          <w:bCs/>
          <w:sz w:val="28"/>
          <w:szCs w:val="28"/>
          <w:lang w:bidi="he-IL"/>
        </w:rPr>
        <w:t xml:space="preserve">Коэффициент устойчивости склона для зданий и сооружений нормального уровня ответственности должен быть </w:t>
      </w:r>
      <w:r w:rsidRPr="00073F36">
        <w:rPr>
          <w:rFonts w:ascii="Times New Roman" w:eastAsiaTheme="minorEastAsia" w:hAnsi="Times New Roman" w:cs="Times New Roman"/>
          <w:bCs/>
          <w:sz w:val="28"/>
          <w:szCs w:val="28"/>
          <w:lang w:bidi="he-IL"/>
        </w:rPr>
        <w:t>К</w:t>
      </w:r>
      <w:r w:rsidRPr="00073F36">
        <w:rPr>
          <w:rFonts w:ascii="Times New Roman" w:eastAsiaTheme="minorEastAsia" w:hAnsi="Times New Roman" w:cs="Times New Roman"/>
          <w:bCs/>
          <w:sz w:val="28"/>
          <w:szCs w:val="28"/>
          <w:vertAlign w:val="subscript"/>
          <w:lang w:bidi="he-IL"/>
        </w:rPr>
        <w:t>у</w:t>
      </w:r>
      <w:r w:rsidRPr="00073F36">
        <w:rPr>
          <w:rFonts w:ascii="Times New Roman" w:eastAsiaTheme="minorEastAsia" w:hAnsi="Times New Roman" w:cs="Times New Roman"/>
          <w:bCs/>
          <w:sz w:val="28"/>
          <w:szCs w:val="28"/>
          <w:lang w:bidi="he-IL"/>
        </w:rPr>
        <w:t xml:space="preserve">≥1,5, иными </w:t>
      </w:r>
      <w:proofErr w:type="gramStart"/>
      <w:r w:rsidRPr="00073F36">
        <w:rPr>
          <w:rFonts w:ascii="Times New Roman" w:eastAsiaTheme="minorEastAsia" w:hAnsi="Times New Roman" w:cs="Times New Roman"/>
          <w:bCs/>
          <w:sz w:val="28"/>
          <w:szCs w:val="28"/>
          <w:lang w:bidi="he-IL"/>
        </w:rPr>
        <w:t>словами  если</w:t>
      </w:r>
      <w:proofErr w:type="gramEnd"/>
      <w:r w:rsidRPr="00073F36">
        <w:rPr>
          <w:rFonts w:ascii="Times New Roman" w:eastAsiaTheme="minorEastAsia" w:hAnsi="Times New Roman" w:cs="Times New Roman"/>
          <w:bCs/>
          <w:sz w:val="28"/>
          <w:szCs w:val="28"/>
          <w:lang w:bidi="he-IL"/>
        </w:rPr>
        <w:t xml:space="preserve"> момент удерживающих сил превышает на 50% момент сдвигающих сил,  то склон считается устойчивым [20]. </w:t>
      </w:r>
    </w:p>
    <w:p w14:paraId="502ADE22" w14:textId="77777777" w:rsidR="00404120" w:rsidRPr="00073F36" w:rsidRDefault="00404120" w:rsidP="00404120">
      <w:pPr>
        <w:spacing w:after="0" w:line="276" w:lineRule="auto"/>
        <w:jc w:val="both"/>
        <w:rPr>
          <w:rFonts w:ascii="Times New Roman" w:eastAsiaTheme="minorEastAsia" w:hAnsi="Times New Roman" w:cs="Times New Roman"/>
          <w:bCs/>
          <w:sz w:val="28"/>
          <w:szCs w:val="28"/>
          <w:lang w:bidi="he-IL"/>
        </w:rPr>
      </w:pPr>
    </w:p>
    <w:p w14:paraId="1798AF45" w14:textId="77777777" w:rsidR="00404120" w:rsidRPr="00073F36" w:rsidRDefault="00404120" w:rsidP="00404120">
      <w:pPr>
        <w:spacing w:after="0" w:line="276" w:lineRule="auto"/>
        <w:ind w:firstLine="709"/>
        <w:jc w:val="both"/>
        <w:rPr>
          <w:rFonts w:ascii="Times New Roman" w:hAnsi="Times New Roman" w:cs="Times New Roman"/>
          <w:bCs/>
          <w:i/>
          <w:sz w:val="28"/>
          <w:szCs w:val="28"/>
          <w:lang w:bidi="he-IL"/>
        </w:rPr>
      </w:pPr>
      <w:proofErr w:type="gramStart"/>
      <w:r w:rsidRPr="00073F36">
        <w:rPr>
          <w:rFonts w:ascii="Times New Roman" w:hAnsi="Times New Roman" w:cs="Times New Roman"/>
          <w:bCs/>
          <w:i/>
          <w:sz w:val="28"/>
          <w:szCs w:val="28"/>
          <w:lang w:bidi="he-IL"/>
        </w:rPr>
        <w:t>Метод  Н.</w:t>
      </w:r>
      <w:proofErr w:type="gramEnd"/>
      <w:r w:rsidRPr="00073F36">
        <w:rPr>
          <w:rFonts w:ascii="Times New Roman" w:hAnsi="Times New Roman" w:cs="Times New Roman"/>
          <w:bCs/>
          <w:i/>
          <w:sz w:val="28"/>
          <w:szCs w:val="28"/>
          <w:lang w:bidi="he-IL"/>
        </w:rPr>
        <w:t xml:space="preserve"> Н. Маслова.</w:t>
      </w:r>
    </w:p>
    <w:p w14:paraId="5788B9A4" w14:textId="77777777" w:rsidR="00404120" w:rsidRPr="00073F36" w:rsidRDefault="00404120" w:rsidP="00404120">
      <w:pPr>
        <w:spacing w:after="0"/>
        <w:ind w:firstLine="709"/>
        <w:jc w:val="both"/>
        <w:rPr>
          <w:rStyle w:val="af"/>
          <w:rFonts w:ascii="Times New Roman" w:hAnsi="Times New Roman" w:cs="Times New Roman"/>
          <w:sz w:val="28"/>
          <w:szCs w:val="28"/>
        </w:rPr>
      </w:pPr>
      <w:r w:rsidRPr="00073F36">
        <w:rPr>
          <w:rFonts w:ascii="Times New Roman" w:hAnsi="Times New Roman" w:cs="Times New Roman"/>
          <w:sz w:val="28"/>
          <w:szCs w:val="28"/>
          <w:lang w:bidi="he-IL"/>
        </w:rPr>
        <w:t xml:space="preserve">Метод, предложенный Н. Н. Масловым </w:t>
      </w:r>
      <w:r w:rsidRPr="00073F36">
        <w:rPr>
          <w:rFonts w:ascii="Times New Roman" w:hAnsi="Times New Roman" w:cs="Times New Roman"/>
          <w:bCs/>
          <w:iCs/>
          <w:color w:val="000000"/>
          <w:sz w:val="28"/>
          <w:szCs w:val="28"/>
        </w:rPr>
        <w:t>[20]</w:t>
      </w:r>
      <w:r w:rsidRPr="00073F36">
        <w:rPr>
          <w:rFonts w:ascii="Times New Roman" w:hAnsi="Times New Roman" w:cs="Times New Roman"/>
          <w:sz w:val="28"/>
          <w:szCs w:val="28"/>
          <w:lang w:bidi="he-IL"/>
        </w:rPr>
        <w:t>, или метод горизонтальных сил, используется в ситуациях, когда склон сложен неоднородными грунтами, и движение оползня происходит по заранее известной произвольной поверхности скольжения. Предполагается, что параметры этой поверхности, такие как её форма и расположение, уже определены хотя бы на некоторой части её протяженности с помощью опытных или теоретических методов. Для неизвестной части склона поверхность скольжения определяется методом подбора. В задачах с плоским модельным подходом эта криволинейная поверхность может быть разбита на отдельные участки. Для упрощения расчетов грунтовую массу делят на секции, каждый из которых состоит из однородного материала, а линии скольжения в каждом участке принимаются за прямые.</w:t>
      </w:r>
    </w:p>
    <w:p w14:paraId="33469EAC" w14:textId="77777777" w:rsidR="00404120" w:rsidRPr="00073F36" w:rsidRDefault="00404120" w:rsidP="00404120">
      <w:pPr>
        <w:spacing w:after="0"/>
        <w:ind w:firstLine="709"/>
        <w:jc w:val="both"/>
        <w:rPr>
          <w:rFonts w:ascii="Times New Roman" w:hAnsi="Times New Roman" w:cs="Times New Roman"/>
          <w:sz w:val="28"/>
          <w:szCs w:val="28"/>
        </w:rPr>
      </w:pPr>
    </w:p>
    <w:p w14:paraId="3741FB03" w14:textId="77777777" w:rsidR="00404120" w:rsidRPr="00073F36" w:rsidRDefault="00404120" w:rsidP="00404120">
      <w:pPr>
        <w:spacing w:after="0" w:line="276" w:lineRule="auto"/>
        <w:ind w:firstLine="709"/>
        <w:jc w:val="both"/>
        <w:rPr>
          <w:rFonts w:ascii="Times New Roman" w:hAnsi="Times New Roman" w:cs="Times New Roman"/>
          <w:bCs/>
          <w:i/>
          <w:sz w:val="28"/>
          <w:szCs w:val="28"/>
          <w:lang w:bidi="he-IL"/>
        </w:rPr>
      </w:pPr>
      <w:proofErr w:type="gramStart"/>
      <w:r w:rsidRPr="00073F36">
        <w:rPr>
          <w:rFonts w:ascii="Times New Roman" w:hAnsi="Times New Roman" w:cs="Times New Roman"/>
          <w:bCs/>
          <w:i/>
          <w:sz w:val="28"/>
          <w:szCs w:val="28"/>
          <w:lang w:bidi="he-IL"/>
        </w:rPr>
        <w:t>Метод  Г.</w:t>
      </w:r>
      <w:proofErr w:type="gramEnd"/>
      <w:r w:rsidRPr="00073F36">
        <w:rPr>
          <w:rFonts w:ascii="Times New Roman" w:hAnsi="Times New Roman" w:cs="Times New Roman"/>
          <w:bCs/>
          <w:i/>
          <w:sz w:val="28"/>
          <w:szCs w:val="28"/>
          <w:lang w:bidi="he-IL"/>
        </w:rPr>
        <w:t xml:space="preserve"> М. </w:t>
      </w:r>
      <w:proofErr w:type="spellStart"/>
      <w:r w:rsidRPr="00073F36">
        <w:rPr>
          <w:rFonts w:ascii="Times New Roman" w:hAnsi="Times New Roman" w:cs="Times New Roman"/>
          <w:bCs/>
          <w:i/>
          <w:sz w:val="28"/>
          <w:szCs w:val="28"/>
          <w:lang w:bidi="he-IL"/>
        </w:rPr>
        <w:t>Шахунянца</w:t>
      </w:r>
      <w:proofErr w:type="spellEnd"/>
    </w:p>
    <w:p w14:paraId="79476359" w14:textId="77777777" w:rsidR="00404120" w:rsidRPr="00073F36" w:rsidRDefault="00404120" w:rsidP="00404120">
      <w:pPr>
        <w:tabs>
          <w:tab w:val="left" w:pos="426"/>
        </w:tabs>
        <w:spacing w:after="0" w:line="276" w:lineRule="auto"/>
        <w:ind w:firstLine="709"/>
        <w:jc w:val="both"/>
        <w:rPr>
          <w:rFonts w:ascii="Times New Roman" w:hAnsi="Times New Roman" w:cs="Times New Roman"/>
          <w:bCs/>
          <w:sz w:val="28"/>
          <w:szCs w:val="28"/>
          <w:lang w:bidi="he-IL"/>
        </w:rPr>
      </w:pPr>
      <w:proofErr w:type="spellStart"/>
      <w:r w:rsidRPr="00073F36">
        <w:rPr>
          <w:rFonts w:ascii="Times New Roman" w:hAnsi="Times New Roman" w:cs="Times New Roman"/>
          <w:bCs/>
          <w:sz w:val="28"/>
          <w:szCs w:val="28"/>
          <w:lang w:bidi="he-IL"/>
        </w:rPr>
        <w:t>Шахунянцем</w:t>
      </w:r>
      <w:proofErr w:type="spellEnd"/>
      <w:r w:rsidRPr="00073F36">
        <w:rPr>
          <w:rFonts w:ascii="Times New Roman" w:hAnsi="Times New Roman" w:cs="Times New Roman"/>
          <w:bCs/>
          <w:sz w:val="28"/>
          <w:szCs w:val="28"/>
          <w:lang w:bidi="he-IL"/>
        </w:rPr>
        <w:t xml:space="preserve"> Г.М. </w:t>
      </w:r>
      <w:r w:rsidRPr="00073F36">
        <w:rPr>
          <w:rFonts w:ascii="Times New Roman" w:eastAsiaTheme="minorEastAsia" w:hAnsi="Times New Roman" w:cs="Times New Roman"/>
          <w:bCs/>
          <w:sz w:val="28"/>
          <w:szCs w:val="28"/>
          <w:lang w:bidi="he-IL"/>
        </w:rPr>
        <w:t>[20]</w:t>
      </w:r>
      <w:r w:rsidRPr="00073F36">
        <w:rPr>
          <w:rFonts w:ascii="Times New Roman" w:hAnsi="Times New Roman" w:cs="Times New Roman"/>
          <w:bCs/>
          <w:sz w:val="28"/>
          <w:szCs w:val="28"/>
          <w:lang w:bidi="he-IL"/>
        </w:rPr>
        <w:t xml:space="preserve"> было показано, что в таком виде формула (3) справедлива только в том случае, если поверхность скольжения является ниспадающей, то есть все отсеки лежат по одну сторону от вертикального радиуса. Если же часть отсеков при повороте будут удерживать оползневое тело, то вес этих отсеков будет препятствовать сдвигу, и, следовательно, эти отсеки необходимо учитывать в числителе.</w:t>
      </w:r>
    </w:p>
    <w:p w14:paraId="42BB558D" w14:textId="77777777" w:rsidR="00404120" w:rsidRPr="00073F36" w:rsidRDefault="00404120" w:rsidP="00404120">
      <w:pPr>
        <w:tabs>
          <w:tab w:val="left" w:pos="426"/>
        </w:tabs>
        <w:spacing w:after="0" w:line="276" w:lineRule="auto"/>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 xml:space="preserve">Метод рассматривает равновесие отдельных отсеков, каждый из которых имеет свою плоскость скольжения. Общая поверхность скольжения при этом имеет вид ломаной линии. </w:t>
      </w:r>
    </w:p>
    <w:p w14:paraId="27CDE4C1" w14:textId="77777777" w:rsidR="00404120" w:rsidRPr="00073F36" w:rsidRDefault="00404120" w:rsidP="00404120">
      <w:pPr>
        <w:tabs>
          <w:tab w:val="left" w:pos="426"/>
        </w:tabs>
        <w:spacing w:after="0" w:line="276" w:lineRule="auto"/>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lastRenderedPageBreak/>
        <w:t xml:space="preserve">Метод можно применять для склонов неоднородного сложения и для определения оползневого давления при проектировании инженерной защиты.   То есть можно для каждого отсека определить силу горизонтальную, которую передает на нижележащий отсек и выбрать тот отсек, в котором размещение подпорных сооружений будет оптимальным. </w:t>
      </w:r>
    </w:p>
    <w:p w14:paraId="20CD947C" w14:textId="77777777" w:rsidR="00404120" w:rsidRPr="00073F36" w:rsidRDefault="00404120" w:rsidP="00404120">
      <w:pPr>
        <w:tabs>
          <w:tab w:val="left" w:pos="426"/>
        </w:tabs>
        <w:spacing w:after="0" w:line="276" w:lineRule="auto"/>
        <w:ind w:firstLine="709"/>
        <w:jc w:val="both"/>
        <w:rPr>
          <w:rFonts w:ascii="Times New Roman" w:hAnsi="Times New Roman" w:cs="Times New Roman"/>
          <w:bCs/>
          <w:sz w:val="28"/>
          <w:szCs w:val="28"/>
          <w:lang w:bidi="he-IL"/>
        </w:rPr>
      </w:pPr>
      <w:r w:rsidRPr="00073F36">
        <w:rPr>
          <w:rFonts w:ascii="Times New Roman" w:hAnsi="Times New Roman" w:cs="Times New Roman"/>
          <w:bCs/>
          <w:sz w:val="28"/>
          <w:szCs w:val="28"/>
          <w:lang w:bidi="he-IL"/>
        </w:rPr>
        <w:t>Помимо вертикальных сил, нижележащий отсек будет испытывать еще и давление от вышележащего отсека, который тоже собирается сползти. С другой стороны и рассматриваемый отсек будет давить на нижерасположенный (рисунок 38). При падении поверхностей скольжения в пределах каждого отсека в возможную сторону смещения блока, значения берутся со знаком плюс, при падении поверхностей скольжения в обратную сторону – со знаком минус [20].</w:t>
      </w:r>
    </w:p>
    <w:p w14:paraId="09C620C2" w14:textId="0A54DD2D" w:rsidR="00404120" w:rsidRPr="00073F36" w:rsidRDefault="00404120" w:rsidP="00404120">
      <w:pPr>
        <w:spacing w:after="0" w:line="276" w:lineRule="auto"/>
        <w:jc w:val="center"/>
        <w:rPr>
          <w:rFonts w:ascii="Times New Roman" w:hAnsi="Times New Roman" w:cs="Times New Roman"/>
          <w:bCs/>
          <w:noProof/>
          <w:sz w:val="28"/>
          <w:szCs w:val="28"/>
          <w:lang w:eastAsia="ru-RU"/>
        </w:rPr>
      </w:pPr>
      <w:r w:rsidRPr="00073F36">
        <w:rPr>
          <w:rFonts w:ascii="Times New Roman" w:hAnsi="Times New Roman" w:cs="Times New Roman"/>
          <w:noProof/>
          <w:sz w:val="28"/>
          <w:szCs w:val="28"/>
          <w:lang w:eastAsia="ru-RU"/>
        </w:rPr>
        <w:drawing>
          <wp:inline distT="0" distB="0" distL="0" distR="0" wp14:anchorId="50F8E172" wp14:editId="5A1FA048">
            <wp:extent cx="4227195" cy="225171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extLst>
                        <a:ext uri="{28A0092B-C50C-407E-A947-70E740481C1C}">
                          <a14:useLocalDpi xmlns:a14="http://schemas.microsoft.com/office/drawing/2010/main" val="0"/>
                        </a:ext>
                      </a:extLst>
                    </a:blip>
                    <a:srcRect l="2469" b="10324"/>
                    <a:stretch>
                      <a:fillRect/>
                    </a:stretch>
                  </pic:blipFill>
                  <pic:spPr bwMode="auto">
                    <a:xfrm>
                      <a:off x="0" y="0"/>
                      <a:ext cx="4227195" cy="2251710"/>
                    </a:xfrm>
                    <a:prstGeom prst="rect">
                      <a:avLst/>
                    </a:prstGeom>
                    <a:noFill/>
                    <a:ln>
                      <a:noFill/>
                    </a:ln>
                  </pic:spPr>
                </pic:pic>
              </a:graphicData>
            </a:graphic>
          </wp:inline>
        </w:drawing>
      </w:r>
    </w:p>
    <w:p w14:paraId="10E35F70" w14:textId="77777777" w:rsidR="00404120" w:rsidRPr="00073F36" w:rsidRDefault="00404120" w:rsidP="00404120">
      <w:pPr>
        <w:spacing w:after="0" w:line="276" w:lineRule="auto"/>
        <w:jc w:val="center"/>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 xml:space="preserve">Рисунок </w:t>
      </w:r>
      <w:r w:rsidRPr="00073F36">
        <w:rPr>
          <w:rFonts w:ascii="Times New Roman" w:hAnsi="Times New Roman" w:cs="Times New Roman"/>
          <w:bCs/>
          <w:sz w:val="28"/>
          <w:szCs w:val="28"/>
          <w:lang w:bidi="he-IL"/>
        </w:rPr>
        <w:t>38</w:t>
      </w:r>
      <w:r w:rsidRPr="00073F36">
        <w:rPr>
          <w:rFonts w:ascii="Times New Roman" w:hAnsi="Times New Roman" w:cs="Times New Roman"/>
          <w:bCs/>
          <w:sz w:val="28"/>
          <w:szCs w:val="28"/>
          <w:lang w:val="kk-KZ" w:bidi="he-IL"/>
        </w:rPr>
        <w:t xml:space="preserve"> -  Метод расчета устойчивости склона Г. М. Шахунянца.</w:t>
      </w:r>
    </w:p>
    <w:p w14:paraId="7DD0FE8F" w14:textId="77777777" w:rsidR="00404120" w:rsidRPr="00073F36" w:rsidRDefault="00404120" w:rsidP="00404120">
      <w:pPr>
        <w:spacing w:after="0" w:line="276" w:lineRule="auto"/>
        <w:jc w:val="center"/>
        <w:rPr>
          <w:rFonts w:ascii="Times New Roman" w:hAnsi="Times New Roman" w:cs="Times New Roman"/>
          <w:bCs/>
          <w:sz w:val="28"/>
          <w:szCs w:val="28"/>
          <w:lang w:val="kk-KZ" w:bidi="he-IL"/>
        </w:rPr>
      </w:pPr>
      <w:r w:rsidRPr="00073F36">
        <w:rPr>
          <w:rFonts w:ascii="Times New Roman" w:hAnsi="Times New Roman" w:cs="Times New Roman"/>
          <w:bCs/>
          <w:sz w:val="28"/>
          <w:szCs w:val="28"/>
          <w:lang w:val="kk-KZ" w:bidi="he-IL"/>
        </w:rPr>
        <w:t xml:space="preserve">Где: </w:t>
      </w:r>
      <w:r w:rsidRPr="00073F36">
        <w:rPr>
          <w:rFonts w:ascii="Times New Roman" w:hAnsi="Times New Roman" w:cs="Times New Roman"/>
          <w:bCs/>
          <w:sz w:val="28"/>
          <w:szCs w:val="28"/>
          <w:lang w:val="en-US" w:bidi="he-IL"/>
        </w:rPr>
        <w:t>Q</w:t>
      </w:r>
      <w:r w:rsidRPr="00073F36">
        <w:rPr>
          <w:rFonts w:ascii="Times New Roman" w:hAnsi="Times New Roman" w:cs="Times New Roman"/>
          <w:bCs/>
          <w:sz w:val="28"/>
          <w:szCs w:val="28"/>
          <w:lang w:val="kk-KZ" w:bidi="he-IL"/>
        </w:rPr>
        <w:t xml:space="preserve"> – давление от собственного веса; α – угол наклона поверхности; </w:t>
      </w:r>
    </w:p>
    <w:p w14:paraId="55C2C0F7" w14:textId="77777777" w:rsidR="00404120" w:rsidRPr="00073F36" w:rsidRDefault="00404120" w:rsidP="00404120">
      <w:pPr>
        <w:spacing w:after="0" w:line="276" w:lineRule="auto"/>
        <w:jc w:val="center"/>
        <w:rPr>
          <w:rFonts w:ascii="Times New Roman" w:hAnsi="Times New Roman" w:cs="Times New Roman"/>
          <w:bCs/>
          <w:sz w:val="28"/>
          <w:szCs w:val="28"/>
          <w:lang w:bidi="he-IL"/>
        </w:rPr>
      </w:pPr>
      <w:r w:rsidRPr="00073F36">
        <w:rPr>
          <w:rFonts w:ascii="Times New Roman" w:hAnsi="Times New Roman" w:cs="Times New Roman"/>
          <w:bCs/>
          <w:sz w:val="28"/>
          <w:szCs w:val="28"/>
          <w:lang w:val="en-US" w:bidi="he-IL"/>
        </w:rPr>
        <w:t>T</w:t>
      </w:r>
      <w:r w:rsidRPr="00073F36">
        <w:rPr>
          <w:rFonts w:ascii="Times New Roman" w:hAnsi="Times New Roman" w:cs="Times New Roman"/>
          <w:bCs/>
          <w:sz w:val="28"/>
          <w:szCs w:val="28"/>
          <w:lang w:bidi="he-IL"/>
        </w:rPr>
        <w:t xml:space="preserve"> – касательная сила; </w:t>
      </w:r>
      <w:r w:rsidRPr="00073F36">
        <w:rPr>
          <w:rFonts w:ascii="Times New Roman" w:hAnsi="Times New Roman" w:cs="Times New Roman"/>
          <w:bCs/>
          <w:sz w:val="28"/>
          <w:szCs w:val="28"/>
          <w:lang w:val="en-US" w:bidi="he-IL"/>
        </w:rPr>
        <w:t>N</w:t>
      </w:r>
      <w:r w:rsidRPr="00073F36">
        <w:rPr>
          <w:rFonts w:ascii="Times New Roman" w:hAnsi="Times New Roman" w:cs="Times New Roman"/>
          <w:bCs/>
          <w:sz w:val="28"/>
          <w:szCs w:val="28"/>
          <w:lang w:bidi="he-IL"/>
        </w:rPr>
        <w:t xml:space="preserve"> – нормальная сила.</w:t>
      </w:r>
    </w:p>
    <w:p w14:paraId="2B7197E0" w14:textId="77777777" w:rsidR="00404120" w:rsidRPr="00073F36" w:rsidRDefault="00404120" w:rsidP="00404120">
      <w:pPr>
        <w:spacing w:after="0" w:line="276" w:lineRule="auto"/>
        <w:jc w:val="center"/>
        <w:rPr>
          <w:rFonts w:ascii="Times New Roman" w:hAnsi="Times New Roman" w:cs="Times New Roman"/>
          <w:bCs/>
          <w:sz w:val="28"/>
          <w:szCs w:val="28"/>
          <w:lang w:val="kk-KZ" w:bidi="he-IL"/>
        </w:rPr>
      </w:pPr>
    </w:p>
    <w:p w14:paraId="3FDC458A" w14:textId="77777777" w:rsidR="00404120" w:rsidRPr="00073F36" w:rsidRDefault="00404120" w:rsidP="00404120">
      <w:pPr>
        <w:spacing w:after="0" w:line="276" w:lineRule="auto"/>
        <w:ind w:firstLine="709"/>
        <w:jc w:val="both"/>
        <w:rPr>
          <w:rFonts w:ascii="Times New Roman" w:hAnsi="Times New Roman" w:cs="Times New Roman"/>
          <w:bCs/>
          <w:i/>
          <w:sz w:val="28"/>
          <w:szCs w:val="28"/>
          <w:lang w:bidi="he-IL"/>
        </w:rPr>
      </w:pPr>
      <w:r w:rsidRPr="00073F36">
        <w:rPr>
          <w:rFonts w:ascii="Times New Roman" w:hAnsi="Times New Roman" w:cs="Times New Roman"/>
          <w:bCs/>
          <w:i/>
          <w:sz w:val="28"/>
          <w:szCs w:val="28"/>
          <w:lang w:bidi="he-IL"/>
        </w:rPr>
        <w:t>Метод Ю. И. Соловьева.</w:t>
      </w:r>
    </w:p>
    <w:p w14:paraId="00649ED2"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Ю.И. Соловьев </w:t>
      </w:r>
      <w:r w:rsidRPr="00073F36">
        <w:rPr>
          <w:rFonts w:ascii="Times New Roman" w:hAnsi="Times New Roman" w:cs="Times New Roman"/>
          <w:bCs/>
          <w:iCs/>
          <w:color w:val="000000"/>
          <w:sz w:val="28"/>
          <w:szCs w:val="28"/>
        </w:rPr>
        <w:t>[20]</w:t>
      </w:r>
      <w:r w:rsidRPr="00073F36">
        <w:rPr>
          <w:rFonts w:ascii="Times New Roman" w:hAnsi="Times New Roman" w:cs="Times New Roman"/>
          <w:sz w:val="28"/>
          <w:szCs w:val="28"/>
          <w:lang w:bidi="he-IL"/>
        </w:rPr>
        <w:t xml:space="preserve"> предложил подход к оценке устойчивости склонов, основываясь на принципе возможных перемещений в гипотетическом грунте. Здесь поверхность скольжения выступает как граница между клином обрушения и подстилающим слоем, где действуют силы трения и сцепления. По его мнению, коэффициент устойчивости равен отношению удерживающих сил к сдвигающим, что подразумевает </w:t>
      </w:r>
      <w:r w:rsidRPr="00073F36">
        <w:rPr>
          <w:rFonts w:ascii="Times New Roman" w:hAnsi="Times New Roman" w:cs="Times New Roman"/>
          <w:bCs/>
          <w:sz w:val="28"/>
          <w:szCs w:val="28"/>
          <w:lang w:bidi="he-IL"/>
        </w:rPr>
        <w:t>одинаковую горизонтальную составляющую для всех отсеков.</w:t>
      </w:r>
      <w:r w:rsidRPr="00073F36">
        <w:rPr>
          <w:rFonts w:ascii="Times New Roman" w:hAnsi="Times New Roman" w:cs="Times New Roman"/>
          <w:sz w:val="28"/>
          <w:szCs w:val="28"/>
          <w:lang w:bidi="he-IL"/>
        </w:rPr>
        <w:t xml:space="preserve"> В процессе скольжения клин сохраняет целостность, однако возможны касательные смещения в вертикальных плоскостях, где сопротивление сдвигу отсутствует, согласно предположениям </w:t>
      </w:r>
      <w:r w:rsidRPr="00073F36">
        <w:rPr>
          <w:rFonts w:ascii="Times New Roman" w:hAnsi="Times New Roman" w:cs="Times New Roman"/>
          <w:bCs/>
          <w:sz w:val="28"/>
          <w:szCs w:val="28"/>
          <w:lang w:bidi="he-IL"/>
        </w:rPr>
        <w:t>о свойствах гипотетического грунта.</w:t>
      </w:r>
      <w:r w:rsidRPr="00073F36">
        <w:rPr>
          <w:rFonts w:ascii="Times New Roman" w:hAnsi="Times New Roman" w:cs="Times New Roman"/>
          <w:sz w:val="28"/>
          <w:szCs w:val="28"/>
          <w:lang w:bidi="he-IL"/>
        </w:rPr>
        <w:t xml:space="preserve"> </w:t>
      </w:r>
    </w:p>
    <w:p w14:paraId="2F2D900B"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Принцип возможных перемещений утверждает, что для достижения равновесия сумма работ всех сил на виртуальных перемещениях должна быть равна нулю </w:t>
      </w:r>
      <w:r w:rsidRPr="00073F36">
        <w:rPr>
          <w:rFonts w:ascii="Times New Roman" w:hAnsi="Times New Roman" w:cs="Times New Roman"/>
          <w:bCs/>
          <w:iCs/>
          <w:color w:val="000000"/>
          <w:sz w:val="28"/>
          <w:szCs w:val="28"/>
        </w:rPr>
        <w:t>[20]</w:t>
      </w:r>
      <w:r w:rsidRPr="00073F36">
        <w:rPr>
          <w:rFonts w:ascii="Times New Roman" w:hAnsi="Times New Roman" w:cs="Times New Roman"/>
          <w:sz w:val="28"/>
          <w:szCs w:val="28"/>
        </w:rPr>
        <w:t xml:space="preserve"> </w:t>
      </w:r>
      <w:r w:rsidRPr="00073F36">
        <w:rPr>
          <w:rFonts w:ascii="Times New Roman" w:hAnsi="Times New Roman" w:cs="Times New Roman"/>
          <w:bCs/>
          <w:iCs/>
          <w:color w:val="000000"/>
          <w:sz w:val="28"/>
          <w:szCs w:val="28"/>
        </w:rPr>
        <w:t>[8]</w:t>
      </w:r>
      <w:r w:rsidRPr="00073F36">
        <w:rPr>
          <w:rFonts w:ascii="Times New Roman" w:hAnsi="Times New Roman" w:cs="Times New Roman"/>
          <w:sz w:val="28"/>
          <w:szCs w:val="28"/>
          <w:lang w:bidi="he-IL"/>
        </w:rPr>
        <w:t>.</w:t>
      </w:r>
    </w:p>
    <w:p w14:paraId="01FBC0DB" w14:textId="77777777" w:rsidR="00404120" w:rsidRPr="00073F36" w:rsidRDefault="00404120" w:rsidP="00404120">
      <w:pPr>
        <w:spacing w:after="0" w:line="276" w:lineRule="auto"/>
        <w:jc w:val="both"/>
        <w:rPr>
          <w:rFonts w:ascii="Times New Roman" w:hAnsi="Times New Roman" w:cs="Times New Roman"/>
          <w:bCs/>
          <w:sz w:val="28"/>
          <w:szCs w:val="28"/>
          <w:lang w:bidi="he-IL"/>
        </w:rPr>
      </w:pPr>
    </w:p>
    <w:p w14:paraId="32223EAB" w14:textId="77777777" w:rsidR="00404120" w:rsidRPr="00073F36" w:rsidRDefault="00404120" w:rsidP="00404120">
      <w:pPr>
        <w:spacing w:after="0" w:line="276" w:lineRule="auto"/>
        <w:ind w:firstLine="709"/>
        <w:jc w:val="both"/>
        <w:rPr>
          <w:rFonts w:ascii="Times New Roman" w:hAnsi="Times New Roman" w:cs="Times New Roman"/>
          <w:bCs/>
          <w:i/>
          <w:sz w:val="28"/>
          <w:szCs w:val="28"/>
          <w:lang w:bidi="he-IL"/>
        </w:rPr>
      </w:pPr>
      <w:r w:rsidRPr="00073F36">
        <w:rPr>
          <w:rFonts w:ascii="Times New Roman" w:hAnsi="Times New Roman" w:cs="Times New Roman"/>
          <w:bCs/>
          <w:i/>
          <w:sz w:val="28"/>
          <w:szCs w:val="28"/>
          <w:lang w:bidi="he-IL"/>
        </w:rPr>
        <w:lastRenderedPageBreak/>
        <w:t xml:space="preserve">Учет сейсмических воздействий. </w:t>
      </w:r>
    </w:p>
    <w:p w14:paraId="66CAE6EF"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bCs/>
          <w:sz w:val="28"/>
          <w:szCs w:val="28"/>
          <w:lang w:bidi="he-IL"/>
        </w:rPr>
        <w:t>Сила землетрясения оценивается по 12-бальной шкале (</w:t>
      </w:r>
      <w:r w:rsidRPr="00073F36">
        <w:rPr>
          <w:rFonts w:ascii="Times New Roman" w:hAnsi="Times New Roman" w:cs="Times New Roman"/>
          <w:bCs/>
          <w:sz w:val="28"/>
          <w:szCs w:val="28"/>
          <w:lang w:val="en-US" w:bidi="he-IL"/>
        </w:rPr>
        <w:t>MSK</w:t>
      </w:r>
      <w:r w:rsidRPr="00073F36">
        <w:rPr>
          <w:rFonts w:ascii="Times New Roman" w:hAnsi="Times New Roman" w:cs="Times New Roman"/>
          <w:bCs/>
          <w:sz w:val="28"/>
          <w:szCs w:val="28"/>
          <w:lang w:bidi="he-IL"/>
        </w:rPr>
        <w:t xml:space="preserve">-64) [22]. В этом случае, указывается максимальная </w:t>
      </w:r>
      <w:proofErr w:type="spellStart"/>
      <w:r w:rsidRPr="00073F36">
        <w:rPr>
          <w:rFonts w:ascii="Times New Roman" w:hAnsi="Times New Roman" w:cs="Times New Roman"/>
          <w:bCs/>
          <w:sz w:val="28"/>
          <w:szCs w:val="28"/>
          <w:lang w:bidi="he-IL"/>
        </w:rPr>
        <w:t>бальность</w:t>
      </w:r>
      <w:proofErr w:type="spellEnd"/>
      <w:r w:rsidRPr="00073F36">
        <w:rPr>
          <w:rFonts w:ascii="Times New Roman" w:hAnsi="Times New Roman" w:cs="Times New Roman"/>
          <w:bCs/>
          <w:sz w:val="28"/>
          <w:szCs w:val="28"/>
          <w:lang w:bidi="he-IL"/>
        </w:rPr>
        <w:t xml:space="preserve"> для каждого района, в котором может ощущаться землетрясение. </w:t>
      </w:r>
      <w:r w:rsidRPr="00073F36">
        <w:rPr>
          <w:rFonts w:ascii="Times New Roman" w:hAnsi="Times New Roman" w:cs="Times New Roman"/>
          <w:sz w:val="28"/>
          <w:szCs w:val="28"/>
          <w:lang w:bidi="he-IL"/>
        </w:rPr>
        <w:t xml:space="preserve">В зависимости от геологических условий в разных участках </w:t>
      </w:r>
      <w:r w:rsidRPr="00073F36">
        <w:rPr>
          <w:rFonts w:ascii="Times New Roman" w:hAnsi="Times New Roman" w:cs="Times New Roman"/>
          <w:bCs/>
          <w:sz w:val="28"/>
          <w:szCs w:val="28"/>
          <w:lang w:bidi="he-IL"/>
        </w:rPr>
        <w:t xml:space="preserve">одного и того же по </w:t>
      </w:r>
      <w:proofErr w:type="spellStart"/>
      <w:r w:rsidRPr="00073F36">
        <w:rPr>
          <w:rFonts w:ascii="Times New Roman" w:hAnsi="Times New Roman" w:cs="Times New Roman"/>
          <w:bCs/>
          <w:sz w:val="28"/>
          <w:szCs w:val="28"/>
          <w:lang w:bidi="he-IL"/>
        </w:rPr>
        <w:t>бальности</w:t>
      </w:r>
      <w:proofErr w:type="spellEnd"/>
      <w:r w:rsidRPr="00073F36">
        <w:rPr>
          <w:rFonts w:ascii="Times New Roman" w:hAnsi="Times New Roman" w:cs="Times New Roman"/>
          <w:bCs/>
          <w:sz w:val="28"/>
          <w:szCs w:val="28"/>
          <w:lang w:bidi="he-IL"/>
        </w:rPr>
        <w:t xml:space="preserve"> района</w:t>
      </w:r>
      <w:r w:rsidRPr="00073F36">
        <w:rPr>
          <w:rFonts w:ascii="Times New Roman" w:hAnsi="Times New Roman" w:cs="Times New Roman"/>
          <w:sz w:val="28"/>
          <w:szCs w:val="28"/>
          <w:lang w:bidi="he-IL"/>
        </w:rPr>
        <w:t>, фактическая мощность землетрясений может значительно различаться от средней. Были разработаны карты сейсмического зонирования для Республики Казахстан и перечень населенных пунктов, находящихся в сейсмически активных зонах, при участии ТОО «Института сейсмологии» совместно с РГП «ИГИ» и АО «</w:t>
      </w:r>
      <w:proofErr w:type="spellStart"/>
      <w:r w:rsidRPr="00073F36">
        <w:rPr>
          <w:rFonts w:ascii="Times New Roman" w:hAnsi="Times New Roman" w:cs="Times New Roman"/>
          <w:sz w:val="28"/>
          <w:szCs w:val="28"/>
          <w:lang w:bidi="he-IL"/>
        </w:rPr>
        <w:t>КазНИИСА</w:t>
      </w:r>
      <w:proofErr w:type="spellEnd"/>
      <w:r w:rsidRPr="00073F36">
        <w:rPr>
          <w:rFonts w:ascii="Times New Roman" w:hAnsi="Times New Roman" w:cs="Times New Roman"/>
          <w:sz w:val="28"/>
          <w:szCs w:val="28"/>
          <w:lang w:bidi="he-IL"/>
        </w:rPr>
        <w:t xml:space="preserve">». </w:t>
      </w:r>
    </w:p>
    <w:p w14:paraId="110A543D"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К неблагоприятным сейсмическим условиям относятся: </w:t>
      </w:r>
      <w:proofErr w:type="spellStart"/>
      <w:r w:rsidRPr="00073F36">
        <w:rPr>
          <w:rFonts w:ascii="Times New Roman" w:hAnsi="Times New Roman" w:cs="Times New Roman"/>
          <w:sz w:val="28"/>
          <w:szCs w:val="28"/>
          <w:lang w:bidi="he-IL"/>
        </w:rPr>
        <w:t>мягкопластичные</w:t>
      </w:r>
      <w:proofErr w:type="spellEnd"/>
      <w:r w:rsidRPr="00073F36">
        <w:rPr>
          <w:rFonts w:ascii="Times New Roman" w:hAnsi="Times New Roman" w:cs="Times New Roman"/>
          <w:sz w:val="28"/>
          <w:szCs w:val="28"/>
          <w:lang w:bidi="he-IL"/>
        </w:rPr>
        <w:t xml:space="preserve"> и текучие глинистые грунты; насыщенные водой гравийные, песчаные и </w:t>
      </w:r>
      <w:proofErr w:type="gramStart"/>
      <w:r w:rsidRPr="00073F36">
        <w:rPr>
          <w:rFonts w:ascii="Times New Roman" w:hAnsi="Times New Roman" w:cs="Times New Roman"/>
          <w:sz w:val="28"/>
          <w:szCs w:val="28"/>
          <w:lang w:bidi="he-IL"/>
        </w:rPr>
        <w:t>лессовидные  грунты</w:t>
      </w:r>
      <w:proofErr w:type="gram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выветрелые</w:t>
      </w:r>
      <w:proofErr w:type="spellEnd"/>
      <w:r w:rsidRPr="00073F36">
        <w:rPr>
          <w:rFonts w:ascii="Times New Roman" w:hAnsi="Times New Roman" w:cs="Times New Roman"/>
          <w:sz w:val="28"/>
          <w:szCs w:val="28"/>
          <w:lang w:bidi="he-IL"/>
        </w:rPr>
        <w:t xml:space="preserve"> и сильно нарушенные породы; участки </w:t>
      </w:r>
      <w:r w:rsidRPr="00073F36">
        <w:rPr>
          <w:rFonts w:ascii="Times New Roman" w:hAnsi="Times New Roman" w:cs="Times New Roman"/>
          <w:bCs/>
          <w:sz w:val="28"/>
          <w:szCs w:val="28"/>
          <w:lang w:bidi="he-IL"/>
        </w:rPr>
        <w:t>с сильно расчлененным рельефом</w:t>
      </w:r>
      <w:r w:rsidRPr="00073F36">
        <w:rPr>
          <w:rFonts w:ascii="Times New Roman" w:hAnsi="Times New Roman" w:cs="Times New Roman"/>
          <w:sz w:val="28"/>
          <w:szCs w:val="28"/>
          <w:lang w:bidi="he-IL"/>
        </w:rPr>
        <w:t xml:space="preserve"> — обрывистые берега, овраги и ущелья; места, расположенные близко к линиям тектонических разломов. С менее опасными в плане сейсмической активности признаются плотные и маловлажные крупнообломочные породы, а также </w:t>
      </w:r>
      <w:proofErr w:type="spellStart"/>
      <w:r w:rsidRPr="00073F36">
        <w:rPr>
          <w:rFonts w:ascii="Times New Roman" w:hAnsi="Times New Roman" w:cs="Times New Roman"/>
          <w:sz w:val="28"/>
          <w:szCs w:val="28"/>
          <w:lang w:bidi="he-IL"/>
        </w:rPr>
        <w:t>невыветрелые</w:t>
      </w:r>
      <w:proofErr w:type="spellEnd"/>
      <w:r w:rsidRPr="00073F36">
        <w:rPr>
          <w:rFonts w:ascii="Times New Roman" w:hAnsi="Times New Roman" w:cs="Times New Roman"/>
          <w:sz w:val="28"/>
          <w:szCs w:val="28"/>
          <w:lang w:bidi="he-IL"/>
        </w:rPr>
        <w:t xml:space="preserve"> скальные грунты.</w:t>
      </w:r>
    </w:p>
    <w:p w14:paraId="544E73D6"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При проектировании противооползневых </w:t>
      </w:r>
      <w:proofErr w:type="gramStart"/>
      <w:r w:rsidRPr="00073F36">
        <w:rPr>
          <w:rFonts w:ascii="Times New Roman" w:hAnsi="Times New Roman" w:cs="Times New Roman"/>
          <w:bCs/>
          <w:sz w:val="28"/>
          <w:szCs w:val="28"/>
          <w:lang w:bidi="he-IL"/>
        </w:rPr>
        <w:t>удерживающих</w:t>
      </w:r>
      <w:r w:rsidRPr="00073F36">
        <w:rPr>
          <w:rFonts w:ascii="Times New Roman" w:hAnsi="Times New Roman" w:cs="Times New Roman"/>
          <w:sz w:val="28"/>
          <w:szCs w:val="28"/>
          <w:lang w:bidi="he-IL"/>
        </w:rPr>
        <w:t xml:space="preserve">  конструкций</w:t>
      </w:r>
      <w:proofErr w:type="gramEnd"/>
      <w:r w:rsidRPr="00073F36">
        <w:rPr>
          <w:rFonts w:ascii="Times New Roman" w:hAnsi="Times New Roman" w:cs="Times New Roman"/>
          <w:sz w:val="28"/>
          <w:szCs w:val="28"/>
          <w:lang w:bidi="he-IL"/>
        </w:rPr>
        <w:t xml:space="preserve"> сейсмические нагрузки учитываются добавлением к расчетным усилиям горизонтального  (αg) и вертикального фактора ускорения (α</w:t>
      </w:r>
      <w:proofErr w:type="spellStart"/>
      <w:r w:rsidRPr="00073F36">
        <w:rPr>
          <w:rFonts w:ascii="Times New Roman" w:hAnsi="Times New Roman" w:cs="Times New Roman"/>
          <w:sz w:val="28"/>
          <w:szCs w:val="28"/>
          <w:lang w:bidi="he-IL"/>
        </w:rPr>
        <w:t>gv</w:t>
      </w:r>
      <w:proofErr w:type="spellEnd"/>
      <w:r w:rsidRPr="00073F36">
        <w:rPr>
          <w:rFonts w:ascii="Times New Roman" w:hAnsi="Times New Roman" w:cs="Times New Roman"/>
          <w:sz w:val="28"/>
          <w:szCs w:val="28"/>
          <w:lang w:bidi="he-IL"/>
        </w:rPr>
        <w:t xml:space="preserve">) </w:t>
      </w:r>
      <w:r w:rsidRPr="00073F36">
        <w:rPr>
          <w:rFonts w:ascii="Times New Roman" w:hAnsi="Times New Roman" w:cs="Times New Roman"/>
          <w:bCs/>
          <w:iCs/>
          <w:color w:val="000000"/>
          <w:sz w:val="28"/>
          <w:szCs w:val="28"/>
        </w:rPr>
        <w:t>[20] [8]</w:t>
      </w:r>
      <w:r w:rsidRPr="00073F36">
        <w:rPr>
          <w:rFonts w:ascii="Times New Roman" w:hAnsi="Times New Roman" w:cs="Times New Roman"/>
          <w:sz w:val="28"/>
          <w:szCs w:val="28"/>
        </w:rPr>
        <w:t>.</w:t>
      </w:r>
      <w:r w:rsidRPr="00073F36">
        <w:rPr>
          <w:rFonts w:ascii="Times New Roman" w:hAnsi="Times New Roman" w:cs="Times New Roman"/>
          <w:sz w:val="28"/>
          <w:szCs w:val="28"/>
          <w:lang w:bidi="he-IL"/>
        </w:rPr>
        <w:t xml:space="preserve"> </w:t>
      </w:r>
    </w:p>
    <w:p w14:paraId="60BEC41D" w14:textId="77777777" w:rsidR="00404120" w:rsidRPr="00073F36" w:rsidRDefault="00404120" w:rsidP="00404120">
      <w:pPr>
        <w:spacing w:after="0" w:line="276" w:lineRule="auto"/>
        <w:jc w:val="both"/>
        <w:rPr>
          <w:rFonts w:ascii="Times New Roman" w:hAnsi="Times New Roman" w:cs="Times New Roman"/>
          <w:bCs/>
          <w:sz w:val="28"/>
          <w:szCs w:val="28"/>
          <w:lang w:bidi="he-IL"/>
        </w:rPr>
      </w:pPr>
    </w:p>
    <w:p w14:paraId="1176718B" w14:textId="77777777" w:rsidR="00404120" w:rsidRPr="00073F36" w:rsidRDefault="00404120" w:rsidP="00404120">
      <w:pPr>
        <w:pStyle w:val="a8"/>
        <w:numPr>
          <w:ilvl w:val="1"/>
          <w:numId w:val="11"/>
        </w:numPr>
        <w:spacing w:after="0" w:line="276" w:lineRule="auto"/>
        <w:ind w:left="0" w:firstLine="709"/>
        <w:jc w:val="both"/>
        <w:rPr>
          <w:rFonts w:ascii="Times New Roman" w:hAnsi="Times New Roman" w:cs="Times New Roman"/>
          <w:b/>
          <w:bCs/>
          <w:sz w:val="28"/>
          <w:szCs w:val="28"/>
          <w:lang w:bidi="he-IL"/>
        </w:rPr>
      </w:pPr>
      <w:r w:rsidRPr="00073F36">
        <w:rPr>
          <w:rFonts w:ascii="Times New Roman" w:hAnsi="Times New Roman" w:cs="Times New Roman"/>
          <w:b/>
          <w:bCs/>
          <w:sz w:val="28"/>
          <w:szCs w:val="28"/>
          <w:lang w:bidi="he-IL"/>
        </w:rPr>
        <w:t>Оценка коэффициента устойчивости склона в естественном состоянии и с учетом сейсмических воздействий.</w:t>
      </w:r>
    </w:p>
    <w:p w14:paraId="07EE8F48" w14:textId="77777777" w:rsidR="00404120" w:rsidRPr="00073F36" w:rsidRDefault="00404120" w:rsidP="00404120">
      <w:pPr>
        <w:pStyle w:val="a8"/>
        <w:spacing w:after="0" w:line="276" w:lineRule="auto"/>
        <w:ind w:left="709"/>
        <w:jc w:val="both"/>
        <w:rPr>
          <w:rFonts w:ascii="Times New Roman" w:hAnsi="Times New Roman" w:cs="Times New Roman"/>
          <w:b/>
          <w:bCs/>
          <w:sz w:val="28"/>
          <w:szCs w:val="28"/>
          <w:lang w:bidi="he-IL"/>
        </w:rPr>
      </w:pPr>
    </w:p>
    <w:p w14:paraId="65FB6FF5" w14:textId="77777777" w:rsidR="00404120" w:rsidRPr="00073F36" w:rsidRDefault="00404120" w:rsidP="00404120">
      <w:pPr>
        <w:spacing w:after="0" w:line="276" w:lineRule="auto"/>
        <w:ind w:firstLine="709"/>
        <w:jc w:val="both"/>
        <w:rPr>
          <w:rFonts w:ascii="Times New Roman" w:eastAsiaTheme="minorEastAsia" w:hAnsi="Times New Roman" w:cs="Times New Roman"/>
          <w:bCs/>
          <w:sz w:val="28"/>
          <w:szCs w:val="28"/>
          <w:lang w:bidi="he-IL"/>
        </w:rPr>
      </w:pPr>
      <w:r w:rsidRPr="00073F36">
        <w:rPr>
          <w:rFonts w:ascii="Times New Roman" w:eastAsiaTheme="minorEastAsia" w:hAnsi="Times New Roman" w:cs="Times New Roman"/>
          <w:bCs/>
          <w:sz w:val="28"/>
          <w:szCs w:val="28"/>
          <w:lang w:bidi="he-IL"/>
        </w:rPr>
        <w:t>Так как склон г. Кок-</w:t>
      </w:r>
      <w:proofErr w:type="spellStart"/>
      <w:r w:rsidRPr="00073F36">
        <w:rPr>
          <w:rFonts w:ascii="Times New Roman" w:eastAsiaTheme="minorEastAsia" w:hAnsi="Times New Roman" w:cs="Times New Roman"/>
          <w:bCs/>
          <w:sz w:val="28"/>
          <w:szCs w:val="28"/>
          <w:lang w:bidi="he-IL"/>
        </w:rPr>
        <w:t>Тобе</w:t>
      </w:r>
      <w:proofErr w:type="spellEnd"/>
      <w:r w:rsidRPr="00073F36">
        <w:rPr>
          <w:rFonts w:ascii="Times New Roman" w:eastAsiaTheme="minorEastAsia" w:hAnsi="Times New Roman" w:cs="Times New Roman"/>
          <w:bCs/>
          <w:sz w:val="28"/>
          <w:szCs w:val="28"/>
          <w:lang w:bidi="he-IL"/>
        </w:rPr>
        <w:t xml:space="preserve"> сложен однородным грунтом целесообразно применить метод </w:t>
      </w:r>
      <w:proofErr w:type="spellStart"/>
      <w:r w:rsidRPr="00073F36">
        <w:rPr>
          <w:rFonts w:ascii="Times New Roman" w:eastAsiaTheme="minorEastAsia" w:hAnsi="Times New Roman" w:cs="Times New Roman"/>
          <w:bCs/>
          <w:sz w:val="28"/>
          <w:szCs w:val="28"/>
          <w:lang w:bidi="he-IL"/>
        </w:rPr>
        <w:t>круглоцилиндрических</w:t>
      </w:r>
      <w:proofErr w:type="spellEnd"/>
      <w:r w:rsidRPr="00073F36">
        <w:rPr>
          <w:rFonts w:ascii="Times New Roman" w:eastAsiaTheme="minorEastAsia" w:hAnsi="Times New Roman" w:cs="Times New Roman"/>
          <w:bCs/>
          <w:sz w:val="28"/>
          <w:szCs w:val="28"/>
          <w:lang w:bidi="he-IL"/>
        </w:rPr>
        <w:t xml:space="preserve"> поверхностей скольжения.</w:t>
      </w:r>
    </w:p>
    <w:p w14:paraId="7A02E9AF" w14:textId="77777777" w:rsidR="00404120" w:rsidRPr="00073F36" w:rsidRDefault="00404120" w:rsidP="00404120">
      <w:pPr>
        <w:spacing w:after="0" w:line="276" w:lineRule="auto"/>
        <w:ind w:firstLine="709"/>
        <w:jc w:val="both"/>
        <w:rPr>
          <w:rFonts w:ascii="Times New Roman" w:hAnsi="Times New Roman" w:cs="Times New Roman"/>
          <w:sz w:val="28"/>
          <w:szCs w:val="28"/>
          <w:lang w:bidi="he-IL"/>
        </w:rPr>
      </w:pPr>
      <w:r w:rsidRPr="00073F36">
        <w:rPr>
          <w:rFonts w:ascii="Times New Roman" w:hAnsi="Times New Roman" w:cs="Times New Roman"/>
          <w:bCs/>
          <w:sz w:val="28"/>
          <w:szCs w:val="28"/>
          <w:lang w:bidi="he-IL"/>
        </w:rPr>
        <w:t xml:space="preserve">Однако полученный коэффициент устойчивости характеризует только одну, случайно выбранную поверхность скольжения. </w:t>
      </w:r>
      <w:r w:rsidRPr="00073F36">
        <w:rPr>
          <w:rFonts w:ascii="Times New Roman" w:hAnsi="Times New Roman" w:cs="Times New Roman"/>
          <w:sz w:val="28"/>
          <w:szCs w:val="28"/>
          <w:lang w:bidi="he-IL"/>
        </w:rPr>
        <w:t>Для выявления критической поверхности с минимальным коэффициентом устойчивости анализируют различные центры вращения и радиусы R. Такие сложные вычисления могут выполнять специализированные программы, например, «GEO5», «</w:t>
      </w:r>
      <w:proofErr w:type="spellStart"/>
      <w:r w:rsidRPr="00073F36">
        <w:rPr>
          <w:rFonts w:ascii="Times New Roman" w:hAnsi="Times New Roman" w:cs="Times New Roman"/>
          <w:sz w:val="28"/>
          <w:szCs w:val="28"/>
          <w:lang w:bidi="he-IL"/>
        </w:rPr>
        <w:t>GeoStudio</w:t>
      </w:r>
      <w:proofErr w:type="spellEnd"/>
      <w:r w:rsidRPr="00073F36">
        <w:rPr>
          <w:rFonts w:ascii="Times New Roman" w:hAnsi="Times New Roman" w:cs="Times New Roman"/>
          <w:sz w:val="28"/>
          <w:szCs w:val="28"/>
          <w:lang w:bidi="he-IL"/>
        </w:rPr>
        <w:t>», «</w:t>
      </w:r>
      <w:proofErr w:type="spellStart"/>
      <w:r w:rsidRPr="00073F36">
        <w:rPr>
          <w:rFonts w:ascii="Times New Roman" w:hAnsi="Times New Roman" w:cs="Times New Roman"/>
          <w:sz w:val="28"/>
          <w:szCs w:val="28"/>
          <w:lang w:bidi="he-IL"/>
        </w:rPr>
        <w:t>Landslide</w:t>
      </w:r>
      <w:proofErr w:type="spellEnd"/>
      <w:r w:rsidRPr="00073F36">
        <w:rPr>
          <w:rFonts w:ascii="Times New Roman" w:hAnsi="Times New Roman" w:cs="Times New Roman"/>
          <w:sz w:val="28"/>
          <w:szCs w:val="28"/>
          <w:lang w:bidi="he-IL"/>
        </w:rPr>
        <w:t xml:space="preserve"> </w:t>
      </w:r>
      <w:proofErr w:type="spellStart"/>
      <w:r w:rsidRPr="00073F36">
        <w:rPr>
          <w:rFonts w:ascii="Times New Roman" w:hAnsi="Times New Roman" w:cs="Times New Roman"/>
          <w:sz w:val="28"/>
          <w:szCs w:val="28"/>
          <w:lang w:bidi="he-IL"/>
        </w:rPr>
        <w:t>Modeller</w:t>
      </w:r>
      <w:proofErr w:type="spellEnd"/>
      <w:r w:rsidRPr="00073F36">
        <w:rPr>
          <w:rFonts w:ascii="Times New Roman" w:hAnsi="Times New Roman" w:cs="Times New Roman"/>
          <w:sz w:val="28"/>
          <w:szCs w:val="28"/>
          <w:lang w:bidi="he-IL"/>
        </w:rPr>
        <w:t>», «</w:t>
      </w:r>
      <w:proofErr w:type="spellStart"/>
      <w:r w:rsidRPr="00073F36">
        <w:rPr>
          <w:rFonts w:ascii="Times New Roman" w:hAnsi="Times New Roman" w:cs="Times New Roman"/>
          <w:sz w:val="28"/>
          <w:szCs w:val="28"/>
          <w:lang w:bidi="he-IL"/>
        </w:rPr>
        <w:t>Rocscience</w:t>
      </w:r>
      <w:proofErr w:type="spellEnd"/>
      <w:r w:rsidRPr="00073F36">
        <w:rPr>
          <w:rFonts w:ascii="Times New Roman" w:hAnsi="Times New Roman" w:cs="Times New Roman"/>
          <w:sz w:val="28"/>
          <w:szCs w:val="28"/>
          <w:lang w:bidi="he-IL"/>
        </w:rPr>
        <w:t xml:space="preserve">» и другие. С учетом функционала программы «GEO5», которая позволяет учитывать как сейсмические воздействия, так и нагрузки конструкций на оползневой склон, была </w:t>
      </w:r>
      <w:proofErr w:type="gramStart"/>
      <w:r w:rsidRPr="00073F36">
        <w:rPr>
          <w:rFonts w:ascii="Times New Roman" w:hAnsi="Times New Roman" w:cs="Times New Roman"/>
          <w:sz w:val="28"/>
          <w:szCs w:val="28"/>
          <w:lang w:bidi="he-IL"/>
        </w:rPr>
        <w:t>использована  для</w:t>
      </w:r>
      <w:proofErr w:type="gramEnd"/>
      <w:r w:rsidRPr="00073F36">
        <w:rPr>
          <w:rFonts w:ascii="Times New Roman" w:hAnsi="Times New Roman" w:cs="Times New Roman"/>
          <w:sz w:val="28"/>
          <w:szCs w:val="28"/>
          <w:lang w:bidi="he-IL"/>
        </w:rPr>
        <w:t xml:space="preserve"> последующих расчетов.</w:t>
      </w:r>
    </w:p>
    <w:p w14:paraId="5CCBDD0D" w14:textId="77777777" w:rsidR="00404120" w:rsidRPr="00073F36" w:rsidRDefault="00404120" w:rsidP="00404120">
      <w:pPr>
        <w:spacing w:after="0" w:line="240"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Сначала были введены геометрические данные слоя для проведения расчетов. Геометрическая модель представляет собой упрощенное изображение структуры реального объекта, разделенное на слои и элементы, основанное на инженерно-геологическом разрезе, выполненном по наиболее вероятной траектории развития оползневого процесса [24]. </w:t>
      </w:r>
    </w:p>
    <w:p w14:paraId="13EC2CF1" w14:textId="77777777" w:rsidR="00404120" w:rsidRPr="00073F36" w:rsidRDefault="00404120" w:rsidP="00404120">
      <w:pPr>
        <w:spacing w:after="0" w:line="240" w:lineRule="auto"/>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lastRenderedPageBreak/>
        <w:t xml:space="preserve">В расчетах применялся метод </w:t>
      </w:r>
      <w:proofErr w:type="spellStart"/>
      <w:r w:rsidRPr="00073F36">
        <w:rPr>
          <w:rFonts w:ascii="Times New Roman" w:hAnsi="Times New Roman" w:cs="Times New Roman"/>
          <w:sz w:val="28"/>
          <w:szCs w:val="28"/>
          <w:lang w:bidi="he-IL"/>
        </w:rPr>
        <w:t>круглоцилиндрической</w:t>
      </w:r>
      <w:proofErr w:type="spellEnd"/>
      <w:r w:rsidRPr="00073F36">
        <w:rPr>
          <w:rFonts w:ascii="Times New Roman" w:hAnsi="Times New Roman" w:cs="Times New Roman"/>
          <w:sz w:val="28"/>
          <w:szCs w:val="28"/>
          <w:lang w:bidi="he-IL"/>
        </w:rPr>
        <w:t xml:space="preserve"> поверхности скольжения, также известный как метод </w:t>
      </w:r>
      <w:proofErr w:type="spellStart"/>
      <w:r w:rsidRPr="00073F36">
        <w:rPr>
          <w:rFonts w:ascii="Times New Roman" w:hAnsi="Times New Roman" w:cs="Times New Roman"/>
          <w:sz w:val="28"/>
          <w:szCs w:val="28"/>
          <w:lang w:bidi="he-IL"/>
        </w:rPr>
        <w:t>Моргенштейн</w:t>
      </w:r>
      <w:proofErr w:type="spellEnd"/>
      <w:r w:rsidRPr="00073F36">
        <w:rPr>
          <w:rFonts w:ascii="Times New Roman" w:hAnsi="Times New Roman" w:cs="Times New Roman"/>
          <w:sz w:val="28"/>
          <w:szCs w:val="28"/>
          <w:lang w:bidi="he-IL"/>
        </w:rPr>
        <w:t xml:space="preserve"> – Прайса </w:t>
      </w:r>
      <w:r w:rsidRPr="00073F36">
        <w:rPr>
          <w:rFonts w:ascii="Times New Roman" w:hAnsi="Times New Roman" w:cs="Times New Roman"/>
          <w:bCs/>
          <w:iCs/>
          <w:color w:val="000000"/>
          <w:sz w:val="28"/>
          <w:szCs w:val="28"/>
        </w:rPr>
        <w:t>[20]</w:t>
      </w:r>
      <w:r w:rsidRPr="00073F36">
        <w:rPr>
          <w:rFonts w:ascii="Times New Roman" w:hAnsi="Times New Roman" w:cs="Times New Roman"/>
          <w:sz w:val="28"/>
          <w:szCs w:val="28"/>
          <w:lang w:bidi="he-IL"/>
        </w:rPr>
        <w:t xml:space="preserve">. Использовалась методика расчета по сетям поверхностей скольжения, при этом </w:t>
      </w:r>
      <w:proofErr w:type="spellStart"/>
      <w:r w:rsidRPr="00073F36">
        <w:rPr>
          <w:rFonts w:ascii="Times New Roman" w:hAnsi="Times New Roman" w:cs="Times New Roman"/>
          <w:sz w:val="28"/>
          <w:szCs w:val="28"/>
          <w:lang w:bidi="he-IL"/>
        </w:rPr>
        <w:t>круглоцилиндрическая</w:t>
      </w:r>
      <w:proofErr w:type="spellEnd"/>
      <w:r w:rsidRPr="00073F36">
        <w:rPr>
          <w:rFonts w:ascii="Times New Roman" w:hAnsi="Times New Roman" w:cs="Times New Roman"/>
          <w:sz w:val="28"/>
          <w:szCs w:val="28"/>
          <w:lang w:bidi="he-IL"/>
        </w:rPr>
        <w:t xml:space="preserve"> поверхность скольжения была определена от верхней границы застроенной территории вершины горы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xml:space="preserve"> </w:t>
      </w:r>
      <w:r w:rsidRPr="00073F36">
        <w:rPr>
          <w:rFonts w:ascii="Times New Roman" w:hAnsi="Times New Roman" w:cs="Times New Roman"/>
          <w:sz w:val="28"/>
          <w:szCs w:val="28"/>
        </w:rPr>
        <w:t>по наиболее вероятному направлению развития оползневого процесса</w:t>
      </w:r>
      <w:r w:rsidRPr="00073F36">
        <w:rPr>
          <w:rFonts w:ascii="Times New Roman" w:hAnsi="Times New Roman" w:cs="Times New Roman"/>
          <w:sz w:val="28"/>
          <w:szCs w:val="28"/>
          <w:lang w:bidi="he-IL"/>
        </w:rPr>
        <w:t xml:space="preserve">. </w:t>
      </w:r>
    </w:p>
    <w:p w14:paraId="6684DEA2" w14:textId="77777777" w:rsidR="00404120" w:rsidRPr="00073F36" w:rsidRDefault="00404120" w:rsidP="00404120">
      <w:pPr>
        <w:pStyle w:val="a8"/>
        <w:numPr>
          <w:ilvl w:val="0"/>
          <w:numId w:val="12"/>
        </w:numPr>
        <w:spacing w:after="0" w:line="240"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Инженерно-геологические данные включали в себя: удельный вес (γ), угол внутреннего трения (</w:t>
      </w:r>
      <w:proofErr w:type="spellStart"/>
      <w:r w:rsidRPr="00073F36">
        <w:rPr>
          <w:rFonts w:ascii="Times New Roman" w:hAnsi="Times New Roman" w:cs="Times New Roman"/>
          <w:sz w:val="28"/>
          <w:szCs w:val="28"/>
          <w:lang w:bidi="he-IL"/>
        </w:rPr>
        <w:t>φef</w:t>
      </w:r>
      <w:proofErr w:type="spellEnd"/>
      <w:r w:rsidRPr="00073F36">
        <w:rPr>
          <w:rFonts w:ascii="Times New Roman" w:hAnsi="Times New Roman" w:cs="Times New Roman"/>
          <w:sz w:val="28"/>
          <w:szCs w:val="28"/>
          <w:lang w:bidi="he-IL"/>
        </w:rPr>
        <w:t>), удельное сцепление грунта (</w:t>
      </w:r>
      <w:proofErr w:type="spellStart"/>
      <w:r w:rsidRPr="00073F36">
        <w:rPr>
          <w:rFonts w:ascii="Times New Roman" w:hAnsi="Times New Roman" w:cs="Times New Roman"/>
          <w:sz w:val="28"/>
          <w:szCs w:val="28"/>
          <w:lang w:bidi="he-IL"/>
        </w:rPr>
        <w:t>cef</w:t>
      </w:r>
      <w:proofErr w:type="spellEnd"/>
      <w:r w:rsidRPr="00073F36">
        <w:rPr>
          <w:rFonts w:ascii="Times New Roman" w:hAnsi="Times New Roman" w:cs="Times New Roman"/>
          <w:sz w:val="28"/>
          <w:szCs w:val="28"/>
          <w:lang w:bidi="he-IL"/>
        </w:rPr>
        <w:t>), удельный вес водонасыщенного грунта (</w:t>
      </w:r>
      <w:proofErr w:type="spellStart"/>
      <w:r w:rsidRPr="00073F36">
        <w:rPr>
          <w:rFonts w:ascii="Times New Roman" w:hAnsi="Times New Roman" w:cs="Times New Roman"/>
          <w:sz w:val="28"/>
          <w:szCs w:val="28"/>
          <w:lang w:bidi="he-IL"/>
        </w:rPr>
        <w:t>γsat</w:t>
      </w:r>
      <w:proofErr w:type="spellEnd"/>
      <w:r w:rsidRPr="00073F36">
        <w:rPr>
          <w:rFonts w:ascii="Times New Roman" w:hAnsi="Times New Roman" w:cs="Times New Roman"/>
          <w:sz w:val="28"/>
          <w:szCs w:val="28"/>
          <w:lang w:bidi="he-IL"/>
        </w:rPr>
        <w:t xml:space="preserve">).  На данной территории уровень грунтовых вод не наблюдается; </w:t>
      </w:r>
    </w:p>
    <w:p w14:paraId="125DD8D4" w14:textId="77777777" w:rsidR="00404120" w:rsidRPr="00073F36" w:rsidRDefault="00404120" w:rsidP="00404120">
      <w:pPr>
        <w:pStyle w:val="a8"/>
        <w:numPr>
          <w:ilvl w:val="0"/>
          <w:numId w:val="12"/>
        </w:numPr>
        <w:spacing w:after="0" w:line="240"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Для учета существующей застройки на горе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 xml:space="preserve"> (ресторан, колесо обозрения) была введена дополнительная нагрузка (нагрузка зданий на грунт) q=200,0 кН/м2;</w:t>
      </w:r>
    </w:p>
    <w:p w14:paraId="3553E6AD" w14:textId="77777777" w:rsidR="00404120" w:rsidRPr="00073F36" w:rsidRDefault="00404120" w:rsidP="00404120">
      <w:pPr>
        <w:pStyle w:val="a8"/>
        <w:numPr>
          <w:ilvl w:val="0"/>
          <w:numId w:val="12"/>
        </w:numPr>
        <w:spacing w:after="0"/>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При вычислении устойчивости оползня с учетом сейсмических воздействий использовались сейсмические ускорения грунтов III типа [22] для условий г. Алматы с уточненной оценкой сейсмичности в 10 баллов. Были заданы расчетные горизонтальные и вертикальные ускорения сейсмических волн, соответствующие типу грунтовых условий (в долях g), αg–0,633g, α</w:t>
      </w:r>
      <w:proofErr w:type="spellStart"/>
      <w:r w:rsidRPr="00073F36">
        <w:rPr>
          <w:rFonts w:ascii="Times New Roman" w:hAnsi="Times New Roman" w:cs="Times New Roman"/>
          <w:sz w:val="28"/>
          <w:szCs w:val="28"/>
          <w:lang w:bidi="he-IL"/>
        </w:rPr>
        <w:t>gv</w:t>
      </w:r>
      <w:proofErr w:type="spellEnd"/>
      <w:r w:rsidRPr="00073F36">
        <w:rPr>
          <w:rFonts w:ascii="Times New Roman" w:hAnsi="Times New Roman" w:cs="Times New Roman"/>
          <w:sz w:val="28"/>
          <w:szCs w:val="28"/>
          <w:lang w:bidi="he-IL"/>
        </w:rPr>
        <w:t>–0,570g. (приложение Е СП РК 2.03-30-2017) [22];</w:t>
      </w:r>
    </w:p>
    <w:p w14:paraId="6EC55462" w14:textId="77777777" w:rsidR="00404120" w:rsidRPr="00073F36" w:rsidRDefault="00404120" w:rsidP="00404120">
      <w:pPr>
        <w:pStyle w:val="a8"/>
        <w:numPr>
          <w:ilvl w:val="0"/>
          <w:numId w:val="12"/>
        </w:numPr>
        <w:spacing w:after="0"/>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Расчет устойчивости склона проводился для северо-западного и северо-восточного склонов, направление которых определялось в зависимости от крутизны, где наиболее вероятно соскальзывание оползневых масс.</w:t>
      </w:r>
    </w:p>
    <w:p w14:paraId="23433621" w14:textId="77777777" w:rsidR="00404120" w:rsidRPr="00073F36" w:rsidRDefault="00404120" w:rsidP="00404120">
      <w:pPr>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Профиль рельефа северо-западного и северо-восточного склона г.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val="kk-KZ" w:bidi="he-IL"/>
        </w:rPr>
        <w:t xml:space="preserve"> представлен </w:t>
      </w:r>
      <w:r w:rsidRPr="00073F36">
        <w:rPr>
          <w:rFonts w:ascii="Times New Roman" w:hAnsi="Times New Roman" w:cs="Times New Roman"/>
          <w:sz w:val="28"/>
          <w:szCs w:val="28"/>
          <w:lang w:bidi="he-IL"/>
        </w:rPr>
        <w:t>на рисунке 39.</w:t>
      </w:r>
    </w:p>
    <w:p w14:paraId="648053A6" w14:textId="4001A2A3" w:rsidR="00404120" w:rsidRPr="00073F36" w:rsidRDefault="00404120" w:rsidP="00404120">
      <w:pPr>
        <w:spacing w:after="0"/>
        <w:jc w:val="center"/>
        <w:rPr>
          <w:rFonts w:ascii="Times New Roman" w:hAnsi="Times New Roman" w:cs="Times New Roman"/>
          <w:sz w:val="28"/>
          <w:szCs w:val="28"/>
          <w:lang w:bidi="he-IL"/>
        </w:rPr>
      </w:pPr>
      <w:r w:rsidRPr="00073F36">
        <w:rPr>
          <w:rFonts w:ascii="Times New Roman" w:hAnsi="Times New Roman" w:cs="Times New Roman"/>
          <w:noProof/>
          <w:sz w:val="28"/>
          <w:szCs w:val="28"/>
          <w:lang w:bidi="he-IL"/>
        </w:rPr>
        <w:drawing>
          <wp:inline distT="0" distB="0" distL="0" distR="0" wp14:anchorId="76EDA296" wp14:editId="71E38210">
            <wp:extent cx="6116320" cy="3571240"/>
            <wp:effectExtent l="0" t="0" r="0" b="0"/>
            <wp:docPr id="47" name="Рисунок 4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1"/>
                    <pic:cNvPicPr>
                      <a:picLocks noGrp="1"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6320" cy="3571240"/>
                    </a:xfrm>
                    <a:prstGeom prst="rect">
                      <a:avLst/>
                    </a:prstGeom>
                    <a:noFill/>
                    <a:ln>
                      <a:noFill/>
                    </a:ln>
                  </pic:spPr>
                </pic:pic>
              </a:graphicData>
            </a:graphic>
          </wp:inline>
        </w:drawing>
      </w:r>
      <w:r w:rsidRPr="00073F36">
        <w:rPr>
          <w:rFonts w:ascii="Times New Roman" w:hAnsi="Times New Roman" w:cs="Times New Roman"/>
          <w:sz w:val="28"/>
          <w:szCs w:val="28"/>
          <w:lang w:bidi="he-IL"/>
        </w:rPr>
        <w:t xml:space="preserve">Рисунок 39 - Профиль рельефа северо-западного и северо-восточного </w:t>
      </w:r>
    </w:p>
    <w:p w14:paraId="2A15E1F8" w14:textId="77777777" w:rsidR="00404120" w:rsidRPr="00073F36" w:rsidRDefault="00404120" w:rsidP="00404120">
      <w:pPr>
        <w:jc w:val="center"/>
        <w:rPr>
          <w:rFonts w:ascii="Times New Roman" w:hAnsi="Times New Roman" w:cs="Times New Roman"/>
          <w:sz w:val="28"/>
          <w:szCs w:val="28"/>
          <w:lang w:bidi="he-IL"/>
        </w:rPr>
      </w:pPr>
      <w:r w:rsidRPr="00073F36">
        <w:rPr>
          <w:rFonts w:ascii="Times New Roman" w:hAnsi="Times New Roman" w:cs="Times New Roman"/>
          <w:sz w:val="28"/>
          <w:szCs w:val="28"/>
          <w:lang w:bidi="he-IL"/>
        </w:rPr>
        <w:t>склона г. Кок-</w:t>
      </w:r>
      <w:proofErr w:type="spellStart"/>
      <w:r w:rsidRPr="00073F36">
        <w:rPr>
          <w:rFonts w:ascii="Times New Roman" w:hAnsi="Times New Roman" w:cs="Times New Roman"/>
          <w:sz w:val="28"/>
          <w:szCs w:val="28"/>
          <w:lang w:bidi="he-IL"/>
        </w:rPr>
        <w:t>Тобе</w:t>
      </w:r>
      <w:proofErr w:type="spellEnd"/>
      <w:r w:rsidRPr="00073F36">
        <w:rPr>
          <w:rFonts w:ascii="Times New Roman" w:hAnsi="Times New Roman" w:cs="Times New Roman"/>
          <w:sz w:val="28"/>
          <w:szCs w:val="28"/>
          <w:lang w:bidi="he-IL"/>
        </w:rPr>
        <w:t>.</w:t>
      </w:r>
    </w:p>
    <w:p w14:paraId="248AB8B1" w14:textId="77777777" w:rsidR="00404120" w:rsidRPr="00073F36" w:rsidRDefault="00404120" w:rsidP="00404120">
      <w:pPr>
        <w:spacing w:after="0"/>
        <w:jc w:val="both"/>
        <w:rPr>
          <w:rFonts w:ascii="Times New Roman" w:hAnsi="Times New Roman" w:cs="Times New Roman"/>
          <w:sz w:val="28"/>
          <w:szCs w:val="28"/>
          <w:lang w:bidi="he-IL"/>
        </w:rPr>
      </w:pPr>
    </w:p>
    <w:p w14:paraId="78DC30B8"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Результаты оценки коэффициентов устойчивости в естественных условиях оползня </w:t>
      </w:r>
      <w:proofErr w:type="spellStart"/>
      <w:r w:rsidRPr="00073F36">
        <w:rPr>
          <w:rFonts w:ascii="Times New Roman" w:hAnsi="Times New Roman" w:cs="Times New Roman"/>
          <w:sz w:val="28"/>
          <w:szCs w:val="28"/>
          <w:lang w:bidi="he-IL"/>
        </w:rPr>
        <w:t>асеквентного</w:t>
      </w:r>
      <w:proofErr w:type="spellEnd"/>
      <w:r w:rsidRPr="00073F36">
        <w:rPr>
          <w:rFonts w:ascii="Times New Roman" w:hAnsi="Times New Roman" w:cs="Times New Roman"/>
          <w:sz w:val="28"/>
          <w:szCs w:val="28"/>
          <w:lang w:bidi="he-IL"/>
        </w:rPr>
        <w:t xml:space="preserve"> типа по методу </w:t>
      </w:r>
      <w:proofErr w:type="spellStart"/>
      <w:r w:rsidRPr="00073F36">
        <w:rPr>
          <w:rFonts w:ascii="Times New Roman" w:hAnsi="Times New Roman" w:cs="Times New Roman"/>
          <w:sz w:val="28"/>
          <w:szCs w:val="28"/>
          <w:lang w:bidi="he-IL"/>
        </w:rPr>
        <w:t>Моргенштейн</w:t>
      </w:r>
      <w:proofErr w:type="spellEnd"/>
      <w:r w:rsidRPr="00073F36">
        <w:rPr>
          <w:rFonts w:ascii="Times New Roman" w:hAnsi="Times New Roman" w:cs="Times New Roman"/>
          <w:sz w:val="28"/>
          <w:szCs w:val="28"/>
          <w:lang w:bidi="he-IL"/>
        </w:rPr>
        <w:t xml:space="preserve"> - Прайса приведены на рисунках 40 и 41, а с учетом сейсмического воздействия — на рисунках 42 и 43 </w:t>
      </w:r>
      <w:r w:rsidRPr="00073F36">
        <w:rPr>
          <w:rFonts w:ascii="Times New Roman" w:hAnsi="Times New Roman" w:cs="Times New Roman"/>
          <w:bCs/>
          <w:iCs/>
          <w:color w:val="000000"/>
          <w:sz w:val="28"/>
          <w:szCs w:val="28"/>
        </w:rPr>
        <w:t>[8]</w:t>
      </w:r>
      <w:r w:rsidRPr="00073F36">
        <w:rPr>
          <w:rFonts w:ascii="Times New Roman" w:hAnsi="Times New Roman" w:cs="Times New Roman"/>
          <w:sz w:val="28"/>
          <w:szCs w:val="28"/>
          <w:lang w:bidi="he-IL"/>
        </w:rPr>
        <w:t>.</w:t>
      </w:r>
    </w:p>
    <w:p w14:paraId="3245FB8E" w14:textId="2232FFE1" w:rsidR="00404120" w:rsidRPr="00073F36" w:rsidRDefault="00404120" w:rsidP="00404120">
      <w:pPr>
        <w:pStyle w:val="a8"/>
        <w:spacing w:after="0"/>
        <w:ind w:left="0" w:firstLine="709"/>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15833BF9" wp14:editId="4BB963B5">
            <wp:extent cx="5184775" cy="268287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4775" cy="2682875"/>
                    </a:xfrm>
                    <a:prstGeom prst="rect">
                      <a:avLst/>
                    </a:prstGeom>
                    <a:noFill/>
                    <a:ln>
                      <a:noFill/>
                    </a:ln>
                  </pic:spPr>
                </pic:pic>
              </a:graphicData>
            </a:graphic>
          </wp:inline>
        </w:drawing>
      </w:r>
    </w:p>
    <w:p w14:paraId="41D0420A" w14:textId="77777777" w:rsidR="00404120" w:rsidRPr="00073F36" w:rsidRDefault="00404120" w:rsidP="00404120">
      <w:pPr>
        <w:pStyle w:val="a8"/>
        <w:spacing w:after="0"/>
        <w:ind w:left="426" w:firstLine="709"/>
        <w:jc w:val="both"/>
        <w:rPr>
          <w:rFonts w:ascii="Times New Roman" w:hAnsi="Times New Roman" w:cs="Times New Roman"/>
          <w:sz w:val="28"/>
          <w:szCs w:val="28"/>
        </w:rPr>
      </w:pPr>
    </w:p>
    <w:p w14:paraId="6D825019" w14:textId="77777777" w:rsidR="00404120" w:rsidRPr="00073F36" w:rsidRDefault="00404120" w:rsidP="00404120">
      <w:pPr>
        <w:pStyle w:val="a8"/>
        <w:spacing w:after="0"/>
        <w:ind w:left="426"/>
        <w:jc w:val="center"/>
        <w:rPr>
          <w:rFonts w:ascii="Times New Roman" w:hAnsi="Times New Roman" w:cs="Times New Roman"/>
          <w:sz w:val="28"/>
          <w:szCs w:val="28"/>
        </w:rPr>
      </w:pPr>
      <w:r w:rsidRPr="00073F36">
        <w:rPr>
          <w:rFonts w:ascii="Times New Roman" w:hAnsi="Times New Roman" w:cs="Times New Roman"/>
          <w:sz w:val="28"/>
          <w:szCs w:val="28"/>
        </w:rPr>
        <w:t>Рисунок 40</w:t>
      </w:r>
      <w:r w:rsidRPr="00073F36">
        <w:rPr>
          <w:rFonts w:ascii="Times New Roman" w:hAnsi="Times New Roman" w:cs="Times New Roman"/>
          <w:b/>
          <w:sz w:val="28"/>
          <w:szCs w:val="28"/>
        </w:rPr>
        <w:t xml:space="preserve"> –</w:t>
      </w:r>
      <w:r w:rsidRPr="00073F36">
        <w:rPr>
          <w:rFonts w:ascii="Times New Roman" w:hAnsi="Times New Roman" w:cs="Times New Roman"/>
          <w:sz w:val="28"/>
          <w:szCs w:val="28"/>
        </w:rPr>
        <w:t xml:space="preserve"> Расчет устойчивости северо-западного склона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в естественном состоянии</w:t>
      </w:r>
    </w:p>
    <w:p w14:paraId="3B47C073" w14:textId="77777777" w:rsidR="00404120" w:rsidRPr="00073F36" w:rsidRDefault="00404120" w:rsidP="00404120">
      <w:pPr>
        <w:spacing w:after="0"/>
        <w:ind w:firstLine="709"/>
        <w:jc w:val="both"/>
        <w:rPr>
          <w:rFonts w:ascii="Times New Roman" w:hAnsi="Times New Roman" w:cs="Times New Roman"/>
          <w:sz w:val="28"/>
          <w:szCs w:val="28"/>
        </w:rPr>
      </w:pPr>
    </w:p>
    <w:p w14:paraId="4AAECEDF" w14:textId="6A49AC91" w:rsidR="00404120" w:rsidRPr="00073F36" w:rsidRDefault="00404120" w:rsidP="00404120">
      <w:pPr>
        <w:pStyle w:val="a8"/>
        <w:spacing w:after="0"/>
        <w:ind w:left="0" w:firstLine="709"/>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66A06D16" wp14:editId="738C5945">
            <wp:extent cx="5313680" cy="2545080"/>
            <wp:effectExtent l="0" t="0" r="127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13680" cy="2545080"/>
                    </a:xfrm>
                    <a:prstGeom prst="rect">
                      <a:avLst/>
                    </a:prstGeom>
                    <a:noFill/>
                    <a:ln>
                      <a:noFill/>
                    </a:ln>
                  </pic:spPr>
                </pic:pic>
              </a:graphicData>
            </a:graphic>
          </wp:inline>
        </w:drawing>
      </w:r>
    </w:p>
    <w:p w14:paraId="2F432BB6" w14:textId="77777777" w:rsidR="00404120" w:rsidRPr="00073F36" w:rsidRDefault="00404120" w:rsidP="00404120">
      <w:pPr>
        <w:pStyle w:val="a8"/>
        <w:spacing w:after="0"/>
        <w:ind w:left="426" w:firstLine="709"/>
        <w:jc w:val="both"/>
        <w:rPr>
          <w:rFonts w:ascii="Times New Roman" w:hAnsi="Times New Roman" w:cs="Times New Roman"/>
          <w:sz w:val="28"/>
          <w:szCs w:val="28"/>
        </w:rPr>
      </w:pPr>
    </w:p>
    <w:p w14:paraId="3EF0B1C5" w14:textId="77777777" w:rsidR="00404120" w:rsidRPr="00073F36" w:rsidRDefault="00404120" w:rsidP="00404120">
      <w:pPr>
        <w:pStyle w:val="a8"/>
        <w:spacing w:after="0"/>
        <w:ind w:left="426"/>
        <w:jc w:val="center"/>
        <w:rPr>
          <w:rFonts w:ascii="Times New Roman" w:hAnsi="Times New Roman" w:cs="Times New Roman"/>
          <w:sz w:val="28"/>
          <w:szCs w:val="28"/>
        </w:rPr>
      </w:pPr>
      <w:r w:rsidRPr="00073F36">
        <w:rPr>
          <w:rFonts w:ascii="Times New Roman" w:hAnsi="Times New Roman" w:cs="Times New Roman"/>
          <w:sz w:val="28"/>
          <w:szCs w:val="28"/>
        </w:rPr>
        <w:t>Рисунок 41</w:t>
      </w:r>
      <w:r w:rsidRPr="00073F36">
        <w:rPr>
          <w:rFonts w:ascii="Times New Roman" w:hAnsi="Times New Roman" w:cs="Times New Roman"/>
          <w:b/>
          <w:sz w:val="28"/>
          <w:szCs w:val="28"/>
        </w:rPr>
        <w:t xml:space="preserve"> – </w:t>
      </w:r>
      <w:r w:rsidRPr="00073F36">
        <w:rPr>
          <w:rFonts w:ascii="Times New Roman" w:hAnsi="Times New Roman" w:cs="Times New Roman"/>
          <w:sz w:val="28"/>
          <w:szCs w:val="28"/>
        </w:rPr>
        <w:t>Расчет устойчивости северо-восточного склона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в естественном состоянии</w:t>
      </w:r>
    </w:p>
    <w:p w14:paraId="32E0A570" w14:textId="77777777" w:rsidR="00404120" w:rsidRPr="00073F36" w:rsidRDefault="00404120" w:rsidP="00404120">
      <w:pPr>
        <w:pStyle w:val="a8"/>
        <w:spacing w:after="0"/>
        <w:ind w:left="426" w:firstLine="709"/>
        <w:jc w:val="both"/>
        <w:rPr>
          <w:rFonts w:ascii="Times New Roman" w:hAnsi="Times New Roman" w:cs="Times New Roman"/>
          <w:sz w:val="28"/>
          <w:szCs w:val="28"/>
        </w:rPr>
      </w:pPr>
    </w:p>
    <w:p w14:paraId="6F378F7A" w14:textId="3BAE2751" w:rsidR="00404120" w:rsidRPr="00073F36" w:rsidRDefault="00404120" w:rsidP="00404120">
      <w:pPr>
        <w:pStyle w:val="a8"/>
        <w:spacing w:after="0"/>
        <w:ind w:left="0" w:firstLine="709"/>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lastRenderedPageBreak/>
        <w:drawing>
          <wp:inline distT="0" distB="0" distL="0" distR="0" wp14:anchorId="3385D696" wp14:editId="048D4C20">
            <wp:extent cx="5279390" cy="270891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9390" cy="2708910"/>
                    </a:xfrm>
                    <a:prstGeom prst="rect">
                      <a:avLst/>
                    </a:prstGeom>
                    <a:noFill/>
                    <a:ln>
                      <a:noFill/>
                    </a:ln>
                  </pic:spPr>
                </pic:pic>
              </a:graphicData>
            </a:graphic>
          </wp:inline>
        </w:drawing>
      </w:r>
    </w:p>
    <w:p w14:paraId="41883AB3" w14:textId="77777777" w:rsidR="00404120" w:rsidRPr="00073F36" w:rsidRDefault="00404120" w:rsidP="00404120">
      <w:pPr>
        <w:pStyle w:val="a8"/>
        <w:spacing w:after="0"/>
        <w:ind w:left="426" w:firstLine="709"/>
        <w:jc w:val="center"/>
        <w:rPr>
          <w:rFonts w:ascii="Times New Roman" w:hAnsi="Times New Roman" w:cs="Times New Roman"/>
          <w:b/>
          <w:sz w:val="28"/>
          <w:szCs w:val="28"/>
        </w:rPr>
      </w:pPr>
    </w:p>
    <w:p w14:paraId="2240B6C7" w14:textId="77777777" w:rsidR="00404120" w:rsidRPr="00073F36" w:rsidRDefault="00404120" w:rsidP="00404120">
      <w:pPr>
        <w:pStyle w:val="a8"/>
        <w:spacing w:after="0"/>
        <w:ind w:left="426"/>
        <w:jc w:val="center"/>
        <w:rPr>
          <w:rFonts w:ascii="Times New Roman" w:hAnsi="Times New Roman" w:cs="Times New Roman"/>
          <w:sz w:val="28"/>
          <w:szCs w:val="28"/>
        </w:rPr>
      </w:pPr>
      <w:r w:rsidRPr="00073F36">
        <w:rPr>
          <w:rFonts w:ascii="Times New Roman" w:hAnsi="Times New Roman" w:cs="Times New Roman"/>
          <w:sz w:val="28"/>
          <w:szCs w:val="28"/>
        </w:rPr>
        <w:t>Рисунок 42</w:t>
      </w:r>
      <w:r w:rsidRPr="00073F36">
        <w:rPr>
          <w:rFonts w:ascii="Times New Roman" w:hAnsi="Times New Roman" w:cs="Times New Roman"/>
          <w:b/>
          <w:sz w:val="28"/>
          <w:szCs w:val="28"/>
        </w:rPr>
        <w:t xml:space="preserve"> – </w:t>
      </w:r>
      <w:r w:rsidRPr="00073F36">
        <w:rPr>
          <w:rFonts w:ascii="Times New Roman" w:hAnsi="Times New Roman" w:cs="Times New Roman"/>
          <w:sz w:val="28"/>
          <w:szCs w:val="28"/>
        </w:rPr>
        <w:t>Расчет устойчивости северо-западного склона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с учетом сейсмических воздействий</w:t>
      </w:r>
    </w:p>
    <w:p w14:paraId="27B0AA4A" w14:textId="77777777" w:rsidR="00404120" w:rsidRPr="00073F36" w:rsidRDefault="00404120" w:rsidP="00404120">
      <w:pPr>
        <w:pStyle w:val="a8"/>
        <w:spacing w:after="0"/>
        <w:ind w:left="426" w:firstLine="709"/>
        <w:jc w:val="center"/>
        <w:rPr>
          <w:rFonts w:ascii="Times New Roman" w:hAnsi="Times New Roman" w:cs="Times New Roman"/>
          <w:sz w:val="28"/>
          <w:szCs w:val="28"/>
        </w:rPr>
      </w:pPr>
    </w:p>
    <w:p w14:paraId="3F81A2FD" w14:textId="77777777" w:rsidR="00404120" w:rsidRPr="00073F36" w:rsidRDefault="00404120" w:rsidP="00404120">
      <w:pPr>
        <w:pStyle w:val="a8"/>
        <w:spacing w:after="0"/>
        <w:ind w:left="426" w:firstLine="709"/>
        <w:jc w:val="center"/>
        <w:rPr>
          <w:rFonts w:ascii="Times New Roman" w:hAnsi="Times New Roman" w:cs="Times New Roman"/>
          <w:sz w:val="28"/>
          <w:szCs w:val="28"/>
        </w:rPr>
      </w:pPr>
    </w:p>
    <w:p w14:paraId="6B569009" w14:textId="1C1DCDF9" w:rsidR="00404120" w:rsidRPr="00073F36" w:rsidRDefault="00404120" w:rsidP="00404120">
      <w:pPr>
        <w:pStyle w:val="a8"/>
        <w:spacing w:after="0"/>
        <w:ind w:left="0" w:firstLine="709"/>
        <w:jc w:val="center"/>
        <w:rPr>
          <w:rFonts w:ascii="Times New Roman" w:hAnsi="Times New Roman" w:cs="Times New Roman"/>
          <w:sz w:val="28"/>
          <w:szCs w:val="28"/>
        </w:rPr>
      </w:pPr>
      <w:r w:rsidRPr="00073F36">
        <w:rPr>
          <w:rFonts w:ascii="Times New Roman" w:hAnsi="Times New Roman" w:cs="Times New Roman"/>
          <w:noProof/>
          <w:sz w:val="28"/>
          <w:szCs w:val="28"/>
          <w:lang w:eastAsia="ru-RU"/>
        </w:rPr>
        <w:drawing>
          <wp:inline distT="0" distB="0" distL="0" distR="0" wp14:anchorId="3085FA0E" wp14:editId="04D5E0CD">
            <wp:extent cx="5210175" cy="2622550"/>
            <wp:effectExtent l="0" t="0" r="9525"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0175" cy="2622550"/>
                    </a:xfrm>
                    <a:prstGeom prst="rect">
                      <a:avLst/>
                    </a:prstGeom>
                    <a:noFill/>
                    <a:ln>
                      <a:noFill/>
                    </a:ln>
                  </pic:spPr>
                </pic:pic>
              </a:graphicData>
            </a:graphic>
          </wp:inline>
        </w:drawing>
      </w:r>
    </w:p>
    <w:p w14:paraId="72E09816" w14:textId="77777777" w:rsidR="00404120" w:rsidRPr="00073F36" w:rsidRDefault="00404120" w:rsidP="00404120">
      <w:pPr>
        <w:spacing w:after="0" w:line="276" w:lineRule="auto"/>
        <w:ind w:left="66" w:firstLine="709"/>
        <w:jc w:val="both"/>
        <w:rPr>
          <w:rFonts w:ascii="Times New Roman" w:hAnsi="Times New Roman" w:cs="Times New Roman"/>
          <w:sz w:val="28"/>
          <w:szCs w:val="28"/>
        </w:rPr>
      </w:pPr>
    </w:p>
    <w:p w14:paraId="2D3776B5" w14:textId="77777777" w:rsidR="00404120" w:rsidRPr="00073F36" w:rsidRDefault="00404120" w:rsidP="00404120">
      <w:pPr>
        <w:pStyle w:val="a8"/>
        <w:spacing w:after="0"/>
        <w:ind w:left="426"/>
        <w:jc w:val="center"/>
        <w:rPr>
          <w:rFonts w:ascii="Times New Roman" w:hAnsi="Times New Roman" w:cs="Times New Roman"/>
          <w:sz w:val="28"/>
          <w:szCs w:val="28"/>
        </w:rPr>
      </w:pPr>
      <w:r w:rsidRPr="00073F36">
        <w:rPr>
          <w:rFonts w:ascii="Times New Roman" w:hAnsi="Times New Roman" w:cs="Times New Roman"/>
          <w:sz w:val="28"/>
          <w:szCs w:val="28"/>
        </w:rPr>
        <w:t>Рисунок 43</w:t>
      </w:r>
      <w:r w:rsidRPr="00073F36">
        <w:rPr>
          <w:rFonts w:ascii="Times New Roman" w:hAnsi="Times New Roman" w:cs="Times New Roman"/>
          <w:b/>
          <w:sz w:val="28"/>
          <w:szCs w:val="28"/>
        </w:rPr>
        <w:t xml:space="preserve"> –</w:t>
      </w:r>
      <w:r w:rsidRPr="00073F36">
        <w:rPr>
          <w:rFonts w:ascii="Times New Roman" w:hAnsi="Times New Roman" w:cs="Times New Roman"/>
          <w:sz w:val="28"/>
          <w:szCs w:val="28"/>
        </w:rPr>
        <w:t xml:space="preserve"> Расчет устойчивости северо-восточного склона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с учетом сейсмических воздействий</w:t>
      </w:r>
    </w:p>
    <w:p w14:paraId="43D1DB31" w14:textId="77777777" w:rsidR="00404120" w:rsidRPr="00073F36" w:rsidRDefault="00404120" w:rsidP="00404120">
      <w:pPr>
        <w:pStyle w:val="a8"/>
        <w:spacing w:after="0"/>
        <w:ind w:left="426"/>
        <w:jc w:val="center"/>
        <w:rPr>
          <w:rFonts w:ascii="Times New Roman" w:hAnsi="Times New Roman" w:cs="Times New Roman"/>
          <w:sz w:val="28"/>
          <w:szCs w:val="28"/>
        </w:rPr>
      </w:pPr>
    </w:p>
    <w:p w14:paraId="64D2ADAE"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Расчеты продемонстрировали, что в своем естественном состоянии северо-восточный склон обладает устойчивостью с коэффициентом Ку=1,60 (см. рисунок 41), тогда как северо-западный склон характеризуется удовлетворительной устойчивостью при Ку=1,44 (см. рисунок 40). Учитывая, что в процессе строительства возникло дополнительное давление на грунт, а также произошло повышенное увлажнение грунтов в ходе эксплуатации зданий, существует риск перемещения грунтовых масс на северо-западном склоне.</w:t>
      </w:r>
    </w:p>
    <w:p w14:paraId="015DE5F9" w14:textId="77777777" w:rsidR="00404120" w:rsidRPr="0043092B" w:rsidRDefault="00404120" w:rsidP="00404120">
      <w:pPr>
        <w:pStyle w:val="ad"/>
        <w:ind w:firstLine="709"/>
        <w:jc w:val="both"/>
        <w:rPr>
          <w:rFonts w:ascii="Times New Roman" w:hAnsi="Times New Roman" w:cs="Times New Roman"/>
          <w:sz w:val="28"/>
          <w:szCs w:val="28"/>
          <w:lang w:bidi="he-IL"/>
        </w:rPr>
      </w:pPr>
      <w:r w:rsidRPr="0043092B">
        <w:rPr>
          <w:rFonts w:ascii="Times New Roman" w:hAnsi="Times New Roman" w:cs="Times New Roman"/>
          <w:sz w:val="28"/>
          <w:szCs w:val="28"/>
          <w:lang w:bidi="he-IL"/>
        </w:rPr>
        <w:lastRenderedPageBreak/>
        <w:t>Анализ устойчивости этих склонов с учетом сейсмических факторов показал их неустойчивость, с коэффициентами Ку=0,41 (см. рисунок 42) и Ку=0,99 (см. рисунок 43). Площадка для застройки расположена на грунтах III типа по сейсмическим свойствам, с уточненной сейсмичностью в 10 баллов, что предполагает возможность нарушения устойчивости при землетрясении силой 7 баллов [8].</w:t>
      </w:r>
    </w:p>
    <w:p w14:paraId="0A4C3B4E" w14:textId="77777777" w:rsidR="00404120" w:rsidRPr="00073F36" w:rsidRDefault="00404120" w:rsidP="00404120">
      <w:pPr>
        <w:pStyle w:val="ad"/>
        <w:ind w:firstLine="709"/>
        <w:jc w:val="both"/>
        <w:rPr>
          <w:rFonts w:ascii="Times New Roman" w:hAnsi="Times New Roman" w:cs="Times New Roman"/>
          <w:b/>
          <w:sz w:val="28"/>
          <w:szCs w:val="28"/>
        </w:rPr>
      </w:pPr>
    </w:p>
    <w:p w14:paraId="298BDB82" w14:textId="77777777" w:rsidR="00404120" w:rsidRPr="0043092B" w:rsidRDefault="00404120" w:rsidP="00404120">
      <w:pPr>
        <w:pStyle w:val="ad"/>
        <w:numPr>
          <w:ilvl w:val="1"/>
          <w:numId w:val="11"/>
        </w:numPr>
        <w:spacing w:after="0" w:line="240" w:lineRule="auto"/>
        <w:ind w:left="1418"/>
        <w:jc w:val="both"/>
        <w:rPr>
          <w:rFonts w:ascii="Times New Roman" w:hAnsi="Times New Roman" w:cs="Times New Roman"/>
          <w:b/>
          <w:sz w:val="28"/>
          <w:szCs w:val="28"/>
        </w:rPr>
      </w:pPr>
      <w:r w:rsidRPr="0043092B">
        <w:rPr>
          <w:rFonts w:ascii="Times New Roman" w:hAnsi="Times New Roman" w:cs="Times New Roman"/>
          <w:b/>
          <w:sz w:val="28"/>
          <w:szCs w:val="28"/>
        </w:rPr>
        <w:t>Выводы и рекомендации по разделу 5.</w:t>
      </w:r>
    </w:p>
    <w:p w14:paraId="7570C3BB" w14:textId="77777777" w:rsidR="00404120" w:rsidRPr="00073F36" w:rsidRDefault="00404120" w:rsidP="00404120">
      <w:pPr>
        <w:spacing w:after="0"/>
        <w:jc w:val="both"/>
        <w:rPr>
          <w:rFonts w:ascii="Times New Roman" w:hAnsi="Times New Roman" w:cs="Times New Roman"/>
          <w:sz w:val="28"/>
          <w:szCs w:val="28"/>
        </w:rPr>
      </w:pPr>
    </w:p>
    <w:bookmarkEnd w:id="22"/>
    <w:p w14:paraId="0211D9A8"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По результатам анализа проведенных исследований можно сделать следующие выводы: Ку для северо-восточного склона </w:t>
      </w:r>
      <w:r w:rsidRPr="00073F36">
        <w:rPr>
          <w:rFonts w:ascii="Times New Roman" w:hAnsi="Times New Roman" w:cs="Times New Roman"/>
          <w:sz w:val="28"/>
          <w:szCs w:val="28"/>
          <w:lang w:val="kk-KZ"/>
        </w:rPr>
        <w:t>в естесственном состоянии</w:t>
      </w:r>
      <w:r w:rsidRPr="00073F36">
        <w:rPr>
          <w:rFonts w:ascii="Times New Roman" w:hAnsi="Times New Roman" w:cs="Times New Roman"/>
          <w:sz w:val="28"/>
          <w:szCs w:val="28"/>
          <w:lang w:bidi="he-IL"/>
        </w:rPr>
        <w:t xml:space="preserve"> равен 1,60, для северо-западного склона составляет — 1,44, тогда как </w:t>
      </w:r>
      <w:r w:rsidRPr="00073F36">
        <w:rPr>
          <w:rFonts w:ascii="Times New Roman" w:hAnsi="Times New Roman" w:cs="Times New Roman"/>
          <w:bCs/>
          <w:sz w:val="28"/>
          <w:szCs w:val="28"/>
          <w:lang w:bidi="he-IL"/>
        </w:rPr>
        <w:t>коэффициент устойчивости склона</w:t>
      </w:r>
      <w:r w:rsidRPr="00073F36">
        <w:rPr>
          <w:rFonts w:ascii="Times New Roman" w:hAnsi="Times New Roman" w:cs="Times New Roman"/>
          <w:sz w:val="28"/>
          <w:szCs w:val="28"/>
          <w:lang w:bidi="he-IL"/>
        </w:rPr>
        <w:t xml:space="preserve"> требуется Ку≥1,5 </w:t>
      </w:r>
      <w:r w:rsidRPr="00073F36">
        <w:rPr>
          <w:rFonts w:ascii="Times New Roman" w:hAnsi="Times New Roman" w:cs="Times New Roman"/>
          <w:bCs/>
          <w:sz w:val="28"/>
          <w:szCs w:val="28"/>
          <w:lang w:bidi="he-IL"/>
        </w:rPr>
        <w:t xml:space="preserve">[8] </w:t>
      </w:r>
      <w:r w:rsidRPr="00073F36">
        <w:rPr>
          <w:rFonts w:ascii="Times New Roman" w:hAnsi="Times New Roman" w:cs="Times New Roman"/>
          <w:sz w:val="28"/>
          <w:szCs w:val="28"/>
          <w:lang w:bidi="he-IL"/>
        </w:rPr>
        <w:t xml:space="preserve">[20] для зданий </w:t>
      </w:r>
      <w:proofErr w:type="gramStart"/>
      <w:r w:rsidRPr="00073F36">
        <w:rPr>
          <w:rFonts w:ascii="Times New Roman" w:hAnsi="Times New Roman" w:cs="Times New Roman"/>
          <w:sz w:val="28"/>
          <w:szCs w:val="28"/>
          <w:lang w:bidi="he-IL"/>
        </w:rPr>
        <w:t>и  сооружений</w:t>
      </w:r>
      <w:proofErr w:type="gramEnd"/>
      <w:r w:rsidRPr="00073F36">
        <w:rPr>
          <w:rFonts w:ascii="Times New Roman" w:hAnsi="Times New Roman" w:cs="Times New Roman"/>
          <w:sz w:val="28"/>
          <w:szCs w:val="28"/>
          <w:lang w:bidi="he-IL"/>
        </w:rPr>
        <w:t xml:space="preserve"> нормального уровня ответственности. Необходимо учесть, что склон состоит из лессовидных суглинков, которые при повышенной влажности могут проявлять просадочные свойства с начальным просадочным давлением от 0,01 до 0,034 Мпа [1] </w:t>
      </w:r>
      <w:r w:rsidRPr="00073F36">
        <w:rPr>
          <w:rFonts w:ascii="Times New Roman" w:hAnsi="Times New Roman" w:cs="Times New Roman"/>
          <w:bCs/>
          <w:iCs/>
          <w:color w:val="000000"/>
          <w:sz w:val="28"/>
          <w:szCs w:val="28"/>
        </w:rPr>
        <w:t>[8]</w:t>
      </w:r>
      <w:r w:rsidRPr="00073F36">
        <w:rPr>
          <w:rFonts w:ascii="Times New Roman" w:hAnsi="Times New Roman" w:cs="Times New Roman"/>
          <w:sz w:val="28"/>
          <w:szCs w:val="28"/>
          <w:lang w:bidi="he-IL"/>
        </w:rPr>
        <w:t xml:space="preserve">. Результаты расчетов указывают в целом, на то, что северо-западный склон не устойчив; </w:t>
      </w:r>
    </w:p>
    <w:p w14:paraId="01D7AF84" w14:textId="77777777" w:rsidR="00404120" w:rsidRPr="00073F36" w:rsidRDefault="00404120" w:rsidP="00404120">
      <w:pPr>
        <w:spacing w:after="0"/>
        <w:ind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Расчет коэффициента устойчивости склонов с учетом сейсмических факторов показал низкую устойчивость, с коэффициентами Ку=0,99 и Ку=0,41. Это связано с тем, что склон находится в зоне с высокой сейсмической активностью. По данным карты сейсмического микрорайонирования города Алматы, Приложение Д, местность расположена в зоне III-БВ-3, что соответствует сейсмичности в десять баллов согласно шкале MSK-64(К) СП РК 2.03-31-2020.             Склоны частично покрыты растительностью, состоящей из деревьев, кустарников и трав, способствующей укреплению. Однако здесь могут возникнуть оползневые процессы из-за разрушения дернового покрова, искусственной подрезки, дополнительной нагрузки на грунт и возможного землетрясения. Повышение влажности грунтов </w:t>
      </w:r>
      <w:r w:rsidRPr="00073F36">
        <w:rPr>
          <w:rFonts w:ascii="Times New Roman" w:hAnsi="Times New Roman" w:cs="Times New Roman"/>
          <w:sz w:val="28"/>
          <w:szCs w:val="28"/>
        </w:rPr>
        <w:t>(атмосферные осадки, интенсивное снеготаяние, дополнительное замачивание грунтов при эксплуатации проектируемых сооружений)</w:t>
      </w:r>
      <w:r w:rsidRPr="00073F36">
        <w:rPr>
          <w:rFonts w:ascii="Times New Roman" w:hAnsi="Times New Roman" w:cs="Times New Roman"/>
          <w:sz w:val="28"/>
          <w:szCs w:val="28"/>
          <w:lang w:bidi="he-IL"/>
        </w:rPr>
        <w:t xml:space="preserve"> также может привести к оползням. </w:t>
      </w:r>
      <w:bookmarkStart w:id="23" w:name="_Hlk179155445"/>
    </w:p>
    <w:p w14:paraId="4A75183F" w14:textId="77777777" w:rsidR="00404120" w:rsidRPr="00073F36" w:rsidRDefault="00404120" w:rsidP="00404120">
      <w:pPr>
        <w:spacing w:after="0"/>
        <w:ind w:firstLine="709"/>
        <w:jc w:val="both"/>
        <w:rPr>
          <w:rFonts w:ascii="Times New Roman" w:hAnsi="Times New Roman" w:cs="Times New Roman"/>
          <w:b/>
          <w:sz w:val="28"/>
          <w:szCs w:val="28"/>
        </w:rPr>
      </w:pPr>
      <w:r w:rsidRPr="00073F36">
        <w:rPr>
          <w:rFonts w:ascii="Times New Roman" w:hAnsi="Times New Roman" w:cs="Times New Roman"/>
          <w:sz w:val="28"/>
          <w:szCs w:val="28"/>
          <w:lang w:bidi="he-IL"/>
        </w:rPr>
        <w:t xml:space="preserve">Рекомендуется: избегать искусственной подрезки склонов; предотвращать излишнее увлажнение суглинков грунтового массива путем создания дренажной системы; произвести мероприятия по террасированию и выполаживанию склонов; укрепить склоны подпорными стенками </w:t>
      </w:r>
      <w:r w:rsidRPr="00073F36">
        <w:rPr>
          <w:rFonts w:ascii="Times New Roman" w:hAnsi="Times New Roman" w:cs="Times New Roman"/>
          <w:sz w:val="28"/>
          <w:szCs w:val="28"/>
        </w:rPr>
        <w:t xml:space="preserve">с </w:t>
      </w:r>
      <w:proofErr w:type="spellStart"/>
      <w:r w:rsidRPr="00073F36">
        <w:rPr>
          <w:rFonts w:ascii="Times New Roman" w:hAnsi="Times New Roman" w:cs="Times New Roman"/>
          <w:sz w:val="28"/>
          <w:szCs w:val="28"/>
        </w:rPr>
        <w:t>контрофорсами</w:t>
      </w:r>
      <w:proofErr w:type="spellEnd"/>
      <w:r w:rsidRPr="00073F36">
        <w:rPr>
          <w:rFonts w:ascii="Times New Roman" w:hAnsi="Times New Roman" w:cs="Times New Roman"/>
          <w:sz w:val="28"/>
          <w:szCs w:val="28"/>
        </w:rPr>
        <w:t>, а в основании подпорных стенок заложить</w:t>
      </w:r>
      <w:r w:rsidRPr="00073F36">
        <w:rPr>
          <w:rFonts w:ascii="Times New Roman" w:hAnsi="Times New Roman" w:cs="Times New Roman"/>
          <w:sz w:val="28"/>
          <w:szCs w:val="28"/>
          <w:lang w:bidi="he-IL"/>
        </w:rPr>
        <w:t xml:space="preserve"> дренажные трубы; осуществить посадку </w:t>
      </w:r>
      <w:r w:rsidRPr="00073F36">
        <w:rPr>
          <w:rFonts w:ascii="Times New Roman" w:hAnsi="Times New Roman" w:cs="Times New Roman"/>
          <w:sz w:val="28"/>
          <w:szCs w:val="28"/>
        </w:rPr>
        <w:t>быстрорастущих деревьев и кустарников</w:t>
      </w:r>
      <w:r w:rsidRPr="00073F36">
        <w:rPr>
          <w:rFonts w:ascii="Times New Roman" w:hAnsi="Times New Roman" w:cs="Times New Roman"/>
          <w:sz w:val="28"/>
          <w:szCs w:val="28"/>
          <w:lang w:bidi="he-IL"/>
        </w:rPr>
        <w:t xml:space="preserve"> для повышения устойчивости </w:t>
      </w:r>
      <w:r w:rsidRPr="00073F36">
        <w:rPr>
          <w:rFonts w:ascii="Times New Roman" w:hAnsi="Times New Roman" w:cs="Times New Roman"/>
          <w:bCs/>
          <w:sz w:val="28"/>
          <w:szCs w:val="28"/>
          <w:lang w:bidi="he-IL"/>
        </w:rPr>
        <w:t>[8]</w:t>
      </w:r>
      <w:r w:rsidRPr="00073F36">
        <w:rPr>
          <w:rFonts w:ascii="Times New Roman" w:hAnsi="Times New Roman" w:cs="Times New Roman"/>
          <w:sz w:val="28"/>
          <w:szCs w:val="28"/>
          <w:lang w:bidi="he-IL"/>
        </w:rPr>
        <w:t>.</w:t>
      </w:r>
    </w:p>
    <w:bookmarkEnd w:id="23"/>
    <w:p w14:paraId="093009B1" w14:textId="77777777" w:rsidR="00404120" w:rsidRPr="00073F36" w:rsidRDefault="00404120" w:rsidP="00404120">
      <w:pPr>
        <w:pStyle w:val="Headings"/>
        <w:ind w:firstLine="709"/>
        <w:rPr>
          <w:rFonts w:cs="Times New Roman"/>
          <w:sz w:val="28"/>
          <w:szCs w:val="28"/>
          <w:lang w:val="ru-RU"/>
        </w:rPr>
      </w:pPr>
    </w:p>
    <w:p w14:paraId="33F0E7B0" w14:textId="4B1BA510" w:rsidR="00073F36" w:rsidRDefault="00073F36" w:rsidP="0043092B">
      <w:pPr>
        <w:spacing w:line="276" w:lineRule="auto"/>
        <w:jc w:val="both"/>
        <w:rPr>
          <w:rFonts w:ascii="Times New Roman" w:hAnsi="Times New Roman" w:cs="Times New Roman"/>
          <w:sz w:val="28"/>
          <w:szCs w:val="28"/>
        </w:rPr>
      </w:pPr>
    </w:p>
    <w:p w14:paraId="7E984421" w14:textId="77777777" w:rsidR="0043092B" w:rsidRPr="0043092B" w:rsidRDefault="0043092B" w:rsidP="0043092B">
      <w:pPr>
        <w:spacing w:line="276" w:lineRule="auto"/>
        <w:jc w:val="both"/>
        <w:rPr>
          <w:rFonts w:ascii="Times New Roman" w:hAnsi="Times New Roman" w:cs="Times New Roman"/>
          <w:sz w:val="28"/>
          <w:szCs w:val="28"/>
        </w:rPr>
      </w:pPr>
    </w:p>
    <w:p w14:paraId="300CB422" w14:textId="77777777" w:rsidR="00073F36" w:rsidRPr="00073F36" w:rsidRDefault="00073F36" w:rsidP="00073F36">
      <w:pPr>
        <w:spacing w:after="0" w:line="276" w:lineRule="auto"/>
        <w:jc w:val="center"/>
        <w:rPr>
          <w:rFonts w:ascii="Times New Roman" w:hAnsi="Times New Roman" w:cs="Times New Roman"/>
          <w:b/>
          <w:sz w:val="28"/>
          <w:szCs w:val="28"/>
        </w:rPr>
      </w:pPr>
      <w:r w:rsidRPr="00073F36">
        <w:rPr>
          <w:rFonts w:ascii="Times New Roman" w:hAnsi="Times New Roman" w:cs="Times New Roman"/>
          <w:b/>
          <w:sz w:val="28"/>
          <w:szCs w:val="28"/>
        </w:rPr>
        <w:lastRenderedPageBreak/>
        <w:t>ЗАКЛЮЧЕНИЕ</w:t>
      </w:r>
    </w:p>
    <w:p w14:paraId="726737C4" w14:textId="77777777" w:rsidR="00073F36" w:rsidRPr="00073F36" w:rsidRDefault="00073F36" w:rsidP="00073F36">
      <w:pPr>
        <w:spacing w:after="0" w:line="276" w:lineRule="auto"/>
        <w:jc w:val="both"/>
        <w:rPr>
          <w:rFonts w:ascii="Times New Roman" w:hAnsi="Times New Roman" w:cs="Times New Roman"/>
          <w:sz w:val="28"/>
          <w:szCs w:val="28"/>
        </w:rPr>
      </w:pPr>
    </w:p>
    <w:p w14:paraId="7CD35BFA" w14:textId="77777777" w:rsidR="00073F36" w:rsidRPr="00073F36" w:rsidRDefault="00073F36" w:rsidP="00073F36">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Данная диссертационная работа является продолжением и обобщением работ по мониторингу опасных геологических процессов в наиболее населенной предгорной зоне Иле Алатау, где проживает порядка двух миллионов человек.</w:t>
      </w:r>
    </w:p>
    <w:p w14:paraId="537C76BD" w14:textId="77777777" w:rsidR="00073F36" w:rsidRPr="00073F36" w:rsidRDefault="00073F36" w:rsidP="00073F36">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Наиболее широкое распространение опасные геологические процессы получили в бассейнах рек Большой и Малой Алматинки. Характер и интенсивность проявлений опасных геологических процессов в значительной степени определяется геологическим и геоморфологическим строением, климатическими, гидрогеологическими, сейсмотектоническими условиями.</w:t>
      </w:r>
    </w:p>
    <w:p w14:paraId="68E4004F" w14:textId="77777777" w:rsidR="00073F36" w:rsidRPr="00073F36" w:rsidRDefault="00073F36" w:rsidP="00073F36">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Значительную роль в активизации и проявлении опасных геологических процессов играют техногенные факторы, вызванные в основном часто необоснованным с инженерно-геологической точки зрения строительством жилых и производственных зданий и сооружений, частичной засыпкой речных русел (река Аксай) и др</w:t>
      </w:r>
      <w:bookmarkStart w:id="24" w:name="_Hlk170614206"/>
      <w:r w:rsidRPr="00073F36">
        <w:rPr>
          <w:rFonts w:ascii="Times New Roman" w:hAnsi="Times New Roman" w:cs="Times New Roman"/>
          <w:sz w:val="28"/>
          <w:szCs w:val="28"/>
        </w:rPr>
        <w:t xml:space="preserve">. </w:t>
      </w:r>
    </w:p>
    <w:p w14:paraId="0DECB3C3" w14:textId="77777777" w:rsidR="00073F36" w:rsidRPr="00073F36" w:rsidRDefault="00073F36" w:rsidP="00073F36">
      <w:pPr>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Для целенаправленного изучения условий формирования, распространения и активизации опасных геологических процессов в результате проведенных исследований были выбраны два экспериментальных участка: район подтопления в северной части </w:t>
      </w:r>
      <w:proofErr w:type="gramStart"/>
      <w:r w:rsidRPr="00073F36">
        <w:rPr>
          <w:rFonts w:ascii="Times New Roman" w:hAnsi="Times New Roman" w:cs="Times New Roman"/>
          <w:sz w:val="28"/>
          <w:szCs w:val="28"/>
        </w:rPr>
        <w:t xml:space="preserve">города  </w:t>
      </w:r>
      <w:proofErr w:type="spellStart"/>
      <w:r w:rsidRPr="00073F36">
        <w:rPr>
          <w:rFonts w:ascii="Times New Roman" w:hAnsi="Times New Roman" w:cs="Times New Roman"/>
          <w:sz w:val="28"/>
          <w:szCs w:val="28"/>
        </w:rPr>
        <w:t>мкр</w:t>
      </w:r>
      <w:proofErr w:type="spellEnd"/>
      <w:proofErr w:type="gramEnd"/>
      <w:r w:rsidRPr="00073F36">
        <w:rPr>
          <w:rFonts w:ascii="Times New Roman" w:hAnsi="Times New Roman" w:cs="Times New Roman"/>
          <w:sz w:val="28"/>
          <w:szCs w:val="28"/>
        </w:rPr>
        <w:t xml:space="preserve">. Акбулак и </w:t>
      </w:r>
      <w:proofErr w:type="spellStart"/>
      <w:r w:rsidRPr="00073F36">
        <w:rPr>
          <w:rFonts w:ascii="Times New Roman" w:hAnsi="Times New Roman" w:cs="Times New Roman"/>
          <w:sz w:val="28"/>
          <w:szCs w:val="28"/>
        </w:rPr>
        <w:t>оползнеопасный</w:t>
      </w:r>
      <w:proofErr w:type="spellEnd"/>
      <w:r w:rsidRPr="00073F36">
        <w:rPr>
          <w:rFonts w:ascii="Times New Roman" w:hAnsi="Times New Roman" w:cs="Times New Roman"/>
          <w:sz w:val="28"/>
          <w:szCs w:val="28"/>
        </w:rPr>
        <w:t xml:space="preserve"> склон 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w:t>
      </w:r>
    </w:p>
    <w:bookmarkEnd w:id="24"/>
    <w:p w14:paraId="4CB90A3E" w14:textId="77777777" w:rsidR="00073F36" w:rsidRPr="00073F36" w:rsidRDefault="00073F36" w:rsidP="00073F36">
      <w:pPr>
        <w:spacing w:after="0"/>
        <w:ind w:firstLine="567"/>
        <w:jc w:val="both"/>
        <w:rPr>
          <w:rFonts w:ascii="Times New Roman" w:hAnsi="Times New Roman" w:cs="Times New Roman"/>
          <w:color w:val="FF0000"/>
          <w:sz w:val="28"/>
          <w:szCs w:val="28"/>
        </w:rPr>
      </w:pPr>
      <w:r w:rsidRPr="00073F36">
        <w:rPr>
          <w:rFonts w:ascii="Times New Roman" w:hAnsi="Times New Roman" w:cs="Times New Roman"/>
          <w:sz w:val="28"/>
          <w:szCs w:val="28"/>
        </w:rPr>
        <w:t xml:space="preserve">При проведении </w:t>
      </w:r>
      <w:proofErr w:type="gramStart"/>
      <w:r w:rsidRPr="00073F36">
        <w:rPr>
          <w:rFonts w:ascii="Times New Roman" w:hAnsi="Times New Roman" w:cs="Times New Roman"/>
          <w:sz w:val="28"/>
          <w:szCs w:val="28"/>
        </w:rPr>
        <w:t>наблюдений  производилось</w:t>
      </w:r>
      <w:proofErr w:type="gramEnd"/>
      <w:r w:rsidRPr="00073F36">
        <w:rPr>
          <w:rFonts w:ascii="Times New Roman" w:hAnsi="Times New Roman" w:cs="Times New Roman"/>
          <w:sz w:val="28"/>
          <w:szCs w:val="28"/>
        </w:rPr>
        <w:t xml:space="preserve"> изучение условий образования ОГП, причин их активизации и интенсивности проявления, динамики развития, воздействия на безопасную жизнедеятельность населения и объекты различных сооружений и коммуникаций, а также влияния хозяйственной деятельности на активизацию ОГП. Свидетельством таких последствий, к которым могут привести активизация ОГП, может служить пример, схода оползня </w:t>
      </w:r>
      <w:r w:rsidRPr="00073F36">
        <w:rPr>
          <w:rFonts w:ascii="Times New Roman" w:hAnsi="Times New Roman" w:cs="Times New Roman"/>
          <w:color w:val="000000"/>
          <w:spacing w:val="-2"/>
          <w:sz w:val="28"/>
          <w:szCs w:val="28"/>
          <w:shd w:val="clear" w:color="auto" w:fill="FFFFFF"/>
        </w:rPr>
        <w:t>по улице Олимпийская в микрорайоне Тау-</w:t>
      </w:r>
      <w:proofErr w:type="spellStart"/>
      <w:r w:rsidRPr="00073F36">
        <w:rPr>
          <w:rFonts w:ascii="Times New Roman" w:hAnsi="Times New Roman" w:cs="Times New Roman"/>
          <w:color w:val="000000"/>
          <w:spacing w:val="-2"/>
          <w:sz w:val="28"/>
          <w:szCs w:val="28"/>
          <w:shd w:val="clear" w:color="auto" w:fill="FFFFFF"/>
        </w:rPr>
        <w:t>Самал</w:t>
      </w:r>
      <w:proofErr w:type="spellEnd"/>
      <w:r w:rsidRPr="00073F36">
        <w:rPr>
          <w:rFonts w:ascii="Times New Roman" w:hAnsi="Times New Roman" w:cs="Times New Roman"/>
          <w:color w:val="000000"/>
          <w:spacing w:val="-2"/>
          <w:sz w:val="28"/>
          <w:szCs w:val="28"/>
          <w:shd w:val="clear" w:color="auto" w:fill="FFFFFF"/>
        </w:rPr>
        <w:t xml:space="preserve"> в Медеуском районе,</w:t>
      </w:r>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произошедший  8</w:t>
      </w:r>
      <w:proofErr w:type="gramEnd"/>
      <w:r w:rsidRPr="00073F36">
        <w:rPr>
          <w:rFonts w:ascii="Times New Roman" w:hAnsi="Times New Roman" w:cs="Times New Roman"/>
          <w:sz w:val="28"/>
          <w:szCs w:val="28"/>
        </w:rPr>
        <w:t xml:space="preserve"> февраля 2024 г.,  повлекшей человеческие жертвы [25]. Сход произошел </w:t>
      </w:r>
      <w:r w:rsidRPr="00073F36">
        <w:rPr>
          <w:rFonts w:ascii="Times New Roman" w:hAnsi="Times New Roman" w:cs="Times New Roman"/>
          <w:color w:val="000000"/>
          <w:spacing w:val="-2"/>
          <w:sz w:val="28"/>
          <w:szCs w:val="28"/>
          <w:shd w:val="clear" w:color="auto" w:fill="FFFFFF"/>
        </w:rPr>
        <w:t>в результате переувлажнения грунта и</w:t>
      </w:r>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землятресения</w:t>
      </w:r>
      <w:proofErr w:type="spellEnd"/>
      <w:r w:rsidRPr="00073F36">
        <w:rPr>
          <w:rFonts w:ascii="Times New Roman" w:hAnsi="Times New Roman" w:cs="Times New Roman"/>
          <w:sz w:val="28"/>
          <w:szCs w:val="28"/>
        </w:rPr>
        <w:t xml:space="preserve"> с </w:t>
      </w:r>
      <w:proofErr w:type="gramStart"/>
      <w:r w:rsidRPr="00073F36">
        <w:rPr>
          <w:rFonts w:ascii="Times New Roman" w:hAnsi="Times New Roman" w:cs="Times New Roman"/>
          <w:sz w:val="28"/>
          <w:szCs w:val="28"/>
        </w:rPr>
        <w:t>афтершоками  магнитудой</w:t>
      </w:r>
      <w:proofErr w:type="gramEnd"/>
      <w:r w:rsidRPr="00073F36">
        <w:rPr>
          <w:rFonts w:ascii="Times New Roman" w:hAnsi="Times New Roman" w:cs="Times New Roman"/>
          <w:sz w:val="28"/>
          <w:szCs w:val="28"/>
        </w:rPr>
        <w:t xml:space="preserve"> 5 баллов, зафиксированного двумя неделями ранее [26].</w:t>
      </w:r>
      <w:r w:rsidRPr="00073F36">
        <w:rPr>
          <w:rFonts w:ascii="Times New Roman" w:hAnsi="Times New Roman" w:cs="Times New Roman"/>
          <w:color w:val="FF0000"/>
          <w:sz w:val="28"/>
          <w:szCs w:val="28"/>
        </w:rPr>
        <w:t xml:space="preserve"> </w:t>
      </w:r>
    </w:p>
    <w:p w14:paraId="71CAD485" w14:textId="77777777" w:rsidR="00073F36" w:rsidRPr="00073F36" w:rsidRDefault="00073F36" w:rsidP="00073F36">
      <w:pPr>
        <w:tabs>
          <w:tab w:val="left" w:pos="7200"/>
        </w:tabs>
        <w:spacing w:after="0"/>
        <w:ind w:firstLine="709"/>
        <w:jc w:val="both"/>
        <w:rPr>
          <w:rFonts w:ascii="Times New Roman" w:hAnsi="Times New Roman" w:cs="Times New Roman"/>
          <w:sz w:val="28"/>
          <w:szCs w:val="28"/>
        </w:rPr>
      </w:pPr>
      <w:r w:rsidRPr="00073F36">
        <w:rPr>
          <w:rFonts w:ascii="Times New Roman" w:hAnsi="Times New Roman" w:cs="Times New Roman"/>
          <w:sz w:val="28"/>
          <w:szCs w:val="28"/>
        </w:rPr>
        <w:t xml:space="preserve">В результате проведенных исследований на экспериментальном участке №1 выявлены области, постоянно подтапливаемые подземными водами и вызывающие подтопление зданий и сооружений. В связи с этим следует подчеркнуть, что в принципе сама северная часть </w:t>
      </w:r>
      <w:proofErr w:type="gramStart"/>
      <w:r w:rsidRPr="00073F36">
        <w:rPr>
          <w:rFonts w:ascii="Times New Roman" w:hAnsi="Times New Roman" w:cs="Times New Roman"/>
          <w:sz w:val="28"/>
          <w:szCs w:val="28"/>
        </w:rPr>
        <w:t>города  находится</w:t>
      </w:r>
      <w:proofErr w:type="gramEnd"/>
      <w:r w:rsidRPr="00073F36">
        <w:rPr>
          <w:rFonts w:ascii="Times New Roman" w:hAnsi="Times New Roman" w:cs="Times New Roman"/>
          <w:sz w:val="28"/>
          <w:szCs w:val="28"/>
        </w:rPr>
        <w:t xml:space="preserve"> в бывшей зоне выклинивания подземных вод в русла «</w:t>
      </w:r>
      <w:proofErr w:type="spellStart"/>
      <w:r w:rsidRPr="00073F36">
        <w:rPr>
          <w:rFonts w:ascii="Times New Roman" w:hAnsi="Times New Roman" w:cs="Times New Roman"/>
          <w:sz w:val="28"/>
          <w:szCs w:val="28"/>
        </w:rPr>
        <w:t>карасу</w:t>
      </w:r>
      <w:proofErr w:type="spellEnd"/>
      <w:r w:rsidRPr="00073F36">
        <w:rPr>
          <w:rFonts w:ascii="Times New Roman" w:hAnsi="Times New Roman" w:cs="Times New Roman"/>
          <w:sz w:val="28"/>
          <w:szCs w:val="28"/>
        </w:rPr>
        <w:t xml:space="preserve">», которые в настоящее время перепланированы и засыпаны. </w:t>
      </w:r>
    </w:p>
    <w:p w14:paraId="0D47F705" w14:textId="77777777" w:rsidR="00073F36" w:rsidRPr="00073F36" w:rsidRDefault="00073F36" w:rsidP="00073F36">
      <w:pPr>
        <w:tabs>
          <w:tab w:val="left" w:pos="7200"/>
        </w:tabs>
        <w:spacing w:after="0"/>
        <w:ind w:firstLine="709"/>
        <w:jc w:val="both"/>
        <w:rPr>
          <w:rFonts w:ascii="Times New Roman" w:hAnsi="Times New Roman" w:cs="Times New Roman"/>
          <w:sz w:val="28"/>
          <w:szCs w:val="28"/>
        </w:rPr>
      </w:pPr>
      <w:r w:rsidRPr="00073F36">
        <w:rPr>
          <w:rFonts w:ascii="Times New Roman" w:hAnsi="Times New Roman" w:cs="Times New Roman"/>
          <w:i/>
          <w:iCs/>
          <w:sz w:val="28"/>
          <w:szCs w:val="28"/>
        </w:rPr>
        <w:t>Основные результаты выполненных исследований на экспериментальном участке №1 заключаются в следующ</w:t>
      </w:r>
      <w:r w:rsidRPr="00073F36">
        <w:rPr>
          <w:rFonts w:ascii="Times New Roman" w:hAnsi="Times New Roman" w:cs="Times New Roman"/>
          <w:sz w:val="28"/>
          <w:szCs w:val="28"/>
        </w:rPr>
        <w:t>ем:</w:t>
      </w:r>
    </w:p>
    <w:p w14:paraId="1CDC224E" w14:textId="77777777" w:rsidR="00073F36" w:rsidRPr="00073F36" w:rsidRDefault="00073F36" w:rsidP="00073F36">
      <w:pPr>
        <w:pStyle w:val="a8"/>
        <w:numPr>
          <w:ilvl w:val="0"/>
          <w:numId w:val="1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На созданной, откалиброванной и идентифицированной трехслойной </w:t>
      </w:r>
      <w:proofErr w:type="spellStart"/>
      <w:r w:rsidRPr="00073F36">
        <w:rPr>
          <w:rFonts w:ascii="Times New Roman" w:hAnsi="Times New Roman" w:cs="Times New Roman"/>
          <w:sz w:val="28"/>
          <w:szCs w:val="28"/>
          <w:lang w:bidi="he-IL"/>
        </w:rPr>
        <w:t>геофильтрационной</w:t>
      </w:r>
      <w:proofErr w:type="spellEnd"/>
      <w:r w:rsidRPr="00073F36">
        <w:rPr>
          <w:rFonts w:ascii="Times New Roman" w:hAnsi="Times New Roman" w:cs="Times New Roman"/>
          <w:sz w:val="28"/>
          <w:szCs w:val="28"/>
          <w:lang w:bidi="he-IL"/>
        </w:rPr>
        <w:t xml:space="preserve"> модели потока подземных вод верхних </w:t>
      </w:r>
      <w:r w:rsidRPr="00073F36">
        <w:rPr>
          <w:rFonts w:ascii="Times New Roman" w:hAnsi="Times New Roman" w:cs="Times New Roman"/>
          <w:sz w:val="28"/>
          <w:szCs w:val="28"/>
          <w:lang w:bidi="he-IL"/>
        </w:rPr>
        <w:lastRenderedPageBreak/>
        <w:t xml:space="preserve">грунтового и </w:t>
      </w:r>
      <w:proofErr w:type="spellStart"/>
      <w:r w:rsidRPr="00073F36">
        <w:rPr>
          <w:rFonts w:ascii="Times New Roman" w:hAnsi="Times New Roman" w:cs="Times New Roman"/>
          <w:sz w:val="28"/>
          <w:szCs w:val="28"/>
          <w:lang w:bidi="he-IL"/>
        </w:rPr>
        <w:t>субнапорного</w:t>
      </w:r>
      <w:proofErr w:type="spellEnd"/>
      <w:r w:rsidRPr="00073F36">
        <w:rPr>
          <w:rFonts w:ascii="Times New Roman" w:hAnsi="Times New Roman" w:cs="Times New Roman"/>
          <w:sz w:val="28"/>
          <w:szCs w:val="28"/>
          <w:lang w:bidi="he-IL"/>
        </w:rPr>
        <w:t xml:space="preserve"> водоносных горизонтов экспериментального участка «микрорайон Акбулак» г. Алматы, где были зафиксированы процессы подтопления застроенной территории за счет подземных вод, были воссозданы: а) - практически ненарушенные условия формирования подземных вод верхних водоносных горизонтов, учитывающие существующую в 1967 г. сеть речек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незначительный водоотбор подземных вод и топографию дневной поверхности до начала интенсивной застройки участка; б) – существующие на сегодняшний день изменившиеся условия формирования подземных вод с учетом перепланировки и застройки территории, засыпки части речной сети «</w:t>
      </w:r>
      <w:proofErr w:type="spellStart"/>
      <w:r w:rsidRPr="00073F36">
        <w:rPr>
          <w:rFonts w:ascii="Times New Roman" w:hAnsi="Times New Roman" w:cs="Times New Roman"/>
          <w:sz w:val="28"/>
          <w:szCs w:val="28"/>
          <w:lang w:bidi="he-IL"/>
        </w:rPr>
        <w:t>карасу</w:t>
      </w:r>
      <w:proofErr w:type="spellEnd"/>
      <w:r w:rsidRPr="00073F36">
        <w:rPr>
          <w:rFonts w:ascii="Times New Roman" w:hAnsi="Times New Roman" w:cs="Times New Roman"/>
          <w:sz w:val="28"/>
          <w:szCs w:val="28"/>
          <w:lang w:bidi="he-IL"/>
        </w:rPr>
        <w:t xml:space="preserve">» и </w:t>
      </w:r>
      <w:proofErr w:type="spellStart"/>
      <w:r w:rsidRPr="00073F36">
        <w:rPr>
          <w:rFonts w:ascii="Times New Roman" w:hAnsi="Times New Roman" w:cs="Times New Roman"/>
          <w:sz w:val="28"/>
          <w:szCs w:val="28"/>
          <w:lang w:bidi="he-IL"/>
        </w:rPr>
        <w:t>водотбора</w:t>
      </w:r>
      <w:proofErr w:type="spellEnd"/>
      <w:r w:rsidRPr="00073F36">
        <w:rPr>
          <w:rFonts w:ascii="Times New Roman" w:hAnsi="Times New Roman" w:cs="Times New Roman"/>
          <w:sz w:val="28"/>
          <w:szCs w:val="28"/>
          <w:lang w:bidi="he-IL"/>
        </w:rPr>
        <w:t xml:space="preserve"> подземных вод эксплуатационными скважинами по периферии конусов выноса к югу от границы моделируемого участка за период 2018-2020 гг.</w:t>
      </w:r>
    </w:p>
    <w:p w14:paraId="441CD99C" w14:textId="77777777" w:rsidR="00073F36" w:rsidRPr="00073F36" w:rsidRDefault="00073F36" w:rsidP="00073F36">
      <w:pPr>
        <w:pStyle w:val="a8"/>
        <w:numPr>
          <w:ilvl w:val="0"/>
          <w:numId w:val="1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По результатам моделирования построены гидродинамические сетки потока подземных вод и глубин залегания УГВ от поверхности земли по состоянию на условно ненарушенный режим формирования грунтовых безнапорных и ниже залегающего </w:t>
      </w:r>
      <w:proofErr w:type="spellStart"/>
      <w:r w:rsidRPr="00073F36">
        <w:rPr>
          <w:rFonts w:ascii="Times New Roman" w:hAnsi="Times New Roman" w:cs="Times New Roman"/>
          <w:sz w:val="28"/>
          <w:szCs w:val="28"/>
          <w:lang w:bidi="he-IL"/>
        </w:rPr>
        <w:t>слабонапорного</w:t>
      </w:r>
      <w:proofErr w:type="spellEnd"/>
      <w:r w:rsidRPr="00073F36">
        <w:rPr>
          <w:rFonts w:ascii="Times New Roman" w:hAnsi="Times New Roman" w:cs="Times New Roman"/>
          <w:sz w:val="28"/>
          <w:szCs w:val="28"/>
          <w:lang w:bidi="he-IL"/>
        </w:rPr>
        <w:t xml:space="preserve"> водоносного горизонта подземных вод, по состоянию на 1967 г., а также для современных условий их формирования на период 2018-2020 гг. Построенные карты разниц напоров между горизонтами на эти же периоды позволили охарактеризовать условия перетекания между смоделированными водоносными горизонтами и выделить участки питания и разгрузки подземных вод в ненарушенных условиях и  при максимально высоких УГВ в период подтопления зданий на участке.</w:t>
      </w:r>
    </w:p>
    <w:p w14:paraId="21D51642" w14:textId="77777777" w:rsidR="00073F36" w:rsidRPr="00073F36" w:rsidRDefault="00073F36" w:rsidP="00073F36">
      <w:pPr>
        <w:pStyle w:val="a8"/>
        <w:numPr>
          <w:ilvl w:val="0"/>
          <w:numId w:val="1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Рассчитанные на эти же периоды балансы потока подземных вод позволили детально охарактеризовать и количественно оценить изменение во времени структуры водного баланса потока подземных вод, как для всего экспериментального участка, так и для репрезентативного участка, на котором были выполнены полевые исследования и мониторинг </w:t>
      </w:r>
      <w:proofErr w:type="gramStart"/>
      <w:r w:rsidRPr="00073F36">
        <w:rPr>
          <w:rFonts w:ascii="Times New Roman" w:hAnsi="Times New Roman" w:cs="Times New Roman"/>
          <w:sz w:val="28"/>
          <w:szCs w:val="28"/>
          <w:lang w:bidi="he-IL"/>
        </w:rPr>
        <w:t>за  УГВ</w:t>
      </w:r>
      <w:proofErr w:type="gramEnd"/>
      <w:r w:rsidRPr="00073F36">
        <w:rPr>
          <w:rFonts w:ascii="Times New Roman" w:hAnsi="Times New Roman" w:cs="Times New Roman"/>
          <w:sz w:val="28"/>
          <w:szCs w:val="28"/>
          <w:lang w:bidi="he-IL"/>
        </w:rPr>
        <w:t xml:space="preserve"> в зоне развития процессов подпора и подтопления зданий. На основании модельных расчетов были оценены инфильтрационные потери поверхностного стока с застроенных территорий, концентрирующегося в пониженных участках рельефа и формирующих инфильтрационный бугор, приводящий к эффекту подтопления. Было установлено, что в местах концентрации поверхностного стока величина инфильтрационных потерь может превышать до 8-ми раз годовую величину атмосферных осадков. В то же время, общий расход потока подземных вод по смоделированным горизонтам сократился с 1967 года почти в 4 раза, за счет увеличения водоотбора на территории города и расширения застроенных площадей, препятствующих инфильтрации атмосферных осадков.</w:t>
      </w:r>
    </w:p>
    <w:p w14:paraId="06C39AA0" w14:textId="77777777" w:rsidR="00073F36" w:rsidRPr="00073F36" w:rsidRDefault="00073F36" w:rsidP="00073F36">
      <w:pPr>
        <w:pStyle w:val="a8"/>
        <w:numPr>
          <w:ilvl w:val="0"/>
          <w:numId w:val="1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lastRenderedPageBreak/>
        <w:t xml:space="preserve">Созданная модель в дальнейшем может быть использована в качестве постоянно-действующей модели, как инструмент для выполнения </w:t>
      </w:r>
      <w:proofErr w:type="gramStart"/>
      <w:r w:rsidRPr="00073F36">
        <w:rPr>
          <w:rFonts w:ascii="Times New Roman" w:hAnsi="Times New Roman" w:cs="Times New Roman"/>
          <w:sz w:val="28"/>
          <w:szCs w:val="28"/>
          <w:lang w:bidi="he-IL"/>
        </w:rPr>
        <w:t>оперативных  и</w:t>
      </w:r>
      <w:proofErr w:type="gramEnd"/>
      <w:r w:rsidRPr="00073F36">
        <w:rPr>
          <w:rFonts w:ascii="Times New Roman" w:hAnsi="Times New Roman" w:cs="Times New Roman"/>
          <w:sz w:val="28"/>
          <w:szCs w:val="28"/>
          <w:lang w:bidi="he-IL"/>
        </w:rPr>
        <w:t xml:space="preserve"> долгосрочных прогнозов в дальнейших исследованиях.</w:t>
      </w:r>
    </w:p>
    <w:p w14:paraId="190FABE4" w14:textId="77777777" w:rsidR="00073F36" w:rsidRPr="00073F36" w:rsidRDefault="00073F36" w:rsidP="00073F36">
      <w:pPr>
        <w:pStyle w:val="a8"/>
        <w:numPr>
          <w:ilvl w:val="0"/>
          <w:numId w:val="13"/>
        </w:numPr>
        <w:spacing w:after="0" w:line="276" w:lineRule="auto"/>
        <w:ind w:left="0" w:firstLine="709"/>
        <w:jc w:val="both"/>
        <w:rPr>
          <w:rFonts w:ascii="Times New Roman" w:hAnsi="Times New Roman" w:cs="Times New Roman"/>
          <w:sz w:val="28"/>
          <w:szCs w:val="28"/>
          <w:lang w:bidi="he-IL"/>
        </w:rPr>
      </w:pPr>
      <w:r w:rsidRPr="00073F36">
        <w:rPr>
          <w:rFonts w:ascii="Times New Roman" w:hAnsi="Times New Roman" w:cs="Times New Roman"/>
          <w:sz w:val="28"/>
          <w:szCs w:val="28"/>
          <w:lang w:bidi="he-IL"/>
        </w:rPr>
        <w:t xml:space="preserve">Выполненное моделирование выявило ряд вопросов, которые требуют проведения дополнительных полевых опытно–экспериментальных работ, могущих стать предметом последующих научно–теоретических и научно-практических исследований. </w:t>
      </w:r>
    </w:p>
    <w:p w14:paraId="09421369" w14:textId="77777777" w:rsidR="00073F36" w:rsidRPr="00073F36" w:rsidRDefault="00073F36" w:rsidP="00073F36">
      <w:pPr>
        <w:spacing w:after="0" w:line="276" w:lineRule="auto"/>
        <w:jc w:val="both"/>
        <w:rPr>
          <w:rFonts w:ascii="Times New Roman" w:hAnsi="Times New Roman" w:cs="Times New Roman"/>
          <w:sz w:val="28"/>
          <w:szCs w:val="28"/>
          <w:lang w:bidi="he-IL"/>
        </w:rPr>
      </w:pPr>
    </w:p>
    <w:p w14:paraId="46EF64DB" w14:textId="77777777" w:rsidR="00073F36" w:rsidRPr="00073F36" w:rsidRDefault="00073F36" w:rsidP="00073F36">
      <w:pPr>
        <w:spacing w:after="0" w:line="276" w:lineRule="auto"/>
        <w:jc w:val="both"/>
        <w:rPr>
          <w:rFonts w:ascii="Times New Roman" w:hAnsi="Times New Roman" w:cs="Times New Roman"/>
          <w:i/>
          <w:iCs/>
          <w:sz w:val="28"/>
          <w:szCs w:val="28"/>
        </w:rPr>
      </w:pPr>
      <w:r w:rsidRPr="00073F36">
        <w:rPr>
          <w:rFonts w:ascii="Times New Roman" w:hAnsi="Times New Roman" w:cs="Times New Roman"/>
          <w:sz w:val="28"/>
          <w:szCs w:val="28"/>
        </w:rPr>
        <w:t xml:space="preserve">           </w:t>
      </w:r>
      <w:r w:rsidRPr="00073F36">
        <w:rPr>
          <w:rFonts w:ascii="Times New Roman" w:hAnsi="Times New Roman" w:cs="Times New Roman"/>
          <w:i/>
          <w:iCs/>
          <w:sz w:val="28"/>
          <w:szCs w:val="28"/>
        </w:rPr>
        <w:t>По результатам исследований на экспериментальном участке №2, (</w:t>
      </w:r>
      <w:proofErr w:type="spellStart"/>
      <w:r w:rsidRPr="00073F36">
        <w:rPr>
          <w:rFonts w:ascii="Times New Roman" w:hAnsi="Times New Roman" w:cs="Times New Roman"/>
          <w:i/>
          <w:iCs/>
          <w:sz w:val="28"/>
          <w:szCs w:val="28"/>
        </w:rPr>
        <w:t>оползнеопасные</w:t>
      </w:r>
      <w:proofErr w:type="spellEnd"/>
      <w:r w:rsidRPr="00073F36">
        <w:rPr>
          <w:rFonts w:ascii="Times New Roman" w:hAnsi="Times New Roman" w:cs="Times New Roman"/>
          <w:i/>
          <w:iCs/>
          <w:sz w:val="28"/>
          <w:szCs w:val="28"/>
        </w:rPr>
        <w:t xml:space="preserve"> склоны горы Кок-</w:t>
      </w:r>
      <w:proofErr w:type="spellStart"/>
      <w:r w:rsidRPr="00073F36">
        <w:rPr>
          <w:rFonts w:ascii="Times New Roman" w:hAnsi="Times New Roman" w:cs="Times New Roman"/>
          <w:i/>
          <w:iCs/>
          <w:sz w:val="28"/>
          <w:szCs w:val="28"/>
        </w:rPr>
        <w:t>Тобе</w:t>
      </w:r>
      <w:proofErr w:type="spellEnd"/>
      <w:r w:rsidRPr="00073F36">
        <w:rPr>
          <w:rFonts w:ascii="Times New Roman" w:hAnsi="Times New Roman" w:cs="Times New Roman"/>
          <w:i/>
          <w:iCs/>
          <w:sz w:val="28"/>
          <w:szCs w:val="28"/>
        </w:rPr>
        <w:t xml:space="preserve">) подверженном оползням в следствии природных и техногенных факторов, установлено: </w:t>
      </w:r>
    </w:p>
    <w:p w14:paraId="68FD0ADC" w14:textId="77777777" w:rsidR="00073F36" w:rsidRPr="00073F36" w:rsidRDefault="00073F36" w:rsidP="00073F36">
      <w:pPr>
        <w:pStyle w:val="a8"/>
        <w:numPr>
          <w:ilvl w:val="0"/>
          <w:numId w:val="14"/>
        </w:numPr>
        <w:spacing w:after="0" w:line="276" w:lineRule="auto"/>
        <w:ind w:left="0" w:firstLine="567"/>
        <w:jc w:val="both"/>
        <w:rPr>
          <w:rFonts w:ascii="Times New Roman" w:hAnsi="Times New Roman" w:cs="Times New Roman"/>
          <w:color w:val="000000"/>
          <w:spacing w:val="-2"/>
          <w:sz w:val="28"/>
          <w:szCs w:val="28"/>
          <w:shd w:val="clear" w:color="auto" w:fill="FFFFFF"/>
        </w:rPr>
      </w:pPr>
      <w:r w:rsidRPr="00073F36">
        <w:rPr>
          <w:rFonts w:ascii="Times New Roman" w:hAnsi="Times New Roman" w:cs="Times New Roman"/>
          <w:sz w:val="28"/>
          <w:szCs w:val="28"/>
          <w:lang w:val="kk-KZ"/>
        </w:rPr>
        <w:t xml:space="preserve">Коэффициент устойчивости в естесственном состоянии на северо-восточном склоне равен 1,60, а на северо-западном склоне составляет 1,44, тогда как </w:t>
      </w:r>
      <w:r w:rsidRPr="00073F36">
        <w:rPr>
          <w:rFonts w:ascii="Times New Roman" w:hAnsi="Times New Roman" w:cs="Times New Roman"/>
          <w:bCs/>
          <w:sz w:val="28"/>
          <w:szCs w:val="28"/>
          <w:lang w:bidi="he-IL"/>
        </w:rPr>
        <w:t xml:space="preserve">коэффициент устойчивости склона для зданий и сооружений нормального уровня ответственности должен быть </w:t>
      </w:r>
      <w:r w:rsidRPr="00073F36">
        <w:rPr>
          <w:rFonts w:ascii="Times New Roman" w:eastAsiaTheme="minorEastAsia" w:hAnsi="Times New Roman" w:cs="Times New Roman"/>
          <w:bCs/>
          <w:sz w:val="28"/>
          <w:szCs w:val="28"/>
          <w:lang w:bidi="he-IL"/>
        </w:rPr>
        <w:t xml:space="preserve">более 1,5. </w:t>
      </w:r>
      <w:r w:rsidRPr="00073F36">
        <w:rPr>
          <w:rFonts w:ascii="Times New Roman" w:hAnsi="Times New Roman" w:cs="Times New Roman"/>
          <w:sz w:val="28"/>
          <w:szCs w:val="28"/>
        </w:rPr>
        <w:t xml:space="preserve"> Таким образом, выполненные расчеты показали, что в естественном состоянии северо-восточный склон является устойчивым, тогда как северо-западный склон является устойчивым удовлетворительно.</w:t>
      </w:r>
    </w:p>
    <w:p w14:paraId="4E9689F0" w14:textId="77777777" w:rsidR="00073F36" w:rsidRPr="00073F36" w:rsidRDefault="00073F36" w:rsidP="00073F36">
      <w:pPr>
        <w:pStyle w:val="a8"/>
        <w:numPr>
          <w:ilvl w:val="0"/>
          <w:numId w:val="14"/>
        </w:numPr>
        <w:spacing w:after="0" w:line="276" w:lineRule="auto"/>
        <w:ind w:left="0" w:firstLine="709"/>
        <w:jc w:val="both"/>
        <w:rPr>
          <w:rFonts w:ascii="Times New Roman" w:hAnsi="Times New Roman" w:cs="Times New Roman"/>
          <w:sz w:val="28"/>
          <w:szCs w:val="28"/>
        </w:rPr>
      </w:pPr>
      <w:r w:rsidRPr="00073F36">
        <w:rPr>
          <w:rFonts w:ascii="Times New Roman" w:hAnsi="Times New Roman" w:cs="Times New Roman"/>
          <w:sz w:val="28"/>
          <w:szCs w:val="28"/>
        </w:rPr>
        <w:t>Р</w:t>
      </w:r>
      <w:r w:rsidRPr="00073F36">
        <w:rPr>
          <w:rFonts w:ascii="Times New Roman" w:hAnsi="Times New Roman" w:cs="Times New Roman"/>
          <w:sz w:val="28"/>
          <w:szCs w:val="28"/>
          <w:lang w:val="kk-KZ"/>
        </w:rPr>
        <w:t xml:space="preserve">асчет коэффициента устойчивости склонов с учетом сейсмического воздействия показал, что оба склона не устойчивы со значениями </w:t>
      </w:r>
      <w:r w:rsidRPr="00073F36">
        <w:rPr>
          <w:rFonts w:ascii="Times New Roman" w:hAnsi="Times New Roman" w:cs="Times New Roman"/>
          <w:bCs/>
          <w:sz w:val="28"/>
          <w:szCs w:val="28"/>
          <w:lang w:bidi="he-IL"/>
        </w:rPr>
        <w:t>коэффициента устойчивости равными</w:t>
      </w:r>
      <w:r w:rsidRPr="00073F36">
        <w:rPr>
          <w:rFonts w:ascii="Times New Roman" w:hAnsi="Times New Roman" w:cs="Times New Roman"/>
          <w:sz w:val="28"/>
          <w:szCs w:val="28"/>
        </w:rPr>
        <w:t xml:space="preserve"> 0,99 и 0,4, соответственно.</w:t>
      </w:r>
    </w:p>
    <w:p w14:paraId="0036AB3C" w14:textId="77777777" w:rsidR="00073F36" w:rsidRPr="0043092B" w:rsidRDefault="00073F36" w:rsidP="00073F36">
      <w:pPr>
        <w:pStyle w:val="ad"/>
        <w:numPr>
          <w:ilvl w:val="0"/>
          <w:numId w:val="14"/>
        </w:numPr>
        <w:spacing w:after="0" w:line="276" w:lineRule="auto"/>
        <w:ind w:left="0" w:firstLine="709"/>
        <w:jc w:val="both"/>
        <w:rPr>
          <w:rFonts w:ascii="Times New Roman" w:hAnsi="Times New Roman" w:cs="Times New Roman"/>
          <w:bCs/>
          <w:sz w:val="28"/>
          <w:szCs w:val="28"/>
          <w:lang w:val="kk-KZ"/>
        </w:rPr>
      </w:pPr>
      <w:r w:rsidRPr="0043092B">
        <w:rPr>
          <w:rFonts w:ascii="Times New Roman" w:hAnsi="Times New Roman" w:cs="Times New Roman"/>
          <w:bCs/>
          <w:sz w:val="28"/>
          <w:szCs w:val="28"/>
          <w:lang w:val="kk-KZ"/>
        </w:rPr>
        <w:t>Для предотвращения  возможных проявлений оползневых процессов на исследованных склонах рекомендуется: произвести переустройство склонов путем их выполаживания и террасирования; закрепить склоны подпорными стенками с контрофорсами; в основании подпорных стенок заложить дренажные трубы с обеспечением сбора воды в коллектор для быстрого отвода воды со склона; осуществить посадку быстрорастущих деревьев и кустарников; не допускать искусственной подрезки склонов; предотвращать избыточное их увлажнение путом создания эффективной ливнестоковой водоотводной системы; ликвидировать источники возможного обводнения склона (поливные арыки, бессточные депрессии рельефа).</w:t>
      </w:r>
    </w:p>
    <w:p w14:paraId="46A1F730" w14:textId="60837118" w:rsidR="00073F36" w:rsidRPr="0043092B" w:rsidRDefault="00073F36" w:rsidP="00404120">
      <w:pPr>
        <w:pStyle w:val="a8"/>
        <w:spacing w:line="276" w:lineRule="auto"/>
        <w:ind w:left="709"/>
        <w:jc w:val="both"/>
        <w:rPr>
          <w:rFonts w:ascii="Times New Roman" w:hAnsi="Times New Roman" w:cs="Times New Roman"/>
          <w:bCs/>
          <w:sz w:val="28"/>
          <w:szCs w:val="28"/>
          <w:lang w:val="kk-KZ"/>
        </w:rPr>
      </w:pPr>
    </w:p>
    <w:p w14:paraId="2D968242" w14:textId="020FDDF8" w:rsidR="00073F36" w:rsidRPr="00073F36" w:rsidRDefault="00073F36" w:rsidP="00404120">
      <w:pPr>
        <w:pStyle w:val="a8"/>
        <w:spacing w:line="276" w:lineRule="auto"/>
        <w:ind w:left="709"/>
        <w:jc w:val="both"/>
        <w:rPr>
          <w:rFonts w:ascii="Times New Roman" w:hAnsi="Times New Roman" w:cs="Times New Roman"/>
          <w:sz w:val="28"/>
          <w:szCs w:val="28"/>
          <w:lang w:val="kk-KZ"/>
        </w:rPr>
      </w:pPr>
    </w:p>
    <w:p w14:paraId="35C32B37" w14:textId="327AA6B7" w:rsidR="00073F36" w:rsidRDefault="00073F36" w:rsidP="00404120">
      <w:pPr>
        <w:pStyle w:val="a8"/>
        <w:spacing w:line="276" w:lineRule="auto"/>
        <w:ind w:left="709"/>
        <w:jc w:val="both"/>
        <w:rPr>
          <w:rFonts w:ascii="Times New Roman" w:hAnsi="Times New Roman" w:cs="Times New Roman"/>
          <w:sz w:val="28"/>
          <w:szCs w:val="28"/>
          <w:lang w:val="kk-KZ"/>
        </w:rPr>
      </w:pPr>
    </w:p>
    <w:p w14:paraId="265A96B8" w14:textId="7C54DB52" w:rsidR="0043092B" w:rsidRDefault="0043092B" w:rsidP="00404120">
      <w:pPr>
        <w:pStyle w:val="a8"/>
        <w:spacing w:line="276" w:lineRule="auto"/>
        <w:ind w:left="709"/>
        <w:jc w:val="both"/>
        <w:rPr>
          <w:rFonts w:ascii="Times New Roman" w:hAnsi="Times New Roman" w:cs="Times New Roman"/>
          <w:sz w:val="28"/>
          <w:szCs w:val="28"/>
          <w:lang w:val="kk-KZ"/>
        </w:rPr>
      </w:pPr>
    </w:p>
    <w:p w14:paraId="5E6EC7C2" w14:textId="77777777" w:rsidR="0043092B" w:rsidRPr="00073F36" w:rsidRDefault="0043092B" w:rsidP="00404120">
      <w:pPr>
        <w:pStyle w:val="a8"/>
        <w:spacing w:line="276" w:lineRule="auto"/>
        <w:ind w:left="709"/>
        <w:jc w:val="both"/>
        <w:rPr>
          <w:rFonts w:ascii="Times New Roman" w:hAnsi="Times New Roman" w:cs="Times New Roman"/>
          <w:sz w:val="28"/>
          <w:szCs w:val="28"/>
          <w:lang w:val="kk-KZ"/>
        </w:rPr>
      </w:pPr>
    </w:p>
    <w:p w14:paraId="75835BBA" w14:textId="4B62F152" w:rsidR="00073F36" w:rsidRPr="00073F36" w:rsidRDefault="00073F36" w:rsidP="00404120">
      <w:pPr>
        <w:pStyle w:val="a8"/>
        <w:spacing w:line="276" w:lineRule="auto"/>
        <w:ind w:left="709"/>
        <w:jc w:val="both"/>
        <w:rPr>
          <w:rFonts w:ascii="Times New Roman" w:hAnsi="Times New Roman" w:cs="Times New Roman"/>
          <w:sz w:val="28"/>
          <w:szCs w:val="28"/>
          <w:lang w:val="kk-KZ"/>
        </w:rPr>
      </w:pPr>
    </w:p>
    <w:p w14:paraId="2DD0AF48" w14:textId="39E1247D" w:rsidR="00073F36" w:rsidRPr="00073F36" w:rsidRDefault="00073F36" w:rsidP="00404120">
      <w:pPr>
        <w:pStyle w:val="a8"/>
        <w:spacing w:line="276" w:lineRule="auto"/>
        <w:ind w:left="709"/>
        <w:jc w:val="both"/>
        <w:rPr>
          <w:rFonts w:ascii="Times New Roman" w:hAnsi="Times New Roman" w:cs="Times New Roman"/>
          <w:sz w:val="28"/>
          <w:szCs w:val="28"/>
          <w:lang w:val="kk-KZ"/>
        </w:rPr>
      </w:pPr>
    </w:p>
    <w:p w14:paraId="0D41A641" w14:textId="2A93D319" w:rsidR="00073F36" w:rsidRPr="00073F36" w:rsidRDefault="00073F36" w:rsidP="00404120">
      <w:pPr>
        <w:pStyle w:val="a8"/>
        <w:spacing w:line="276" w:lineRule="auto"/>
        <w:ind w:left="709"/>
        <w:jc w:val="both"/>
        <w:rPr>
          <w:rFonts w:ascii="Times New Roman" w:hAnsi="Times New Roman" w:cs="Times New Roman"/>
          <w:sz w:val="28"/>
          <w:szCs w:val="28"/>
          <w:lang w:val="kk-KZ"/>
        </w:rPr>
      </w:pPr>
    </w:p>
    <w:p w14:paraId="693CFA02" w14:textId="77777777" w:rsidR="00073F36" w:rsidRPr="00073F36" w:rsidRDefault="00073F36" w:rsidP="00073F36">
      <w:pPr>
        <w:spacing w:after="0" w:line="276" w:lineRule="auto"/>
        <w:jc w:val="center"/>
        <w:rPr>
          <w:rFonts w:ascii="Times New Roman" w:hAnsi="Times New Roman" w:cs="Times New Roman"/>
          <w:b/>
          <w:sz w:val="28"/>
          <w:szCs w:val="28"/>
          <w:lang w:val="kk-KZ"/>
        </w:rPr>
      </w:pPr>
      <w:r w:rsidRPr="00073F36">
        <w:rPr>
          <w:rFonts w:ascii="Times New Roman" w:hAnsi="Times New Roman" w:cs="Times New Roman"/>
          <w:b/>
          <w:sz w:val="28"/>
          <w:szCs w:val="28"/>
          <w:lang w:val="kk-KZ"/>
        </w:rPr>
        <w:lastRenderedPageBreak/>
        <w:t>СПИСОК ИСПОЛЬЗОВАННОЙ ЛИТЕРАТУРЫ</w:t>
      </w:r>
    </w:p>
    <w:p w14:paraId="635017A9" w14:textId="77777777" w:rsidR="00073F36" w:rsidRPr="00073F36" w:rsidRDefault="00073F36" w:rsidP="00073F36">
      <w:pPr>
        <w:spacing w:after="0" w:line="276" w:lineRule="auto"/>
        <w:jc w:val="both"/>
        <w:rPr>
          <w:rFonts w:ascii="Times New Roman" w:hAnsi="Times New Roman" w:cs="Times New Roman"/>
          <w:sz w:val="28"/>
          <w:szCs w:val="28"/>
        </w:rPr>
      </w:pPr>
    </w:p>
    <w:p w14:paraId="12A88EAE" w14:textId="77777777" w:rsidR="00073F36" w:rsidRPr="00073F36" w:rsidRDefault="00073F36" w:rsidP="00073F36">
      <w:pPr>
        <w:spacing w:after="0" w:line="276" w:lineRule="auto"/>
        <w:jc w:val="both"/>
        <w:rPr>
          <w:rFonts w:ascii="Times New Roman" w:hAnsi="Times New Roman" w:cs="Times New Roman"/>
          <w:sz w:val="28"/>
          <w:szCs w:val="28"/>
        </w:rPr>
      </w:pPr>
      <w:r w:rsidRPr="00073F36">
        <w:rPr>
          <w:rFonts w:ascii="Times New Roman" w:hAnsi="Times New Roman" w:cs="Times New Roman"/>
          <w:sz w:val="28"/>
          <w:szCs w:val="28"/>
        </w:rPr>
        <w:t xml:space="preserve">1 Проведение инженерно-геологических работ вдоль горной части </w:t>
      </w:r>
      <w:proofErr w:type="spellStart"/>
      <w:r w:rsidRPr="00073F36">
        <w:rPr>
          <w:rFonts w:ascii="Times New Roman" w:hAnsi="Times New Roman" w:cs="Times New Roman"/>
          <w:sz w:val="28"/>
          <w:szCs w:val="28"/>
        </w:rPr>
        <w:t>Заилийского</w:t>
      </w:r>
      <w:proofErr w:type="spellEnd"/>
      <w:r w:rsidRPr="00073F36">
        <w:rPr>
          <w:rFonts w:ascii="Times New Roman" w:hAnsi="Times New Roman" w:cs="Times New Roman"/>
          <w:sz w:val="28"/>
          <w:szCs w:val="28"/>
        </w:rPr>
        <w:t xml:space="preserve"> Алатау в районе Талгара, Алматы, Каскелена, подверженных опасным геологическим процессам: отчет о НИР /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Сальменов</w:t>
      </w:r>
      <w:proofErr w:type="spellEnd"/>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Е.З. ,</w:t>
      </w:r>
      <w:proofErr w:type="gramEnd"/>
      <w:r w:rsidRPr="00073F36">
        <w:rPr>
          <w:rFonts w:ascii="Times New Roman" w:hAnsi="Times New Roman" w:cs="Times New Roman"/>
          <w:sz w:val="28"/>
          <w:szCs w:val="28"/>
        </w:rPr>
        <w:t xml:space="preserve"> Борисов В.Н. – Алматы, 2006 - 277 с.</w:t>
      </w:r>
    </w:p>
    <w:p w14:paraId="67766C58"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2 </w:t>
      </w:r>
      <w:proofErr w:type="spellStart"/>
      <w:r w:rsidRPr="00073F36">
        <w:rPr>
          <w:rFonts w:ascii="Times New Roman" w:hAnsi="Times New Roman" w:cs="Times New Roman"/>
          <w:sz w:val="28"/>
          <w:szCs w:val="28"/>
        </w:rPr>
        <w:t>Мустафаев</w:t>
      </w:r>
      <w:proofErr w:type="spellEnd"/>
      <w:r w:rsidRPr="00073F36">
        <w:rPr>
          <w:rFonts w:ascii="Times New Roman" w:hAnsi="Times New Roman" w:cs="Times New Roman"/>
          <w:sz w:val="28"/>
          <w:szCs w:val="28"/>
        </w:rPr>
        <w:t xml:space="preserve"> С.Т., Смоляр В.А., Буров Б.В. Опасные геологические процессы на территории Юго-Восточного Казахстана. – Алматы: </w:t>
      </w:r>
      <w:proofErr w:type="spellStart"/>
      <w:r w:rsidRPr="00073F36">
        <w:rPr>
          <w:rFonts w:ascii="Times New Roman" w:hAnsi="Times New Roman" w:cs="Times New Roman"/>
          <w:sz w:val="28"/>
          <w:szCs w:val="28"/>
        </w:rPr>
        <w:t>Гылым</w:t>
      </w:r>
      <w:proofErr w:type="spellEnd"/>
      <w:r w:rsidRPr="00073F36">
        <w:rPr>
          <w:rFonts w:ascii="Times New Roman" w:hAnsi="Times New Roman" w:cs="Times New Roman"/>
          <w:sz w:val="28"/>
          <w:szCs w:val="28"/>
        </w:rPr>
        <w:t>, 2008. - 183 с.</w:t>
      </w:r>
    </w:p>
    <w:p w14:paraId="45276295" w14:textId="77777777" w:rsidR="00073F36" w:rsidRPr="00073F36" w:rsidRDefault="00073F36" w:rsidP="00073F36">
      <w:pPr>
        <w:spacing w:after="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3 </w:t>
      </w:r>
      <w:proofErr w:type="spellStart"/>
      <w:r w:rsidRPr="00073F36">
        <w:rPr>
          <w:rFonts w:ascii="Times New Roman" w:hAnsi="Times New Roman" w:cs="Times New Roman"/>
          <w:sz w:val="28"/>
          <w:szCs w:val="28"/>
        </w:rPr>
        <w:t>Шеко</w:t>
      </w:r>
      <w:proofErr w:type="spellEnd"/>
      <w:r w:rsidRPr="00073F36">
        <w:rPr>
          <w:rFonts w:ascii="Times New Roman" w:hAnsi="Times New Roman" w:cs="Times New Roman"/>
          <w:sz w:val="28"/>
          <w:szCs w:val="28"/>
        </w:rPr>
        <w:t xml:space="preserve"> А.И., </w:t>
      </w:r>
      <w:proofErr w:type="spellStart"/>
      <w:r w:rsidRPr="00073F36">
        <w:rPr>
          <w:rFonts w:ascii="Times New Roman" w:hAnsi="Times New Roman" w:cs="Times New Roman"/>
          <w:sz w:val="28"/>
          <w:szCs w:val="28"/>
        </w:rPr>
        <w:t>Круподеров</w:t>
      </w:r>
      <w:proofErr w:type="spellEnd"/>
      <w:r w:rsidRPr="00073F36">
        <w:rPr>
          <w:rFonts w:ascii="Times New Roman" w:hAnsi="Times New Roman" w:cs="Times New Roman"/>
          <w:sz w:val="28"/>
          <w:szCs w:val="28"/>
        </w:rPr>
        <w:t xml:space="preserve"> В.С. и др. Методические рекомендации по организации и ведению государственного мониторинга экзогенных геологических процессов. – Москва: ВСЕГИНГЕО, 1997. - 39 с.</w:t>
      </w:r>
    </w:p>
    <w:p w14:paraId="12FDB637" w14:textId="77777777" w:rsidR="00073F36" w:rsidRPr="00073F36" w:rsidRDefault="00073F36" w:rsidP="00073F36">
      <w:pPr>
        <w:spacing w:after="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4 </w:t>
      </w:r>
      <w:proofErr w:type="spellStart"/>
      <w:r w:rsidRPr="00073F36">
        <w:rPr>
          <w:rFonts w:ascii="Times New Roman" w:hAnsi="Times New Roman" w:cs="Times New Roman"/>
          <w:sz w:val="28"/>
          <w:szCs w:val="28"/>
        </w:rPr>
        <w:t>Шеко</w:t>
      </w:r>
      <w:proofErr w:type="spellEnd"/>
      <w:r w:rsidRPr="00073F36">
        <w:rPr>
          <w:rFonts w:ascii="Times New Roman" w:hAnsi="Times New Roman" w:cs="Times New Roman"/>
          <w:sz w:val="28"/>
          <w:szCs w:val="28"/>
        </w:rPr>
        <w:t xml:space="preserve"> А.И., </w:t>
      </w:r>
      <w:proofErr w:type="spellStart"/>
      <w:r w:rsidRPr="00073F36">
        <w:rPr>
          <w:rFonts w:ascii="Times New Roman" w:hAnsi="Times New Roman" w:cs="Times New Roman"/>
          <w:sz w:val="28"/>
          <w:szCs w:val="28"/>
        </w:rPr>
        <w:t>Круподеров</w:t>
      </w:r>
      <w:proofErr w:type="spellEnd"/>
      <w:r w:rsidRPr="00073F36">
        <w:rPr>
          <w:rFonts w:ascii="Times New Roman" w:hAnsi="Times New Roman" w:cs="Times New Roman"/>
          <w:sz w:val="28"/>
          <w:szCs w:val="28"/>
        </w:rPr>
        <w:t xml:space="preserve"> В.С. и др. Методические рекомендации по проведению специального инженерно-геологического обследования и составления карт районов, потенциально опасных и подверженных оползням, обвалам и другим экзогенным геологическим процессам. – 1-е изд. – Москва: ВСЕГИНГЕО, 1979. - 81 с.</w:t>
      </w:r>
    </w:p>
    <w:p w14:paraId="2A44056B"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color w:val="000000"/>
          <w:sz w:val="28"/>
          <w:szCs w:val="28"/>
        </w:rPr>
        <w:t xml:space="preserve">5 </w:t>
      </w:r>
      <w:proofErr w:type="spellStart"/>
      <w:r w:rsidRPr="00073F36">
        <w:rPr>
          <w:rFonts w:ascii="Times New Roman" w:hAnsi="Times New Roman" w:cs="Times New Roman"/>
          <w:sz w:val="28"/>
          <w:szCs w:val="28"/>
        </w:rPr>
        <w:t>Шеко</w:t>
      </w:r>
      <w:proofErr w:type="spellEnd"/>
      <w:r w:rsidRPr="00073F36">
        <w:rPr>
          <w:rFonts w:ascii="Times New Roman" w:hAnsi="Times New Roman" w:cs="Times New Roman"/>
          <w:sz w:val="28"/>
          <w:szCs w:val="28"/>
        </w:rPr>
        <w:t xml:space="preserve"> А.И., </w:t>
      </w:r>
      <w:proofErr w:type="spellStart"/>
      <w:r w:rsidRPr="00073F36">
        <w:rPr>
          <w:rFonts w:ascii="Times New Roman" w:hAnsi="Times New Roman" w:cs="Times New Roman"/>
          <w:sz w:val="28"/>
          <w:szCs w:val="28"/>
        </w:rPr>
        <w:t>Круподерова</w:t>
      </w:r>
      <w:proofErr w:type="spellEnd"/>
      <w:r w:rsidRPr="00073F36">
        <w:rPr>
          <w:rFonts w:ascii="Times New Roman" w:hAnsi="Times New Roman" w:cs="Times New Roman"/>
          <w:sz w:val="28"/>
          <w:szCs w:val="28"/>
        </w:rPr>
        <w:t xml:space="preserve"> В.С. Методы долговременных региональных прогнозов экзогенных геологических процессов. – Москва: ВСЕГИНГЕО, Недра, 1984 - 167 с.</w:t>
      </w:r>
    </w:p>
    <w:p w14:paraId="0E909E82"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6 </w:t>
      </w:r>
      <w:proofErr w:type="spellStart"/>
      <w:r w:rsidRPr="00073F36">
        <w:rPr>
          <w:rFonts w:ascii="Times New Roman" w:hAnsi="Times New Roman" w:cs="Times New Roman"/>
          <w:sz w:val="28"/>
          <w:szCs w:val="28"/>
        </w:rPr>
        <w:t>Ахмедсафин</w:t>
      </w:r>
      <w:proofErr w:type="spellEnd"/>
      <w:r w:rsidRPr="00073F36">
        <w:rPr>
          <w:rFonts w:ascii="Times New Roman" w:hAnsi="Times New Roman" w:cs="Times New Roman"/>
          <w:sz w:val="28"/>
          <w:szCs w:val="28"/>
        </w:rPr>
        <w:t xml:space="preserve"> У.М., </w:t>
      </w:r>
      <w:proofErr w:type="spellStart"/>
      <w:r w:rsidRPr="00073F36">
        <w:rPr>
          <w:rFonts w:ascii="Times New Roman" w:hAnsi="Times New Roman" w:cs="Times New Roman"/>
          <w:sz w:val="28"/>
          <w:szCs w:val="28"/>
        </w:rPr>
        <w:t>Шлыгина</w:t>
      </w:r>
      <w:proofErr w:type="spellEnd"/>
      <w:r w:rsidRPr="00073F36">
        <w:rPr>
          <w:rFonts w:ascii="Times New Roman" w:hAnsi="Times New Roman" w:cs="Times New Roman"/>
          <w:sz w:val="28"/>
          <w:szCs w:val="28"/>
        </w:rPr>
        <w:t xml:space="preserve"> В.Ф., Шестаков Ф.В., </w:t>
      </w:r>
      <w:proofErr w:type="spellStart"/>
      <w:r w:rsidRPr="00073F36">
        <w:rPr>
          <w:rFonts w:ascii="Times New Roman" w:hAnsi="Times New Roman" w:cs="Times New Roman"/>
          <w:sz w:val="28"/>
          <w:szCs w:val="28"/>
        </w:rPr>
        <w:t>Мирлас</w:t>
      </w:r>
      <w:proofErr w:type="spellEnd"/>
      <w:r w:rsidRPr="00073F36">
        <w:rPr>
          <w:rFonts w:ascii="Times New Roman" w:hAnsi="Times New Roman" w:cs="Times New Roman"/>
          <w:sz w:val="28"/>
          <w:szCs w:val="28"/>
        </w:rPr>
        <w:t xml:space="preserve"> В.М. Илийский артезианский бассейн. - </w:t>
      </w:r>
      <w:r w:rsidRPr="00073F36">
        <w:rPr>
          <w:rFonts w:ascii="Times New Roman" w:hAnsi="Times New Roman" w:cs="Times New Roman"/>
          <w:color w:val="000000"/>
          <w:sz w:val="28"/>
          <w:szCs w:val="28"/>
        </w:rPr>
        <w:t>Алма-Ата, КазССР: Наука, 1980 - 146 с.</w:t>
      </w:r>
      <w:r w:rsidRPr="00073F36">
        <w:rPr>
          <w:rFonts w:ascii="Times New Roman" w:hAnsi="Times New Roman" w:cs="Times New Roman"/>
          <w:sz w:val="28"/>
          <w:szCs w:val="28"/>
        </w:rPr>
        <w:t xml:space="preserve"> </w:t>
      </w:r>
    </w:p>
    <w:p w14:paraId="5D1DA363"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7 </w:t>
      </w:r>
      <w:proofErr w:type="spellStart"/>
      <w:r w:rsidRPr="00073F36">
        <w:rPr>
          <w:rFonts w:ascii="Times New Roman" w:hAnsi="Times New Roman" w:cs="Times New Roman"/>
          <w:sz w:val="28"/>
          <w:szCs w:val="28"/>
        </w:rPr>
        <w:t>Жа</w:t>
      </w:r>
      <w:proofErr w:type="spellEnd"/>
      <w:r w:rsidRPr="00073F36">
        <w:rPr>
          <w:rFonts w:ascii="Times New Roman" w:hAnsi="Times New Roman" w:cs="Times New Roman"/>
          <w:sz w:val="28"/>
          <w:szCs w:val="28"/>
          <w:lang w:val="kk-KZ"/>
        </w:rPr>
        <w:t xml:space="preserve">қып А.Е., </w:t>
      </w:r>
      <w:proofErr w:type="spellStart"/>
      <w:r w:rsidRPr="00073F36">
        <w:rPr>
          <w:rFonts w:ascii="Times New Roman" w:hAnsi="Times New Roman" w:cs="Times New Roman"/>
          <w:sz w:val="28"/>
          <w:szCs w:val="28"/>
        </w:rPr>
        <w:t>Мирлас</w:t>
      </w:r>
      <w:proofErr w:type="spellEnd"/>
      <w:r w:rsidRPr="00073F36">
        <w:rPr>
          <w:rFonts w:ascii="Times New Roman" w:hAnsi="Times New Roman" w:cs="Times New Roman"/>
          <w:sz w:val="28"/>
          <w:szCs w:val="28"/>
        </w:rPr>
        <w:t xml:space="preserve"> В.М., </w:t>
      </w:r>
      <w:proofErr w:type="spellStart"/>
      <w:r w:rsidRPr="00073F36">
        <w:rPr>
          <w:rFonts w:ascii="Times New Roman" w:hAnsi="Times New Roman" w:cs="Times New Roman"/>
          <w:sz w:val="28"/>
          <w:szCs w:val="28"/>
        </w:rPr>
        <w:t>Ауелхан</w:t>
      </w:r>
      <w:proofErr w:type="spellEnd"/>
      <w:r w:rsidRPr="00073F36">
        <w:rPr>
          <w:rFonts w:ascii="Times New Roman" w:hAnsi="Times New Roman" w:cs="Times New Roman"/>
          <w:sz w:val="28"/>
          <w:szCs w:val="28"/>
        </w:rPr>
        <w:t xml:space="preserve"> Е.С. </w:t>
      </w:r>
      <w:r w:rsidRPr="00073F36">
        <w:rPr>
          <w:rFonts w:ascii="Times New Roman" w:hAnsi="Times New Roman" w:cs="Times New Roman"/>
          <w:sz w:val="28"/>
          <w:szCs w:val="28"/>
          <w:lang w:val="kk-KZ"/>
        </w:rPr>
        <w:t>Опасные инженерно-геологические процессы на территории алматинской агломерации</w:t>
      </w:r>
      <w:r w:rsidRPr="00073F36">
        <w:rPr>
          <w:rFonts w:ascii="Times New Roman" w:hAnsi="Times New Roman" w:cs="Times New Roman"/>
          <w:sz w:val="28"/>
          <w:szCs w:val="28"/>
        </w:rPr>
        <w:t xml:space="preserve"> // ВЕСТНИК </w:t>
      </w:r>
      <w:proofErr w:type="spellStart"/>
      <w:r w:rsidRPr="00073F36">
        <w:rPr>
          <w:rFonts w:ascii="Times New Roman" w:hAnsi="Times New Roman" w:cs="Times New Roman"/>
          <w:sz w:val="28"/>
          <w:szCs w:val="28"/>
        </w:rPr>
        <w:t>КазНИТУ</w:t>
      </w:r>
      <w:proofErr w:type="spellEnd"/>
      <w:r w:rsidRPr="00073F36">
        <w:rPr>
          <w:rFonts w:ascii="Times New Roman" w:hAnsi="Times New Roman" w:cs="Times New Roman"/>
          <w:sz w:val="28"/>
          <w:szCs w:val="28"/>
        </w:rPr>
        <w:t xml:space="preserve">. Науки о земле. – 2020. -  № 5 (141). – С. 3 – 10. </w:t>
      </w:r>
    </w:p>
    <w:p w14:paraId="5511F5B7"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8 </w:t>
      </w:r>
      <w:proofErr w:type="spellStart"/>
      <w:r w:rsidRPr="00073F36">
        <w:rPr>
          <w:rFonts w:ascii="Times New Roman" w:hAnsi="Times New Roman" w:cs="Times New Roman"/>
          <w:sz w:val="28"/>
          <w:szCs w:val="28"/>
        </w:rPr>
        <w:t>Жа</w:t>
      </w:r>
      <w:proofErr w:type="spellEnd"/>
      <w:r w:rsidRPr="00073F36">
        <w:rPr>
          <w:rFonts w:ascii="Times New Roman" w:hAnsi="Times New Roman" w:cs="Times New Roman"/>
          <w:sz w:val="28"/>
          <w:szCs w:val="28"/>
          <w:lang w:val="kk-KZ"/>
        </w:rPr>
        <w:t xml:space="preserve">қып А.Е., </w:t>
      </w:r>
      <w:proofErr w:type="spellStart"/>
      <w:r w:rsidRPr="00073F36">
        <w:rPr>
          <w:rFonts w:ascii="Times New Roman" w:hAnsi="Times New Roman" w:cs="Times New Roman"/>
          <w:sz w:val="28"/>
          <w:szCs w:val="28"/>
        </w:rPr>
        <w:t>Мирлас</w:t>
      </w:r>
      <w:proofErr w:type="spellEnd"/>
      <w:r w:rsidRPr="00073F36">
        <w:rPr>
          <w:rFonts w:ascii="Times New Roman" w:hAnsi="Times New Roman" w:cs="Times New Roman"/>
          <w:sz w:val="28"/>
          <w:szCs w:val="28"/>
        </w:rPr>
        <w:t xml:space="preserve"> В.М., </w:t>
      </w:r>
      <w:proofErr w:type="spellStart"/>
      <w:r w:rsidRPr="00073F36">
        <w:rPr>
          <w:rFonts w:ascii="Times New Roman" w:hAnsi="Times New Roman" w:cs="Times New Roman"/>
          <w:sz w:val="28"/>
          <w:szCs w:val="28"/>
        </w:rPr>
        <w:t>Ауелхан</w:t>
      </w:r>
      <w:proofErr w:type="spellEnd"/>
      <w:r w:rsidRPr="00073F36">
        <w:rPr>
          <w:rFonts w:ascii="Times New Roman" w:hAnsi="Times New Roman" w:cs="Times New Roman"/>
          <w:sz w:val="28"/>
          <w:szCs w:val="28"/>
        </w:rPr>
        <w:t xml:space="preserve"> Е.С., </w:t>
      </w:r>
      <w:proofErr w:type="spellStart"/>
      <w:r w:rsidRPr="00073F36">
        <w:rPr>
          <w:rFonts w:ascii="Times New Roman" w:hAnsi="Times New Roman" w:cs="Times New Roman"/>
          <w:sz w:val="28"/>
          <w:szCs w:val="28"/>
        </w:rPr>
        <w:t>Заппаров</w:t>
      </w:r>
      <w:proofErr w:type="spellEnd"/>
      <w:r w:rsidRPr="00073F36">
        <w:rPr>
          <w:rFonts w:ascii="Times New Roman" w:hAnsi="Times New Roman" w:cs="Times New Roman"/>
          <w:sz w:val="28"/>
          <w:szCs w:val="28"/>
        </w:rPr>
        <w:t xml:space="preserve"> М.Р., </w:t>
      </w:r>
      <w:proofErr w:type="spellStart"/>
      <w:r w:rsidRPr="00073F36">
        <w:rPr>
          <w:rFonts w:ascii="Times New Roman" w:hAnsi="Times New Roman" w:cs="Times New Roman"/>
          <w:sz w:val="28"/>
          <w:szCs w:val="28"/>
        </w:rPr>
        <w:t>Кулбекова</w:t>
      </w:r>
      <w:proofErr w:type="spellEnd"/>
      <w:r w:rsidRPr="00073F36">
        <w:rPr>
          <w:rFonts w:ascii="Times New Roman" w:hAnsi="Times New Roman" w:cs="Times New Roman"/>
          <w:sz w:val="28"/>
          <w:szCs w:val="28"/>
        </w:rPr>
        <w:t xml:space="preserve"> Ш.А. Расчет коэффициента устойчивости оползневого склона г. Кок-</w:t>
      </w:r>
      <w:proofErr w:type="spellStart"/>
      <w:r w:rsidRPr="00073F36">
        <w:rPr>
          <w:rFonts w:ascii="Times New Roman" w:hAnsi="Times New Roman" w:cs="Times New Roman"/>
          <w:sz w:val="28"/>
          <w:szCs w:val="28"/>
        </w:rPr>
        <w:t>Тобе</w:t>
      </w:r>
      <w:proofErr w:type="spellEnd"/>
      <w:r w:rsidRPr="00073F36">
        <w:rPr>
          <w:rFonts w:ascii="Times New Roman" w:hAnsi="Times New Roman" w:cs="Times New Roman"/>
          <w:sz w:val="28"/>
          <w:szCs w:val="28"/>
        </w:rPr>
        <w:t xml:space="preserve"> с учетом сейсмического воздействия с помощью программного комплекса «</w:t>
      </w:r>
      <w:r w:rsidRPr="00073F36">
        <w:rPr>
          <w:rFonts w:ascii="Times New Roman" w:hAnsi="Times New Roman" w:cs="Times New Roman"/>
          <w:sz w:val="28"/>
          <w:szCs w:val="28"/>
          <w:lang w:val="en-US"/>
        </w:rPr>
        <w:t>GEO</w:t>
      </w:r>
      <w:r w:rsidRPr="00073F36">
        <w:rPr>
          <w:rFonts w:ascii="Times New Roman" w:hAnsi="Times New Roman" w:cs="Times New Roman"/>
          <w:sz w:val="28"/>
          <w:szCs w:val="28"/>
        </w:rPr>
        <w:t xml:space="preserve">5» // Вестник </w:t>
      </w:r>
      <w:proofErr w:type="spellStart"/>
      <w:r w:rsidRPr="00073F36">
        <w:rPr>
          <w:rFonts w:ascii="Times New Roman" w:hAnsi="Times New Roman" w:cs="Times New Roman"/>
          <w:sz w:val="28"/>
          <w:szCs w:val="28"/>
        </w:rPr>
        <w:t>КазНУ</w:t>
      </w:r>
      <w:proofErr w:type="spellEnd"/>
      <w:r w:rsidRPr="00073F36">
        <w:rPr>
          <w:rFonts w:ascii="Times New Roman" w:hAnsi="Times New Roman" w:cs="Times New Roman"/>
          <w:sz w:val="28"/>
          <w:szCs w:val="28"/>
        </w:rPr>
        <w:t xml:space="preserve">. Серия географическая. – 2022. - № 4 (67). – С. 68 – 79. </w:t>
      </w:r>
    </w:p>
    <w:p w14:paraId="2D0C44C6" w14:textId="77777777" w:rsidR="00073F36" w:rsidRPr="00073F36" w:rsidRDefault="00073F36" w:rsidP="00073F36">
      <w:pPr>
        <w:spacing w:after="0"/>
        <w:jc w:val="both"/>
        <w:rPr>
          <w:rFonts w:ascii="Times New Roman" w:hAnsi="Times New Roman" w:cs="Times New Roman"/>
          <w:color w:val="000000"/>
          <w:sz w:val="28"/>
          <w:szCs w:val="28"/>
        </w:rPr>
      </w:pPr>
      <w:r w:rsidRPr="00073F36">
        <w:rPr>
          <w:rFonts w:ascii="Times New Roman" w:hAnsi="Times New Roman" w:cs="Times New Roman"/>
          <w:sz w:val="28"/>
          <w:szCs w:val="28"/>
        </w:rPr>
        <w:t xml:space="preserve">9 </w:t>
      </w:r>
      <w:proofErr w:type="spellStart"/>
      <w:r w:rsidRPr="00073F36">
        <w:rPr>
          <w:rFonts w:ascii="Times New Roman" w:hAnsi="Times New Roman" w:cs="Times New Roman"/>
          <w:sz w:val="28"/>
          <w:szCs w:val="28"/>
        </w:rPr>
        <w:t>Аницкий</w:t>
      </w:r>
      <w:proofErr w:type="spellEnd"/>
      <w:r w:rsidRPr="00073F36">
        <w:rPr>
          <w:rFonts w:ascii="Times New Roman" w:hAnsi="Times New Roman" w:cs="Times New Roman"/>
          <w:sz w:val="28"/>
          <w:szCs w:val="28"/>
        </w:rPr>
        <w:t xml:space="preserve"> О.Н. Научно-технический прогресс, человеческий фактор и воспроизводственные функции городской среды // Проблемы качества городской среды. – 1999. </w:t>
      </w:r>
    </w:p>
    <w:p w14:paraId="4AB72ADC"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10 </w:t>
      </w:r>
      <w:proofErr w:type="spellStart"/>
      <w:r w:rsidRPr="00073F36">
        <w:rPr>
          <w:rFonts w:ascii="Times New Roman" w:hAnsi="Times New Roman" w:cs="Times New Roman"/>
          <w:sz w:val="28"/>
          <w:szCs w:val="28"/>
        </w:rPr>
        <w:t>Колотилин</w:t>
      </w:r>
      <w:proofErr w:type="spellEnd"/>
      <w:r w:rsidRPr="00073F36">
        <w:rPr>
          <w:rFonts w:ascii="Times New Roman" w:hAnsi="Times New Roman" w:cs="Times New Roman"/>
          <w:sz w:val="28"/>
          <w:szCs w:val="28"/>
        </w:rPr>
        <w:t xml:space="preserve"> Н. Ф., В. П. Бочкарев и др. Инженерно-геологические условия предгорной зоны </w:t>
      </w:r>
      <w:proofErr w:type="spellStart"/>
      <w:r w:rsidRPr="00073F36">
        <w:rPr>
          <w:rFonts w:ascii="Times New Roman" w:hAnsi="Times New Roman" w:cs="Times New Roman"/>
          <w:sz w:val="28"/>
          <w:szCs w:val="28"/>
        </w:rPr>
        <w:t>Заилийского</w:t>
      </w:r>
      <w:proofErr w:type="spellEnd"/>
      <w:r w:rsidRPr="00073F36">
        <w:rPr>
          <w:rFonts w:ascii="Times New Roman" w:hAnsi="Times New Roman" w:cs="Times New Roman"/>
          <w:sz w:val="28"/>
          <w:szCs w:val="28"/>
        </w:rPr>
        <w:t xml:space="preserve"> Алатау. - Издательство Академии наук Казахской ССР, 1967. – 165 с.</w:t>
      </w:r>
    </w:p>
    <w:p w14:paraId="6FF405F9"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11 </w:t>
      </w:r>
      <w:r w:rsidRPr="00073F36">
        <w:rPr>
          <w:rFonts w:ascii="Times New Roman" w:hAnsi="Times New Roman" w:cs="Times New Roman"/>
          <w:spacing w:val="4"/>
          <w:sz w:val="28"/>
          <w:szCs w:val="28"/>
        </w:rPr>
        <w:t xml:space="preserve">Ведение мониторинга опасных геологических процессов на Каскелен-Талгарском </w:t>
      </w:r>
      <w:r w:rsidRPr="00073F36">
        <w:rPr>
          <w:rFonts w:ascii="Times New Roman" w:hAnsi="Times New Roman" w:cs="Times New Roman"/>
          <w:sz w:val="28"/>
          <w:szCs w:val="28"/>
        </w:rPr>
        <w:t>полигоне за 2017–2018 гг.: отчет о НИР / ТОО «</w:t>
      </w:r>
      <w:proofErr w:type="spellStart"/>
      <w:r w:rsidRPr="00073F36">
        <w:rPr>
          <w:rFonts w:ascii="Times New Roman" w:hAnsi="Times New Roman" w:cs="Times New Roman"/>
          <w:sz w:val="28"/>
          <w:szCs w:val="28"/>
        </w:rPr>
        <w:t>Алматыгидрогеология</w:t>
      </w:r>
      <w:proofErr w:type="spellEnd"/>
      <w:r w:rsidRPr="00073F36">
        <w:rPr>
          <w:rFonts w:ascii="Times New Roman" w:hAnsi="Times New Roman" w:cs="Times New Roman"/>
          <w:sz w:val="28"/>
          <w:szCs w:val="28"/>
        </w:rPr>
        <w:t xml:space="preserve">»: </w:t>
      </w:r>
      <w:proofErr w:type="spellStart"/>
      <w:r w:rsidRPr="00073F36">
        <w:rPr>
          <w:rFonts w:ascii="Times New Roman" w:hAnsi="Times New Roman" w:cs="Times New Roman"/>
          <w:sz w:val="28"/>
          <w:szCs w:val="28"/>
        </w:rPr>
        <w:t>Сальменов</w:t>
      </w:r>
      <w:proofErr w:type="spellEnd"/>
      <w:r w:rsidRPr="00073F36">
        <w:rPr>
          <w:rFonts w:ascii="Times New Roman" w:hAnsi="Times New Roman" w:cs="Times New Roman"/>
          <w:sz w:val="28"/>
          <w:szCs w:val="28"/>
        </w:rPr>
        <w:t xml:space="preserve"> Е.З., Борисов В.Н.</w:t>
      </w:r>
      <w:r w:rsidRPr="00073F36">
        <w:rPr>
          <w:rFonts w:ascii="Times New Roman" w:hAnsi="Times New Roman" w:cs="Times New Roman"/>
          <w:sz w:val="28"/>
          <w:szCs w:val="28"/>
          <w:lang w:val="kk-KZ"/>
        </w:rPr>
        <w:t xml:space="preserve"> </w:t>
      </w:r>
      <w:r w:rsidRPr="00073F36">
        <w:rPr>
          <w:rFonts w:ascii="Times New Roman" w:hAnsi="Times New Roman" w:cs="Times New Roman"/>
          <w:sz w:val="28"/>
          <w:szCs w:val="28"/>
        </w:rPr>
        <w:t>– Алматы, 2018. – 276 с.</w:t>
      </w:r>
    </w:p>
    <w:p w14:paraId="7F96094E" w14:textId="77777777" w:rsidR="00073F36" w:rsidRPr="00073F36" w:rsidRDefault="00073F36" w:rsidP="00073F36">
      <w:pPr>
        <w:spacing w:after="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t xml:space="preserve">12 </w:t>
      </w:r>
      <w:proofErr w:type="spellStart"/>
      <w:r w:rsidRPr="00073F36">
        <w:rPr>
          <w:rFonts w:ascii="Times New Roman" w:hAnsi="Times New Roman" w:cs="Times New Roman"/>
          <w:color w:val="000000"/>
          <w:sz w:val="28"/>
          <w:szCs w:val="28"/>
        </w:rPr>
        <w:t>Ахмедсафин</w:t>
      </w:r>
      <w:proofErr w:type="spellEnd"/>
      <w:r w:rsidRPr="00073F36">
        <w:rPr>
          <w:rFonts w:ascii="Times New Roman" w:hAnsi="Times New Roman" w:cs="Times New Roman"/>
          <w:color w:val="000000"/>
          <w:sz w:val="28"/>
          <w:szCs w:val="28"/>
        </w:rPr>
        <w:t xml:space="preserve"> У.М., </w:t>
      </w:r>
      <w:proofErr w:type="spellStart"/>
      <w:r w:rsidRPr="00073F36">
        <w:rPr>
          <w:rFonts w:ascii="Times New Roman" w:hAnsi="Times New Roman" w:cs="Times New Roman"/>
          <w:color w:val="000000"/>
          <w:sz w:val="28"/>
          <w:szCs w:val="28"/>
        </w:rPr>
        <w:t>Шлыгина</w:t>
      </w:r>
      <w:proofErr w:type="spellEnd"/>
      <w:r w:rsidRPr="00073F36">
        <w:rPr>
          <w:rFonts w:ascii="Times New Roman" w:hAnsi="Times New Roman" w:cs="Times New Roman"/>
          <w:color w:val="000000"/>
          <w:sz w:val="28"/>
          <w:szCs w:val="28"/>
        </w:rPr>
        <w:t xml:space="preserve"> В.Ф., Шестаков Ф.В., </w:t>
      </w:r>
      <w:proofErr w:type="spellStart"/>
      <w:r w:rsidRPr="00073F36">
        <w:rPr>
          <w:rFonts w:ascii="Times New Roman" w:hAnsi="Times New Roman" w:cs="Times New Roman"/>
          <w:color w:val="000000"/>
          <w:sz w:val="28"/>
          <w:szCs w:val="28"/>
        </w:rPr>
        <w:t>Мирлас</w:t>
      </w:r>
      <w:proofErr w:type="spellEnd"/>
      <w:r w:rsidRPr="00073F36">
        <w:rPr>
          <w:rFonts w:ascii="Times New Roman" w:hAnsi="Times New Roman" w:cs="Times New Roman"/>
          <w:color w:val="000000"/>
          <w:sz w:val="28"/>
          <w:szCs w:val="28"/>
        </w:rPr>
        <w:t xml:space="preserve"> В.М. Формирование, прогноз, управление режимом подземных вод конусов выноса (на примере предгорного шлейфа </w:t>
      </w:r>
      <w:proofErr w:type="spellStart"/>
      <w:r w:rsidRPr="00073F36">
        <w:rPr>
          <w:rFonts w:ascii="Times New Roman" w:hAnsi="Times New Roman" w:cs="Times New Roman"/>
          <w:color w:val="000000"/>
          <w:sz w:val="28"/>
          <w:szCs w:val="28"/>
        </w:rPr>
        <w:t>Заилийского</w:t>
      </w:r>
      <w:proofErr w:type="spellEnd"/>
      <w:r w:rsidRPr="00073F36">
        <w:rPr>
          <w:rFonts w:ascii="Times New Roman" w:hAnsi="Times New Roman" w:cs="Times New Roman"/>
          <w:color w:val="000000"/>
          <w:sz w:val="28"/>
          <w:szCs w:val="28"/>
        </w:rPr>
        <w:t xml:space="preserve"> Алатау) // Наука. – 1978. - 153 с.  </w:t>
      </w:r>
    </w:p>
    <w:p w14:paraId="39EFEC3F" w14:textId="77777777" w:rsidR="00073F36" w:rsidRPr="00073F36" w:rsidRDefault="00073F36" w:rsidP="00073F36">
      <w:pPr>
        <w:spacing w:after="0"/>
        <w:jc w:val="both"/>
        <w:rPr>
          <w:rFonts w:ascii="Times New Roman" w:hAnsi="Times New Roman" w:cs="Times New Roman"/>
          <w:color w:val="000000"/>
          <w:sz w:val="28"/>
          <w:szCs w:val="28"/>
        </w:rPr>
      </w:pPr>
      <w:r w:rsidRPr="00073F36">
        <w:rPr>
          <w:rFonts w:ascii="Times New Roman" w:hAnsi="Times New Roman" w:cs="Times New Roman"/>
          <w:color w:val="000000"/>
          <w:sz w:val="28"/>
          <w:szCs w:val="28"/>
        </w:rPr>
        <w:lastRenderedPageBreak/>
        <w:t xml:space="preserve">13 Исследования и прогноз режима уровней подземных вод под воздействием антропогенных факторов </w:t>
      </w:r>
      <w:r w:rsidRPr="00073F36">
        <w:rPr>
          <w:rFonts w:ascii="Times New Roman" w:hAnsi="Times New Roman" w:cs="Times New Roman"/>
          <w:color w:val="000000"/>
          <w:sz w:val="28"/>
          <w:szCs w:val="28"/>
          <w:lang w:val="kk-KZ"/>
        </w:rPr>
        <w:t>н</w:t>
      </w:r>
      <w:r w:rsidRPr="00073F36">
        <w:rPr>
          <w:rFonts w:ascii="Times New Roman" w:hAnsi="Times New Roman" w:cs="Times New Roman"/>
          <w:color w:val="000000"/>
          <w:sz w:val="28"/>
          <w:szCs w:val="28"/>
        </w:rPr>
        <w:t xml:space="preserve">а </w:t>
      </w:r>
      <w:proofErr w:type="spellStart"/>
      <w:r w:rsidRPr="00073F36">
        <w:rPr>
          <w:rFonts w:ascii="Times New Roman" w:hAnsi="Times New Roman" w:cs="Times New Roman"/>
          <w:color w:val="000000"/>
          <w:sz w:val="28"/>
          <w:szCs w:val="28"/>
        </w:rPr>
        <w:t>Алмаатинском</w:t>
      </w:r>
      <w:proofErr w:type="spellEnd"/>
      <w:r w:rsidRPr="00073F36">
        <w:rPr>
          <w:rFonts w:ascii="Times New Roman" w:hAnsi="Times New Roman" w:cs="Times New Roman"/>
          <w:color w:val="000000"/>
          <w:sz w:val="28"/>
          <w:szCs w:val="28"/>
        </w:rPr>
        <w:t xml:space="preserve"> бассейне для целей </w:t>
      </w:r>
      <w:proofErr w:type="spellStart"/>
      <w:r w:rsidRPr="00073F36">
        <w:rPr>
          <w:rFonts w:ascii="Times New Roman" w:hAnsi="Times New Roman" w:cs="Times New Roman"/>
          <w:color w:val="000000"/>
          <w:sz w:val="28"/>
          <w:szCs w:val="28"/>
        </w:rPr>
        <w:t>микросейсморайонирования</w:t>
      </w:r>
      <w:proofErr w:type="spellEnd"/>
      <w:r w:rsidRPr="00073F36">
        <w:rPr>
          <w:rFonts w:ascii="Times New Roman" w:hAnsi="Times New Roman" w:cs="Times New Roman"/>
          <w:color w:val="000000"/>
          <w:sz w:val="28"/>
          <w:szCs w:val="28"/>
        </w:rPr>
        <w:t xml:space="preserve">: отчет о НИР / Институт гидрогеологии и гидрофизики АН </w:t>
      </w:r>
      <w:proofErr w:type="gramStart"/>
      <w:r w:rsidRPr="00073F36">
        <w:rPr>
          <w:rFonts w:ascii="Times New Roman" w:hAnsi="Times New Roman" w:cs="Times New Roman"/>
          <w:color w:val="000000"/>
          <w:sz w:val="28"/>
          <w:szCs w:val="28"/>
        </w:rPr>
        <w:t>КазССР :</w:t>
      </w:r>
      <w:proofErr w:type="gramEnd"/>
      <w:r w:rsidRPr="00073F36">
        <w:rPr>
          <w:rFonts w:ascii="Times New Roman" w:hAnsi="Times New Roman" w:cs="Times New Roman"/>
          <w:color w:val="000000"/>
          <w:sz w:val="28"/>
          <w:szCs w:val="28"/>
        </w:rPr>
        <w:t xml:space="preserve"> </w:t>
      </w:r>
      <w:proofErr w:type="spellStart"/>
      <w:r w:rsidRPr="00073F36">
        <w:rPr>
          <w:rFonts w:ascii="Times New Roman" w:hAnsi="Times New Roman" w:cs="Times New Roman"/>
          <w:color w:val="000000"/>
          <w:sz w:val="28"/>
          <w:szCs w:val="28"/>
        </w:rPr>
        <w:t>Ахмедсафин</w:t>
      </w:r>
      <w:proofErr w:type="spellEnd"/>
      <w:r w:rsidRPr="00073F36">
        <w:rPr>
          <w:rFonts w:ascii="Times New Roman" w:hAnsi="Times New Roman" w:cs="Times New Roman"/>
          <w:color w:val="000000"/>
          <w:sz w:val="28"/>
          <w:szCs w:val="28"/>
        </w:rPr>
        <w:t xml:space="preserve"> У.М., </w:t>
      </w:r>
      <w:proofErr w:type="spellStart"/>
      <w:r w:rsidRPr="00073F36">
        <w:rPr>
          <w:rFonts w:ascii="Times New Roman" w:hAnsi="Times New Roman" w:cs="Times New Roman"/>
          <w:color w:val="000000"/>
          <w:sz w:val="28"/>
          <w:szCs w:val="28"/>
        </w:rPr>
        <w:t>Мирлас</w:t>
      </w:r>
      <w:proofErr w:type="spellEnd"/>
      <w:r w:rsidRPr="00073F36">
        <w:rPr>
          <w:rFonts w:ascii="Times New Roman" w:hAnsi="Times New Roman" w:cs="Times New Roman"/>
          <w:color w:val="000000"/>
          <w:sz w:val="28"/>
          <w:szCs w:val="28"/>
        </w:rPr>
        <w:t xml:space="preserve"> В.М., </w:t>
      </w:r>
      <w:proofErr w:type="spellStart"/>
      <w:r w:rsidRPr="00073F36">
        <w:rPr>
          <w:rFonts w:ascii="Times New Roman" w:hAnsi="Times New Roman" w:cs="Times New Roman"/>
          <w:color w:val="000000"/>
          <w:sz w:val="28"/>
          <w:szCs w:val="28"/>
        </w:rPr>
        <w:t>Шлыгина</w:t>
      </w:r>
      <w:proofErr w:type="spellEnd"/>
      <w:r w:rsidRPr="00073F36">
        <w:rPr>
          <w:rFonts w:ascii="Times New Roman" w:hAnsi="Times New Roman" w:cs="Times New Roman"/>
          <w:color w:val="000000"/>
          <w:sz w:val="28"/>
          <w:szCs w:val="28"/>
        </w:rPr>
        <w:t xml:space="preserve"> В.Ф., Шестаков Ф.В. – Алма-Ата, 1974-1977 гг. </w:t>
      </w:r>
    </w:p>
    <w:p w14:paraId="444710EB" w14:textId="77777777" w:rsidR="00073F36" w:rsidRPr="00073F36" w:rsidRDefault="00073F36" w:rsidP="00073F36">
      <w:pPr>
        <w:spacing w:after="0" w:line="240" w:lineRule="auto"/>
        <w:jc w:val="both"/>
        <w:rPr>
          <w:rFonts w:ascii="Times New Roman" w:hAnsi="Times New Roman" w:cs="Times New Roman"/>
          <w:sz w:val="28"/>
          <w:szCs w:val="28"/>
          <w:lang w:val="en-US"/>
        </w:rPr>
      </w:pPr>
      <w:r w:rsidRPr="00073F36">
        <w:rPr>
          <w:rFonts w:ascii="Times New Roman" w:hAnsi="Times New Roman" w:cs="Times New Roman"/>
          <w:sz w:val="28"/>
          <w:szCs w:val="28"/>
          <w:lang w:val="en-US"/>
        </w:rPr>
        <w:t xml:space="preserve">14 </w:t>
      </w:r>
      <w:r w:rsidRPr="00073F36">
        <w:rPr>
          <w:rFonts w:ascii="Times New Roman" w:hAnsi="Times New Roman" w:cs="Times New Roman"/>
          <w:sz w:val="28"/>
          <w:szCs w:val="28"/>
          <w:lang w:val="kk-KZ"/>
        </w:rPr>
        <w:t>Vladimir Mirlas</w:t>
      </w:r>
      <w:r w:rsidRPr="00073F36">
        <w:rPr>
          <w:rFonts w:ascii="Times New Roman" w:hAnsi="Times New Roman" w:cs="Times New Roman"/>
          <w:sz w:val="28"/>
          <w:szCs w:val="28"/>
          <w:lang w:val="en-US"/>
        </w:rPr>
        <w:t xml:space="preserve">, </w:t>
      </w:r>
      <w:r w:rsidRPr="00073F36">
        <w:rPr>
          <w:rFonts w:ascii="Times New Roman" w:hAnsi="Times New Roman" w:cs="Times New Roman"/>
          <w:sz w:val="28"/>
          <w:szCs w:val="28"/>
          <w:lang w:val="kk-KZ"/>
        </w:rPr>
        <w:t>Altynay Zhakyp</w:t>
      </w:r>
      <w:r w:rsidRPr="00073F36">
        <w:rPr>
          <w:rFonts w:ascii="Times New Roman" w:hAnsi="Times New Roman" w:cs="Times New Roman"/>
          <w:sz w:val="28"/>
          <w:szCs w:val="28"/>
          <w:lang w:val="en-US"/>
        </w:rPr>
        <w:t xml:space="preserve">, </w:t>
      </w:r>
      <w:r w:rsidRPr="00073F36">
        <w:rPr>
          <w:rFonts w:ascii="Times New Roman" w:hAnsi="Times New Roman" w:cs="Times New Roman"/>
          <w:sz w:val="28"/>
          <w:szCs w:val="28"/>
          <w:lang w:val="kk-KZ"/>
        </w:rPr>
        <w:t>Yergali Auelkhan</w:t>
      </w:r>
      <w:r w:rsidRPr="00073F36">
        <w:rPr>
          <w:rFonts w:ascii="Times New Roman" w:hAnsi="Times New Roman" w:cs="Times New Roman"/>
          <w:sz w:val="28"/>
          <w:szCs w:val="28"/>
          <w:lang w:val="en-US"/>
        </w:rPr>
        <w:t xml:space="preserve">, Yaakov Anker. </w:t>
      </w:r>
      <w:r w:rsidRPr="00073F36">
        <w:rPr>
          <w:rFonts w:ascii="Times New Roman" w:hAnsi="Times New Roman" w:cs="Times New Roman"/>
          <w:sz w:val="28"/>
          <w:szCs w:val="28"/>
          <w:lang w:val="kk-KZ"/>
        </w:rPr>
        <w:t>Assessment of urbanization-related groundwater flooding</w:t>
      </w:r>
      <w:r w:rsidRPr="00073F36">
        <w:rPr>
          <w:rFonts w:ascii="Times New Roman" w:hAnsi="Times New Roman" w:cs="Times New Roman"/>
          <w:sz w:val="28"/>
          <w:szCs w:val="28"/>
          <w:lang w:val="en-US"/>
        </w:rPr>
        <w:t xml:space="preserve"> </w:t>
      </w:r>
      <w:r w:rsidRPr="00073F36">
        <w:rPr>
          <w:rFonts w:ascii="Times New Roman" w:hAnsi="Times New Roman" w:cs="Times New Roman"/>
          <w:sz w:val="28"/>
          <w:szCs w:val="28"/>
          <w:lang w:val="kk-KZ"/>
        </w:rPr>
        <w:t>process via Visual MODFLOW modeling: A case study forthe northern part of Almaty city, Kazakhstan</w:t>
      </w:r>
      <w:r w:rsidRPr="00073F36">
        <w:rPr>
          <w:rFonts w:ascii="Times New Roman" w:hAnsi="Times New Roman" w:cs="Times New Roman"/>
          <w:sz w:val="28"/>
          <w:szCs w:val="28"/>
          <w:lang w:val="en-US"/>
        </w:rPr>
        <w:t xml:space="preserve">  //  Journal of Flood Risk Management. - 2024. – Vol.17, № 3 – 20 </w:t>
      </w:r>
      <w:r w:rsidRPr="00073F36">
        <w:rPr>
          <w:rFonts w:ascii="Times New Roman" w:hAnsi="Times New Roman" w:cs="Times New Roman"/>
          <w:sz w:val="28"/>
          <w:szCs w:val="28"/>
        </w:rPr>
        <w:t>р</w:t>
      </w:r>
      <w:r w:rsidRPr="00073F36">
        <w:rPr>
          <w:rFonts w:ascii="Times New Roman" w:hAnsi="Times New Roman" w:cs="Times New Roman"/>
          <w:sz w:val="28"/>
          <w:szCs w:val="28"/>
          <w:lang w:val="en-US"/>
        </w:rPr>
        <w:t>.</w:t>
      </w:r>
    </w:p>
    <w:p w14:paraId="7560CDA7" w14:textId="77777777" w:rsidR="00073F36" w:rsidRPr="00073F36" w:rsidRDefault="00073F36" w:rsidP="00073F36">
      <w:pPr>
        <w:spacing w:after="0" w:line="276" w:lineRule="auto"/>
        <w:jc w:val="both"/>
        <w:rPr>
          <w:rFonts w:ascii="Times New Roman" w:hAnsi="Times New Roman" w:cs="Times New Roman"/>
          <w:sz w:val="28"/>
          <w:szCs w:val="28"/>
        </w:rPr>
      </w:pPr>
      <w:r w:rsidRPr="00073F36">
        <w:rPr>
          <w:rFonts w:ascii="Times New Roman" w:hAnsi="Times New Roman" w:cs="Times New Roman"/>
          <w:sz w:val="28"/>
          <w:szCs w:val="28"/>
          <w:lang w:val="kk-KZ"/>
        </w:rPr>
        <w:t xml:space="preserve">15 </w:t>
      </w:r>
      <w:r w:rsidRPr="00073F36">
        <w:rPr>
          <w:rFonts w:ascii="Times New Roman" w:hAnsi="Times New Roman" w:cs="Times New Roman"/>
          <w:sz w:val="28"/>
          <w:szCs w:val="28"/>
        </w:rPr>
        <w:t xml:space="preserve">Аверин И.В., Ракитина Н.Н., Кокорев И.В., Букреев Д.С. Определение степени потенциальной </w:t>
      </w:r>
      <w:proofErr w:type="spellStart"/>
      <w:r w:rsidRPr="00073F36">
        <w:rPr>
          <w:rFonts w:ascii="Times New Roman" w:hAnsi="Times New Roman" w:cs="Times New Roman"/>
          <w:sz w:val="28"/>
          <w:szCs w:val="28"/>
        </w:rPr>
        <w:t>подтопляемости</w:t>
      </w:r>
      <w:proofErr w:type="spellEnd"/>
      <w:r w:rsidRPr="00073F36">
        <w:rPr>
          <w:rFonts w:ascii="Times New Roman" w:hAnsi="Times New Roman" w:cs="Times New Roman"/>
          <w:sz w:val="28"/>
          <w:szCs w:val="28"/>
        </w:rPr>
        <w:t xml:space="preserve"> и прогнозная оценка возможного изменения уровня грунтовых вод застраиваемых территорий // ВЕСТНИК МГУ. -  2009. -</w:t>
      </w:r>
      <w:r w:rsidRPr="00073F36">
        <w:rPr>
          <w:rFonts w:ascii="Times New Roman" w:hAnsi="Times New Roman" w:cs="Times New Roman"/>
          <w:sz w:val="28"/>
          <w:szCs w:val="28"/>
          <w:lang w:val="kk-KZ"/>
        </w:rPr>
        <w:t xml:space="preserve"> </w:t>
      </w:r>
      <w:r w:rsidRPr="00073F36">
        <w:rPr>
          <w:rFonts w:ascii="Times New Roman" w:hAnsi="Times New Roman" w:cs="Times New Roman"/>
          <w:sz w:val="28"/>
          <w:szCs w:val="28"/>
        </w:rPr>
        <w:t xml:space="preserve">№ 3. </w:t>
      </w:r>
      <w:proofErr w:type="gramStart"/>
      <w:r w:rsidRPr="00073F36">
        <w:rPr>
          <w:rFonts w:ascii="Times New Roman" w:hAnsi="Times New Roman" w:cs="Times New Roman"/>
          <w:sz w:val="28"/>
          <w:szCs w:val="28"/>
        </w:rPr>
        <w:t xml:space="preserve">-  </w:t>
      </w:r>
      <w:r w:rsidRPr="00073F36">
        <w:rPr>
          <w:rFonts w:ascii="Times New Roman" w:hAnsi="Times New Roman" w:cs="Times New Roman"/>
          <w:sz w:val="28"/>
          <w:szCs w:val="28"/>
          <w:lang w:val="en-US"/>
        </w:rPr>
        <w:t>C</w:t>
      </w:r>
      <w:r w:rsidRPr="00073F36">
        <w:rPr>
          <w:rFonts w:ascii="Times New Roman" w:hAnsi="Times New Roman" w:cs="Times New Roman"/>
          <w:sz w:val="28"/>
          <w:szCs w:val="28"/>
        </w:rPr>
        <w:t>.</w:t>
      </w:r>
      <w:proofErr w:type="gramEnd"/>
      <w:r w:rsidRPr="00073F36">
        <w:rPr>
          <w:rFonts w:ascii="Times New Roman" w:hAnsi="Times New Roman" w:cs="Times New Roman"/>
          <w:sz w:val="28"/>
          <w:szCs w:val="28"/>
        </w:rPr>
        <w:t xml:space="preserve"> 235-237.</w:t>
      </w:r>
    </w:p>
    <w:p w14:paraId="1DBE680C" w14:textId="77777777" w:rsidR="00073F36" w:rsidRPr="00073F36" w:rsidRDefault="00073F36" w:rsidP="00073F36">
      <w:pPr>
        <w:spacing w:after="0"/>
        <w:jc w:val="both"/>
        <w:rPr>
          <w:rStyle w:val="selectable-text"/>
          <w:rFonts w:ascii="Times New Roman" w:hAnsi="Times New Roman" w:cs="Times New Roman"/>
          <w:sz w:val="28"/>
          <w:szCs w:val="28"/>
        </w:rPr>
      </w:pPr>
      <w:bookmarkStart w:id="25" w:name="_Hlk179153257"/>
      <w:r w:rsidRPr="00073F36">
        <w:rPr>
          <w:rFonts w:ascii="Times New Roman" w:hAnsi="Times New Roman" w:cs="Times New Roman"/>
          <w:sz w:val="28"/>
          <w:szCs w:val="28"/>
        </w:rPr>
        <w:t>16</w:t>
      </w:r>
      <w:bookmarkEnd w:id="25"/>
      <w:r w:rsidRPr="00073F36">
        <w:rPr>
          <w:rFonts w:ascii="Times New Roman" w:hAnsi="Times New Roman" w:cs="Times New Roman"/>
          <w:sz w:val="28"/>
          <w:szCs w:val="28"/>
        </w:rPr>
        <w:t xml:space="preserve"> Результаты геологоразведочных работ по переоценке Запасов подземных вод Алма-Атинского месторождения для водоснабжения г. Алматы, с подсчетом запасов по состоянию на 01.01.15 г, выполненных в 2013-2015 </w:t>
      </w:r>
      <w:proofErr w:type="spellStart"/>
      <w:r w:rsidRPr="00073F36">
        <w:rPr>
          <w:rFonts w:ascii="Times New Roman" w:hAnsi="Times New Roman" w:cs="Times New Roman"/>
          <w:sz w:val="28"/>
          <w:szCs w:val="28"/>
        </w:rPr>
        <w:t>г.г</w:t>
      </w:r>
      <w:proofErr w:type="spellEnd"/>
      <w:r w:rsidRPr="00073F36">
        <w:rPr>
          <w:rFonts w:ascii="Times New Roman" w:hAnsi="Times New Roman" w:cs="Times New Roman"/>
          <w:sz w:val="28"/>
          <w:szCs w:val="28"/>
        </w:rPr>
        <w:t xml:space="preserve">.: отчет о НИР </w:t>
      </w:r>
      <w:proofErr w:type="gramStart"/>
      <w:r w:rsidRPr="00073F36">
        <w:rPr>
          <w:rFonts w:ascii="Times New Roman" w:hAnsi="Times New Roman" w:cs="Times New Roman"/>
          <w:sz w:val="28"/>
          <w:szCs w:val="28"/>
        </w:rPr>
        <w:t xml:space="preserve">/  </w:t>
      </w:r>
      <w:r w:rsidRPr="00073F36">
        <w:rPr>
          <w:rStyle w:val="selectable-text"/>
          <w:rFonts w:ascii="Times New Roman" w:hAnsi="Times New Roman" w:cs="Times New Roman"/>
          <w:sz w:val="28"/>
          <w:szCs w:val="28"/>
        </w:rPr>
        <w:t>ГКП</w:t>
      </w:r>
      <w:proofErr w:type="gramEnd"/>
      <w:r w:rsidRPr="00073F36">
        <w:rPr>
          <w:rStyle w:val="selectable-text"/>
          <w:rFonts w:ascii="Times New Roman" w:hAnsi="Times New Roman" w:cs="Times New Roman"/>
          <w:sz w:val="28"/>
          <w:szCs w:val="28"/>
        </w:rPr>
        <w:t xml:space="preserve"> "</w:t>
      </w:r>
      <w:proofErr w:type="spellStart"/>
      <w:r w:rsidRPr="00073F36">
        <w:rPr>
          <w:rStyle w:val="selectable-text"/>
          <w:rFonts w:ascii="Times New Roman" w:hAnsi="Times New Roman" w:cs="Times New Roman"/>
          <w:sz w:val="28"/>
          <w:szCs w:val="28"/>
        </w:rPr>
        <w:t>Бастау</w:t>
      </w:r>
      <w:proofErr w:type="spellEnd"/>
      <w:r w:rsidRPr="00073F36">
        <w:rPr>
          <w:rStyle w:val="selectable-text"/>
          <w:rFonts w:ascii="Times New Roman" w:hAnsi="Times New Roman" w:cs="Times New Roman"/>
          <w:sz w:val="28"/>
          <w:szCs w:val="28"/>
        </w:rPr>
        <w:t xml:space="preserve">": </w:t>
      </w:r>
      <w:proofErr w:type="spellStart"/>
      <w:r w:rsidRPr="00073F36">
        <w:rPr>
          <w:rStyle w:val="selectable-text"/>
          <w:rFonts w:ascii="Times New Roman" w:hAnsi="Times New Roman" w:cs="Times New Roman"/>
          <w:sz w:val="28"/>
          <w:szCs w:val="28"/>
        </w:rPr>
        <w:t>Абишева</w:t>
      </w:r>
      <w:proofErr w:type="spellEnd"/>
      <w:r w:rsidRPr="00073F36">
        <w:rPr>
          <w:rStyle w:val="selectable-text"/>
          <w:rFonts w:ascii="Times New Roman" w:hAnsi="Times New Roman" w:cs="Times New Roman"/>
          <w:sz w:val="28"/>
          <w:szCs w:val="28"/>
        </w:rPr>
        <w:t xml:space="preserve"> К.Ш., </w:t>
      </w:r>
      <w:proofErr w:type="spellStart"/>
      <w:r w:rsidRPr="00073F36">
        <w:rPr>
          <w:rStyle w:val="selectable-text"/>
          <w:rFonts w:ascii="Times New Roman" w:hAnsi="Times New Roman" w:cs="Times New Roman"/>
          <w:sz w:val="28"/>
          <w:szCs w:val="28"/>
        </w:rPr>
        <w:t>Ямбаев</w:t>
      </w:r>
      <w:proofErr w:type="spellEnd"/>
      <w:r w:rsidRPr="00073F36">
        <w:rPr>
          <w:rStyle w:val="selectable-text"/>
          <w:rFonts w:ascii="Times New Roman" w:hAnsi="Times New Roman" w:cs="Times New Roman"/>
          <w:sz w:val="28"/>
          <w:szCs w:val="28"/>
        </w:rPr>
        <w:t xml:space="preserve"> И.М. - Алматы, 2017</w:t>
      </w:r>
      <w:r w:rsidRPr="00073F36">
        <w:rPr>
          <w:rStyle w:val="selectable-text"/>
          <w:rFonts w:ascii="Times New Roman" w:hAnsi="Times New Roman" w:cs="Times New Roman"/>
          <w:sz w:val="28"/>
          <w:szCs w:val="28"/>
          <w:lang w:val="kk-KZ"/>
        </w:rPr>
        <w:t xml:space="preserve"> г</w:t>
      </w:r>
      <w:r w:rsidRPr="00073F36">
        <w:rPr>
          <w:rStyle w:val="selectable-text"/>
          <w:rFonts w:ascii="Times New Roman" w:hAnsi="Times New Roman" w:cs="Times New Roman"/>
          <w:sz w:val="28"/>
          <w:szCs w:val="28"/>
        </w:rPr>
        <w:t>. – 859 с.</w:t>
      </w:r>
    </w:p>
    <w:p w14:paraId="2CAA48E3" w14:textId="77777777" w:rsidR="00073F36" w:rsidRPr="00073F36" w:rsidRDefault="00073F36" w:rsidP="00073F36">
      <w:pPr>
        <w:spacing w:after="0" w:line="276" w:lineRule="auto"/>
        <w:ind w:right="-143"/>
        <w:jc w:val="both"/>
        <w:rPr>
          <w:rFonts w:ascii="Times New Roman" w:hAnsi="Times New Roman" w:cs="Times New Roman"/>
          <w:sz w:val="28"/>
          <w:szCs w:val="28"/>
          <w:lang w:val="en-US"/>
        </w:rPr>
      </w:pPr>
      <w:r w:rsidRPr="00073F36">
        <w:rPr>
          <w:rStyle w:val="selectable-text"/>
          <w:rFonts w:ascii="Times New Roman" w:hAnsi="Times New Roman" w:cs="Times New Roman"/>
          <w:sz w:val="28"/>
          <w:szCs w:val="28"/>
          <w:lang w:val="kk-KZ"/>
        </w:rPr>
        <w:t xml:space="preserve">17  </w:t>
      </w:r>
      <w:r w:rsidRPr="00073F36">
        <w:rPr>
          <w:rFonts w:ascii="Times New Roman" w:hAnsi="Times New Roman" w:cs="Times New Roman"/>
          <w:sz w:val="28"/>
          <w:szCs w:val="28"/>
          <w:lang w:val="en-US"/>
        </w:rPr>
        <w:t>Schlumberger Water Services. Visual MODFLOW 2011.1 User’s Manual; Schlumberger Water Services: Kitchener, ON, Canada, 2011.</w:t>
      </w:r>
    </w:p>
    <w:p w14:paraId="1BBAEC9B" w14:textId="77777777" w:rsidR="00073F36" w:rsidRPr="00073F36" w:rsidRDefault="00073F36" w:rsidP="00073F36">
      <w:pPr>
        <w:spacing w:after="0" w:line="276" w:lineRule="auto"/>
        <w:ind w:right="-143"/>
        <w:jc w:val="both"/>
        <w:rPr>
          <w:rFonts w:ascii="Times New Roman" w:hAnsi="Times New Roman" w:cs="Times New Roman"/>
          <w:sz w:val="28"/>
          <w:szCs w:val="28"/>
        </w:rPr>
      </w:pPr>
      <w:r w:rsidRPr="00073F36">
        <w:rPr>
          <w:rFonts w:ascii="Times New Roman" w:hAnsi="Times New Roman" w:cs="Times New Roman"/>
          <w:sz w:val="28"/>
          <w:szCs w:val="28"/>
        </w:rPr>
        <w:t xml:space="preserve">18 </w:t>
      </w:r>
      <w:proofErr w:type="spellStart"/>
      <w:r w:rsidRPr="00073F36">
        <w:rPr>
          <w:rFonts w:ascii="Times New Roman" w:hAnsi="Times New Roman" w:cs="Times New Roman"/>
          <w:sz w:val="28"/>
          <w:szCs w:val="28"/>
        </w:rPr>
        <w:t>Ахмедсафин</w:t>
      </w:r>
      <w:proofErr w:type="spellEnd"/>
      <w:r w:rsidRPr="00073F36">
        <w:rPr>
          <w:rFonts w:ascii="Times New Roman" w:hAnsi="Times New Roman" w:cs="Times New Roman"/>
          <w:sz w:val="28"/>
          <w:szCs w:val="28"/>
        </w:rPr>
        <w:t xml:space="preserve"> У.М., </w:t>
      </w:r>
      <w:proofErr w:type="spellStart"/>
      <w:r w:rsidRPr="00073F36">
        <w:rPr>
          <w:rFonts w:ascii="Times New Roman" w:hAnsi="Times New Roman" w:cs="Times New Roman"/>
          <w:sz w:val="28"/>
          <w:szCs w:val="28"/>
        </w:rPr>
        <w:t>Шлыгина</w:t>
      </w:r>
      <w:proofErr w:type="spellEnd"/>
      <w:r w:rsidRPr="00073F36">
        <w:rPr>
          <w:rFonts w:ascii="Times New Roman" w:hAnsi="Times New Roman" w:cs="Times New Roman"/>
          <w:sz w:val="28"/>
          <w:szCs w:val="28"/>
        </w:rPr>
        <w:t xml:space="preserve"> В.Ф., </w:t>
      </w:r>
      <w:proofErr w:type="spellStart"/>
      <w:r w:rsidRPr="00073F36">
        <w:rPr>
          <w:rFonts w:ascii="Times New Roman" w:hAnsi="Times New Roman" w:cs="Times New Roman"/>
          <w:sz w:val="28"/>
          <w:szCs w:val="28"/>
        </w:rPr>
        <w:t>Крашин</w:t>
      </w:r>
      <w:proofErr w:type="spellEnd"/>
      <w:r w:rsidRPr="00073F36">
        <w:rPr>
          <w:rFonts w:ascii="Times New Roman" w:hAnsi="Times New Roman" w:cs="Times New Roman"/>
          <w:sz w:val="28"/>
          <w:szCs w:val="28"/>
        </w:rPr>
        <w:t xml:space="preserve"> И.И.; Шин Г.А.; </w:t>
      </w:r>
      <w:proofErr w:type="spellStart"/>
      <w:r w:rsidRPr="00073F36">
        <w:rPr>
          <w:rFonts w:ascii="Times New Roman" w:hAnsi="Times New Roman" w:cs="Times New Roman"/>
          <w:sz w:val="28"/>
          <w:szCs w:val="28"/>
        </w:rPr>
        <w:t>Мирлас</w:t>
      </w:r>
      <w:proofErr w:type="spellEnd"/>
      <w:r w:rsidRPr="00073F36">
        <w:rPr>
          <w:rFonts w:ascii="Times New Roman" w:hAnsi="Times New Roman" w:cs="Times New Roman"/>
          <w:sz w:val="28"/>
          <w:szCs w:val="28"/>
        </w:rPr>
        <w:t xml:space="preserve"> В.М., Шестаков Ф.В., Руденко Э.М. Гидрогеологические модели межгорных артезианских бассейнов // Изд-во Наука. - 1982. – 143 с. </w:t>
      </w:r>
    </w:p>
    <w:p w14:paraId="6D13BC5D" w14:textId="77777777" w:rsidR="00073F36" w:rsidRPr="00073F36" w:rsidRDefault="00073F36" w:rsidP="00073F36">
      <w:pPr>
        <w:spacing w:after="0" w:line="276" w:lineRule="auto"/>
        <w:ind w:right="-143"/>
        <w:jc w:val="both"/>
        <w:rPr>
          <w:rFonts w:ascii="Times New Roman" w:hAnsi="Times New Roman" w:cs="Times New Roman"/>
          <w:sz w:val="28"/>
          <w:szCs w:val="28"/>
        </w:rPr>
      </w:pPr>
      <w:r w:rsidRPr="00073F36">
        <w:rPr>
          <w:rFonts w:ascii="Times New Roman" w:hAnsi="Times New Roman" w:cs="Times New Roman"/>
          <w:sz w:val="28"/>
          <w:szCs w:val="28"/>
          <w:lang w:val="en-US"/>
        </w:rPr>
        <w:t xml:space="preserve">19 Zhakyp, А., </w:t>
      </w:r>
      <w:proofErr w:type="spellStart"/>
      <w:r w:rsidRPr="00073F36">
        <w:rPr>
          <w:rFonts w:ascii="Times New Roman" w:hAnsi="Times New Roman" w:cs="Times New Roman"/>
          <w:sz w:val="28"/>
          <w:szCs w:val="28"/>
          <w:lang w:val="en-US"/>
        </w:rPr>
        <w:t>Mirlas</w:t>
      </w:r>
      <w:proofErr w:type="spellEnd"/>
      <w:r w:rsidRPr="00073F36">
        <w:rPr>
          <w:rFonts w:ascii="Times New Roman" w:hAnsi="Times New Roman" w:cs="Times New Roman"/>
          <w:sz w:val="28"/>
          <w:szCs w:val="28"/>
          <w:lang w:val="en-US"/>
        </w:rPr>
        <w:t xml:space="preserve">, V., </w:t>
      </w:r>
      <w:proofErr w:type="spellStart"/>
      <w:r w:rsidRPr="00073F36">
        <w:rPr>
          <w:rFonts w:ascii="Times New Roman" w:hAnsi="Times New Roman" w:cs="Times New Roman"/>
          <w:sz w:val="28"/>
          <w:szCs w:val="28"/>
          <w:lang w:val="en-US"/>
        </w:rPr>
        <w:t>Auelkhan</w:t>
      </w:r>
      <w:proofErr w:type="spellEnd"/>
      <w:r w:rsidRPr="00073F36">
        <w:rPr>
          <w:rFonts w:ascii="Times New Roman" w:hAnsi="Times New Roman" w:cs="Times New Roman"/>
          <w:sz w:val="28"/>
          <w:szCs w:val="28"/>
          <w:lang w:val="en-US"/>
        </w:rPr>
        <w:t>, E. Assessment of hazardous engineering-geological and hydrogeological processes on the Almaty city territory // Bulletin of the Tomsk Polytechnic University. Geo</w:t>
      </w:r>
      <w:r w:rsidRPr="00073F36">
        <w:rPr>
          <w:rFonts w:ascii="Times New Roman" w:hAnsi="Times New Roman" w:cs="Times New Roman"/>
          <w:sz w:val="28"/>
          <w:szCs w:val="28"/>
        </w:rPr>
        <w:t xml:space="preserve"> А</w:t>
      </w:r>
      <w:proofErr w:type="spellStart"/>
      <w:r w:rsidRPr="00073F36">
        <w:rPr>
          <w:rFonts w:ascii="Times New Roman" w:hAnsi="Times New Roman" w:cs="Times New Roman"/>
          <w:sz w:val="28"/>
          <w:szCs w:val="28"/>
          <w:lang w:val="en-US"/>
        </w:rPr>
        <w:t>ssets</w:t>
      </w:r>
      <w:proofErr w:type="spellEnd"/>
      <w:r w:rsidRPr="00073F36">
        <w:rPr>
          <w:rFonts w:ascii="Times New Roman" w:hAnsi="Times New Roman" w:cs="Times New Roman"/>
          <w:sz w:val="28"/>
          <w:szCs w:val="28"/>
        </w:rPr>
        <w:t xml:space="preserve"> </w:t>
      </w:r>
      <w:r w:rsidRPr="00073F36">
        <w:rPr>
          <w:rFonts w:ascii="Times New Roman" w:hAnsi="Times New Roman" w:cs="Times New Roman"/>
          <w:sz w:val="28"/>
          <w:szCs w:val="28"/>
          <w:lang w:val="en-US"/>
        </w:rPr>
        <w:t>Engineering</w:t>
      </w:r>
      <w:r w:rsidRPr="00073F36">
        <w:rPr>
          <w:rFonts w:ascii="Times New Roman" w:hAnsi="Times New Roman" w:cs="Times New Roman"/>
          <w:sz w:val="28"/>
          <w:szCs w:val="28"/>
        </w:rPr>
        <w:t xml:space="preserve">. – 2021. - </w:t>
      </w:r>
      <w:r w:rsidRPr="00073F36">
        <w:rPr>
          <w:rFonts w:ascii="Times New Roman" w:hAnsi="Times New Roman" w:cs="Times New Roman"/>
          <w:sz w:val="28"/>
          <w:szCs w:val="28"/>
          <w:lang w:val="en-US"/>
        </w:rPr>
        <w:t>Vol</w:t>
      </w:r>
      <w:r w:rsidRPr="00073F36">
        <w:rPr>
          <w:rFonts w:ascii="Times New Roman" w:hAnsi="Times New Roman" w:cs="Times New Roman"/>
          <w:sz w:val="28"/>
          <w:szCs w:val="28"/>
        </w:rPr>
        <w:t>. 332. № 10. –        Р. 45–56.</w:t>
      </w:r>
    </w:p>
    <w:p w14:paraId="292E359F" w14:textId="77777777" w:rsidR="00073F36" w:rsidRPr="00073F36" w:rsidRDefault="00073F36" w:rsidP="00073F36">
      <w:pPr>
        <w:spacing w:after="0"/>
        <w:jc w:val="both"/>
        <w:rPr>
          <w:rFonts w:ascii="Times New Roman" w:hAnsi="Times New Roman" w:cs="Times New Roman"/>
          <w:sz w:val="28"/>
          <w:szCs w:val="28"/>
        </w:rPr>
      </w:pPr>
      <w:r w:rsidRPr="00073F36">
        <w:rPr>
          <w:rFonts w:ascii="Times New Roman" w:hAnsi="Times New Roman" w:cs="Times New Roman"/>
          <w:sz w:val="28"/>
          <w:szCs w:val="28"/>
        </w:rPr>
        <w:t xml:space="preserve">20. «Рекомендации по выбору методов расчета коэффициента устойчивости склона и оползневого давления». </w:t>
      </w:r>
      <w:r w:rsidRPr="00073F36">
        <w:rPr>
          <w:rFonts w:ascii="Times New Roman" w:hAnsi="Times New Roman" w:cs="Times New Roman"/>
          <w:sz w:val="28"/>
          <w:szCs w:val="28"/>
          <w:lang w:val="en-US"/>
        </w:rPr>
        <w:t>CCC</w:t>
      </w:r>
      <w:r w:rsidRPr="00073F36">
        <w:rPr>
          <w:rFonts w:ascii="Times New Roman" w:hAnsi="Times New Roman" w:cs="Times New Roman"/>
          <w:sz w:val="28"/>
          <w:szCs w:val="28"/>
          <w:lang w:val="kk-KZ"/>
        </w:rPr>
        <w:t>Р. Москва. 1986 г. Центральное бюро научно-технической информации. С. 8,9</w:t>
      </w:r>
      <w:r w:rsidRPr="00073F36">
        <w:rPr>
          <w:rFonts w:ascii="Times New Roman" w:hAnsi="Times New Roman" w:cs="Times New Roman"/>
          <w:sz w:val="28"/>
          <w:szCs w:val="28"/>
        </w:rPr>
        <w:t>.</w:t>
      </w:r>
    </w:p>
    <w:p w14:paraId="6CCBD5B9" w14:textId="77777777" w:rsidR="00073F36" w:rsidRPr="00073F36" w:rsidRDefault="00073F36" w:rsidP="00073F36">
      <w:pPr>
        <w:shd w:val="clear" w:color="auto" w:fill="FFFFFF"/>
        <w:spacing w:after="0" w:line="240" w:lineRule="auto"/>
        <w:jc w:val="both"/>
        <w:rPr>
          <w:rFonts w:ascii="Times New Roman" w:eastAsia="Times New Roman" w:hAnsi="Times New Roman" w:cs="Times New Roman"/>
          <w:spacing w:val="-3"/>
          <w:sz w:val="28"/>
          <w:szCs w:val="28"/>
          <w:lang w:eastAsia="ru-RU"/>
        </w:rPr>
      </w:pPr>
      <w:r w:rsidRPr="00073F36">
        <w:rPr>
          <w:rFonts w:ascii="Times New Roman" w:eastAsia="Times New Roman" w:hAnsi="Times New Roman" w:cs="Times New Roman"/>
          <w:spacing w:val="-3"/>
          <w:sz w:val="28"/>
          <w:szCs w:val="28"/>
          <w:lang w:eastAsia="ru-RU"/>
        </w:rPr>
        <w:t xml:space="preserve">21. </w:t>
      </w:r>
      <w:r w:rsidRPr="00073F36">
        <w:rPr>
          <w:rFonts w:ascii="Times New Roman" w:eastAsia="Times New Roman" w:hAnsi="Times New Roman" w:cs="Times New Roman"/>
          <w:sz w:val="28"/>
          <w:szCs w:val="28"/>
          <w:lang w:eastAsia="ru-RU"/>
        </w:rPr>
        <w:t xml:space="preserve">Фоменко И.К. </w:t>
      </w:r>
      <w:r w:rsidRPr="00073F36">
        <w:rPr>
          <w:rFonts w:ascii="Times New Roman" w:eastAsia="Times New Roman" w:hAnsi="Times New Roman" w:cs="Times New Roman"/>
          <w:spacing w:val="-3"/>
          <w:sz w:val="28"/>
          <w:szCs w:val="28"/>
          <w:lang w:eastAsia="ru-RU"/>
        </w:rPr>
        <w:t xml:space="preserve">Общая классификационная </w:t>
      </w:r>
      <w:proofErr w:type="gramStart"/>
      <w:r w:rsidRPr="00073F36">
        <w:rPr>
          <w:rFonts w:ascii="Times New Roman" w:eastAsia="Times New Roman" w:hAnsi="Times New Roman" w:cs="Times New Roman"/>
          <w:spacing w:val="-3"/>
          <w:sz w:val="28"/>
          <w:szCs w:val="28"/>
          <w:lang w:eastAsia="ru-RU"/>
        </w:rPr>
        <w:t>схема  методов</w:t>
      </w:r>
      <w:proofErr w:type="gramEnd"/>
      <w:r w:rsidRPr="00073F36">
        <w:rPr>
          <w:rFonts w:ascii="Times New Roman" w:eastAsia="Times New Roman" w:hAnsi="Times New Roman" w:cs="Times New Roman"/>
          <w:spacing w:val="-3"/>
          <w:sz w:val="28"/>
          <w:szCs w:val="28"/>
          <w:lang w:eastAsia="ru-RU"/>
        </w:rPr>
        <w:t xml:space="preserve"> расчета у</w:t>
      </w:r>
      <w:r w:rsidRPr="00073F36">
        <w:rPr>
          <w:rFonts w:ascii="Times New Roman" w:eastAsia="Times New Roman" w:hAnsi="Times New Roman" w:cs="Times New Roman"/>
          <w:sz w:val="28"/>
          <w:szCs w:val="28"/>
          <w:lang w:eastAsia="ru-RU"/>
        </w:rPr>
        <w:t xml:space="preserve">стойчивости склонов // </w:t>
      </w:r>
      <w:proofErr w:type="spellStart"/>
      <w:r w:rsidRPr="00073F36">
        <w:rPr>
          <w:rFonts w:ascii="Times New Roman" w:eastAsia="Times New Roman" w:hAnsi="Times New Roman" w:cs="Times New Roman"/>
          <w:sz w:val="28"/>
          <w:szCs w:val="28"/>
          <w:lang w:val="en-US" w:eastAsia="ru-RU"/>
        </w:rPr>
        <w:t>SWorld</w:t>
      </w:r>
      <w:proofErr w:type="spellEnd"/>
      <w:r w:rsidRPr="00073F36">
        <w:rPr>
          <w:rFonts w:ascii="Times New Roman" w:eastAsia="Times New Roman" w:hAnsi="Times New Roman" w:cs="Times New Roman"/>
          <w:sz w:val="28"/>
          <w:szCs w:val="28"/>
          <w:lang w:eastAsia="ru-RU"/>
        </w:rPr>
        <w:t xml:space="preserve"> – </w:t>
      </w:r>
      <w:r w:rsidRPr="00073F36">
        <w:rPr>
          <w:rFonts w:ascii="Times New Roman" w:eastAsia="Times New Roman" w:hAnsi="Times New Roman" w:cs="Times New Roman"/>
          <w:sz w:val="28"/>
          <w:szCs w:val="28"/>
          <w:lang w:val="kk-KZ" w:eastAsia="ru-RU"/>
        </w:rPr>
        <w:t>2012</w:t>
      </w:r>
      <w:r w:rsidRPr="00073F36">
        <w:rPr>
          <w:rFonts w:ascii="Times New Roman" w:eastAsia="Times New Roman" w:hAnsi="Times New Roman" w:cs="Times New Roman"/>
          <w:sz w:val="28"/>
          <w:szCs w:val="28"/>
          <w:lang w:eastAsia="ru-RU"/>
        </w:rPr>
        <w:t>. - С.2.</w:t>
      </w:r>
    </w:p>
    <w:p w14:paraId="62D3068D" w14:textId="77777777" w:rsidR="00073F36" w:rsidRPr="00073F36" w:rsidRDefault="00073F36" w:rsidP="00073F36">
      <w:pPr>
        <w:shd w:val="clear" w:color="auto" w:fill="FFFFFF"/>
        <w:spacing w:after="0" w:line="240" w:lineRule="auto"/>
        <w:jc w:val="both"/>
        <w:rPr>
          <w:rFonts w:ascii="Times New Roman" w:eastAsia="Times New Roman" w:hAnsi="Times New Roman" w:cs="Times New Roman"/>
          <w:spacing w:val="-3"/>
          <w:sz w:val="28"/>
          <w:szCs w:val="28"/>
          <w:lang w:eastAsia="ru-RU"/>
        </w:rPr>
      </w:pPr>
      <w:r w:rsidRPr="00073F36">
        <w:rPr>
          <w:rFonts w:ascii="Times New Roman" w:hAnsi="Times New Roman" w:cs="Times New Roman"/>
          <w:sz w:val="28"/>
          <w:szCs w:val="28"/>
        </w:rPr>
        <w:t xml:space="preserve">22. </w:t>
      </w:r>
      <w:r w:rsidRPr="00073F36">
        <w:rPr>
          <w:rFonts w:ascii="Times New Roman" w:hAnsi="Times New Roman" w:cs="Times New Roman"/>
          <w:sz w:val="28"/>
          <w:szCs w:val="28"/>
          <w:lang w:val="en-US"/>
        </w:rPr>
        <w:t>C</w:t>
      </w:r>
      <w:r w:rsidRPr="00073F36">
        <w:rPr>
          <w:rFonts w:ascii="Times New Roman" w:hAnsi="Times New Roman" w:cs="Times New Roman"/>
          <w:sz w:val="28"/>
          <w:szCs w:val="28"/>
        </w:rPr>
        <w:t>П РК 2.03-30-2017. Строительство в сейсмических районах (зонах) Республики Казахстан.</w:t>
      </w:r>
    </w:p>
    <w:p w14:paraId="54AF423D" w14:textId="77777777" w:rsidR="00073F36" w:rsidRPr="00073F36" w:rsidRDefault="00073F36" w:rsidP="00073F36">
      <w:pPr>
        <w:shd w:val="clear" w:color="auto" w:fill="FFFFFF"/>
        <w:spacing w:after="0" w:line="240" w:lineRule="auto"/>
        <w:jc w:val="both"/>
        <w:rPr>
          <w:rStyle w:val="selectable-text"/>
          <w:rFonts w:ascii="Times New Roman" w:hAnsi="Times New Roman" w:cs="Times New Roman"/>
          <w:sz w:val="28"/>
          <w:szCs w:val="28"/>
        </w:rPr>
      </w:pPr>
      <w:r w:rsidRPr="00073F36">
        <w:rPr>
          <w:rFonts w:ascii="Times New Roman" w:hAnsi="Times New Roman" w:cs="Times New Roman"/>
          <w:sz w:val="28"/>
          <w:szCs w:val="28"/>
        </w:rPr>
        <w:t xml:space="preserve">23. Инженерное руководство №8. </w:t>
      </w:r>
      <w:r w:rsidRPr="00073F36">
        <w:rPr>
          <w:rFonts w:ascii="Times New Roman" w:hAnsi="Times New Roman" w:cs="Times New Roman"/>
          <w:sz w:val="28"/>
          <w:szCs w:val="28"/>
          <w:lang w:val="en-US"/>
        </w:rPr>
        <w:t>GEO</w:t>
      </w:r>
      <w:r w:rsidRPr="00073F36">
        <w:rPr>
          <w:rFonts w:ascii="Times New Roman" w:hAnsi="Times New Roman" w:cs="Times New Roman"/>
          <w:sz w:val="28"/>
          <w:szCs w:val="28"/>
        </w:rPr>
        <w:t xml:space="preserve">5. </w:t>
      </w:r>
      <w:hyperlink r:id="rId60" w:history="1">
        <w:r w:rsidRPr="00073F36">
          <w:rPr>
            <w:rStyle w:val="af"/>
            <w:rFonts w:ascii="Times New Roman" w:hAnsi="Times New Roman" w:cs="Times New Roman"/>
            <w:sz w:val="28"/>
            <w:szCs w:val="28"/>
            <w:lang w:val="en-US"/>
          </w:rPr>
          <w:t>https</w:t>
        </w:r>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data</w:t>
        </w:r>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fine</w:t>
        </w:r>
        <w:r w:rsidRPr="00073F36">
          <w:rPr>
            <w:rStyle w:val="af"/>
            <w:rFonts w:ascii="Times New Roman" w:hAnsi="Times New Roman" w:cs="Times New Roman"/>
            <w:sz w:val="28"/>
            <w:szCs w:val="28"/>
          </w:rPr>
          <w:t>.</w:t>
        </w:r>
        <w:proofErr w:type="spellStart"/>
        <w:r w:rsidRPr="00073F36">
          <w:rPr>
            <w:rStyle w:val="af"/>
            <w:rFonts w:ascii="Times New Roman" w:hAnsi="Times New Roman" w:cs="Times New Roman"/>
            <w:sz w:val="28"/>
            <w:szCs w:val="28"/>
            <w:lang w:val="en-US"/>
          </w:rPr>
          <w:t>cz</w:t>
        </w:r>
        <w:proofErr w:type="spellEnd"/>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handbooks</w:t>
        </w:r>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chapter</w:t>
        </w:r>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pdf</w:t>
        </w:r>
        <w:r w:rsidRPr="00073F36">
          <w:rPr>
            <w:rStyle w:val="af"/>
            <w:rFonts w:ascii="Times New Roman" w:hAnsi="Times New Roman" w:cs="Times New Roman"/>
            <w:sz w:val="28"/>
            <w:szCs w:val="28"/>
          </w:rPr>
          <w:t>/</w:t>
        </w:r>
        <w:proofErr w:type="spellStart"/>
        <w:r w:rsidRPr="00073F36">
          <w:rPr>
            <w:rStyle w:val="af"/>
            <w:rFonts w:ascii="Times New Roman" w:hAnsi="Times New Roman" w:cs="Times New Roman"/>
            <w:sz w:val="28"/>
            <w:szCs w:val="28"/>
            <w:lang w:val="en-US"/>
          </w:rPr>
          <w:t>em</w:t>
        </w:r>
        <w:proofErr w:type="spellEnd"/>
        <w:r w:rsidRPr="00073F36">
          <w:rPr>
            <w:rStyle w:val="af"/>
            <w:rFonts w:ascii="Times New Roman" w:hAnsi="Times New Roman" w:cs="Times New Roman"/>
            <w:sz w:val="28"/>
            <w:szCs w:val="28"/>
          </w:rPr>
          <w:t>8_</w:t>
        </w:r>
        <w:proofErr w:type="spellStart"/>
        <w:r w:rsidRPr="00073F36">
          <w:rPr>
            <w:rStyle w:val="af"/>
            <w:rFonts w:ascii="Times New Roman" w:hAnsi="Times New Roman" w:cs="Times New Roman"/>
            <w:sz w:val="28"/>
            <w:szCs w:val="28"/>
            <w:lang w:val="en-US"/>
          </w:rPr>
          <w:t>ru</w:t>
        </w:r>
        <w:proofErr w:type="spellEnd"/>
        <w:r w:rsidRPr="00073F36">
          <w:rPr>
            <w:rStyle w:val="af"/>
            <w:rFonts w:ascii="Times New Roman" w:hAnsi="Times New Roman" w:cs="Times New Roman"/>
            <w:sz w:val="28"/>
            <w:szCs w:val="28"/>
          </w:rPr>
          <w:t>.</w:t>
        </w:r>
        <w:r w:rsidRPr="00073F36">
          <w:rPr>
            <w:rStyle w:val="af"/>
            <w:rFonts w:ascii="Times New Roman" w:hAnsi="Times New Roman" w:cs="Times New Roman"/>
            <w:sz w:val="28"/>
            <w:szCs w:val="28"/>
            <w:lang w:val="en-US"/>
          </w:rPr>
          <w:t>pdf</w:t>
        </w:r>
      </w:hyperlink>
      <w:r w:rsidRPr="00073F36">
        <w:rPr>
          <w:rFonts w:ascii="Times New Roman" w:hAnsi="Times New Roman" w:cs="Times New Roman"/>
          <w:sz w:val="28"/>
          <w:szCs w:val="28"/>
        </w:rPr>
        <w:t xml:space="preserve">. </w:t>
      </w:r>
    </w:p>
    <w:p w14:paraId="628CF107" w14:textId="77777777" w:rsidR="00073F36" w:rsidRPr="00073F36" w:rsidRDefault="00073F36" w:rsidP="00073F36">
      <w:pPr>
        <w:shd w:val="clear" w:color="auto" w:fill="FFFFFF"/>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 xml:space="preserve">24. Игорь Фоменко, Константин-Геннадьевич С.Д., Ольга Сироткина Н. Расчет устойчивости склонов с учетом сейсмического воздействия // </w:t>
      </w:r>
      <w:r w:rsidRPr="00073F36">
        <w:rPr>
          <w:rFonts w:ascii="Times New Roman" w:hAnsi="Times New Roman" w:cs="Times New Roman"/>
          <w:sz w:val="28"/>
          <w:szCs w:val="28"/>
          <w:lang w:val="en-US"/>
        </w:rPr>
        <w:t>Research</w:t>
      </w:r>
      <w:r w:rsidRPr="00073F36">
        <w:rPr>
          <w:rFonts w:ascii="Times New Roman" w:hAnsi="Times New Roman" w:cs="Times New Roman"/>
          <w:sz w:val="28"/>
          <w:szCs w:val="28"/>
        </w:rPr>
        <w:t xml:space="preserve"> </w:t>
      </w:r>
      <w:r w:rsidRPr="00073F36">
        <w:rPr>
          <w:rFonts w:ascii="Times New Roman" w:hAnsi="Times New Roman" w:cs="Times New Roman"/>
          <w:sz w:val="28"/>
          <w:szCs w:val="28"/>
          <w:lang w:val="en-US"/>
        </w:rPr>
        <w:t>Gate</w:t>
      </w:r>
      <w:r w:rsidRPr="00073F36">
        <w:rPr>
          <w:rFonts w:ascii="Times New Roman" w:hAnsi="Times New Roman" w:cs="Times New Roman"/>
          <w:sz w:val="28"/>
          <w:szCs w:val="28"/>
        </w:rPr>
        <w:t xml:space="preserve"> - 2011. - </w:t>
      </w:r>
      <w:r w:rsidRPr="00073F36">
        <w:rPr>
          <w:rFonts w:ascii="Times New Roman" w:hAnsi="Times New Roman" w:cs="Times New Roman"/>
          <w:sz w:val="28"/>
          <w:szCs w:val="28"/>
          <w:lang w:val="en-US"/>
        </w:rPr>
        <w:t>C</w:t>
      </w:r>
      <w:r w:rsidRPr="00073F36">
        <w:rPr>
          <w:rFonts w:ascii="Times New Roman" w:hAnsi="Times New Roman" w:cs="Times New Roman"/>
          <w:sz w:val="28"/>
          <w:szCs w:val="28"/>
        </w:rPr>
        <w:t>.3.</w:t>
      </w:r>
    </w:p>
    <w:p w14:paraId="540795B3" w14:textId="77777777" w:rsidR="00073F36" w:rsidRPr="00073F36" w:rsidRDefault="00073F36" w:rsidP="00073F36">
      <w:pPr>
        <w:shd w:val="clear" w:color="auto" w:fill="FFFFFF"/>
        <w:spacing w:after="0" w:line="240" w:lineRule="auto"/>
        <w:jc w:val="both"/>
        <w:rPr>
          <w:rFonts w:ascii="Times New Roman" w:hAnsi="Times New Roman" w:cs="Times New Roman"/>
          <w:sz w:val="28"/>
          <w:szCs w:val="28"/>
        </w:rPr>
      </w:pPr>
      <w:r w:rsidRPr="00073F36">
        <w:rPr>
          <w:rFonts w:ascii="Times New Roman" w:hAnsi="Times New Roman" w:cs="Times New Roman"/>
          <w:sz w:val="28"/>
          <w:szCs w:val="28"/>
        </w:rPr>
        <w:t xml:space="preserve">25. Сход оползня в </w:t>
      </w:r>
      <w:proofErr w:type="spellStart"/>
      <w:r w:rsidRPr="00073F36">
        <w:rPr>
          <w:rFonts w:ascii="Times New Roman" w:hAnsi="Times New Roman" w:cs="Times New Roman"/>
          <w:sz w:val="28"/>
          <w:szCs w:val="28"/>
        </w:rPr>
        <w:t>мкр</w:t>
      </w:r>
      <w:proofErr w:type="spellEnd"/>
      <w:r w:rsidRPr="00073F36">
        <w:rPr>
          <w:rFonts w:ascii="Times New Roman" w:hAnsi="Times New Roman" w:cs="Times New Roman"/>
          <w:sz w:val="28"/>
          <w:szCs w:val="28"/>
        </w:rPr>
        <w:t xml:space="preserve">. </w:t>
      </w:r>
      <w:proofErr w:type="gramStart"/>
      <w:r w:rsidRPr="00073F36">
        <w:rPr>
          <w:rFonts w:ascii="Times New Roman" w:hAnsi="Times New Roman" w:cs="Times New Roman"/>
          <w:sz w:val="28"/>
          <w:szCs w:val="28"/>
        </w:rPr>
        <w:t>Тау-</w:t>
      </w:r>
      <w:proofErr w:type="spellStart"/>
      <w:r w:rsidRPr="00073F36">
        <w:rPr>
          <w:rFonts w:ascii="Times New Roman" w:hAnsi="Times New Roman" w:cs="Times New Roman"/>
          <w:sz w:val="28"/>
          <w:szCs w:val="28"/>
        </w:rPr>
        <w:t>Самал</w:t>
      </w:r>
      <w:proofErr w:type="spellEnd"/>
      <w:proofErr w:type="gramEnd"/>
      <w:r w:rsidRPr="00073F36">
        <w:rPr>
          <w:rFonts w:ascii="Times New Roman" w:hAnsi="Times New Roman" w:cs="Times New Roman"/>
          <w:sz w:val="28"/>
          <w:szCs w:val="28"/>
        </w:rPr>
        <w:t xml:space="preserve"> повлекший человеческие жертвы. https://tengrinews.kz/crime/shod-oplyivinyi-v-almatyi-naydeno-telo-pogibshego-525689/.</w:t>
      </w:r>
    </w:p>
    <w:p w14:paraId="4206CD0B" w14:textId="77777777" w:rsidR="00073F36" w:rsidRPr="00073F36" w:rsidRDefault="00073F36" w:rsidP="00073F36">
      <w:pPr>
        <w:shd w:val="clear" w:color="auto" w:fill="FFFFFF"/>
        <w:spacing w:after="0" w:line="240" w:lineRule="auto"/>
        <w:rPr>
          <w:rFonts w:ascii="Times New Roman" w:eastAsia="Times New Roman" w:hAnsi="Times New Roman" w:cs="Times New Roman"/>
          <w:spacing w:val="-3"/>
          <w:sz w:val="28"/>
          <w:szCs w:val="28"/>
          <w:lang w:eastAsia="ru-RU"/>
        </w:rPr>
      </w:pPr>
      <w:r w:rsidRPr="00073F36">
        <w:rPr>
          <w:rFonts w:ascii="Times New Roman" w:hAnsi="Times New Roman" w:cs="Times New Roman"/>
          <w:sz w:val="28"/>
          <w:szCs w:val="28"/>
        </w:rPr>
        <w:lastRenderedPageBreak/>
        <w:t>26.Землетрясение в Алматы. https://tengrinews.kz/kazakhstan_news/zemletryasenie-almatyi-proishodilo-gorode-reaktsiya-lyudey-523997/.</w:t>
      </w:r>
    </w:p>
    <w:p w14:paraId="19F4F0BF" w14:textId="77777777" w:rsidR="00073F36" w:rsidRPr="00073F36" w:rsidRDefault="00073F36" w:rsidP="00073F36">
      <w:pPr>
        <w:spacing w:after="0"/>
        <w:jc w:val="both"/>
        <w:rPr>
          <w:rStyle w:val="selectable-text"/>
          <w:rFonts w:ascii="Times New Roman" w:hAnsi="Times New Roman" w:cs="Times New Roman"/>
          <w:sz w:val="28"/>
          <w:szCs w:val="28"/>
        </w:rPr>
      </w:pPr>
    </w:p>
    <w:p w14:paraId="64C48961" w14:textId="77777777" w:rsidR="00073F36" w:rsidRPr="00073F36" w:rsidRDefault="00073F36" w:rsidP="00073F36">
      <w:pPr>
        <w:spacing w:after="0"/>
        <w:jc w:val="both"/>
        <w:rPr>
          <w:rStyle w:val="selectable-text"/>
          <w:rFonts w:ascii="Times New Roman" w:hAnsi="Times New Roman" w:cs="Times New Roman"/>
          <w:sz w:val="28"/>
          <w:szCs w:val="28"/>
        </w:rPr>
      </w:pPr>
    </w:p>
    <w:p w14:paraId="62D73EB4" w14:textId="77777777" w:rsidR="00073F36" w:rsidRPr="00073F36" w:rsidRDefault="00073F36" w:rsidP="00073F36">
      <w:pPr>
        <w:tabs>
          <w:tab w:val="left" w:pos="1575"/>
        </w:tabs>
        <w:spacing w:after="0" w:line="240" w:lineRule="auto"/>
        <w:jc w:val="both"/>
        <w:rPr>
          <w:rFonts w:ascii="Times New Roman" w:hAnsi="Times New Roman" w:cs="Times New Roman"/>
          <w:sz w:val="28"/>
          <w:szCs w:val="28"/>
          <w:lang w:val="kk-KZ"/>
        </w:rPr>
      </w:pPr>
    </w:p>
    <w:p w14:paraId="768D71E1" w14:textId="77777777" w:rsidR="00073F36" w:rsidRPr="00073F36" w:rsidRDefault="00073F36" w:rsidP="00073F36">
      <w:pPr>
        <w:spacing w:after="0" w:line="276" w:lineRule="auto"/>
        <w:jc w:val="both"/>
        <w:rPr>
          <w:rFonts w:ascii="Times New Roman" w:hAnsi="Times New Roman" w:cs="Times New Roman"/>
          <w:sz w:val="28"/>
          <w:szCs w:val="28"/>
        </w:rPr>
      </w:pPr>
      <w:r w:rsidRPr="00073F36">
        <w:rPr>
          <w:rFonts w:ascii="Times New Roman" w:hAnsi="Times New Roman" w:cs="Times New Roman"/>
          <w:sz w:val="28"/>
          <w:szCs w:val="28"/>
          <w:lang w:val="kk-KZ"/>
        </w:rPr>
        <w:t xml:space="preserve"> </w:t>
      </w:r>
    </w:p>
    <w:p w14:paraId="04162480" w14:textId="77777777" w:rsidR="00073F36" w:rsidRPr="00073F36" w:rsidRDefault="00073F36" w:rsidP="00404120">
      <w:pPr>
        <w:pStyle w:val="a8"/>
        <w:spacing w:line="276" w:lineRule="auto"/>
        <w:ind w:left="709"/>
        <w:jc w:val="both"/>
        <w:rPr>
          <w:rFonts w:ascii="Times New Roman" w:hAnsi="Times New Roman" w:cs="Times New Roman"/>
          <w:sz w:val="28"/>
          <w:szCs w:val="28"/>
        </w:rPr>
      </w:pPr>
    </w:p>
    <w:p w14:paraId="31D3140C" w14:textId="77777777" w:rsidR="00404120" w:rsidRPr="00073F36" w:rsidRDefault="00404120" w:rsidP="00EB092D">
      <w:pPr>
        <w:spacing w:after="0"/>
        <w:ind w:firstLine="708"/>
        <w:jc w:val="center"/>
        <w:rPr>
          <w:rFonts w:ascii="Times New Roman" w:hAnsi="Times New Roman" w:cs="Times New Roman"/>
          <w:sz w:val="28"/>
          <w:szCs w:val="28"/>
          <w:lang w:val="kk-KZ"/>
        </w:rPr>
      </w:pPr>
    </w:p>
    <w:p w14:paraId="5426D562" w14:textId="77777777" w:rsidR="00404120" w:rsidRPr="00073F36" w:rsidRDefault="00404120" w:rsidP="00EB092D">
      <w:pPr>
        <w:spacing w:after="0"/>
        <w:ind w:firstLine="708"/>
        <w:jc w:val="center"/>
        <w:rPr>
          <w:rFonts w:ascii="Times New Roman" w:hAnsi="Times New Roman" w:cs="Times New Roman"/>
          <w:sz w:val="28"/>
          <w:szCs w:val="28"/>
        </w:rPr>
      </w:pPr>
    </w:p>
    <w:sectPr w:rsidR="00404120" w:rsidRPr="00073F36" w:rsidSect="00F158FC">
      <w:pgSz w:w="11906" w:h="16838"/>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E7F0C9" w14:textId="77777777" w:rsidR="00B94CAB" w:rsidRDefault="00B94CAB" w:rsidP="00F158FC">
      <w:pPr>
        <w:spacing w:after="0" w:line="240" w:lineRule="auto"/>
      </w:pPr>
      <w:r>
        <w:separator/>
      </w:r>
    </w:p>
  </w:endnote>
  <w:endnote w:type="continuationSeparator" w:id="0">
    <w:p w14:paraId="32761030" w14:textId="77777777" w:rsidR="00B94CAB" w:rsidRDefault="00B94CAB" w:rsidP="00F15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B58C4D" w14:textId="77777777" w:rsidR="00B94CAB" w:rsidRDefault="00B94CAB" w:rsidP="00F158FC">
      <w:pPr>
        <w:spacing w:after="0" w:line="240" w:lineRule="auto"/>
      </w:pPr>
      <w:r>
        <w:separator/>
      </w:r>
    </w:p>
  </w:footnote>
  <w:footnote w:type="continuationSeparator" w:id="0">
    <w:p w14:paraId="13FE382E" w14:textId="77777777" w:rsidR="00B94CAB" w:rsidRDefault="00B94CAB" w:rsidP="00F158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A0765"/>
    <w:multiLevelType w:val="hybridMultilevel"/>
    <w:tmpl w:val="C6505D84"/>
    <w:lvl w:ilvl="0" w:tplc="77A80CAE">
      <w:numFmt w:val="bullet"/>
      <w:lvlText w:val="-"/>
      <w:lvlJc w:val="left"/>
      <w:pPr>
        <w:ind w:left="2340"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1" w15:restartNumberingAfterBreak="0">
    <w:nsid w:val="231A57C3"/>
    <w:multiLevelType w:val="multilevel"/>
    <w:tmpl w:val="49A22F3E"/>
    <w:lvl w:ilvl="0">
      <w:start w:val="5"/>
      <w:numFmt w:val="decimal"/>
      <w:lvlText w:val="%1."/>
      <w:lvlJc w:val="left"/>
      <w:pPr>
        <w:ind w:left="450" w:hanging="450"/>
      </w:pPr>
    </w:lvl>
    <w:lvl w:ilvl="1">
      <w:start w:val="3"/>
      <w:numFmt w:val="decimal"/>
      <w:lvlText w:val="%1.%2."/>
      <w:lvlJc w:val="left"/>
      <w:pPr>
        <w:ind w:left="1890" w:hanging="720"/>
      </w:pPr>
    </w:lvl>
    <w:lvl w:ilvl="2">
      <w:start w:val="1"/>
      <w:numFmt w:val="decimal"/>
      <w:lvlText w:val="%1.%2.%3."/>
      <w:lvlJc w:val="left"/>
      <w:pPr>
        <w:ind w:left="2140" w:hanging="720"/>
      </w:pPr>
    </w:lvl>
    <w:lvl w:ilvl="3">
      <w:start w:val="1"/>
      <w:numFmt w:val="decimal"/>
      <w:lvlText w:val="%1.%2.%3.%4."/>
      <w:lvlJc w:val="left"/>
      <w:pPr>
        <w:ind w:left="3210" w:hanging="1080"/>
      </w:pPr>
    </w:lvl>
    <w:lvl w:ilvl="4">
      <w:start w:val="1"/>
      <w:numFmt w:val="decimal"/>
      <w:lvlText w:val="%1.%2.%3.%4.%5."/>
      <w:lvlJc w:val="left"/>
      <w:pPr>
        <w:ind w:left="3920" w:hanging="1080"/>
      </w:pPr>
    </w:lvl>
    <w:lvl w:ilvl="5">
      <w:start w:val="1"/>
      <w:numFmt w:val="decimal"/>
      <w:lvlText w:val="%1.%2.%3.%4.%5.%6."/>
      <w:lvlJc w:val="left"/>
      <w:pPr>
        <w:ind w:left="4990" w:hanging="1440"/>
      </w:pPr>
    </w:lvl>
    <w:lvl w:ilvl="6">
      <w:start w:val="1"/>
      <w:numFmt w:val="decimal"/>
      <w:lvlText w:val="%1.%2.%3.%4.%5.%6.%7."/>
      <w:lvlJc w:val="left"/>
      <w:pPr>
        <w:ind w:left="6060" w:hanging="1800"/>
      </w:pPr>
    </w:lvl>
    <w:lvl w:ilvl="7">
      <w:start w:val="1"/>
      <w:numFmt w:val="decimal"/>
      <w:lvlText w:val="%1.%2.%3.%4.%5.%6.%7.%8."/>
      <w:lvlJc w:val="left"/>
      <w:pPr>
        <w:ind w:left="6770" w:hanging="1800"/>
      </w:pPr>
    </w:lvl>
    <w:lvl w:ilvl="8">
      <w:start w:val="1"/>
      <w:numFmt w:val="decimal"/>
      <w:lvlText w:val="%1.%2.%3.%4.%5.%6.%7.%8.%9."/>
      <w:lvlJc w:val="left"/>
      <w:pPr>
        <w:ind w:left="7840" w:hanging="2160"/>
      </w:pPr>
    </w:lvl>
  </w:abstractNum>
  <w:abstractNum w:abstractNumId="2" w15:restartNumberingAfterBreak="0">
    <w:nsid w:val="2475684E"/>
    <w:multiLevelType w:val="multilevel"/>
    <w:tmpl w:val="D9E2348C"/>
    <w:lvl w:ilvl="0">
      <w:start w:val="5"/>
      <w:numFmt w:val="decimal"/>
      <w:lvlText w:val="%1."/>
      <w:lvlJc w:val="left"/>
      <w:pPr>
        <w:ind w:left="720" w:hanging="360"/>
      </w:pPr>
    </w:lvl>
    <w:lvl w:ilvl="1">
      <w:start w:val="2"/>
      <w:numFmt w:val="decimal"/>
      <w:isLgl/>
      <w:lvlText w:val="%1.%2."/>
      <w:lvlJc w:val="left"/>
      <w:pPr>
        <w:ind w:left="1440"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3" w15:restartNumberingAfterBreak="0">
    <w:nsid w:val="24B7356D"/>
    <w:multiLevelType w:val="hybridMultilevel"/>
    <w:tmpl w:val="CE7054EC"/>
    <w:lvl w:ilvl="0" w:tplc="FBBE3BC2">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 w15:restartNumberingAfterBreak="0">
    <w:nsid w:val="2A216400"/>
    <w:multiLevelType w:val="multilevel"/>
    <w:tmpl w:val="FBF45B6A"/>
    <w:lvl w:ilvl="0">
      <w:start w:val="3"/>
      <w:numFmt w:val="decimal"/>
      <w:lvlText w:val="%1."/>
      <w:lvlJc w:val="left"/>
      <w:pPr>
        <w:ind w:left="720" w:hanging="360"/>
      </w:pPr>
    </w:lvl>
    <w:lvl w:ilvl="1">
      <w:start w:val="1"/>
      <w:numFmt w:val="decimal"/>
      <w:isLgl/>
      <w:lvlText w:val="%1.%2."/>
      <w:lvlJc w:val="left"/>
      <w:pPr>
        <w:ind w:left="1440"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5" w15:restartNumberingAfterBreak="0">
    <w:nsid w:val="2AB52422"/>
    <w:multiLevelType w:val="hybridMultilevel"/>
    <w:tmpl w:val="C374C812"/>
    <w:lvl w:ilvl="0" w:tplc="4B9E6582">
      <w:start w:val="65535"/>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15:restartNumberingAfterBreak="0">
    <w:nsid w:val="31414794"/>
    <w:multiLevelType w:val="multilevel"/>
    <w:tmpl w:val="8E0022FA"/>
    <w:lvl w:ilvl="0">
      <w:start w:val="1"/>
      <w:numFmt w:val="decimal"/>
      <w:lvlText w:val="%1."/>
      <w:lvlJc w:val="left"/>
      <w:pPr>
        <w:ind w:left="720" w:hanging="360"/>
      </w:pPr>
      <w:rPr>
        <w:b/>
      </w:rPr>
    </w:lvl>
    <w:lvl w:ilvl="1">
      <w:start w:val="1"/>
      <w:numFmt w:val="decimal"/>
      <w:isLgl/>
      <w:lvlText w:val="%1.%2."/>
      <w:lvlJc w:val="left"/>
      <w:pPr>
        <w:ind w:left="1430" w:hanging="720"/>
      </w:pPr>
      <w:rPr>
        <w:b w:val="0"/>
      </w:r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7" w15:restartNumberingAfterBreak="0">
    <w:nsid w:val="350D6490"/>
    <w:multiLevelType w:val="multilevel"/>
    <w:tmpl w:val="8E0022FA"/>
    <w:lvl w:ilvl="0">
      <w:start w:val="1"/>
      <w:numFmt w:val="decimal"/>
      <w:lvlText w:val="%1."/>
      <w:lvlJc w:val="left"/>
      <w:pPr>
        <w:ind w:left="720" w:hanging="360"/>
      </w:pPr>
      <w:rPr>
        <w:b/>
      </w:rPr>
    </w:lvl>
    <w:lvl w:ilvl="1">
      <w:start w:val="1"/>
      <w:numFmt w:val="decimal"/>
      <w:isLgl/>
      <w:lvlText w:val="%1.%2."/>
      <w:lvlJc w:val="left"/>
      <w:pPr>
        <w:ind w:left="1430" w:hanging="720"/>
      </w:pPr>
      <w:rPr>
        <w:b w:val="0"/>
      </w:r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8" w15:restartNumberingAfterBreak="0">
    <w:nsid w:val="3FB715AA"/>
    <w:multiLevelType w:val="multilevel"/>
    <w:tmpl w:val="2DBE5D7C"/>
    <w:lvl w:ilvl="0">
      <w:start w:val="2"/>
      <w:numFmt w:val="decimal"/>
      <w:lvlText w:val="%1."/>
      <w:lvlJc w:val="left"/>
      <w:pPr>
        <w:ind w:left="720" w:hanging="360"/>
      </w:pPr>
    </w:lvl>
    <w:lvl w:ilvl="1">
      <w:start w:val="1"/>
      <w:numFmt w:val="decimal"/>
      <w:isLgl/>
      <w:lvlText w:val="%1.%2."/>
      <w:lvlJc w:val="left"/>
      <w:pPr>
        <w:ind w:left="1430" w:hanging="720"/>
      </w:pPr>
    </w:lvl>
    <w:lvl w:ilvl="2">
      <w:start w:val="1"/>
      <w:numFmt w:val="decimal"/>
      <w:isLgl/>
      <w:lvlText w:val="%1.%2.%3."/>
      <w:lvlJc w:val="left"/>
      <w:pPr>
        <w:ind w:left="1780" w:hanging="720"/>
      </w:pPr>
    </w:lvl>
    <w:lvl w:ilvl="3">
      <w:start w:val="1"/>
      <w:numFmt w:val="decimal"/>
      <w:isLgl/>
      <w:lvlText w:val="%1.%2.%3.%4."/>
      <w:lvlJc w:val="left"/>
      <w:pPr>
        <w:ind w:left="2490" w:hanging="1080"/>
      </w:pPr>
    </w:lvl>
    <w:lvl w:ilvl="4">
      <w:start w:val="1"/>
      <w:numFmt w:val="decimal"/>
      <w:isLgl/>
      <w:lvlText w:val="%1.%2.%3.%4.%5."/>
      <w:lvlJc w:val="left"/>
      <w:pPr>
        <w:ind w:left="2840" w:hanging="1080"/>
      </w:pPr>
    </w:lvl>
    <w:lvl w:ilvl="5">
      <w:start w:val="1"/>
      <w:numFmt w:val="decimal"/>
      <w:isLgl/>
      <w:lvlText w:val="%1.%2.%3.%4.%5.%6."/>
      <w:lvlJc w:val="left"/>
      <w:pPr>
        <w:ind w:left="3550" w:hanging="1440"/>
      </w:pPr>
    </w:lvl>
    <w:lvl w:ilvl="6">
      <w:start w:val="1"/>
      <w:numFmt w:val="decimal"/>
      <w:isLgl/>
      <w:lvlText w:val="%1.%2.%3.%4.%5.%6.%7."/>
      <w:lvlJc w:val="left"/>
      <w:pPr>
        <w:ind w:left="4260" w:hanging="1800"/>
      </w:pPr>
    </w:lvl>
    <w:lvl w:ilvl="7">
      <w:start w:val="1"/>
      <w:numFmt w:val="decimal"/>
      <w:isLgl/>
      <w:lvlText w:val="%1.%2.%3.%4.%5.%6.%7.%8."/>
      <w:lvlJc w:val="left"/>
      <w:pPr>
        <w:ind w:left="4610" w:hanging="1800"/>
      </w:pPr>
    </w:lvl>
    <w:lvl w:ilvl="8">
      <w:start w:val="1"/>
      <w:numFmt w:val="decimal"/>
      <w:isLgl/>
      <w:lvlText w:val="%1.%2.%3.%4.%5.%6.%7.%8.%9."/>
      <w:lvlJc w:val="left"/>
      <w:pPr>
        <w:ind w:left="5320" w:hanging="2160"/>
      </w:pPr>
    </w:lvl>
  </w:abstractNum>
  <w:abstractNum w:abstractNumId="9" w15:restartNumberingAfterBreak="0">
    <w:nsid w:val="41F227FB"/>
    <w:multiLevelType w:val="hybridMultilevel"/>
    <w:tmpl w:val="ADA892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44F83424"/>
    <w:multiLevelType w:val="hybridMultilevel"/>
    <w:tmpl w:val="46FEED34"/>
    <w:lvl w:ilvl="0" w:tplc="A3D22850">
      <w:start w:val="1"/>
      <w:numFmt w:val="decimal"/>
      <w:lvlText w:val="%1."/>
      <w:lvlJc w:val="left"/>
      <w:pPr>
        <w:ind w:left="720" w:hanging="360"/>
      </w:pPr>
      <w:rPr>
        <w:rFonts w:ascii="Times New Roman" w:eastAsiaTheme="minorHAnsi" w:hAnsi="Times New Roman" w:cs="Times New Roman"/>
        <w:color w:val="auto"/>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4EF30315"/>
    <w:multiLevelType w:val="hybridMultilevel"/>
    <w:tmpl w:val="9286A9FC"/>
    <w:lvl w:ilvl="0" w:tplc="A754BF4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5E6F1E64"/>
    <w:multiLevelType w:val="multilevel"/>
    <w:tmpl w:val="1FFA2E50"/>
    <w:lvl w:ilvl="0">
      <w:start w:val="1"/>
      <w:numFmt w:val="decimal"/>
      <w:lvlText w:val="%1."/>
      <w:lvlJc w:val="left"/>
      <w:pPr>
        <w:ind w:left="450" w:hanging="45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13" w15:restartNumberingAfterBreak="0">
    <w:nsid w:val="661C1451"/>
    <w:multiLevelType w:val="multilevel"/>
    <w:tmpl w:val="464C40E4"/>
    <w:lvl w:ilvl="0">
      <w:start w:val="3"/>
      <w:numFmt w:val="decimal"/>
      <w:lvlText w:val="%1."/>
      <w:lvlJc w:val="left"/>
      <w:pPr>
        <w:ind w:left="450" w:hanging="450"/>
      </w:pPr>
    </w:lvl>
    <w:lvl w:ilvl="1">
      <w:start w:val="2"/>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lvlOverride w:ilvl="1"/>
    <w:lvlOverride w:ilvl="2"/>
    <w:lvlOverride w:ilvl="3"/>
    <w:lvlOverride w:ilvl="4"/>
    <w:lvlOverride w:ilvl="5"/>
    <w:lvlOverride w:ilvl="6"/>
    <w:lvlOverride w:ilvl="7"/>
    <w:lvlOverride w:ilvl="8"/>
  </w:num>
  <w:num w:numId="3">
    <w:abstractNumId w:val="0"/>
    <w:lvlOverride w:ilvl="0"/>
    <w:lvlOverride w:ilvl="1"/>
    <w:lvlOverride w:ilvl="2"/>
    <w:lvlOverride w:ilvl="3"/>
    <w:lvlOverride w:ilvl="4"/>
    <w:lvlOverride w:ilvl="5"/>
    <w:lvlOverride w:ilvl="6"/>
    <w:lvlOverride w:ilvl="7"/>
    <w:lvlOverride w:ilvl="8"/>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4A76"/>
    <w:rsid w:val="00042EBA"/>
    <w:rsid w:val="00073F36"/>
    <w:rsid w:val="00313234"/>
    <w:rsid w:val="00404120"/>
    <w:rsid w:val="0043092B"/>
    <w:rsid w:val="004F567F"/>
    <w:rsid w:val="00656AC2"/>
    <w:rsid w:val="006841DC"/>
    <w:rsid w:val="006E3D94"/>
    <w:rsid w:val="0070046B"/>
    <w:rsid w:val="00824A7F"/>
    <w:rsid w:val="008A7553"/>
    <w:rsid w:val="00975838"/>
    <w:rsid w:val="00A618CB"/>
    <w:rsid w:val="00AF1C69"/>
    <w:rsid w:val="00B277DD"/>
    <w:rsid w:val="00B36D14"/>
    <w:rsid w:val="00B84A76"/>
    <w:rsid w:val="00B94CAB"/>
    <w:rsid w:val="00CA06C7"/>
    <w:rsid w:val="00CB0B70"/>
    <w:rsid w:val="00DC34F5"/>
    <w:rsid w:val="00EB092D"/>
    <w:rsid w:val="00F158FC"/>
    <w:rsid w:val="00FE6D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2479618"/>
  <w15:chartTrackingRefBased/>
  <w15:docId w15:val="{CC53398C-520D-46BE-BF74-0F382FD33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158F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158FC"/>
  </w:style>
  <w:style w:type="paragraph" w:styleId="a5">
    <w:name w:val="footer"/>
    <w:basedOn w:val="a"/>
    <w:link w:val="a6"/>
    <w:uiPriority w:val="99"/>
    <w:unhideWhenUsed/>
    <w:rsid w:val="00F158F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158FC"/>
  </w:style>
  <w:style w:type="character" w:customStyle="1" w:styleId="a7">
    <w:name w:val="Абзац списка Знак"/>
    <w:basedOn w:val="a0"/>
    <w:link w:val="a8"/>
    <w:uiPriority w:val="34"/>
    <w:locked/>
    <w:rsid w:val="00404120"/>
  </w:style>
  <w:style w:type="paragraph" w:styleId="a8">
    <w:name w:val="List Paragraph"/>
    <w:basedOn w:val="a"/>
    <w:link w:val="a7"/>
    <w:uiPriority w:val="34"/>
    <w:qFormat/>
    <w:rsid w:val="00404120"/>
    <w:pPr>
      <w:spacing w:line="256" w:lineRule="auto"/>
      <w:ind w:left="720"/>
      <w:contextualSpacing/>
    </w:pPr>
  </w:style>
  <w:style w:type="table" w:styleId="a9">
    <w:name w:val="Table Grid"/>
    <w:basedOn w:val="a1"/>
    <w:uiPriority w:val="39"/>
    <w:rsid w:val="0040412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semiHidden/>
    <w:unhideWhenUsed/>
    <w:rsid w:val="004041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b">
    <w:name w:val="Основной текст с отступом Знак"/>
    <w:aliases w:val="Основной текст лево Знак"/>
    <w:basedOn w:val="a0"/>
    <w:link w:val="ac"/>
    <w:semiHidden/>
    <w:locked/>
    <w:rsid w:val="00404120"/>
    <w:rPr>
      <w:rFonts w:ascii="Times New Roman" w:eastAsia="Times New Roman" w:hAnsi="Times New Roman" w:cs="Times New Roman"/>
      <w:sz w:val="28"/>
      <w:szCs w:val="20"/>
      <w:lang w:eastAsia="ru-RU"/>
    </w:rPr>
  </w:style>
  <w:style w:type="paragraph" w:styleId="ac">
    <w:name w:val="Body Text Indent"/>
    <w:aliases w:val="Основной текст лево"/>
    <w:basedOn w:val="a"/>
    <w:link w:val="ab"/>
    <w:semiHidden/>
    <w:unhideWhenUsed/>
    <w:rsid w:val="00404120"/>
    <w:pPr>
      <w:spacing w:after="0" w:line="240" w:lineRule="auto"/>
      <w:ind w:left="360"/>
      <w:jc w:val="both"/>
    </w:pPr>
    <w:rPr>
      <w:rFonts w:ascii="Times New Roman" w:eastAsia="Times New Roman" w:hAnsi="Times New Roman" w:cs="Times New Roman"/>
      <w:sz w:val="28"/>
      <w:szCs w:val="20"/>
      <w:lang w:eastAsia="ru-RU"/>
    </w:rPr>
  </w:style>
  <w:style w:type="character" w:customStyle="1" w:styleId="1">
    <w:name w:val="Основной текст с отступом Знак1"/>
    <w:basedOn w:val="a0"/>
    <w:uiPriority w:val="99"/>
    <w:semiHidden/>
    <w:rsid w:val="00404120"/>
  </w:style>
  <w:style w:type="paragraph" w:styleId="ad">
    <w:name w:val="Body Text"/>
    <w:basedOn w:val="a"/>
    <w:link w:val="ae"/>
    <w:uiPriority w:val="99"/>
    <w:semiHidden/>
    <w:unhideWhenUsed/>
    <w:rsid w:val="00404120"/>
    <w:pPr>
      <w:spacing w:after="120"/>
    </w:pPr>
  </w:style>
  <w:style w:type="character" w:customStyle="1" w:styleId="ae">
    <w:name w:val="Основной текст Знак"/>
    <w:basedOn w:val="a0"/>
    <w:link w:val="ad"/>
    <w:uiPriority w:val="99"/>
    <w:semiHidden/>
    <w:rsid w:val="00404120"/>
  </w:style>
  <w:style w:type="character" w:styleId="af">
    <w:name w:val="Hyperlink"/>
    <w:basedOn w:val="a0"/>
    <w:uiPriority w:val="99"/>
    <w:semiHidden/>
    <w:unhideWhenUsed/>
    <w:rsid w:val="00404120"/>
    <w:rPr>
      <w:color w:val="0563C1" w:themeColor="hyperlink"/>
      <w:u w:val="single"/>
    </w:rPr>
  </w:style>
  <w:style w:type="paragraph" w:customStyle="1" w:styleId="TableCapt">
    <w:name w:val="TableCapt"/>
    <w:basedOn w:val="a"/>
    <w:qFormat/>
    <w:rsid w:val="00404120"/>
    <w:pPr>
      <w:spacing w:after="0" w:line="240" w:lineRule="auto"/>
      <w:jc w:val="both"/>
    </w:pPr>
    <w:rPr>
      <w:rFonts w:ascii="Times New Roman" w:hAnsi="Times New Roman"/>
      <w:sz w:val="24"/>
      <w:lang w:val="en-US"/>
    </w:rPr>
  </w:style>
  <w:style w:type="paragraph" w:customStyle="1" w:styleId="Headings">
    <w:name w:val="Headings"/>
    <w:basedOn w:val="a"/>
    <w:qFormat/>
    <w:rsid w:val="00404120"/>
    <w:pPr>
      <w:spacing w:after="0" w:line="240" w:lineRule="auto"/>
      <w:ind w:firstLine="454"/>
      <w:jc w:val="both"/>
    </w:pPr>
    <w:rPr>
      <w:rFonts w:ascii="Times New Roman" w:hAnsi="Times New Roman"/>
      <w:b/>
      <w:sz w:val="24"/>
      <w:lang w:val="en-US"/>
    </w:rPr>
  </w:style>
  <w:style w:type="character" w:customStyle="1" w:styleId="selectable-text">
    <w:name w:val="selectable-text"/>
    <w:basedOn w:val="a0"/>
    <w:rsid w:val="00073F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563426">
      <w:bodyDiv w:val="1"/>
      <w:marLeft w:val="0"/>
      <w:marRight w:val="0"/>
      <w:marTop w:val="0"/>
      <w:marBottom w:val="0"/>
      <w:divBdr>
        <w:top w:val="none" w:sz="0" w:space="0" w:color="auto"/>
        <w:left w:val="none" w:sz="0" w:space="0" w:color="auto"/>
        <w:bottom w:val="none" w:sz="0" w:space="0" w:color="auto"/>
        <w:right w:val="none" w:sz="0" w:space="0" w:color="auto"/>
      </w:divBdr>
    </w:div>
    <w:div w:id="321083703">
      <w:bodyDiv w:val="1"/>
      <w:marLeft w:val="0"/>
      <w:marRight w:val="0"/>
      <w:marTop w:val="0"/>
      <w:marBottom w:val="0"/>
      <w:divBdr>
        <w:top w:val="none" w:sz="0" w:space="0" w:color="auto"/>
        <w:left w:val="none" w:sz="0" w:space="0" w:color="auto"/>
        <w:bottom w:val="none" w:sz="0" w:space="0" w:color="auto"/>
        <w:right w:val="none" w:sz="0" w:space="0" w:color="auto"/>
      </w:divBdr>
    </w:div>
    <w:div w:id="617444262">
      <w:bodyDiv w:val="1"/>
      <w:marLeft w:val="0"/>
      <w:marRight w:val="0"/>
      <w:marTop w:val="0"/>
      <w:marBottom w:val="0"/>
      <w:divBdr>
        <w:top w:val="none" w:sz="0" w:space="0" w:color="auto"/>
        <w:left w:val="none" w:sz="0" w:space="0" w:color="auto"/>
        <w:bottom w:val="none" w:sz="0" w:space="0" w:color="auto"/>
        <w:right w:val="none" w:sz="0" w:space="0" w:color="auto"/>
      </w:divBdr>
    </w:div>
    <w:div w:id="808937626">
      <w:bodyDiv w:val="1"/>
      <w:marLeft w:val="0"/>
      <w:marRight w:val="0"/>
      <w:marTop w:val="0"/>
      <w:marBottom w:val="0"/>
      <w:divBdr>
        <w:top w:val="none" w:sz="0" w:space="0" w:color="auto"/>
        <w:left w:val="none" w:sz="0" w:space="0" w:color="auto"/>
        <w:bottom w:val="none" w:sz="0" w:space="0" w:color="auto"/>
        <w:right w:val="none" w:sz="0" w:space="0" w:color="auto"/>
      </w:divBdr>
    </w:div>
    <w:div w:id="1046221232">
      <w:bodyDiv w:val="1"/>
      <w:marLeft w:val="0"/>
      <w:marRight w:val="0"/>
      <w:marTop w:val="0"/>
      <w:marBottom w:val="0"/>
      <w:divBdr>
        <w:top w:val="none" w:sz="0" w:space="0" w:color="auto"/>
        <w:left w:val="none" w:sz="0" w:space="0" w:color="auto"/>
        <w:bottom w:val="none" w:sz="0" w:space="0" w:color="auto"/>
        <w:right w:val="none" w:sz="0" w:space="0" w:color="auto"/>
      </w:divBdr>
    </w:div>
    <w:div w:id="1171875185">
      <w:bodyDiv w:val="1"/>
      <w:marLeft w:val="0"/>
      <w:marRight w:val="0"/>
      <w:marTop w:val="0"/>
      <w:marBottom w:val="0"/>
      <w:divBdr>
        <w:top w:val="none" w:sz="0" w:space="0" w:color="auto"/>
        <w:left w:val="none" w:sz="0" w:space="0" w:color="auto"/>
        <w:bottom w:val="none" w:sz="0" w:space="0" w:color="auto"/>
        <w:right w:val="none" w:sz="0" w:space="0" w:color="auto"/>
      </w:divBdr>
    </w:div>
    <w:div w:id="1366061365">
      <w:bodyDiv w:val="1"/>
      <w:marLeft w:val="0"/>
      <w:marRight w:val="0"/>
      <w:marTop w:val="0"/>
      <w:marBottom w:val="0"/>
      <w:divBdr>
        <w:top w:val="none" w:sz="0" w:space="0" w:color="auto"/>
        <w:left w:val="none" w:sz="0" w:space="0" w:color="auto"/>
        <w:bottom w:val="none" w:sz="0" w:space="0" w:color="auto"/>
        <w:right w:val="none" w:sz="0" w:space="0" w:color="auto"/>
      </w:divBdr>
    </w:div>
    <w:div w:id="1425343427">
      <w:bodyDiv w:val="1"/>
      <w:marLeft w:val="0"/>
      <w:marRight w:val="0"/>
      <w:marTop w:val="0"/>
      <w:marBottom w:val="0"/>
      <w:divBdr>
        <w:top w:val="none" w:sz="0" w:space="0" w:color="auto"/>
        <w:left w:val="none" w:sz="0" w:space="0" w:color="auto"/>
        <w:bottom w:val="none" w:sz="0" w:space="0" w:color="auto"/>
        <w:right w:val="none" w:sz="0" w:space="0" w:color="auto"/>
      </w:divBdr>
    </w:div>
    <w:div w:id="1438254200">
      <w:bodyDiv w:val="1"/>
      <w:marLeft w:val="0"/>
      <w:marRight w:val="0"/>
      <w:marTop w:val="0"/>
      <w:marBottom w:val="0"/>
      <w:divBdr>
        <w:top w:val="none" w:sz="0" w:space="0" w:color="auto"/>
        <w:left w:val="none" w:sz="0" w:space="0" w:color="auto"/>
        <w:bottom w:val="none" w:sz="0" w:space="0" w:color="auto"/>
        <w:right w:val="none" w:sz="0" w:space="0" w:color="auto"/>
      </w:divBdr>
    </w:div>
    <w:div w:id="1636569676">
      <w:bodyDiv w:val="1"/>
      <w:marLeft w:val="0"/>
      <w:marRight w:val="0"/>
      <w:marTop w:val="0"/>
      <w:marBottom w:val="0"/>
      <w:divBdr>
        <w:top w:val="none" w:sz="0" w:space="0" w:color="auto"/>
        <w:left w:val="none" w:sz="0" w:space="0" w:color="auto"/>
        <w:bottom w:val="none" w:sz="0" w:space="0" w:color="auto"/>
        <w:right w:val="none" w:sz="0" w:space="0" w:color="auto"/>
      </w:divBdr>
    </w:div>
    <w:div w:id="1645040810">
      <w:bodyDiv w:val="1"/>
      <w:marLeft w:val="0"/>
      <w:marRight w:val="0"/>
      <w:marTop w:val="0"/>
      <w:marBottom w:val="0"/>
      <w:divBdr>
        <w:top w:val="none" w:sz="0" w:space="0" w:color="auto"/>
        <w:left w:val="none" w:sz="0" w:space="0" w:color="auto"/>
        <w:bottom w:val="none" w:sz="0" w:space="0" w:color="auto"/>
        <w:right w:val="none" w:sz="0" w:space="0" w:color="auto"/>
      </w:divBdr>
    </w:div>
    <w:div w:id="2051418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oleObject" Target="embeddings/oleObject1.bin"/><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wmf"/><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s://data.fine.cz/handbooks-chapter-pdf/em8_ru.pdf" TargetMode="External"/><Relationship Id="rId4" Type="http://schemas.openxmlformats.org/officeDocument/2006/relationships/webSettings" Target="web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14" b="1" i="0" u="none" strike="noStrike" baseline="0">
                <a:solidFill>
                  <a:srgbClr val="000000"/>
                </a:solidFill>
                <a:latin typeface="Arial Cyr"/>
                <a:ea typeface="Arial Cyr"/>
                <a:cs typeface="Arial Cyr"/>
              </a:defRPr>
            </a:pPr>
            <a:r>
              <a:rPr lang="ru-RU"/>
              <a:t>Год</a:t>
            </a:r>
          </a:p>
        </c:rich>
      </c:tx>
      <c:layout>
        <c:manualLayout>
          <c:xMode val="edge"/>
          <c:yMode val="edge"/>
          <c:x val="0.41705069124423966"/>
          <c:y val="5.3380782918149468E-2"/>
        </c:manualLayout>
      </c:layout>
      <c:overlay val="0"/>
      <c:spPr>
        <a:noFill/>
        <a:ln w="28675">
          <a:noFill/>
        </a:ln>
      </c:spPr>
    </c:title>
    <c:autoTitleDeleted val="0"/>
    <c:plotArea>
      <c:layout>
        <c:manualLayout>
          <c:layoutTarget val="inner"/>
          <c:xMode val="edge"/>
          <c:yMode val="edge"/>
          <c:x val="0.29049002944032626"/>
          <c:y val="0.20665733449985418"/>
          <c:w val="0.36405529953917048"/>
          <c:h val="0.56227758007117434"/>
        </c:manualLayout>
      </c:layout>
      <c:radarChart>
        <c:radarStyle val="filled"/>
        <c:varyColors val="0"/>
        <c:ser>
          <c:idx val="0"/>
          <c:order val="0"/>
          <c:tx>
            <c:v>%</c:v>
          </c:tx>
          <c:spPr>
            <a:gradFill rotWithShape="0">
              <a:gsLst>
                <a:gs pos="0">
                  <a:srgbClr xmlns:mc="http://schemas.openxmlformats.org/markup-compatibility/2006" xmlns:a14="http://schemas.microsoft.com/office/drawing/2010/main" val="FF99CC" mc:Ignorable="a14" a14:legacySpreadsheetColorIndex="45"/>
                </a:gs>
                <a:gs pos="100000">
                  <a:srgbClr xmlns:mc="http://schemas.openxmlformats.org/markup-compatibility/2006" xmlns:a14="http://schemas.microsoft.com/office/drawing/2010/main" val="FF8080" mc:Ignorable="a14" a14:legacySpreadsheetColorIndex="29"/>
                </a:gs>
              </a:gsLst>
              <a:path path="rect">
                <a:fillToRect r="100000" b="100000"/>
              </a:path>
            </a:gradFill>
            <a:ln w="14338">
              <a:solidFill>
                <a:srgbClr val="000000"/>
              </a:solidFill>
              <a:prstDash val="solid"/>
            </a:ln>
          </c:spPr>
          <c:cat>
            <c:strRef>
              <c:f>Лист1!$A$56:$A$63</c:f>
              <c:strCache>
                <c:ptCount val="8"/>
                <c:pt idx="0">
                  <c:v>С</c:v>
                </c:pt>
                <c:pt idx="1">
                  <c:v>СВ</c:v>
                </c:pt>
                <c:pt idx="2">
                  <c:v>В</c:v>
                </c:pt>
                <c:pt idx="3">
                  <c:v>ЮВ</c:v>
                </c:pt>
                <c:pt idx="4">
                  <c:v>Ю</c:v>
                </c:pt>
                <c:pt idx="5">
                  <c:v>ЮЗ</c:v>
                </c:pt>
                <c:pt idx="6">
                  <c:v>З</c:v>
                </c:pt>
                <c:pt idx="7">
                  <c:v>СЗ</c:v>
                </c:pt>
              </c:strCache>
            </c:strRef>
          </c:cat>
          <c:val>
            <c:numRef>
              <c:f>Лист1!$B$56:$B$63</c:f>
              <c:numCache>
                <c:formatCode>General</c:formatCode>
                <c:ptCount val="8"/>
                <c:pt idx="0">
                  <c:v>14</c:v>
                </c:pt>
                <c:pt idx="1">
                  <c:v>8</c:v>
                </c:pt>
                <c:pt idx="2">
                  <c:v>6</c:v>
                </c:pt>
                <c:pt idx="3">
                  <c:v>14</c:v>
                </c:pt>
                <c:pt idx="4">
                  <c:v>29</c:v>
                </c:pt>
                <c:pt idx="5">
                  <c:v>11</c:v>
                </c:pt>
                <c:pt idx="6">
                  <c:v>10</c:v>
                </c:pt>
                <c:pt idx="7">
                  <c:v>8</c:v>
                </c:pt>
              </c:numCache>
            </c:numRef>
          </c:val>
          <c:extLst>
            <c:ext xmlns:c16="http://schemas.microsoft.com/office/drawing/2014/chart" uri="{C3380CC4-5D6E-409C-BE32-E72D297353CC}">
              <c16:uniqueId val="{00000000-AF12-4F1A-B9BE-22C93672B889}"/>
            </c:ext>
          </c:extLst>
        </c:ser>
        <c:dLbls>
          <c:showLegendKey val="0"/>
          <c:showVal val="0"/>
          <c:showCatName val="0"/>
          <c:showSerName val="0"/>
          <c:showPercent val="0"/>
          <c:showBubbleSize val="0"/>
        </c:dLbls>
        <c:axId val="126985000"/>
        <c:axId val="1"/>
      </c:radarChart>
      <c:catAx>
        <c:axId val="126985000"/>
        <c:scaling>
          <c:orientation val="minMax"/>
        </c:scaling>
        <c:delete val="0"/>
        <c:axPos val="b"/>
        <c:majorGridlines/>
        <c:numFmt formatCode="General" sourceLinked="1"/>
        <c:majorTickMark val="out"/>
        <c:minorTickMark val="none"/>
        <c:tickLblPos val="nextTo"/>
        <c:txPr>
          <a:bodyPr rot="0" vert="horz"/>
          <a:lstStyle/>
          <a:p>
            <a:pPr>
              <a:defRPr sz="1016" b="1" i="0" u="none" strike="noStrike" baseline="0">
                <a:solidFill>
                  <a:srgbClr val="000000"/>
                </a:solidFill>
                <a:latin typeface="Arial Cyr"/>
                <a:ea typeface="Arial Cyr"/>
                <a:cs typeface="Arial Cyr"/>
              </a:defRPr>
            </a:pPr>
            <a:endParaRPr lang="ru-RU"/>
          </a:p>
        </c:txPr>
        <c:crossAx val="1"/>
        <c:crosses val="autoZero"/>
        <c:auto val="0"/>
        <c:lblAlgn val="ctr"/>
        <c:lblOffset val="100"/>
        <c:noMultiLvlLbl val="0"/>
      </c:catAx>
      <c:valAx>
        <c:axId val="1"/>
        <c:scaling>
          <c:orientation val="minMax"/>
        </c:scaling>
        <c:delete val="0"/>
        <c:axPos val="l"/>
        <c:majorGridlines>
          <c:spPr>
            <a:ln w="3584">
              <a:solidFill>
                <a:srgbClr val="000000"/>
              </a:solidFill>
              <a:prstDash val="solid"/>
            </a:ln>
          </c:spPr>
        </c:majorGridlines>
        <c:numFmt formatCode="General" sourceLinked="1"/>
        <c:majorTickMark val="cross"/>
        <c:minorTickMark val="none"/>
        <c:tickLblPos val="nextTo"/>
        <c:txPr>
          <a:bodyPr rot="0" vert="horz"/>
          <a:lstStyle/>
          <a:p>
            <a:pPr>
              <a:defRPr/>
            </a:pPr>
            <a:endParaRPr lang="ru-RU"/>
          </a:p>
        </c:txPr>
        <c:crossAx val="126985000"/>
        <c:crosses val="autoZero"/>
        <c:crossBetween val="between"/>
      </c:valAx>
      <c:spPr>
        <a:noFill/>
        <a:ln w="28675">
          <a:noFill/>
        </a:ln>
      </c:spPr>
    </c:plotArea>
    <c:legend>
      <c:legendPos val="r"/>
      <c:layout>
        <c:manualLayout>
          <c:xMode val="edge"/>
          <c:yMode val="edge"/>
          <c:x val="0.76497695852534564"/>
          <c:y val="0.30960854092526691"/>
          <c:w val="7.1428571428571425E-2"/>
          <c:h val="7.4733096085409248E-2"/>
        </c:manualLayout>
      </c:layout>
      <c:overlay val="0"/>
      <c:spPr>
        <a:solidFill>
          <a:srgbClr val="FFFFFF"/>
        </a:solidFill>
        <a:ln w="3584">
          <a:solidFill>
            <a:srgbClr val="000000"/>
          </a:solidFill>
          <a:prstDash val="solid"/>
        </a:ln>
      </c:spPr>
      <c:txPr>
        <a:bodyPr/>
        <a:lstStyle/>
        <a:p>
          <a:pPr>
            <a:defRPr sz="931"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1016"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92</Pages>
  <Words>22453</Words>
  <Characters>127983</Characters>
  <Application>Microsoft Office Word</Application>
  <DocSecurity>0</DocSecurity>
  <Lines>1066</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dcterms:created xsi:type="dcterms:W3CDTF">2024-10-06T21:46:00Z</dcterms:created>
  <dcterms:modified xsi:type="dcterms:W3CDTF">2025-03-10T12:57:00Z</dcterms:modified>
</cp:coreProperties>
</file>